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56DE" w:rsidRDefault="00D656DE" w:rsidP="00D656DE">
      <w:pPr>
        <w:pStyle w:val="libCenter"/>
        <w:rPr>
          <w:rtl/>
        </w:rPr>
      </w:pPr>
      <w:bookmarkStart w:id="0" w:name="02"/>
      <w:r>
        <w:rPr>
          <w:noProof/>
          <w:rtl/>
        </w:rPr>
        <w:drawing>
          <wp:inline distT="0" distB="0" distL="0" distR="0">
            <wp:extent cx="4483100" cy="6059805"/>
            <wp:effectExtent l="19050" t="0" r="0" b="0"/>
            <wp:docPr id="759" name="Picture 759" descr="H:\Booooks\Kar\al_mizan_fi_tafsir_al_quran_19\al_mizan_fi_tafsir_al_quran_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9" descr="H:\Booooks\Kar\al_mizan_fi_tafsir_al_quran_19\al_mizan_fi_tafsir_al_quran_19.jpg"/>
                    <pic:cNvPicPr>
                      <a:picLocks noChangeAspect="1" noChangeArrowheads="1"/>
                    </pic:cNvPicPr>
                  </pic:nvPicPr>
                  <pic:blipFill>
                    <a:blip r:embed="rId8" cstate="print"/>
                    <a:srcRect/>
                    <a:stretch>
                      <a:fillRect/>
                    </a:stretch>
                  </pic:blipFill>
                  <pic:spPr bwMode="auto">
                    <a:xfrm>
                      <a:off x="0" y="0"/>
                      <a:ext cx="4483100" cy="6059805"/>
                    </a:xfrm>
                    <a:prstGeom prst="rect">
                      <a:avLst/>
                    </a:prstGeom>
                    <a:noFill/>
                    <a:ln w="9525">
                      <a:noFill/>
                      <a:miter lim="800000"/>
                      <a:headEnd/>
                      <a:tailEnd/>
                    </a:ln>
                  </pic:spPr>
                </pic:pic>
              </a:graphicData>
            </a:graphic>
          </wp:inline>
        </w:drawing>
      </w:r>
    </w:p>
    <w:p w:rsidR="00D656DE" w:rsidRDefault="00D656DE" w:rsidP="009D4374">
      <w:pPr>
        <w:pStyle w:val="libNormal"/>
        <w:rPr>
          <w:rtl/>
        </w:rPr>
      </w:pPr>
      <w:r>
        <w:rPr>
          <w:rtl/>
        </w:rPr>
        <w:br w:type="page"/>
      </w:r>
    </w:p>
    <w:p w:rsidR="00D656DE" w:rsidRPr="00247B5F" w:rsidRDefault="009D4374" w:rsidP="00D60D5B">
      <w:pPr>
        <w:pStyle w:val="Heading1Center"/>
        <w:rPr>
          <w:rtl/>
        </w:rPr>
      </w:pPr>
      <w:bookmarkStart w:id="1" w:name="_Toc399229230"/>
      <w:r w:rsidRPr="009D4374">
        <w:rPr>
          <w:rStyle w:val="libAlaemChar"/>
          <w:rFonts w:hint="cs"/>
          <w:rtl/>
        </w:rPr>
        <w:lastRenderedPageBreak/>
        <w:t>(</w:t>
      </w:r>
      <w:r w:rsidR="00D656DE" w:rsidRPr="00247B5F">
        <w:rPr>
          <w:rFonts w:hint="cs"/>
          <w:rtl/>
        </w:rPr>
        <w:t xml:space="preserve"> سورة الطور مكّيّة، و هي تسع و أربعون آية </w:t>
      </w:r>
      <w:r w:rsidRPr="009D4374">
        <w:rPr>
          <w:rStyle w:val="libAlaemChar"/>
          <w:rFonts w:hint="cs"/>
          <w:rtl/>
        </w:rPr>
        <w:t>)</w:t>
      </w:r>
      <w:bookmarkEnd w:id="0"/>
      <w:bookmarkEnd w:id="1"/>
    </w:p>
    <w:p w:rsidR="00D656DE" w:rsidRPr="00247B5F" w:rsidRDefault="009D4374" w:rsidP="0082784A">
      <w:pPr>
        <w:pStyle w:val="Heading2Center"/>
        <w:rPr>
          <w:rtl/>
        </w:rPr>
      </w:pPr>
      <w:bookmarkStart w:id="2" w:name="03"/>
      <w:bookmarkStart w:id="3" w:name="_Toc399229231"/>
      <w:r w:rsidRPr="009D4374">
        <w:rPr>
          <w:rStyle w:val="libAlaemChar"/>
          <w:rFonts w:hint="cs"/>
          <w:rtl/>
        </w:rPr>
        <w:t>(</w:t>
      </w:r>
      <w:r w:rsidR="00D656DE" w:rsidRPr="00247B5F">
        <w:rPr>
          <w:rFonts w:hint="cs"/>
          <w:rtl/>
        </w:rPr>
        <w:t xml:space="preserve"> سورة الطور الآيات 1 – 10 </w:t>
      </w:r>
      <w:r w:rsidRPr="009D4374">
        <w:rPr>
          <w:rStyle w:val="libAlaemChar"/>
          <w:rFonts w:hint="cs"/>
          <w:rtl/>
        </w:rPr>
        <w:t>)</w:t>
      </w:r>
      <w:bookmarkEnd w:id="2"/>
      <w:bookmarkEnd w:id="3"/>
    </w:p>
    <w:p w:rsidR="00D656DE" w:rsidRPr="00703173" w:rsidRDefault="00D656DE" w:rsidP="00182177">
      <w:pPr>
        <w:pStyle w:val="libNormal"/>
        <w:rPr>
          <w:rtl/>
        </w:rPr>
      </w:pPr>
      <w:r w:rsidRPr="00703173">
        <w:rPr>
          <w:rStyle w:val="libAieChar"/>
          <w:rFonts w:hint="cs"/>
          <w:rtl/>
        </w:rPr>
        <w:t>بِسْمِ ا</w:t>
      </w:r>
      <w:r w:rsidR="00182177">
        <w:rPr>
          <w:rStyle w:val="libAieChar"/>
          <w:rFonts w:hint="cs"/>
          <w:rtl/>
        </w:rPr>
        <w:t>لله</w:t>
      </w:r>
      <w:r w:rsidRPr="00703173">
        <w:rPr>
          <w:rStyle w:val="libAieChar"/>
          <w:rFonts w:hint="cs"/>
          <w:rtl/>
        </w:rPr>
        <w:t xml:space="preserve">ِ الرَّحْمَنِ الرَّحِيمِ وَالطُّورِ </w:t>
      </w:r>
      <w:r w:rsidR="009D4374" w:rsidRPr="009D4374">
        <w:rPr>
          <w:rStyle w:val="libAlaemChar"/>
          <w:rFonts w:hint="cs"/>
          <w:rtl/>
        </w:rPr>
        <w:t>(</w:t>
      </w:r>
      <w:r w:rsidRPr="00703173">
        <w:rPr>
          <w:rStyle w:val="libAieChar"/>
          <w:rFonts w:hint="cs"/>
          <w:rtl/>
        </w:rPr>
        <w:t>١</w:t>
      </w:r>
      <w:r w:rsidR="009D4374" w:rsidRPr="009D4374">
        <w:rPr>
          <w:rStyle w:val="libAlaemChar"/>
          <w:rFonts w:hint="cs"/>
          <w:rtl/>
        </w:rPr>
        <w:t>)</w:t>
      </w:r>
      <w:r w:rsidRPr="00703173">
        <w:rPr>
          <w:rStyle w:val="libAieChar"/>
          <w:rFonts w:hint="cs"/>
          <w:rtl/>
        </w:rPr>
        <w:t xml:space="preserve"> وَكِتَابٍ مَّسْطُورٍ </w:t>
      </w:r>
      <w:r w:rsidR="009D4374" w:rsidRPr="009D4374">
        <w:rPr>
          <w:rStyle w:val="libAlaemChar"/>
          <w:rFonts w:hint="cs"/>
          <w:rtl/>
        </w:rPr>
        <w:t>(</w:t>
      </w:r>
      <w:r w:rsidRPr="00703173">
        <w:rPr>
          <w:rStyle w:val="libAieChar"/>
          <w:rFonts w:hint="cs"/>
          <w:rtl/>
        </w:rPr>
        <w:t>٢</w:t>
      </w:r>
      <w:r w:rsidR="009D4374" w:rsidRPr="009D4374">
        <w:rPr>
          <w:rStyle w:val="libAlaemChar"/>
          <w:rFonts w:hint="cs"/>
          <w:rtl/>
        </w:rPr>
        <w:t>)</w:t>
      </w:r>
      <w:r w:rsidRPr="00703173">
        <w:rPr>
          <w:rStyle w:val="libAieChar"/>
          <w:rFonts w:hint="cs"/>
          <w:rtl/>
        </w:rPr>
        <w:t xml:space="preserve"> فِي رَقٍّ مَّنشُورٍ </w:t>
      </w:r>
      <w:r w:rsidR="009D4374" w:rsidRPr="009D4374">
        <w:rPr>
          <w:rStyle w:val="libAlaemChar"/>
          <w:rFonts w:hint="cs"/>
          <w:rtl/>
        </w:rPr>
        <w:t>(</w:t>
      </w:r>
      <w:r w:rsidRPr="00703173">
        <w:rPr>
          <w:rStyle w:val="libAieChar"/>
          <w:rFonts w:hint="cs"/>
          <w:rtl/>
        </w:rPr>
        <w:t>٣</w:t>
      </w:r>
      <w:r w:rsidR="009D4374" w:rsidRPr="009D4374">
        <w:rPr>
          <w:rStyle w:val="libAlaemChar"/>
          <w:rFonts w:hint="cs"/>
          <w:rtl/>
        </w:rPr>
        <w:t>)</w:t>
      </w:r>
      <w:r w:rsidRPr="00703173">
        <w:rPr>
          <w:rStyle w:val="libAieChar"/>
          <w:rFonts w:hint="cs"/>
          <w:rtl/>
        </w:rPr>
        <w:t xml:space="preserve"> وَالْبَيْتِ الْمَعْمُورِ </w:t>
      </w:r>
      <w:r w:rsidR="009D4374" w:rsidRPr="009D4374">
        <w:rPr>
          <w:rStyle w:val="libAlaemChar"/>
          <w:rFonts w:hint="cs"/>
          <w:rtl/>
        </w:rPr>
        <w:t>(</w:t>
      </w:r>
      <w:r w:rsidRPr="00703173">
        <w:rPr>
          <w:rStyle w:val="libAieChar"/>
          <w:rFonts w:hint="cs"/>
          <w:rtl/>
        </w:rPr>
        <w:t>٤</w:t>
      </w:r>
      <w:r w:rsidR="009D4374" w:rsidRPr="009D4374">
        <w:rPr>
          <w:rStyle w:val="libAlaemChar"/>
          <w:rFonts w:hint="cs"/>
          <w:rtl/>
        </w:rPr>
        <w:t>)</w:t>
      </w:r>
      <w:r w:rsidRPr="00703173">
        <w:rPr>
          <w:rStyle w:val="libAieChar"/>
          <w:rFonts w:hint="cs"/>
          <w:rtl/>
        </w:rPr>
        <w:t xml:space="preserve"> وَالسَّقْفِ الْمَرْفُوعِ </w:t>
      </w:r>
      <w:r w:rsidR="009D4374" w:rsidRPr="009D4374">
        <w:rPr>
          <w:rStyle w:val="libAlaemChar"/>
          <w:rFonts w:hint="cs"/>
          <w:rtl/>
        </w:rPr>
        <w:t>(</w:t>
      </w:r>
      <w:r w:rsidRPr="00703173">
        <w:rPr>
          <w:rStyle w:val="libAieChar"/>
          <w:rFonts w:hint="cs"/>
          <w:rtl/>
        </w:rPr>
        <w:t>٥</w:t>
      </w:r>
      <w:r w:rsidR="009D4374" w:rsidRPr="009D4374">
        <w:rPr>
          <w:rStyle w:val="libAlaemChar"/>
          <w:rFonts w:hint="cs"/>
          <w:rtl/>
        </w:rPr>
        <w:t>)</w:t>
      </w:r>
      <w:r w:rsidRPr="00703173">
        <w:rPr>
          <w:rStyle w:val="libAieChar"/>
          <w:rFonts w:hint="cs"/>
          <w:rtl/>
        </w:rPr>
        <w:t xml:space="preserve"> وَالْبَحْرِ الْمَسْجُورِ </w:t>
      </w:r>
      <w:r w:rsidR="009D4374" w:rsidRPr="009D4374">
        <w:rPr>
          <w:rStyle w:val="libAlaemChar"/>
          <w:rFonts w:hint="cs"/>
          <w:rtl/>
        </w:rPr>
        <w:t>(</w:t>
      </w:r>
      <w:r w:rsidRPr="00703173">
        <w:rPr>
          <w:rStyle w:val="libAieChar"/>
          <w:rFonts w:hint="cs"/>
          <w:rtl/>
        </w:rPr>
        <w:t>٦</w:t>
      </w:r>
      <w:r w:rsidR="009D4374" w:rsidRPr="009D4374">
        <w:rPr>
          <w:rStyle w:val="libAlaemChar"/>
          <w:rFonts w:hint="cs"/>
          <w:rtl/>
        </w:rPr>
        <w:t>)</w:t>
      </w:r>
      <w:r w:rsidRPr="00703173">
        <w:rPr>
          <w:rStyle w:val="libAieChar"/>
          <w:rFonts w:hint="cs"/>
          <w:rtl/>
        </w:rPr>
        <w:t xml:space="preserve"> إِنَّ عَذَابَ رَبِّكَ لَوَاقِعٌ </w:t>
      </w:r>
      <w:r w:rsidR="009D4374" w:rsidRPr="009D4374">
        <w:rPr>
          <w:rStyle w:val="libAlaemChar"/>
          <w:rFonts w:hint="cs"/>
          <w:rtl/>
        </w:rPr>
        <w:t>(</w:t>
      </w:r>
      <w:r w:rsidRPr="00703173">
        <w:rPr>
          <w:rStyle w:val="libAieChar"/>
          <w:rFonts w:hint="cs"/>
          <w:rtl/>
        </w:rPr>
        <w:t>٧</w:t>
      </w:r>
      <w:r w:rsidR="009D4374" w:rsidRPr="009D4374">
        <w:rPr>
          <w:rStyle w:val="libAlaemChar"/>
          <w:rFonts w:hint="cs"/>
          <w:rtl/>
        </w:rPr>
        <w:t>)</w:t>
      </w:r>
      <w:r w:rsidRPr="00703173">
        <w:rPr>
          <w:rStyle w:val="libAieChar"/>
          <w:rFonts w:hint="cs"/>
          <w:rtl/>
        </w:rPr>
        <w:t xml:space="preserve"> مَّا لَهُ مِن دَافِعٍ </w:t>
      </w:r>
      <w:r w:rsidR="009D4374" w:rsidRPr="009D4374">
        <w:rPr>
          <w:rStyle w:val="libAlaemChar"/>
          <w:rFonts w:hint="cs"/>
          <w:rtl/>
        </w:rPr>
        <w:t>(</w:t>
      </w:r>
      <w:r w:rsidRPr="00703173">
        <w:rPr>
          <w:rStyle w:val="libAieChar"/>
          <w:rFonts w:hint="cs"/>
          <w:rtl/>
        </w:rPr>
        <w:t>٨</w:t>
      </w:r>
      <w:r w:rsidR="009D4374" w:rsidRPr="009D4374">
        <w:rPr>
          <w:rStyle w:val="libAlaemChar"/>
          <w:rFonts w:hint="cs"/>
          <w:rtl/>
        </w:rPr>
        <w:t>)</w:t>
      </w:r>
      <w:r w:rsidRPr="00703173">
        <w:rPr>
          <w:rStyle w:val="libAieChar"/>
          <w:rFonts w:hint="cs"/>
          <w:rtl/>
        </w:rPr>
        <w:t xml:space="preserve"> يَوْمَ تَمُورُ السَّمَاءُ مَوْرًا </w:t>
      </w:r>
      <w:r w:rsidR="009D4374" w:rsidRPr="009D4374">
        <w:rPr>
          <w:rStyle w:val="libAlaemChar"/>
          <w:rFonts w:hint="cs"/>
          <w:rtl/>
        </w:rPr>
        <w:t>(</w:t>
      </w:r>
      <w:r w:rsidRPr="00703173">
        <w:rPr>
          <w:rStyle w:val="libAieChar"/>
          <w:rFonts w:hint="cs"/>
          <w:rtl/>
        </w:rPr>
        <w:t>٩</w:t>
      </w:r>
      <w:r w:rsidR="009D4374" w:rsidRPr="009D4374">
        <w:rPr>
          <w:rStyle w:val="libAlaemChar"/>
          <w:rFonts w:hint="cs"/>
          <w:rtl/>
        </w:rPr>
        <w:t>)</w:t>
      </w:r>
      <w:r w:rsidRPr="00703173">
        <w:rPr>
          <w:rStyle w:val="libAieChar"/>
          <w:rFonts w:hint="cs"/>
          <w:rtl/>
        </w:rPr>
        <w:t xml:space="preserve"> وَتَسِيرُ الْجِبَالُ سَيْرًا </w:t>
      </w:r>
      <w:r w:rsidR="009D4374" w:rsidRPr="009D4374">
        <w:rPr>
          <w:rStyle w:val="libAlaemChar"/>
          <w:rFonts w:hint="cs"/>
          <w:rtl/>
        </w:rPr>
        <w:t>(</w:t>
      </w:r>
      <w:r w:rsidRPr="00703173">
        <w:rPr>
          <w:rStyle w:val="libAieChar"/>
          <w:rFonts w:hint="cs"/>
          <w:rtl/>
        </w:rPr>
        <w:t>١٠</w:t>
      </w:r>
      <w:r w:rsidR="009D4374" w:rsidRPr="009D4374">
        <w:rPr>
          <w:rStyle w:val="libAlaemChar"/>
          <w:rFonts w:hint="cs"/>
          <w:rtl/>
        </w:rPr>
        <w:t>)</w:t>
      </w:r>
    </w:p>
    <w:p w:rsidR="00D656DE" w:rsidRPr="00247B5F" w:rsidRDefault="009D4374" w:rsidP="00703173">
      <w:pPr>
        <w:pStyle w:val="Heading3Center"/>
        <w:rPr>
          <w:rtl/>
        </w:rPr>
      </w:pPr>
      <w:bookmarkStart w:id="4" w:name="04"/>
      <w:bookmarkStart w:id="5" w:name="_Toc399229232"/>
      <w:r w:rsidRPr="009D4374">
        <w:rPr>
          <w:rStyle w:val="libAlaemChar"/>
          <w:rFonts w:hint="cs"/>
          <w:rtl/>
        </w:rPr>
        <w:t>(</w:t>
      </w:r>
      <w:r w:rsidR="00D656DE" w:rsidRPr="00247B5F">
        <w:rPr>
          <w:rFonts w:hint="cs"/>
          <w:rtl/>
        </w:rPr>
        <w:t xml:space="preserve"> بيان </w:t>
      </w:r>
      <w:r w:rsidRPr="009D4374">
        <w:rPr>
          <w:rStyle w:val="libAlaemChar"/>
          <w:rFonts w:hint="cs"/>
          <w:rtl/>
        </w:rPr>
        <w:t>)</w:t>
      </w:r>
      <w:bookmarkEnd w:id="4"/>
      <w:bookmarkEnd w:id="5"/>
    </w:p>
    <w:p w:rsidR="009D4374" w:rsidRPr="009D4374" w:rsidRDefault="00D656DE" w:rsidP="00182177">
      <w:pPr>
        <w:pStyle w:val="libNormal"/>
        <w:rPr>
          <w:rtl/>
        </w:rPr>
      </w:pPr>
      <w:r w:rsidRPr="009D4374">
        <w:rPr>
          <w:rFonts w:hint="cs"/>
          <w:rtl/>
        </w:rPr>
        <w:t>غرض السورة إنذار أهل التكذيب و العناد من الكفّار بالعذاب الّذي اُعدّ لهم يوم القيامة فتبدأ بالإنباء عن وقوع العذاب الّذي اُنذروا به و تحقّقه يوم القيامة بأقسام مؤكّدة و أيمان مغلّظة، و أنّه غير تاركهم يومئذ حتّى يقع بهم و لا مناص.</w:t>
      </w:r>
    </w:p>
    <w:p w:rsidR="009D4374" w:rsidRPr="009D4374" w:rsidRDefault="00D656DE" w:rsidP="00182177">
      <w:pPr>
        <w:pStyle w:val="libNormal"/>
        <w:rPr>
          <w:rtl/>
        </w:rPr>
      </w:pPr>
      <w:r w:rsidRPr="009D4374">
        <w:rPr>
          <w:rFonts w:hint="cs"/>
          <w:rtl/>
        </w:rPr>
        <w:t>ثمّ تذكر نبذة من صفة هذا العذاب و الويل الّذي يعمّهم و لا يفارقهم ثمّ تقابل ذلك بشمّة من نعيم أهل النعيم يومئذ و هم المتّقون الّذين كانوا في الدنيا مشفقين في أهلهم يدعون الله مؤمنين به موحّدين له.</w:t>
      </w:r>
    </w:p>
    <w:p w:rsidR="009D4374" w:rsidRPr="009D4374" w:rsidRDefault="00D656DE" w:rsidP="00182177">
      <w:pPr>
        <w:pStyle w:val="libNormal"/>
        <w:rPr>
          <w:rtl/>
        </w:rPr>
      </w:pPr>
      <w:r w:rsidRPr="009D4374">
        <w:rPr>
          <w:rFonts w:hint="cs"/>
          <w:rtl/>
        </w:rPr>
        <w:t xml:space="preserve">ثمّ تأخذ في توبيخ المكذّبين على ما كانوا يرمون النبيّ </w:t>
      </w:r>
      <w:r w:rsidR="0082784A" w:rsidRPr="0082784A">
        <w:rPr>
          <w:rStyle w:val="libAlaemChar"/>
          <w:rFonts w:hint="cs"/>
          <w:rtl/>
        </w:rPr>
        <w:t>صلى‌الله‌عليه‌وآله‌وسلم</w:t>
      </w:r>
      <w:r w:rsidRPr="009D4374">
        <w:rPr>
          <w:rFonts w:hint="cs"/>
          <w:rtl/>
        </w:rPr>
        <w:t xml:space="preserve"> و ما اُنزل عليه من القرآن و ما أتي به من الدين الحقّ.</w:t>
      </w:r>
    </w:p>
    <w:p w:rsidR="00D656DE" w:rsidRPr="00247B5F" w:rsidRDefault="00D656DE" w:rsidP="00182177">
      <w:pPr>
        <w:pStyle w:val="libNormal"/>
        <w:rPr>
          <w:rtl/>
        </w:rPr>
      </w:pPr>
      <w:r w:rsidRPr="009D4374">
        <w:rPr>
          <w:rFonts w:hint="cs"/>
          <w:rtl/>
        </w:rPr>
        <w:t xml:space="preserve">و تختم الكلام بتكرار التهديد و الوعيد و أمر النبيّ </w:t>
      </w:r>
      <w:r w:rsidR="0082784A" w:rsidRPr="0082784A">
        <w:rPr>
          <w:rStyle w:val="libAlaemChar"/>
          <w:rFonts w:hint="cs"/>
          <w:rtl/>
        </w:rPr>
        <w:t>صلى‌الله‌عليه‌وآله‌وسلم</w:t>
      </w:r>
      <w:r w:rsidRPr="009D4374">
        <w:rPr>
          <w:rFonts w:hint="cs"/>
          <w:rtl/>
        </w:rPr>
        <w:t xml:space="preserve"> بتسبيح ربّه. و السورة </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مكّيّة كما يشهد بذلك سياق آياتها.</w:t>
      </w:r>
    </w:p>
    <w:p w:rsidR="009D4374" w:rsidRDefault="00D656DE" w:rsidP="00182177">
      <w:pPr>
        <w:pStyle w:val="libNormal"/>
        <w:rPr>
          <w:rtl/>
        </w:rPr>
      </w:pPr>
      <w:r w:rsidRPr="00703173">
        <w:rPr>
          <w:rStyle w:val="libBold2Char"/>
          <w:rFonts w:hint="cs"/>
          <w:rtl/>
        </w:rPr>
        <w:t>قوله تعالى:</w:t>
      </w:r>
      <w:r w:rsidRPr="00703173">
        <w:rPr>
          <w:rFonts w:hint="cs"/>
          <w:rtl/>
        </w:rPr>
        <w:t xml:space="preserve"> </w:t>
      </w:r>
      <w:r w:rsidR="009D4374" w:rsidRPr="009D4374">
        <w:rPr>
          <w:rStyle w:val="libAlaemChar"/>
          <w:rFonts w:hint="cs"/>
          <w:rtl/>
        </w:rPr>
        <w:t>(</w:t>
      </w:r>
      <w:r w:rsidRPr="00703173">
        <w:rPr>
          <w:rFonts w:hint="cs"/>
          <w:rtl/>
        </w:rPr>
        <w:t xml:space="preserve"> </w:t>
      </w:r>
      <w:r w:rsidRPr="005971BB">
        <w:rPr>
          <w:rStyle w:val="libAieChar"/>
          <w:rFonts w:hint="cs"/>
          <w:rtl/>
        </w:rPr>
        <w:t xml:space="preserve">وَ الطُّورِ </w:t>
      </w:r>
      <w:r w:rsidR="009D4374" w:rsidRPr="009D4374">
        <w:rPr>
          <w:rStyle w:val="libAlaemChar"/>
          <w:rFonts w:hint="cs"/>
          <w:rtl/>
        </w:rPr>
        <w:t>)</w:t>
      </w:r>
      <w:r w:rsidRPr="00703173">
        <w:rPr>
          <w:rFonts w:hint="cs"/>
          <w:rtl/>
        </w:rPr>
        <w:t xml:space="preserve"> قيل: الطور مطلق الجبل و قد غلب استعماله في الجبل الّذي كلّم الله عليه موسى </w:t>
      </w:r>
      <w:r w:rsidR="0082784A" w:rsidRPr="0082784A">
        <w:rPr>
          <w:rStyle w:val="libAlaemChar"/>
          <w:rFonts w:hint="cs"/>
          <w:rtl/>
        </w:rPr>
        <w:t>عليه‌السلام</w:t>
      </w:r>
      <w:r w:rsidRPr="00703173">
        <w:rPr>
          <w:rFonts w:hint="cs"/>
          <w:rtl/>
        </w:rPr>
        <w:t xml:space="preserve">، و الأنسب أن يكون المراد به في الآية جبل موسى </w:t>
      </w:r>
      <w:r w:rsidR="0082784A" w:rsidRPr="0082784A">
        <w:rPr>
          <w:rStyle w:val="libAlaemChar"/>
          <w:rFonts w:hint="cs"/>
          <w:rtl/>
        </w:rPr>
        <w:t>عليه‌السلام</w:t>
      </w:r>
      <w:r w:rsidRPr="00703173">
        <w:rPr>
          <w:rFonts w:hint="cs"/>
          <w:rtl/>
        </w:rPr>
        <w:t xml:space="preserve"> أقسم الله تعالى به لما قدّسه و بارك فيه كما أقسم به في قوله: </w:t>
      </w:r>
      <w:r w:rsidR="009D4374" w:rsidRPr="009D4374">
        <w:rPr>
          <w:rStyle w:val="libAlaemChar"/>
          <w:rFonts w:hint="cs"/>
          <w:rtl/>
        </w:rPr>
        <w:t>(</w:t>
      </w:r>
      <w:r w:rsidRPr="00703173">
        <w:rPr>
          <w:rFonts w:hint="cs"/>
          <w:rtl/>
        </w:rPr>
        <w:t xml:space="preserve"> </w:t>
      </w:r>
      <w:r w:rsidRPr="005971BB">
        <w:rPr>
          <w:rStyle w:val="libAieChar"/>
          <w:rFonts w:hint="cs"/>
          <w:rtl/>
        </w:rPr>
        <w:t>وَ طُورِ سِينِينَ</w:t>
      </w:r>
      <w:r w:rsidRPr="00703173">
        <w:rPr>
          <w:rFonts w:hint="cs"/>
          <w:rtl/>
        </w:rPr>
        <w:t xml:space="preserve"> </w:t>
      </w:r>
      <w:r w:rsidR="009D4374" w:rsidRPr="009D4374">
        <w:rPr>
          <w:rStyle w:val="libAlaemChar"/>
          <w:rFonts w:hint="cs"/>
          <w:rtl/>
        </w:rPr>
        <w:t>)</w:t>
      </w:r>
      <w:r w:rsidRPr="00703173">
        <w:rPr>
          <w:rFonts w:hint="cs"/>
          <w:rtl/>
        </w:rPr>
        <w:t xml:space="preserve"> التين: 2، و قال: </w:t>
      </w:r>
      <w:r w:rsidR="009D4374" w:rsidRPr="009D4374">
        <w:rPr>
          <w:rStyle w:val="libAlaemChar"/>
          <w:rFonts w:hint="cs"/>
          <w:rtl/>
        </w:rPr>
        <w:t>(</w:t>
      </w:r>
      <w:r w:rsidRPr="00703173">
        <w:rPr>
          <w:rFonts w:hint="cs"/>
          <w:rtl/>
        </w:rPr>
        <w:t xml:space="preserve"> </w:t>
      </w:r>
      <w:r w:rsidRPr="005971BB">
        <w:rPr>
          <w:rStyle w:val="libAieChar"/>
          <w:rFonts w:hint="cs"/>
          <w:rtl/>
        </w:rPr>
        <w:t xml:space="preserve">وَ نادَيْناهُ مِنْ جانِبِ الطُّورِ الْأَيْمَنِ </w:t>
      </w:r>
      <w:r w:rsidR="009D4374" w:rsidRPr="009D4374">
        <w:rPr>
          <w:rStyle w:val="libAlaemChar"/>
          <w:rFonts w:hint="cs"/>
          <w:rtl/>
        </w:rPr>
        <w:t>)</w:t>
      </w:r>
      <w:r w:rsidRPr="00703173">
        <w:rPr>
          <w:rFonts w:hint="cs"/>
          <w:rtl/>
        </w:rPr>
        <w:t xml:space="preserve"> مريم: 52، و قال في خطابه لموسى </w:t>
      </w:r>
      <w:r w:rsidR="0082784A" w:rsidRPr="0082784A">
        <w:rPr>
          <w:rStyle w:val="libAlaemChar"/>
          <w:rFonts w:hint="cs"/>
          <w:rtl/>
        </w:rPr>
        <w:t>عليه‌السلام</w:t>
      </w:r>
      <w:r w:rsidRPr="00703173">
        <w:rPr>
          <w:rFonts w:hint="cs"/>
          <w:rtl/>
        </w:rPr>
        <w:t xml:space="preserve">: </w:t>
      </w:r>
      <w:r w:rsidR="009D4374" w:rsidRPr="009D4374">
        <w:rPr>
          <w:rStyle w:val="libAlaemChar"/>
          <w:rFonts w:hint="cs"/>
          <w:rtl/>
        </w:rPr>
        <w:t>(</w:t>
      </w:r>
      <w:r w:rsidRPr="00703173">
        <w:rPr>
          <w:rFonts w:hint="cs"/>
          <w:rtl/>
        </w:rPr>
        <w:t xml:space="preserve"> </w:t>
      </w:r>
      <w:r w:rsidRPr="005971BB">
        <w:rPr>
          <w:rStyle w:val="libAieChar"/>
          <w:rFonts w:hint="cs"/>
          <w:rtl/>
        </w:rPr>
        <w:t>فَاخْلَعْ نَعْلَيْكَ إِنَّكَ بِالْوادِ الْمُقَدَّسِ طُوىً</w:t>
      </w:r>
      <w:r w:rsidRPr="00703173">
        <w:rPr>
          <w:rFonts w:hint="cs"/>
          <w:rtl/>
        </w:rPr>
        <w:t xml:space="preserve"> </w:t>
      </w:r>
      <w:r w:rsidR="009D4374" w:rsidRPr="009D4374">
        <w:rPr>
          <w:rStyle w:val="libAlaemChar"/>
          <w:rFonts w:hint="cs"/>
          <w:rtl/>
        </w:rPr>
        <w:t>)</w:t>
      </w:r>
      <w:r w:rsidRPr="00703173">
        <w:rPr>
          <w:rFonts w:hint="cs"/>
          <w:rtl/>
        </w:rPr>
        <w:t xml:space="preserve"> طه: 12، و قال: </w:t>
      </w:r>
      <w:r w:rsidR="009D4374" w:rsidRPr="009D4374">
        <w:rPr>
          <w:rStyle w:val="libAlaemChar"/>
          <w:rFonts w:hint="cs"/>
          <w:rtl/>
        </w:rPr>
        <w:t>(</w:t>
      </w:r>
      <w:r w:rsidRPr="00703173">
        <w:rPr>
          <w:rFonts w:hint="cs"/>
          <w:rtl/>
        </w:rPr>
        <w:t xml:space="preserve"> </w:t>
      </w:r>
      <w:r w:rsidRPr="005971BB">
        <w:rPr>
          <w:rStyle w:val="libAieChar"/>
          <w:rFonts w:hint="cs"/>
          <w:rtl/>
        </w:rPr>
        <w:t xml:space="preserve">نُودِيَ مِنْ شاطِئِ الْوادِ الْأَيْمَنِ فِي الْبُقْعَةِ الْمُبارَكَةِ مِنَ الشَّجَرَةِ </w:t>
      </w:r>
      <w:r w:rsidR="009D4374" w:rsidRPr="009D4374">
        <w:rPr>
          <w:rStyle w:val="libAlaemChar"/>
          <w:rFonts w:hint="cs"/>
          <w:rtl/>
        </w:rPr>
        <w:t>)</w:t>
      </w:r>
      <w:r w:rsidRPr="00703173">
        <w:rPr>
          <w:rFonts w:hint="cs"/>
          <w:rtl/>
        </w:rPr>
        <w:t xml:space="preserve"> القصص: 30.</w:t>
      </w:r>
    </w:p>
    <w:p w:rsidR="009D4374" w:rsidRDefault="00D656DE" w:rsidP="00182177">
      <w:pPr>
        <w:pStyle w:val="libNormal"/>
        <w:rPr>
          <w:rtl/>
        </w:rPr>
      </w:pPr>
      <w:r w:rsidRPr="005971BB">
        <w:rPr>
          <w:rFonts w:hint="cs"/>
          <w:rtl/>
        </w:rPr>
        <w:t xml:space="preserve">و قيل: المراد مطلق الجبل أقسم الله تعالى به لما أودع فيه من أنواع نعمه قال تعالى: </w:t>
      </w:r>
      <w:r w:rsidR="009D4374" w:rsidRPr="009D4374">
        <w:rPr>
          <w:rStyle w:val="libAlaemChar"/>
          <w:rFonts w:hint="cs"/>
          <w:rtl/>
        </w:rPr>
        <w:t>(</w:t>
      </w:r>
      <w:r w:rsidRPr="005971BB">
        <w:rPr>
          <w:rFonts w:hint="cs"/>
          <w:rtl/>
        </w:rPr>
        <w:t xml:space="preserve"> </w:t>
      </w:r>
      <w:r w:rsidRPr="005971BB">
        <w:rPr>
          <w:rStyle w:val="libAieChar"/>
          <w:rFonts w:hint="cs"/>
          <w:rtl/>
        </w:rPr>
        <w:t>وَ جَعَلَ فِيها رَواسِيَ مِنْ فَوْقِها وَ بارَكَ فِيها</w:t>
      </w:r>
      <w:r w:rsidRPr="00703173">
        <w:rPr>
          <w:rFonts w:hint="cs"/>
          <w:rtl/>
        </w:rPr>
        <w:t xml:space="preserve"> </w:t>
      </w:r>
      <w:r w:rsidR="009D4374" w:rsidRPr="009D4374">
        <w:rPr>
          <w:rStyle w:val="libAlaemChar"/>
          <w:rFonts w:hint="cs"/>
          <w:rtl/>
        </w:rPr>
        <w:t>)</w:t>
      </w:r>
      <w:r w:rsidRPr="00703173">
        <w:rPr>
          <w:rFonts w:hint="cs"/>
          <w:rtl/>
        </w:rPr>
        <w:t xml:space="preserve"> حم السجدة: 10.</w:t>
      </w:r>
    </w:p>
    <w:p w:rsidR="009D4374" w:rsidRDefault="00D656DE" w:rsidP="00182177">
      <w:pPr>
        <w:pStyle w:val="libNormal"/>
        <w:rPr>
          <w:rtl/>
        </w:rPr>
      </w:pPr>
      <w:r w:rsidRPr="00703173">
        <w:rPr>
          <w:rStyle w:val="libBold2Char"/>
          <w:rFonts w:hint="cs"/>
          <w:rtl/>
        </w:rPr>
        <w:t>قوله تعالى:</w:t>
      </w:r>
      <w:r w:rsidRPr="00703173">
        <w:rPr>
          <w:rFonts w:hint="cs"/>
          <w:rtl/>
        </w:rPr>
        <w:t xml:space="preserve"> </w:t>
      </w:r>
      <w:r w:rsidR="009D4374" w:rsidRPr="009D4374">
        <w:rPr>
          <w:rStyle w:val="libAlaemChar"/>
          <w:rFonts w:hint="cs"/>
          <w:rtl/>
        </w:rPr>
        <w:t>(</w:t>
      </w:r>
      <w:r w:rsidRPr="00703173">
        <w:rPr>
          <w:rFonts w:hint="cs"/>
          <w:rtl/>
        </w:rPr>
        <w:t xml:space="preserve"> </w:t>
      </w:r>
      <w:r w:rsidRPr="00703173">
        <w:rPr>
          <w:rStyle w:val="libAieChar"/>
          <w:rFonts w:hint="cs"/>
          <w:rtl/>
        </w:rPr>
        <w:t>وَ كِتابٍ مَسْطُورٍ فِي رَقٍّ مَنْشُورٍ</w:t>
      </w:r>
      <w:r w:rsidRPr="00703173">
        <w:rPr>
          <w:rFonts w:hint="cs"/>
          <w:rtl/>
        </w:rPr>
        <w:t xml:space="preserve"> </w:t>
      </w:r>
      <w:r w:rsidR="009D4374" w:rsidRPr="009D4374">
        <w:rPr>
          <w:rStyle w:val="libAlaemChar"/>
          <w:rFonts w:hint="cs"/>
          <w:rtl/>
        </w:rPr>
        <w:t>)</w:t>
      </w:r>
      <w:r w:rsidRPr="00703173">
        <w:rPr>
          <w:rFonts w:hint="cs"/>
          <w:rtl/>
        </w:rPr>
        <w:t xml:space="preserve"> قيل: الرقّ مطلق ما يكتب فيه و قيل: هو الورق، و قيل: الورق المأخوذ من الجلد، و النشر هو البسط، و التفريق.</w:t>
      </w:r>
    </w:p>
    <w:p w:rsidR="009D4374" w:rsidRPr="009D4374" w:rsidRDefault="00D656DE" w:rsidP="00182177">
      <w:pPr>
        <w:pStyle w:val="libNormal"/>
        <w:rPr>
          <w:rtl/>
        </w:rPr>
      </w:pPr>
      <w:r w:rsidRPr="009D4374">
        <w:rPr>
          <w:rFonts w:hint="cs"/>
          <w:rtl/>
        </w:rPr>
        <w:t>و المراد بهذا الكتاب قيل: هو اللوح المحفوظ الّذي كتب الله فيه ما كان و ما يكون و ما هو كائن تقرؤه ملائكة السماء، و قيل: المراد به صحائف الأعمال تقرؤه حفظة الأعمال من الملائكة، و قيل: هو القرآن كتبه الله في اللوح المحفوظ، و قيل: هو التوراة و كانت تكتب في الرق و تنشر للقراءة.</w:t>
      </w:r>
    </w:p>
    <w:p w:rsidR="009D4374" w:rsidRPr="009D4374" w:rsidRDefault="00D656DE" w:rsidP="00182177">
      <w:pPr>
        <w:pStyle w:val="libNormal"/>
        <w:rPr>
          <w:rtl/>
        </w:rPr>
      </w:pPr>
      <w:r w:rsidRPr="009D4374">
        <w:rPr>
          <w:rFonts w:hint="cs"/>
          <w:rtl/>
        </w:rPr>
        <w:t>و الأنسب بالنظر إلى الآية السابقة هو القول الأخير.</w:t>
      </w:r>
    </w:p>
    <w:p w:rsidR="009D4374" w:rsidRDefault="00D656DE" w:rsidP="00182177">
      <w:pPr>
        <w:pStyle w:val="libNormal"/>
        <w:rPr>
          <w:rtl/>
        </w:rPr>
      </w:pPr>
      <w:r w:rsidRPr="00703173">
        <w:rPr>
          <w:rStyle w:val="libBold2Char"/>
          <w:rFonts w:hint="cs"/>
          <w:rtl/>
        </w:rPr>
        <w:t>قوله تعالى:</w:t>
      </w:r>
      <w:r w:rsidRPr="00703173">
        <w:rPr>
          <w:rFonts w:hint="cs"/>
          <w:rtl/>
        </w:rPr>
        <w:t xml:space="preserve"> </w:t>
      </w:r>
      <w:r w:rsidR="009D4374" w:rsidRPr="009D4374">
        <w:rPr>
          <w:rStyle w:val="libAlaemChar"/>
          <w:rFonts w:hint="cs"/>
          <w:rtl/>
        </w:rPr>
        <w:t>(</w:t>
      </w:r>
      <w:r w:rsidRPr="00703173">
        <w:rPr>
          <w:rFonts w:hint="cs"/>
          <w:rtl/>
        </w:rPr>
        <w:t xml:space="preserve"> </w:t>
      </w:r>
      <w:r w:rsidRPr="00703173">
        <w:rPr>
          <w:rStyle w:val="libAieChar"/>
          <w:rFonts w:hint="cs"/>
          <w:rtl/>
        </w:rPr>
        <w:t xml:space="preserve">وَ الْبَيْتِ الْمَعْمُورِ </w:t>
      </w:r>
      <w:r w:rsidR="009D4374" w:rsidRPr="009D4374">
        <w:rPr>
          <w:rStyle w:val="libAlaemChar"/>
          <w:rFonts w:hint="cs"/>
          <w:rtl/>
        </w:rPr>
        <w:t>)</w:t>
      </w:r>
      <w:r w:rsidRPr="00703173">
        <w:rPr>
          <w:rFonts w:hint="cs"/>
          <w:rtl/>
        </w:rPr>
        <w:t xml:space="preserve"> قيل: المراد به الكعبة المشرّفة فإنّها أوّل بيت وضع للناس و لم يزل معموراً منذ وضع إلى يومنا هذا قال تعالى: </w:t>
      </w:r>
      <w:r w:rsidR="009D4374" w:rsidRPr="009D4374">
        <w:rPr>
          <w:rStyle w:val="libAlaemChar"/>
          <w:rFonts w:hint="cs"/>
          <w:rtl/>
        </w:rPr>
        <w:t>(</w:t>
      </w:r>
      <w:r w:rsidRPr="00703173">
        <w:rPr>
          <w:rFonts w:hint="cs"/>
          <w:rtl/>
        </w:rPr>
        <w:t xml:space="preserve"> </w:t>
      </w:r>
      <w:r w:rsidRPr="00703173">
        <w:rPr>
          <w:rStyle w:val="libAieChar"/>
          <w:rFonts w:hint="cs"/>
          <w:rtl/>
        </w:rPr>
        <w:t>إِنَّ أَوَّلَ بَيْتٍ وُضِعَ لِلنَّاسِ لَلَّذِي بِبَكَّةَ مُبارَكاً وَ هُدىً لِلْعالَمِينَ</w:t>
      </w:r>
      <w:r w:rsidRPr="00703173">
        <w:rPr>
          <w:rFonts w:hint="cs"/>
          <w:rtl/>
        </w:rPr>
        <w:t xml:space="preserve"> </w:t>
      </w:r>
      <w:r w:rsidR="009D4374" w:rsidRPr="009D4374">
        <w:rPr>
          <w:rStyle w:val="libAlaemChar"/>
          <w:rFonts w:hint="cs"/>
          <w:rtl/>
        </w:rPr>
        <w:t>)</w:t>
      </w:r>
      <w:r w:rsidRPr="00703173">
        <w:rPr>
          <w:rFonts w:hint="cs"/>
          <w:rtl/>
        </w:rPr>
        <w:t xml:space="preserve"> آل عمران: 96.</w:t>
      </w:r>
    </w:p>
    <w:p w:rsidR="009D4374" w:rsidRPr="009D4374" w:rsidRDefault="00D656DE" w:rsidP="00182177">
      <w:pPr>
        <w:pStyle w:val="libNormal"/>
        <w:rPr>
          <w:rtl/>
        </w:rPr>
      </w:pPr>
      <w:r w:rsidRPr="009D4374">
        <w:rPr>
          <w:rFonts w:hint="cs"/>
          <w:rtl/>
        </w:rPr>
        <w:t>و في الروايات المأثورة أنّ البيت المعمور بيت في السماء بحذاء الكعبة تزوره الملائكة.</w:t>
      </w:r>
    </w:p>
    <w:p w:rsidR="009D4374" w:rsidRDefault="00D656DE" w:rsidP="00182177">
      <w:pPr>
        <w:pStyle w:val="libNormal"/>
        <w:rPr>
          <w:rtl/>
        </w:rPr>
      </w:pPr>
      <w:r w:rsidRPr="005971BB">
        <w:rPr>
          <w:rFonts w:hint="cs"/>
          <w:rtl/>
        </w:rPr>
        <w:t xml:space="preserve">و تنكير </w:t>
      </w:r>
      <w:r w:rsidR="009D4374" w:rsidRPr="009D4374">
        <w:rPr>
          <w:rStyle w:val="libAlaemChar"/>
          <w:rFonts w:hint="cs"/>
          <w:rtl/>
        </w:rPr>
        <w:t>(</w:t>
      </w:r>
      <w:r w:rsidRPr="005971BB">
        <w:rPr>
          <w:rFonts w:hint="cs"/>
          <w:rtl/>
        </w:rPr>
        <w:t xml:space="preserve"> </w:t>
      </w:r>
      <w:r w:rsidRPr="005971BB">
        <w:rPr>
          <w:rStyle w:val="libAieChar"/>
          <w:rFonts w:hint="cs"/>
          <w:rtl/>
        </w:rPr>
        <w:t>كِتابٍ</w:t>
      </w:r>
      <w:r w:rsidRPr="00703173">
        <w:rPr>
          <w:rFonts w:hint="cs"/>
          <w:rtl/>
        </w:rPr>
        <w:t xml:space="preserve"> </w:t>
      </w:r>
      <w:r w:rsidR="009D4374" w:rsidRPr="009D4374">
        <w:rPr>
          <w:rStyle w:val="libAlaemChar"/>
          <w:rFonts w:hint="cs"/>
          <w:rtl/>
        </w:rPr>
        <w:t>)</w:t>
      </w:r>
      <w:r w:rsidRPr="00703173">
        <w:rPr>
          <w:rFonts w:hint="cs"/>
          <w:rtl/>
        </w:rPr>
        <w:t xml:space="preserve"> للإيماء إلى استغنائه عن التعريف فهو تنكير يفيد التعريف و يستلزمه.</w:t>
      </w:r>
    </w:p>
    <w:p w:rsidR="00D656DE" w:rsidRPr="00247B5F" w:rsidRDefault="00D656DE" w:rsidP="00182177">
      <w:pPr>
        <w:pStyle w:val="libNormal"/>
        <w:rPr>
          <w:rtl/>
        </w:rPr>
      </w:pPr>
      <w:r w:rsidRPr="00703173">
        <w:rPr>
          <w:rStyle w:val="libBold2Char"/>
          <w:rFonts w:hint="cs"/>
          <w:rtl/>
        </w:rPr>
        <w:t>قوله تعالى:</w:t>
      </w:r>
      <w:r w:rsidRPr="00703173">
        <w:rPr>
          <w:rFonts w:hint="cs"/>
          <w:rtl/>
        </w:rPr>
        <w:t xml:space="preserve"> </w:t>
      </w:r>
      <w:r w:rsidR="009D4374" w:rsidRPr="009D4374">
        <w:rPr>
          <w:rStyle w:val="libAlaemChar"/>
          <w:rFonts w:hint="cs"/>
          <w:rtl/>
        </w:rPr>
        <w:t>(</w:t>
      </w:r>
      <w:r w:rsidRPr="00703173">
        <w:rPr>
          <w:rFonts w:hint="cs"/>
          <w:rtl/>
        </w:rPr>
        <w:t xml:space="preserve"> </w:t>
      </w:r>
      <w:r w:rsidRPr="00703173">
        <w:rPr>
          <w:rStyle w:val="libAieChar"/>
          <w:rFonts w:hint="cs"/>
          <w:rtl/>
        </w:rPr>
        <w:t xml:space="preserve">وَ السَّقْفِ الْمَرْفُوعِ </w:t>
      </w:r>
      <w:r w:rsidR="009D4374" w:rsidRPr="009D4374">
        <w:rPr>
          <w:rStyle w:val="libAlaemChar"/>
          <w:rFonts w:hint="cs"/>
          <w:rtl/>
        </w:rPr>
        <w:t>)</w:t>
      </w:r>
      <w:r w:rsidRPr="00703173">
        <w:rPr>
          <w:rFonts w:hint="cs"/>
          <w:rtl/>
        </w:rPr>
        <w:t xml:space="preserve"> هو السماء.</w:t>
      </w:r>
    </w:p>
    <w:p w:rsidR="009D4374" w:rsidRDefault="009D4374" w:rsidP="009D4374">
      <w:pPr>
        <w:pStyle w:val="libNormal"/>
      </w:pPr>
      <w:r>
        <w:rPr>
          <w:rFonts w:hint="cs"/>
          <w:rtl/>
        </w:rPr>
        <w:br w:type="page"/>
      </w:r>
    </w:p>
    <w:p w:rsidR="009D4374" w:rsidRDefault="00D656DE" w:rsidP="00182177">
      <w:pPr>
        <w:pStyle w:val="libNormal"/>
        <w:rPr>
          <w:rtl/>
        </w:rPr>
      </w:pPr>
      <w:r w:rsidRPr="00703173">
        <w:rPr>
          <w:rStyle w:val="libBold2Char"/>
          <w:rFonts w:hint="cs"/>
          <w:rtl/>
        </w:rPr>
        <w:lastRenderedPageBreak/>
        <w:t>قوله تعالى:</w:t>
      </w:r>
      <w:r w:rsidRPr="005971BB">
        <w:rPr>
          <w:rFonts w:hint="cs"/>
          <w:rtl/>
        </w:rPr>
        <w:t xml:space="preserve"> </w:t>
      </w:r>
      <w:r w:rsidR="009D4374" w:rsidRPr="009D4374">
        <w:rPr>
          <w:rStyle w:val="libAlaemChar"/>
          <w:rFonts w:hint="cs"/>
          <w:rtl/>
        </w:rPr>
        <w:t>(</w:t>
      </w:r>
      <w:r w:rsidRPr="00703173">
        <w:rPr>
          <w:rFonts w:hint="cs"/>
          <w:rtl/>
        </w:rPr>
        <w:t xml:space="preserve"> </w:t>
      </w:r>
      <w:r w:rsidRPr="00703173">
        <w:rPr>
          <w:rStyle w:val="libAieChar"/>
          <w:rFonts w:hint="cs"/>
          <w:rtl/>
        </w:rPr>
        <w:t>وَ الْبَحْرِ الْمَسْجُورِ</w:t>
      </w:r>
      <w:r w:rsidRPr="00703173">
        <w:rPr>
          <w:rFonts w:hint="cs"/>
          <w:rtl/>
        </w:rPr>
        <w:t xml:space="preserve"> </w:t>
      </w:r>
      <w:r w:rsidR="009D4374" w:rsidRPr="009D4374">
        <w:rPr>
          <w:rStyle w:val="libAlaemChar"/>
          <w:rFonts w:hint="cs"/>
          <w:rtl/>
        </w:rPr>
        <w:t>)</w:t>
      </w:r>
      <w:r w:rsidRPr="00703173">
        <w:rPr>
          <w:rFonts w:hint="cs"/>
          <w:rtl/>
        </w:rPr>
        <w:t xml:space="preserve"> قال الراغب: السجر تهييج النار، و في المجمع: المسجور المملوء يقال: سجرت التنّور أي ملأتها ناراً، و قد فسّرت الآية بكلّ من المعنيين و يؤيّد المعنى الأوّل قوله: </w:t>
      </w:r>
      <w:r w:rsidR="009D4374" w:rsidRPr="009D4374">
        <w:rPr>
          <w:rStyle w:val="libAlaemChar"/>
          <w:rFonts w:hint="cs"/>
          <w:rtl/>
        </w:rPr>
        <w:t>(</w:t>
      </w:r>
      <w:r w:rsidRPr="00703173">
        <w:rPr>
          <w:rFonts w:hint="cs"/>
          <w:rtl/>
        </w:rPr>
        <w:t xml:space="preserve"> </w:t>
      </w:r>
      <w:r w:rsidRPr="00703173">
        <w:rPr>
          <w:rStyle w:val="libAieChar"/>
          <w:rFonts w:hint="cs"/>
          <w:rtl/>
        </w:rPr>
        <w:t xml:space="preserve">وَ إِذَا الْبِحارُ سُجِّرَتْ </w:t>
      </w:r>
      <w:r w:rsidR="009D4374" w:rsidRPr="009D4374">
        <w:rPr>
          <w:rStyle w:val="libAlaemChar"/>
          <w:rFonts w:hint="cs"/>
          <w:rtl/>
        </w:rPr>
        <w:t>)</w:t>
      </w:r>
      <w:r w:rsidRPr="00703173">
        <w:rPr>
          <w:rFonts w:hint="cs"/>
          <w:rtl/>
        </w:rPr>
        <w:t xml:space="preserve"> التكوير: 6، أي سعّرت و قد ورد في الحديث أنّ البحار تسعّر ناراً يوم القيامة، و قيل: المراد أنّها تغيض مياهها بتسجير النار فيها.</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إِنَّ عَذابَ رَبِّكَ لَواقِعٌ ما لَهُ مِنْ دافِعٍ </w:t>
      </w:r>
      <w:r w:rsidR="009D4374" w:rsidRPr="009D4374">
        <w:rPr>
          <w:rStyle w:val="libAlaemChar"/>
          <w:rFonts w:hint="cs"/>
          <w:rtl/>
        </w:rPr>
        <w:t>)</w:t>
      </w:r>
      <w:r w:rsidRPr="005971BB">
        <w:rPr>
          <w:rFonts w:hint="cs"/>
          <w:rtl/>
        </w:rPr>
        <w:t xml:space="preserve"> جواب القسم السابق و المراد بالعذاب المخبر بوقوعه عذاب يوم القيامة الّذي أوعد الله به الكفّار المكذّبين كما تشير إليه الآية التالية، و في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ما لَهُ مِنْ دافِعٍ </w:t>
      </w:r>
      <w:r w:rsidR="009D4374" w:rsidRPr="009D4374">
        <w:rPr>
          <w:rStyle w:val="libAlaemChar"/>
          <w:rFonts w:hint="cs"/>
          <w:rtl/>
        </w:rPr>
        <w:t>)</w:t>
      </w:r>
      <w:r w:rsidRPr="005971BB">
        <w:rPr>
          <w:rFonts w:hint="cs"/>
          <w:rtl/>
        </w:rPr>
        <w:t xml:space="preserve"> دلالة على أنّه من القضاء المحتوم الّذي لا محيص عن وقوعه قال تعالى: </w:t>
      </w:r>
      <w:r w:rsidR="009D4374" w:rsidRPr="009D4374">
        <w:rPr>
          <w:rStyle w:val="libAlaemChar"/>
          <w:rFonts w:hint="cs"/>
          <w:rtl/>
        </w:rPr>
        <w:t>(</w:t>
      </w:r>
      <w:r w:rsidRPr="005971BB">
        <w:rPr>
          <w:rFonts w:hint="cs"/>
          <w:rtl/>
        </w:rPr>
        <w:t xml:space="preserve"> </w:t>
      </w:r>
      <w:r w:rsidRPr="005971BB">
        <w:rPr>
          <w:rStyle w:val="libAieChar"/>
          <w:rFonts w:hint="cs"/>
          <w:rtl/>
        </w:rPr>
        <w:t>وَ أَنَّ السَّاعَةَ آتِيَةٌ لا رَيْبَ فِيها وَ أَنَّ ا</w:t>
      </w:r>
      <w:r w:rsidR="00182177">
        <w:rPr>
          <w:rStyle w:val="libAieChar"/>
          <w:rFonts w:hint="cs"/>
          <w:rtl/>
        </w:rPr>
        <w:t>لله</w:t>
      </w:r>
      <w:r w:rsidRPr="005971BB">
        <w:rPr>
          <w:rStyle w:val="libAieChar"/>
          <w:rFonts w:hint="cs"/>
          <w:rtl/>
        </w:rPr>
        <w:t>َ يَبْعَثُ مَنْ فِي الْقُبُورِ</w:t>
      </w:r>
      <w:r w:rsidRPr="005971BB">
        <w:rPr>
          <w:rFonts w:hint="cs"/>
          <w:rtl/>
        </w:rPr>
        <w:t xml:space="preserve"> </w:t>
      </w:r>
      <w:r w:rsidR="009D4374" w:rsidRPr="009D4374">
        <w:rPr>
          <w:rStyle w:val="libAlaemChar"/>
          <w:rFonts w:hint="cs"/>
          <w:rtl/>
        </w:rPr>
        <w:t>)</w:t>
      </w:r>
      <w:r w:rsidRPr="005971BB">
        <w:rPr>
          <w:rFonts w:hint="cs"/>
          <w:rtl/>
        </w:rPr>
        <w:t xml:space="preserve"> الحجّ: 7.</w:t>
      </w:r>
    </w:p>
    <w:p w:rsidR="009D4374" w:rsidRDefault="00D656DE" w:rsidP="00182177">
      <w:pPr>
        <w:pStyle w:val="libNormal"/>
        <w:rPr>
          <w:rtl/>
        </w:rPr>
      </w:pPr>
      <w:r w:rsidRPr="005971BB">
        <w:rPr>
          <w:rFonts w:hint="cs"/>
          <w:rtl/>
        </w:rPr>
        <w:t xml:space="preserve">و في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عَذابَ رَبِّكَ </w:t>
      </w:r>
      <w:r w:rsidR="009D4374" w:rsidRPr="009D4374">
        <w:rPr>
          <w:rStyle w:val="libAlaemChar"/>
          <w:rFonts w:hint="cs"/>
          <w:rtl/>
        </w:rPr>
        <w:t>)</w:t>
      </w:r>
      <w:r w:rsidRPr="005971BB">
        <w:rPr>
          <w:rFonts w:hint="cs"/>
          <w:rtl/>
        </w:rPr>
        <w:t xml:space="preserve"> بنسبة العذاب إلى الربّ المضاف إلى ضمير الخطاب دون أن يقال: عذاب الله تأييد للنبيّ </w:t>
      </w:r>
      <w:r w:rsidR="0082784A" w:rsidRPr="0082784A">
        <w:rPr>
          <w:rStyle w:val="libAlaemChar"/>
          <w:rFonts w:hint="cs"/>
          <w:rtl/>
        </w:rPr>
        <w:t>صلى‌الله‌عليه‌وآله‌وسلم</w:t>
      </w:r>
      <w:r w:rsidRPr="005971BB">
        <w:rPr>
          <w:rFonts w:hint="cs"/>
          <w:rtl/>
        </w:rPr>
        <w:t xml:space="preserve"> على مكذّبي دعوته و تطييب لنفسه أنّ ربّه لا يخزيه يومئذ كما قال: </w:t>
      </w:r>
      <w:r w:rsidR="009D4374" w:rsidRPr="009D4374">
        <w:rPr>
          <w:rStyle w:val="libAlaemChar"/>
          <w:rFonts w:hint="cs"/>
          <w:rtl/>
        </w:rPr>
        <w:t>(</w:t>
      </w:r>
      <w:r w:rsidRPr="005971BB">
        <w:rPr>
          <w:rFonts w:hint="cs"/>
          <w:rtl/>
        </w:rPr>
        <w:t xml:space="preserve"> </w:t>
      </w:r>
      <w:r w:rsidRPr="005971BB">
        <w:rPr>
          <w:rStyle w:val="libAieChar"/>
          <w:rFonts w:hint="cs"/>
          <w:rtl/>
        </w:rPr>
        <w:t>يَوْمَ لا يُخْزِي ا</w:t>
      </w:r>
      <w:r w:rsidR="00182177">
        <w:rPr>
          <w:rStyle w:val="libAieChar"/>
          <w:rFonts w:hint="cs"/>
          <w:rtl/>
        </w:rPr>
        <w:t>لله</w:t>
      </w:r>
      <w:r w:rsidRPr="005971BB">
        <w:rPr>
          <w:rStyle w:val="libAieChar"/>
          <w:rFonts w:hint="cs"/>
          <w:rtl/>
        </w:rPr>
        <w:t>ُ النَّبِيَّ وَ الَّذِينَ آمَنُوا مَعَهُ</w:t>
      </w:r>
      <w:r w:rsidRPr="005971BB">
        <w:rPr>
          <w:rFonts w:hint="cs"/>
          <w:rtl/>
        </w:rPr>
        <w:t xml:space="preserve"> </w:t>
      </w:r>
      <w:r w:rsidR="009D4374" w:rsidRPr="009D4374">
        <w:rPr>
          <w:rStyle w:val="libAlaemChar"/>
          <w:rFonts w:hint="cs"/>
          <w:rtl/>
        </w:rPr>
        <w:t>)</w:t>
      </w:r>
      <w:r w:rsidRPr="005971BB">
        <w:rPr>
          <w:rFonts w:hint="cs"/>
          <w:rtl/>
        </w:rPr>
        <w:t xml:space="preserve"> التحريم: 8.</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يَوْمَ تَمُورُ السَّماءُ مَوْراً وَ تَسِيرُ الْجِبالُ سَيْراً</w:t>
      </w:r>
      <w:r w:rsidRPr="005971BB">
        <w:rPr>
          <w:rFonts w:hint="cs"/>
          <w:rtl/>
        </w:rPr>
        <w:t xml:space="preserve"> </w:t>
      </w:r>
      <w:r w:rsidR="009D4374" w:rsidRPr="009D4374">
        <w:rPr>
          <w:rStyle w:val="libAlaemChar"/>
          <w:rFonts w:hint="cs"/>
          <w:rtl/>
        </w:rPr>
        <w:t>)</w:t>
      </w:r>
      <w:r w:rsidRPr="005971BB">
        <w:rPr>
          <w:rFonts w:hint="cs"/>
          <w:rtl/>
        </w:rPr>
        <w:t xml:space="preserve"> ظرف لقوله: </w:t>
      </w:r>
      <w:r w:rsidR="009D4374" w:rsidRPr="009D4374">
        <w:rPr>
          <w:rStyle w:val="libAlaemChar"/>
          <w:rFonts w:hint="cs"/>
          <w:rtl/>
        </w:rPr>
        <w:t>(</w:t>
      </w:r>
      <w:r w:rsidRPr="005971BB">
        <w:rPr>
          <w:rFonts w:hint="cs"/>
          <w:rtl/>
        </w:rPr>
        <w:t xml:space="preserve"> </w:t>
      </w:r>
      <w:r w:rsidRPr="005971BB">
        <w:rPr>
          <w:rStyle w:val="libAieChar"/>
          <w:rFonts w:hint="cs"/>
          <w:rtl/>
        </w:rPr>
        <w:t>إِنَّ عَذابَ رَبِّكَ لَواقِعٌ</w:t>
      </w:r>
      <w:r w:rsidRPr="005971BB">
        <w:rPr>
          <w:rFonts w:hint="cs"/>
          <w:rtl/>
        </w:rPr>
        <w:t xml:space="preserve"> </w:t>
      </w:r>
      <w:r w:rsidR="009D4374" w:rsidRPr="009D4374">
        <w:rPr>
          <w:rStyle w:val="libAlaemChar"/>
          <w:rFonts w:hint="cs"/>
          <w:rtl/>
        </w:rPr>
        <w:t>)</w:t>
      </w:r>
      <w:r w:rsidRPr="005971BB">
        <w:rPr>
          <w:rFonts w:hint="cs"/>
          <w:rtl/>
        </w:rPr>
        <w:t>.</w:t>
      </w:r>
    </w:p>
    <w:p w:rsidR="009D4374" w:rsidRPr="009D4374" w:rsidRDefault="00D656DE" w:rsidP="00182177">
      <w:pPr>
        <w:pStyle w:val="libNormal"/>
        <w:rPr>
          <w:rtl/>
        </w:rPr>
      </w:pPr>
      <w:r w:rsidRPr="009D4374">
        <w:rPr>
          <w:rFonts w:hint="cs"/>
          <w:rtl/>
        </w:rPr>
        <w:t>و المور - على ما في المجمع - تردّد الشي‏ء بالذهاب و المجي‏ء كما يتردّد الدخان ثمّ يضمحلّ، و يقرب منه قول الراغب: إنّه الجريان السريع.</w:t>
      </w:r>
    </w:p>
    <w:p w:rsidR="009D4374" w:rsidRDefault="00D656DE" w:rsidP="00182177">
      <w:pPr>
        <w:pStyle w:val="libNormal"/>
        <w:rPr>
          <w:rtl/>
        </w:rPr>
      </w:pPr>
      <w:r w:rsidRPr="005971BB">
        <w:rPr>
          <w:rFonts w:hint="cs"/>
          <w:rtl/>
        </w:rPr>
        <w:t xml:space="preserve">و على أيّ حال فيه إشارة إلى انطواء العالم السماويّ كما يذكره تعالى في مواضع من كلامه كقوله: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إِذَا السَّماءُ انْفَطَرَتْ وَ إِذَا الْكَواكِبُ انْتَثَرَتْ </w:t>
      </w:r>
      <w:r w:rsidR="009D4374" w:rsidRPr="009D4374">
        <w:rPr>
          <w:rStyle w:val="libAlaemChar"/>
          <w:rFonts w:hint="cs"/>
          <w:rtl/>
        </w:rPr>
        <w:t>)</w:t>
      </w:r>
      <w:r w:rsidRPr="005971BB">
        <w:rPr>
          <w:rFonts w:hint="cs"/>
          <w:rtl/>
        </w:rPr>
        <w:t xml:space="preserve"> الانفطار: 2، و قوله: </w:t>
      </w:r>
      <w:r w:rsidR="009D4374" w:rsidRPr="009D4374">
        <w:rPr>
          <w:rStyle w:val="libAlaemChar"/>
          <w:rFonts w:hint="cs"/>
          <w:rtl/>
        </w:rPr>
        <w:t>(</w:t>
      </w:r>
      <w:r w:rsidRPr="005971BB">
        <w:rPr>
          <w:rFonts w:hint="cs"/>
          <w:rtl/>
        </w:rPr>
        <w:t xml:space="preserve"> </w:t>
      </w:r>
      <w:r w:rsidRPr="005971BB">
        <w:rPr>
          <w:rStyle w:val="libAieChar"/>
          <w:rFonts w:hint="cs"/>
          <w:rtl/>
        </w:rPr>
        <w:t>يَوْمَ نَطْوِي السَّماءَ كَطَيِّ السِّجِلِّ لِلْكُتُبِ</w:t>
      </w:r>
      <w:r w:rsidRPr="005971BB">
        <w:rPr>
          <w:rFonts w:hint="cs"/>
          <w:rtl/>
        </w:rPr>
        <w:t xml:space="preserve"> </w:t>
      </w:r>
      <w:r w:rsidR="009D4374" w:rsidRPr="009D4374">
        <w:rPr>
          <w:rStyle w:val="libAlaemChar"/>
          <w:rFonts w:hint="cs"/>
          <w:rtl/>
        </w:rPr>
        <w:t>)</w:t>
      </w:r>
      <w:r w:rsidRPr="005971BB">
        <w:rPr>
          <w:rFonts w:hint="cs"/>
          <w:rtl/>
        </w:rPr>
        <w:t xml:space="preserve"> الأنبياء: 104، و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وَ السَّماواتُ مَطْوِيَّاتٌ بِيَمِينِهِ </w:t>
      </w:r>
      <w:r w:rsidR="009D4374" w:rsidRPr="009D4374">
        <w:rPr>
          <w:rStyle w:val="libAlaemChar"/>
          <w:rFonts w:hint="cs"/>
          <w:rtl/>
        </w:rPr>
        <w:t>)</w:t>
      </w:r>
      <w:r w:rsidRPr="005971BB">
        <w:rPr>
          <w:rFonts w:hint="cs"/>
          <w:rtl/>
        </w:rPr>
        <w:t xml:space="preserve"> الزمر: 67.</w:t>
      </w:r>
    </w:p>
    <w:p w:rsidR="00D656DE" w:rsidRPr="00247B5F" w:rsidRDefault="00D656DE" w:rsidP="00182177">
      <w:pPr>
        <w:pStyle w:val="libNormal"/>
        <w:rPr>
          <w:rtl/>
        </w:rPr>
      </w:pPr>
      <w:r w:rsidRPr="005971BB">
        <w:rPr>
          <w:rFonts w:hint="cs"/>
          <w:rtl/>
        </w:rPr>
        <w:t xml:space="preserve">كما أنّ قوله: </w:t>
      </w:r>
      <w:r w:rsidR="009D4374" w:rsidRPr="009D4374">
        <w:rPr>
          <w:rStyle w:val="libAlaemChar"/>
          <w:rFonts w:hint="cs"/>
          <w:rtl/>
        </w:rPr>
        <w:t>(</w:t>
      </w:r>
      <w:r w:rsidRPr="005971BB">
        <w:rPr>
          <w:rFonts w:hint="cs"/>
          <w:rtl/>
        </w:rPr>
        <w:t xml:space="preserve"> </w:t>
      </w:r>
      <w:r w:rsidRPr="005971BB">
        <w:rPr>
          <w:rStyle w:val="libAieChar"/>
          <w:rFonts w:hint="cs"/>
          <w:rtl/>
        </w:rPr>
        <w:t>وَ تَسِيرُ الْجِبالُ سَيْراً</w:t>
      </w:r>
      <w:r w:rsidRPr="005971BB">
        <w:rPr>
          <w:rFonts w:hint="cs"/>
          <w:rtl/>
        </w:rPr>
        <w:t xml:space="preserve"> </w:t>
      </w:r>
      <w:r w:rsidR="009D4374" w:rsidRPr="009D4374">
        <w:rPr>
          <w:rStyle w:val="libAlaemChar"/>
          <w:rFonts w:hint="cs"/>
          <w:rtl/>
        </w:rPr>
        <w:t>)</w:t>
      </w:r>
      <w:r w:rsidRPr="005971BB">
        <w:rPr>
          <w:rFonts w:hint="cs"/>
          <w:rtl/>
        </w:rPr>
        <w:t xml:space="preserve"> إشارة إلى زلزلة الساعة في الأرض الّتي يذكرها تعالى في مواضع من كلامه كقوله: </w:t>
      </w:r>
      <w:r w:rsidR="009D4374" w:rsidRPr="009D4374">
        <w:rPr>
          <w:rStyle w:val="libAlaemChar"/>
          <w:rFonts w:hint="cs"/>
          <w:rtl/>
        </w:rPr>
        <w:t>(</w:t>
      </w:r>
      <w:r w:rsidRPr="005971BB">
        <w:rPr>
          <w:rFonts w:hint="cs"/>
          <w:rtl/>
        </w:rPr>
        <w:t xml:space="preserve"> </w:t>
      </w:r>
      <w:r w:rsidRPr="005971BB">
        <w:rPr>
          <w:rStyle w:val="libAieChar"/>
          <w:rFonts w:hint="cs"/>
          <w:rtl/>
        </w:rPr>
        <w:t>إِذا رُجَّتِ الْأَرْضُ رَجًّا وَ بُسَّتِ الْجِبالُ بَسًّا فَكانَتْ هَباءً مُنْبَثًّا</w:t>
      </w:r>
      <w:r w:rsidRPr="005971BB">
        <w:rPr>
          <w:rFonts w:hint="cs"/>
          <w:rtl/>
        </w:rPr>
        <w:t xml:space="preserve"> </w:t>
      </w:r>
      <w:r w:rsidR="009D4374" w:rsidRPr="009D4374">
        <w:rPr>
          <w:rStyle w:val="libAlaemChar"/>
          <w:rFonts w:hint="cs"/>
          <w:rtl/>
        </w:rPr>
        <w:t>)</w:t>
      </w:r>
      <w:r w:rsidRPr="005971BB">
        <w:rPr>
          <w:rFonts w:hint="cs"/>
          <w:rtl/>
        </w:rPr>
        <w:t xml:space="preserve"> الواقعة: 6، و قوله: </w:t>
      </w:r>
      <w:r w:rsidR="009D4374" w:rsidRPr="009D4374">
        <w:rPr>
          <w:rStyle w:val="libAlaemChar"/>
          <w:rFonts w:hint="cs"/>
          <w:rtl/>
        </w:rPr>
        <w:t>(</w:t>
      </w:r>
      <w:r w:rsidRPr="00703173">
        <w:rPr>
          <w:rFonts w:hint="cs"/>
          <w:rtl/>
        </w:rPr>
        <w:t xml:space="preserve"> </w:t>
      </w:r>
      <w:r w:rsidRPr="00703173">
        <w:rPr>
          <w:rStyle w:val="libAieChar"/>
          <w:rFonts w:hint="cs"/>
          <w:rtl/>
        </w:rPr>
        <w:t xml:space="preserve">وَ سُيِّرَتِ الْجِبالُ فَكانَتْ سَراباً </w:t>
      </w:r>
      <w:r w:rsidR="009D4374" w:rsidRPr="009D4374">
        <w:rPr>
          <w:rStyle w:val="libAlaemChar"/>
          <w:rFonts w:hint="cs"/>
          <w:rtl/>
        </w:rPr>
        <w:t>)</w:t>
      </w:r>
      <w:r w:rsidRPr="00703173">
        <w:rPr>
          <w:rFonts w:hint="cs"/>
          <w:rtl/>
        </w:rPr>
        <w:t xml:space="preserve"> النبأ: 20.</w:t>
      </w:r>
    </w:p>
    <w:p w:rsidR="009D4374" w:rsidRDefault="009D4374" w:rsidP="009D4374">
      <w:pPr>
        <w:pStyle w:val="libNormal"/>
      </w:pPr>
      <w:r>
        <w:rPr>
          <w:rFonts w:hint="cs"/>
          <w:rtl/>
        </w:rPr>
        <w:br w:type="page"/>
      </w:r>
    </w:p>
    <w:p w:rsidR="00D656DE" w:rsidRPr="00247B5F" w:rsidRDefault="009D4374" w:rsidP="00703173">
      <w:pPr>
        <w:pStyle w:val="Heading3Center"/>
        <w:rPr>
          <w:rtl/>
        </w:rPr>
      </w:pPr>
      <w:bookmarkStart w:id="6" w:name="05"/>
      <w:bookmarkStart w:id="7" w:name="_Toc399229233"/>
      <w:r w:rsidRPr="009D4374">
        <w:rPr>
          <w:rStyle w:val="libAlaemChar"/>
          <w:rFonts w:hint="cs"/>
          <w:rtl/>
        </w:rPr>
        <w:lastRenderedPageBreak/>
        <w:t>(</w:t>
      </w:r>
      <w:r w:rsidR="00D656DE" w:rsidRPr="00247B5F">
        <w:rPr>
          <w:rFonts w:hint="cs"/>
          <w:rtl/>
        </w:rPr>
        <w:t xml:space="preserve"> بحث روائي </w:t>
      </w:r>
      <w:r w:rsidRPr="009D4374">
        <w:rPr>
          <w:rStyle w:val="libAlaemChar"/>
          <w:rFonts w:hint="cs"/>
          <w:rtl/>
        </w:rPr>
        <w:t>)</w:t>
      </w:r>
      <w:bookmarkEnd w:id="6"/>
      <w:bookmarkEnd w:id="7"/>
    </w:p>
    <w:p w:rsidR="009D4374" w:rsidRDefault="00D656DE" w:rsidP="00182177">
      <w:pPr>
        <w:pStyle w:val="libNormal"/>
        <w:rPr>
          <w:rtl/>
        </w:rPr>
      </w:pPr>
      <w:r w:rsidRPr="005971BB">
        <w:rPr>
          <w:rFonts w:hint="cs"/>
          <w:rtl/>
        </w:rPr>
        <w:t xml:space="preserve">في تفسير القمّيّ في قوله تعالى: </w:t>
      </w:r>
      <w:r w:rsidR="009D4374" w:rsidRPr="009D4374">
        <w:rPr>
          <w:rStyle w:val="libAlaemChar"/>
          <w:rFonts w:hint="cs"/>
          <w:rtl/>
        </w:rPr>
        <w:t>(</w:t>
      </w:r>
      <w:r w:rsidRPr="005971BB">
        <w:rPr>
          <w:rStyle w:val="libAieChar"/>
          <w:rFonts w:hint="cs"/>
          <w:rtl/>
        </w:rPr>
        <w:t xml:space="preserve"> وَ الطُّورِ وَ كِتابٍ مَسْطُورٍ </w:t>
      </w:r>
      <w:r w:rsidR="009D4374" w:rsidRPr="009D4374">
        <w:rPr>
          <w:rStyle w:val="libAlaemChar"/>
          <w:rFonts w:hint="cs"/>
          <w:rtl/>
        </w:rPr>
        <w:t>)</w:t>
      </w:r>
      <w:r w:rsidRPr="00703173">
        <w:rPr>
          <w:rFonts w:hint="cs"/>
          <w:rtl/>
        </w:rPr>
        <w:t xml:space="preserve"> قال: الطور جبل بطور سيناء.</w:t>
      </w:r>
    </w:p>
    <w:p w:rsidR="009D4374" w:rsidRDefault="00D656DE" w:rsidP="00182177">
      <w:pPr>
        <w:pStyle w:val="libNormal"/>
        <w:rPr>
          <w:rtl/>
        </w:rPr>
      </w:pPr>
      <w:r w:rsidRPr="005971BB">
        <w:rPr>
          <w:rFonts w:hint="cs"/>
          <w:rtl/>
        </w:rPr>
        <w:t xml:space="preserve">و في المجمع، </w:t>
      </w:r>
      <w:r w:rsidR="009D4374" w:rsidRPr="009D4374">
        <w:rPr>
          <w:rStyle w:val="libAlaemChar"/>
          <w:rFonts w:hint="cs"/>
          <w:rtl/>
        </w:rPr>
        <w:t>(</w:t>
      </w:r>
      <w:r w:rsidRPr="00703173">
        <w:rPr>
          <w:rStyle w:val="libAieChar"/>
          <w:rFonts w:hint="cs"/>
          <w:rtl/>
        </w:rPr>
        <w:t xml:space="preserve"> وَ الْبَيْتِ الْمَعْمُورِ </w:t>
      </w:r>
      <w:r w:rsidR="009D4374" w:rsidRPr="009D4374">
        <w:rPr>
          <w:rStyle w:val="libAlaemChar"/>
          <w:rFonts w:hint="cs"/>
          <w:rtl/>
        </w:rPr>
        <w:t>)</w:t>
      </w:r>
      <w:r w:rsidRPr="00703173">
        <w:rPr>
          <w:rFonts w:hint="cs"/>
          <w:rtl/>
        </w:rPr>
        <w:t xml:space="preserve"> و هو بيت في السماء الرابعة بحيال الكعبة يعمره الملائكة بما يكون منها فيه من العبادة. عن ابن عبّاس و مجاهد، و روي أيضاً عن أميرالمؤمنين </w:t>
      </w:r>
      <w:r w:rsidR="0082784A" w:rsidRPr="0082784A">
        <w:rPr>
          <w:rStyle w:val="libAlaemChar"/>
          <w:rFonts w:hint="cs"/>
          <w:rtl/>
        </w:rPr>
        <w:t>عليه‌السلام</w:t>
      </w:r>
      <w:r w:rsidRPr="00703173">
        <w:rPr>
          <w:rFonts w:hint="cs"/>
          <w:rtl/>
        </w:rPr>
        <w:t xml:space="preserve"> قال: و يدخله كلّ يوم سبعون ألف ملك ثمّ لا يعودون إليه أبداً.</w:t>
      </w:r>
    </w:p>
    <w:p w:rsidR="009D4374" w:rsidRDefault="00D656DE" w:rsidP="00182177">
      <w:pPr>
        <w:pStyle w:val="libNormal"/>
        <w:rPr>
          <w:rtl/>
        </w:rPr>
      </w:pPr>
      <w:r w:rsidRPr="00703173">
        <w:rPr>
          <w:rStyle w:val="libBold2Char"/>
          <w:rFonts w:hint="cs"/>
          <w:rtl/>
        </w:rPr>
        <w:t>أقول:</w:t>
      </w:r>
      <w:r w:rsidRPr="00703173">
        <w:rPr>
          <w:rFonts w:hint="cs"/>
          <w:rtl/>
        </w:rPr>
        <w:t xml:space="preserve"> كون البيت المعمور بيتاً في السماء يطوف عليه الملائكة واقع في عدّة أحاديث من طرق الفريقين غير أنّها مختلفة في محلّه ففي أكثرها أنّه في السماء الرابعة و في بعضها أنّه في السماء الاُولى، و في بعضها السابعة.</w:t>
      </w:r>
    </w:p>
    <w:p w:rsidR="009D4374" w:rsidRDefault="00D656DE" w:rsidP="00182177">
      <w:pPr>
        <w:pStyle w:val="libNormal"/>
        <w:rPr>
          <w:rtl/>
        </w:rPr>
      </w:pPr>
      <w:r w:rsidRPr="005971BB">
        <w:rPr>
          <w:rFonts w:hint="cs"/>
          <w:rtl/>
        </w:rPr>
        <w:t xml:space="preserve">و فيه </w:t>
      </w:r>
      <w:r w:rsidR="009D4374" w:rsidRPr="009D4374">
        <w:rPr>
          <w:rStyle w:val="libAlaemChar"/>
          <w:rFonts w:hint="cs"/>
          <w:rtl/>
        </w:rPr>
        <w:t>(</w:t>
      </w:r>
      <w:r w:rsidRPr="005971BB">
        <w:rPr>
          <w:rFonts w:hint="cs"/>
          <w:rtl/>
        </w:rPr>
        <w:t xml:space="preserve"> </w:t>
      </w:r>
      <w:r w:rsidRPr="005971BB">
        <w:rPr>
          <w:rStyle w:val="libAieChar"/>
          <w:rFonts w:hint="cs"/>
          <w:rtl/>
        </w:rPr>
        <w:t xml:space="preserve">وَ السَّقْفِ الْمَرْفُوعِ </w:t>
      </w:r>
      <w:r w:rsidR="009D4374" w:rsidRPr="009D4374">
        <w:rPr>
          <w:rStyle w:val="libAlaemChar"/>
          <w:rFonts w:hint="cs"/>
          <w:rtl/>
        </w:rPr>
        <w:t>)</w:t>
      </w:r>
      <w:r w:rsidRPr="00703173">
        <w:rPr>
          <w:rFonts w:hint="cs"/>
          <w:rtl/>
        </w:rPr>
        <w:t xml:space="preserve"> و هو السماء عن عليّ </w:t>
      </w:r>
      <w:r w:rsidR="0082784A" w:rsidRPr="0082784A">
        <w:rPr>
          <w:rStyle w:val="libAlaemChar"/>
          <w:rFonts w:hint="cs"/>
          <w:rtl/>
        </w:rPr>
        <w:t>عليه‌السلام</w:t>
      </w:r>
      <w:r w:rsidRPr="00703173">
        <w:rPr>
          <w:rFonts w:hint="cs"/>
          <w:rtl/>
        </w:rPr>
        <w:t>.</w:t>
      </w:r>
    </w:p>
    <w:p w:rsidR="009D4374" w:rsidRDefault="00D656DE" w:rsidP="00182177">
      <w:pPr>
        <w:pStyle w:val="libNormal"/>
        <w:rPr>
          <w:rtl/>
        </w:rPr>
      </w:pPr>
      <w:r w:rsidRPr="005971BB">
        <w:rPr>
          <w:rFonts w:hint="cs"/>
          <w:rtl/>
        </w:rPr>
        <w:t xml:space="preserve">و في تفسير القمّيّ </w:t>
      </w:r>
      <w:r w:rsidR="009D4374" w:rsidRPr="009D4374">
        <w:rPr>
          <w:rStyle w:val="libAlaemChar"/>
          <w:rFonts w:hint="cs"/>
          <w:rtl/>
        </w:rPr>
        <w:t>(</w:t>
      </w:r>
      <w:r w:rsidRPr="00703173">
        <w:rPr>
          <w:rFonts w:hint="cs"/>
          <w:rtl/>
        </w:rPr>
        <w:t xml:space="preserve"> </w:t>
      </w:r>
      <w:r w:rsidRPr="00703173">
        <w:rPr>
          <w:rStyle w:val="libAieChar"/>
          <w:rFonts w:hint="cs"/>
          <w:rtl/>
        </w:rPr>
        <w:t xml:space="preserve">وَ السَّقْفِ الْمَرْفُوعِ </w:t>
      </w:r>
      <w:r w:rsidR="009D4374" w:rsidRPr="009D4374">
        <w:rPr>
          <w:rStyle w:val="libAlaemChar"/>
          <w:rFonts w:hint="cs"/>
          <w:rtl/>
        </w:rPr>
        <w:t>)</w:t>
      </w:r>
      <w:r w:rsidRPr="00703173">
        <w:rPr>
          <w:rFonts w:hint="cs"/>
          <w:rtl/>
        </w:rPr>
        <w:t xml:space="preserve"> قال: السماء، </w:t>
      </w:r>
      <w:r w:rsidR="009D4374" w:rsidRPr="009D4374">
        <w:rPr>
          <w:rStyle w:val="libAlaemChar"/>
          <w:rFonts w:hint="cs"/>
          <w:rtl/>
        </w:rPr>
        <w:t>(</w:t>
      </w:r>
      <w:r w:rsidRPr="00703173">
        <w:rPr>
          <w:rStyle w:val="libAieChar"/>
          <w:rFonts w:hint="cs"/>
          <w:rtl/>
        </w:rPr>
        <w:t xml:space="preserve"> وَ الْبَحْرِ الْمَسْجُورِ </w:t>
      </w:r>
      <w:r w:rsidR="009D4374" w:rsidRPr="009D4374">
        <w:rPr>
          <w:rStyle w:val="libAlaemChar"/>
          <w:rFonts w:hint="cs"/>
          <w:rtl/>
        </w:rPr>
        <w:t>)</w:t>
      </w:r>
      <w:r w:rsidRPr="00703173">
        <w:rPr>
          <w:rFonts w:hint="cs"/>
          <w:rtl/>
        </w:rPr>
        <w:t xml:space="preserve"> قال: تسجر يوم القيامة.</w:t>
      </w:r>
    </w:p>
    <w:p w:rsidR="00D656DE" w:rsidRPr="00247B5F" w:rsidRDefault="00D656DE" w:rsidP="00182177">
      <w:pPr>
        <w:pStyle w:val="libNormal"/>
        <w:rPr>
          <w:rtl/>
        </w:rPr>
      </w:pPr>
      <w:r w:rsidRPr="005971BB">
        <w:rPr>
          <w:rFonts w:hint="cs"/>
          <w:rtl/>
        </w:rPr>
        <w:t xml:space="preserve">و في المجمع: </w:t>
      </w:r>
      <w:r w:rsidR="009D4374" w:rsidRPr="009D4374">
        <w:rPr>
          <w:rStyle w:val="libAlaemChar"/>
          <w:rFonts w:hint="cs"/>
          <w:rtl/>
        </w:rPr>
        <w:t>(</w:t>
      </w:r>
      <w:r w:rsidRPr="005971BB">
        <w:rPr>
          <w:rFonts w:hint="cs"/>
          <w:rtl/>
        </w:rPr>
        <w:t xml:space="preserve"> </w:t>
      </w:r>
      <w:r w:rsidRPr="005971BB">
        <w:rPr>
          <w:rStyle w:val="libAieChar"/>
          <w:rFonts w:hint="cs"/>
          <w:rtl/>
        </w:rPr>
        <w:t xml:space="preserve">وَ الْبَحْرِ الْمَسْجُورِ </w:t>
      </w:r>
      <w:r w:rsidR="009D4374" w:rsidRPr="009D4374">
        <w:rPr>
          <w:rStyle w:val="libAlaemChar"/>
          <w:rFonts w:hint="cs"/>
          <w:rtl/>
        </w:rPr>
        <w:t>)</w:t>
      </w:r>
      <w:r w:rsidRPr="00703173">
        <w:rPr>
          <w:rFonts w:hint="cs"/>
          <w:rtl/>
        </w:rPr>
        <w:t xml:space="preserve"> أي المملوء. عن قتادة، و قيل: هو الموقد المحميّ بمنزلة التنّور. عن مجاهد و الضحّاك و الأخفش و ابن زيد. ثمّ قيل: إنّه تحمى البحار يوم القيامة فتجعل نيراناً ثمّ تفجر بعضها في بعض ثمّ تفجر إلى النار. ورد به الحديث.</w:t>
      </w:r>
    </w:p>
    <w:p w:rsidR="009D4374" w:rsidRDefault="009D4374" w:rsidP="009D4374">
      <w:pPr>
        <w:pStyle w:val="libNormal"/>
      </w:pPr>
      <w:r>
        <w:rPr>
          <w:rFonts w:hint="cs"/>
          <w:rtl/>
        </w:rPr>
        <w:br w:type="page"/>
      </w:r>
    </w:p>
    <w:p w:rsidR="00D656DE" w:rsidRPr="00247B5F" w:rsidRDefault="009D4374" w:rsidP="0082784A">
      <w:pPr>
        <w:pStyle w:val="Heading2Center"/>
        <w:rPr>
          <w:rtl/>
        </w:rPr>
      </w:pPr>
      <w:bookmarkStart w:id="8" w:name="06"/>
      <w:bookmarkStart w:id="9" w:name="_Toc399229234"/>
      <w:r w:rsidRPr="009D4374">
        <w:rPr>
          <w:rStyle w:val="libAlaemChar"/>
          <w:rFonts w:hint="cs"/>
          <w:rtl/>
        </w:rPr>
        <w:lastRenderedPageBreak/>
        <w:t>(</w:t>
      </w:r>
      <w:r w:rsidR="00D656DE" w:rsidRPr="00247B5F">
        <w:rPr>
          <w:rFonts w:hint="cs"/>
          <w:rtl/>
        </w:rPr>
        <w:t xml:space="preserve"> سورة الطور الآيات 11 - 28 </w:t>
      </w:r>
      <w:r w:rsidRPr="009D4374">
        <w:rPr>
          <w:rStyle w:val="libAlaemChar"/>
          <w:rFonts w:hint="cs"/>
          <w:rtl/>
        </w:rPr>
        <w:t>)</w:t>
      </w:r>
      <w:bookmarkEnd w:id="8"/>
      <w:bookmarkEnd w:id="9"/>
    </w:p>
    <w:p w:rsidR="00D656DE" w:rsidRPr="00703173" w:rsidRDefault="00D656DE" w:rsidP="00182177">
      <w:pPr>
        <w:pStyle w:val="libNormal"/>
        <w:rPr>
          <w:rtl/>
        </w:rPr>
      </w:pPr>
      <w:r w:rsidRPr="00703173">
        <w:rPr>
          <w:rStyle w:val="libAieChar"/>
          <w:rFonts w:hint="cs"/>
          <w:rtl/>
        </w:rPr>
        <w:t xml:space="preserve">فَوَيْلٌ يَوْمَئِذٍ لِّلْمُكَذِّبِينَ </w:t>
      </w:r>
      <w:r w:rsidR="009D4374" w:rsidRPr="009D4374">
        <w:rPr>
          <w:rStyle w:val="libAlaemChar"/>
          <w:rFonts w:hint="cs"/>
          <w:rtl/>
        </w:rPr>
        <w:t>(</w:t>
      </w:r>
      <w:r w:rsidRPr="00703173">
        <w:rPr>
          <w:rStyle w:val="libAieChar"/>
          <w:rFonts w:hint="cs"/>
          <w:rtl/>
        </w:rPr>
        <w:t>١١</w:t>
      </w:r>
      <w:r w:rsidR="009D4374" w:rsidRPr="009D4374">
        <w:rPr>
          <w:rStyle w:val="libAlaemChar"/>
          <w:rFonts w:hint="cs"/>
          <w:rtl/>
        </w:rPr>
        <w:t>)</w:t>
      </w:r>
      <w:r w:rsidRPr="00703173">
        <w:rPr>
          <w:rStyle w:val="libAieChar"/>
          <w:rFonts w:hint="cs"/>
          <w:rtl/>
        </w:rPr>
        <w:t xml:space="preserve"> الَّذِينَ هُمْ فِي خَوْضٍ يَلْعَبُونَ </w:t>
      </w:r>
      <w:r w:rsidR="009D4374" w:rsidRPr="009D4374">
        <w:rPr>
          <w:rStyle w:val="libAlaemChar"/>
          <w:rFonts w:hint="cs"/>
          <w:rtl/>
        </w:rPr>
        <w:t>(</w:t>
      </w:r>
      <w:r w:rsidRPr="00703173">
        <w:rPr>
          <w:rStyle w:val="libAieChar"/>
          <w:rFonts w:hint="cs"/>
          <w:rtl/>
        </w:rPr>
        <w:t>١٢</w:t>
      </w:r>
      <w:r w:rsidR="009D4374" w:rsidRPr="009D4374">
        <w:rPr>
          <w:rStyle w:val="libAlaemChar"/>
          <w:rFonts w:hint="cs"/>
          <w:rtl/>
        </w:rPr>
        <w:t>)</w:t>
      </w:r>
      <w:r w:rsidRPr="00703173">
        <w:rPr>
          <w:rStyle w:val="libAieChar"/>
          <w:rFonts w:hint="cs"/>
          <w:rtl/>
        </w:rPr>
        <w:t xml:space="preserve"> يَوْمَ يُدَعُّونَ إِلَىٰ نَارِ جَهَنَّمَ دَعًّا </w:t>
      </w:r>
      <w:r w:rsidR="009D4374" w:rsidRPr="009D4374">
        <w:rPr>
          <w:rStyle w:val="libAlaemChar"/>
          <w:rFonts w:hint="cs"/>
          <w:rtl/>
        </w:rPr>
        <w:t>(</w:t>
      </w:r>
      <w:r w:rsidRPr="00703173">
        <w:rPr>
          <w:rStyle w:val="libAieChar"/>
          <w:rFonts w:hint="cs"/>
          <w:rtl/>
        </w:rPr>
        <w:t>١٣</w:t>
      </w:r>
      <w:r w:rsidR="009D4374" w:rsidRPr="009D4374">
        <w:rPr>
          <w:rStyle w:val="libAlaemChar"/>
          <w:rFonts w:hint="cs"/>
          <w:rtl/>
        </w:rPr>
        <w:t>)</w:t>
      </w:r>
      <w:r w:rsidRPr="00703173">
        <w:rPr>
          <w:rStyle w:val="libAieChar"/>
          <w:rFonts w:hint="cs"/>
          <w:rtl/>
        </w:rPr>
        <w:t xml:space="preserve"> هَذِهِ النَّارُ الَّتِي كُنتُم بِهَا تُكَذِّبُونَ </w:t>
      </w:r>
      <w:r w:rsidR="009D4374" w:rsidRPr="009D4374">
        <w:rPr>
          <w:rStyle w:val="libAlaemChar"/>
          <w:rFonts w:hint="cs"/>
          <w:rtl/>
        </w:rPr>
        <w:t>(</w:t>
      </w:r>
      <w:r w:rsidRPr="00703173">
        <w:rPr>
          <w:rStyle w:val="libAieChar"/>
          <w:rFonts w:hint="cs"/>
          <w:rtl/>
        </w:rPr>
        <w:t>١٤</w:t>
      </w:r>
      <w:r w:rsidR="009D4374" w:rsidRPr="009D4374">
        <w:rPr>
          <w:rStyle w:val="libAlaemChar"/>
          <w:rFonts w:hint="cs"/>
          <w:rtl/>
        </w:rPr>
        <w:t>)</w:t>
      </w:r>
      <w:r w:rsidRPr="00703173">
        <w:rPr>
          <w:rStyle w:val="libAieChar"/>
          <w:rFonts w:hint="cs"/>
          <w:rtl/>
        </w:rPr>
        <w:t xml:space="preserve"> أَفَسِحْرٌ هَذَا أَمْ أَنتُمْ لَا تُبْصِرُونَ </w:t>
      </w:r>
      <w:r w:rsidR="009D4374" w:rsidRPr="009D4374">
        <w:rPr>
          <w:rStyle w:val="libAlaemChar"/>
          <w:rFonts w:hint="cs"/>
          <w:rtl/>
        </w:rPr>
        <w:t>(</w:t>
      </w:r>
      <w:r w:rsidRPr="00703173">
        <w:rPr>
          <w:rStyle w:val="libAieChar"/>
          <w:rFonts w:hint="cs"/>
          <w:rtl/>
        </w:rPr>
        <w:t>١٥</w:t>
      </w:r>
      <w:r w:rsidR="009D4374" w:rsidRPr="009D4374">
        <w:rPr>
          <w:rStyle w:val="libAlaemChar"/>
          <w:rFonts w:hint="cs"/>
          <w:rtl/>
        </w:rPr>
        <w:t>)</w:t>
      </w:r>
      <w:r w:rsidRPr="00703173">
        <w:rPr>
          <w:rStyle w:val="libAieChar"/>
          <w:rFonts w:hint="cs"/>
          <w:rtl/>
        </w:rPr>
        <w:t xml:space="preserve"> اصْلَوْهَا فَاصْبِرُوا أَوْ لَا تَصْبِرُوا سَوَاءٌ عَلَيْكُمْ  إِنَّمَا تُجْزَوْنَ مَا كُنتُمْ تَعْمَلُونَ </w:t>
      </w:r>
      <w:r w:rsidR="009D4374" w:rsidRPr="009D4374">
        <w:rPr>
          <w:rStyle w:val="libAlaemChar"/>
          <w:rFonts w:hint="cs"/>
          <w:rtl/>
        </w:rPr>
        <w:t>(</w:t>
      </w:r>
      <w:r w:rsidRPr="00703173">
        <w:rPr>
          <w:rStyle w:val="libAieChar"/>
          <w:rFonts w:hint="cs"/>
          <w:rtl/>
        </w:rPr>
        <w:t>١٦</w:t>
      </w:r>
      <w:r w:rsidR="009D4374" w:rsidRPr="009D4374">
        <w:rPr>
          <w:rStyle w:val="libAlaemChar"/>
          <w:rFonts w:hint="cs"/>
          <w:rtl/>
        </w:rPr>
        <w:t>)</w:t>
      </w:r>
      <w:r w:rsidRPr="00703173">
        <w:rPr>
          <w:rStyle w:val="libAieChar"/>
          <w:rFonts w:hint="cs"/>
          <w:rtl/>
        </w:rPr>
        <w:t xml:space="preserve"> إِنَّ الْمُتَّقِينَ فِي جَنَّاتٍ وَنَعِيمٍ </w:t>
      </w:r>
      <w:r w:rsidR="009D4374" w:rsidRPr="009D4374">
        <w:rPr>
          <w:rStyle w:val="libAlaemChar"/>
          <w:rFonts w:hint="cs"/>
          <w:rtl/>
        </w:rPr>
        <w:t>(</w:t>
      </w:r>
      <w:r w:rsidRPr="00703173">
        <w:rPr>
          <w:rStyle w:val="libAieChar"/>
          <w:rFonts w:hint="cs"/>
          <w:rtl/>
        </w:rPr>
        <w:t>١٧</w:t>
      </w:r>
      <w:r w:rsidR="009D4374" w:rsidRPr="009D4374">
        <w:rPr>
          <w:rStyle w:val="libAlaemChar"/>
          <w:rFonts w:hint="cs"/>
          <w:rtl/>
        </w:rPr>
        <w:t>)</w:t>
      </w:r>
      <w:r w:rsidRPr="00703173">
        <w:rPr>
          <w:rStyle w:val="libAieChar"/>
          <w:rFonts w:hint="cs"/>
          <w:rtl/>
        </w:rPr>
        <w:t xml:space="preserve"> فَاكِهِينَ بِمَا آتَاهُمْ رَبُّهُمْ وَوَقَاهُمْ رَبُّهُمْ عَذَابَ الْجَحِيمِ </w:t>
      </w:r>
      <w:r w:rsidR="009D4374" w:rsidRPr="009D4374">
        <w:rPr>
          <w:rStyle w:val="libAlaemChar"/>
          <w:rFonts w:hint="cs"/>
          <w:rtl/>
        </w:rPr>
        <w:t>(</w:t>
      </w:r>
      <w:r w:rsidRPr="00703173">
        <w:rPr>
          <w:rStyle w:val="libAieChar"/>
          <w:rFonts w:hint="cs"/>
          <w:rtl/>
        </w:rPr>
        <w:t>١٨</w:t>
      </w:r>
      <w:r w:rsidR="009D4374" w:rsidRPr="009D4374">
        <w:rPr>
          <w:rStyle w:val="libAlaemChar"/>
          <w:rFonts w:hint="cs"/>
          <w:rtl/>
        </w:rPr>
        <w:t>)</w:t>
      </w:r>
      <w:r w:rsidRPr="00703173">
        <w:rPr>
          <w:rStyle w:val="libAieChar"/>
          <w:rFonts w:hint="cs"/>
          <w:rtl/>
        </w:rPr>
        <w:t xml:space="preserve"> كُلُوا وَاشْرَبُوا هَنِيئًا بِمَا كُنتُمْ تَعْمَلُونَ </w:t>
      </w:r>
      <w:r w:rsidR="009D4374" w:rsidRPr="009D4374">
        <w:rPr>
          <w:rStyle w:val="libAlaemChar"/>
          <w:rFonts w:hint="cs"/>
          <w:rtl/>
        </w:rPr>
        <w:t>(</w:t>
      </w:r>
      <w:r w:rsidRPr="00703173">
        <w:rPr>
          <w:rStyle w:val="libAieChar"/>
          <w:rFonts w:hint="cs"/>
          <w:rtl/>
        </w:rPr>
        <w:t>١٩</w:t>
      </w:r>
      <w:r w:rsidR="009D4374" w:rsidRPr="009D4374">
        <w:rPr>
          <w:rStyle w:val="libAlaemChar"/>
          <w:rFonts w:hint="cs"/>
          <w:rtl/>
        </w:rPr>
        <w:t>)</w:t>
      </w:r>
      <w:r w:rsidRPr="00703173">
        <w:rPr>
          <w:rStyle w:val="libAieChar"/>
          <w:rFonts w:hint="cs"/>
          <w:rtl/>
        </w:rPr>
        <w:t xml:space="preserve"> مُتَّكِئِينَ عَلَىٰ سُرُرٍ مَّصْفُوفَةٍ  وَزَوَّجْنَاهُم بِحُورٍ عِينٍ </w:t>
      </w:r>
      <w:r w:rsidR="009D4374" w:rsidRPr="009D4374">
        <w:rPr>
          <w:rStyle w:val="libAlaemChar"/>
          <w:rFonts w:hint="cs"/>
          <w:rtl/>
        </w:rPr>
        <w:t>(</w:t>
      </w:r>
      <w:r w:rsidRPr="00703173">
        <w:rPr>
          <w:rStyle w:val="libAieChar"/>
          <w:rFonts w:hint="cs"/>
          <w:rtl/>
        </w:rPr>
        <w:t>٢٠</w:t>
      </w:r>
      <w:r w:rsidR="009D4374" w:rsidRPr="009D4374">
        <w:rPr>
          <w:rStyle w:val="libAlaemChar"/>
          <w:rFonts w:hint="cs"/>
          <w:rtl/>
        </w:rPr>
        <w:t>)</w:t>
      </w:r>
      <w:r w:rsidRPr="00703173">
        <w:rPr>
          <w:rStyle w:val="libAieChar"/>
          <w:rFonts w:hint="cs"/>
          <w:rtl/>
        </w:rPr>
        <w:t xml:space="preserve"> وَالَّذِينَ آمَنُوا وَاتَّبَعَتْهُمْ ذُرِّيَّتُهُم بِإِيمَانٍ أَلْحَقْنَا بِهِمْ ذُرِّيَّتَهُمْ وَمَا أَلَتْنَاهُم مِّنْ عَمَلِهِم مِّن شَيْءٍ  كُلُّ امْرِئٍ بِمَا كَسَبَ رَهِينٌ </w:t>
      </w:r>
      <w:r w:rsidR="009D4374" w:rsidRPr="009D4374">
        <w:rPr>
          <w:rStyle w:val="libAlaemChar"/>
          <w:rFonts w:hint="cs"/>
          <w:rtl/>
        </w:rPr>
        <w:t>(</w:t>
      </w:r>
      <w:r w:rsidRPr="00703173">
        <w:rPr>
          <w:rStyle w:val="libAieChar"/>
          <w:rFonts w:hint="cs"/>
          <w:rtl/>
        </w:rPr>
        <w:t>٢١</w:t>
      </w:r>
      <w:r w:rsidR="009D4374" w:rsidRPr="009D4374">
        <w:rPr>
          <w:rStyle w:val="libAlaemChar"/>
          <w:rFonts w:hint="cs"/>
          <w:rtl/>
        </w:rPr>
        <w:t>)</w:t>
      </w:r>
      <w:r w:rsidRPr="00703173">
        <w:rPr>
          <w:rStyle w:val="libAieChar"/>
          <w:rFonts w:hint="cs"/>
          <w:rtl/>
        </w:rPr>
        <w:t xml:space="preserve"> وَأَمْدَدْنَاهُم بِفَاكِهَةٍ وَلَحْمٍ مِّمَّا يَشْتَهُونَ </w:t>
      </w:r>
      <w:r w:rsidR="009D4374" w:rsidRPr="009D4374">
        <w:rPr>
          <w:rStyle w:val="libAlaemChar"/>
          <w:rFonts w:hint="cs"/>
          <w:rtl/>
        </w:rPr>
        <w:t>(</w:t>
      </w:r>
      <w:r w:rsidRPr="00703173">
        <w:rPr>
          <w:rStyle w:val="libAieChar"/>
          <w:rFonts w:hint="cs"/>
          <w:rtl/>
        </w:rPr>
        <w:t>٢٢</w:t>
      </w:r>
      <w:r w:rsidR="009D4374" w:rsidRPr="009D4374">
        <w:rPr>
          <w:rStyle w:val="libAlaemChar"/>
          <w:rFonts w:hint="cs"/>
          <w:rtl/>
        </w:rPr>
        <w:t>)</w:t>
      </w:r>
      <w:r w:rsidRPr="00703173">
        <w:rPr>
          <w:rStyle w:val="libAieChar"/>
          <w:rFonts w:hint="cs"/>
          <w:rtl/>
        </w:rPr>
        <w:t xml:space="preserve"> يَتَنَازَعُونَ فِيهَا كَأْسًا لَّا لَغْوٌ فِيهَا وَلَا تَأْثِيمٌ </w:t>
      </w:r>
      <w:r w:rsidR="009D4374" w:rsidRPr="009D4374">
        <w:rPr>
          <w:rStyle w:val="libAlaemChar"/>
          <w:rFonts w:hint="cs"/>
          <w:rtl/>
        </w:rPr>
        <w:t>(</w:t>
      </w:r>
      <w:r w:rsidRPr="00703173">
        <w:rPr>
          <w:rStyle w:val="libAieChar"/>
          <w:rFonts w:hint="cs"/>
          <w:rtl/>
        </w:rPr>
        <w:t>٢٣</w:t>
      </w:r>
      <w:r w:rsidR="009D4374" w:rsidRPr="009D4374">
        <w:rPr>
          <w:rStyle w:val="libAlaemChar"/>
          <w:rFonts w:hint="cs"/>
          <w:rtl/>
        </w:rPr>
        <w:t>)</w:t>
      </w:r>
      <w:r w:rsidRPr="00703173">
        <w:rPr>
          <w:rStyle w:val="libAieChar"/>
          <w:rFonts w:hint="cs"/>
          <w:rtl/>
        </w:rPr>
        <w:t xml:space="preserve"> وَيَطُوفُ عَلَيْهِمْ غِلْمَانٌ لَّهُمْ كَأَنَّهُمْ لُؤْلُؤٌ مَّكْنُونٌ </w:t>
      </w:r>
      <w:r w:rsidR="009D4374" w:rsidRPr="009D4374">
        <w:rPr>
          <w:rStyle w:val="libAlaemChar"/>
          <w:rFonts w:hint="cs"/>
          <w:rtl/>
        </w:rPr>
        <w:t>(</w:t>
      </w:r>
      <w:r w:rsidRPr="00703173">
        <w:rPr>
          <w:rStyle w:val="libAieChar"/>
          <w:rFonts w:hint="cs"/>
          <w:rtl/>
        </w:rPr>
        <w:t>٢٤</w:t>
      </w:r>
      <w:r w:rsidR="009D4374" w:rsidRPr="009D4374">
        <w:rPr>
          <w:rStyle w:val="libAlaemChar"/>
          <w:rFonts w:hint="cs"/>
          <w:rtl/>
        </w:rPr>
        <w:t>)</w:t>
      </w:r>
      <w:r w:rsidRPr="00703173">
        <w:rPr>
          <w:rStyle w:val="libAieChar"/>
          <w:rFonts w:hint="cs"/>
          <w:rtl/>
        </w:rPr>
        <w:t xml:space="preserve"> وَأَقْبَلَ بَعْضُهُمْ عَلَىٰ بَعْضٍ يَتَسَاءَلُونَ </w:t>
      </w:r>
      <w:r w:rsidR="009D4374" w:rsidRPr="009D4374">
        <w:rPr>
          <w:rStyle w:val="libAlaemChar"/>
          <w:rFonts w:hint="cs"/>
          <w:rtl/>
        </w:rPr>
        <w:t>(</w:t>
      </w:r>
      <w:r w:rsidRPr="00703173">
        <w:rPr>
          <w:rStyle w:val="libAieChar"/>
          <w:rFonts w:hint="cs"/>
          <w:rtl/>
        </w:rPr>
        <w:t>٢٥</w:t>
      </w:r>
      <w:r w:rsidR="009D4374" w:rsidRPr="009D4374">
        <w:rPr>
          <w:rStyle w:val="libAlaemChar"/>
          <w:rFonts w:hint="cs"/>
          <w:rtl/>
        </w:rPr>
        <w:t>)</w:t>
      </w:r>
      <w:r w:rsidRPr="00703173">
        <w:rPr>
          <w:rStyle w:val="libAieChar"/>
          <w:rFonts w:hint="cs"/>
          <w:rtl/>
        </w:rPr>
        <w:t xml:space="preserve"> قَالُوا إِنَّا كُنَّا قَبْلُ فِي أَهْلِنَا مُشْفِقِينَ </w:t>
      </w:r>
      <w:r w:rsidR="009D4374" w:rsidRPr="009D4374">
        <w:rPr>
          <w:rStyle w:val="libAlaemChar"/>
          <w:rFonts w:hint="cs"/>
          <w:rtl/>
        </w:rPr>
        <w:t>(</w:t>
      </w:r>
      <w:r w:rsidRPr="00703173">
        <w:rPr>
          <w:rStyle w:val="libAieChar"/>
          <w:rFonts w:hint="cs"/>
          <w:rtl/>
        </w:rPr>
        <w:t>٢٦</w:t>
      </w:r>
      <w:r w:rsidR="009D4374" w:rsidRPr="009D4374">
        <w:rPr>
          <w:rStyle w:val="libAlaemChar"/>
          <w:rFonts w:hint="cs"/>
          <w:rtl/>
        </w:rPr>
        <w:t>)</w:t>
      </w:r>
      <w:r w:rsidRPr="00703173">
        <w:rPr>
          <w:rStyle w:val="libAieChar"/>
          <w:rFonts w:hint="cs"/>
          <w:rtl/>
        </w:rPr>
        <w:t xml:space="preserve"> فَمَنَّ ا</w:t>
      </w:r>
      <w:r w:rsidR="00182177">
        <w:rPr>
          <w:rStyle w:val="libAieChar"/>
          <w:rFonts w:hint="cs"/>
          <w:rtl/>
        </w:rPr>
        <w:t>لله</w:t>
      </w:r>
      <w:r w:rsidRPr="00703173">
        <w:rPr>
          <w:rStyle w:val="libAieChar"/>
          <w:rFonts w:hint="cs"/>
          <w:rtl/>
        </w:rPr>
        <w:t xml:space="preserve">ُ عَلَيْنَا وَوَقَانَا عَذَابَ السَّمُومِ </w:t>
      </w:r>
      <w:r w:rsidR="009D4374" w:rsidRPr="009D4374">
        <w:rPr>
          <w:rStyle w:val="libAlaemChar"/>
          <w:rFonts w:hint="cs"/>
          <w:rtl/>
        </w:rPr>
        <w:t>(</w:t>
      </w:r>
      <w:r w:rsidRPr="00703173">
        <w:rPr>
          <w:rStyle w:val="libAieChar"/>
          <w:rFonts w:hint="cs"/>
          <w:rtl/>
        </w:rPr>
        <w:t>٢٧</w:t>
      </w:r>
      <w:r w:rsidR="009D4374" w:rsidRPr="009D4374">
        <w:rPr>
          <w:rStyle w:val="libAlaemChar"/>
          <w:rFonts w:hint="cs"/>
          <w:rtl/>
        </w:rPr>
        <w:t>)</w:t>
      </w:r>
      <w:r w:rsidRPr="00703173">
        <w:rPr>
          <w:rStyle w:val="libAieChar"/>
          <w:rFonts w:hint="cs"/>
          <w:rtl/>
        </w:rPr>
        <w:t xml:space="preserve"> إِنَّا كُنَّا مِن قَبْلُ نَدْعُوهُ  إِنَّهُ هُوَ الْبَرُّ الرَّحِيمُ </w:t>
      </w:r>
      <w:r w:rsidR="009D4374" w:rsidRPr="009D4374">
        <w:rPr>
          <w:rStyle w:val="libAlaemChar"/>
          <w:rFonts w:hint="cs"/>
          <w:rtl/>
        </w:rPr>
        <w:t>(</w:t>
      </w:r>
      <w:r w:rsidRPr="00703173">
        <w:rPr>
          <w:rStyle w:val="libAieChar"/>
          <w:rFonts w:hint="cs"/>
          <w:rtl/>
        </w:rPr>
        <w:t>٢٨</w:t>
      </w:r>
      <w:r w:rsidR="009D4374" w:rsidRPr="009D4374">
        <w:rPr>
          <w:rStyle w:val="libAlaemChar"/>
          <w:rFonts w:hint="cs"/>
          <w:rtl/>
        </w:rPr>
        <w:t>)</w:t>
      </w:r>
    </w:p>
    <w:p w:rsidR="009D4374" w:rsidRDefault="009D4374" w:rsidP="009D4374">
      <w:pPr>
        <w:pStyle w:val="libNormal"/>
      </w:pPr>
      <w:r>
        <w:rPr>
          <w:rFonts w:hint="cs"/>
          <w:rtl/>
        </w:rPr>
        <w:br w:type="page"/>
      </w:r>
    </w:p>
    <w:p w:rsidR="00D656DE" w:rsidRPr="00247B5F" w:rsidRDefault="009D4374" w:rsidP="00703173">
      <w:pPr>
        <w:pStyle w:val="Heading3Center"/>
        <w:rPr>
          <w:rtl/>
        </w:rPr>
      </w:pPr>
      <w:bookmarkStart w:id="10" w:name="07"/>
      <w:bookmarkStart w:id="11" w:name="_Toc399229235"/>
      <w:r w:rsidRPr="009D4374">
        <w:rPr>
          <w:rStyle w:val="libAlaemChar"/>
          <w:rFonts w:hint="cs"/>
          <w:rtl/>
        </w:rPr>
        <w:lastRenderedPageBreak/>
        <w:t>(</w:t>
      </w:r>
      <w:r w:rsidR="00D656DE" w:rsidRPr="00247B5F">
        <w:rPr>
          <w:rFonts w:hint="cs"/>
          <w:rtl/>
        </w:rPr>
        <w:t xml:space="preserve"> بيان </w:t>
      </w:r>
      <w:r w:rsidRPr="009D4374">
        <w:rPr>
          <w:rStyle w:val="libAlaemChar"/>
          <w:rFonts w:hint="cs"/>
          <w:rtl/>
        </w:rPr>
        <w:t>)</w:t>
      </w:r>
      <w:bookmarkEnd w:id="10"/>
      <w:bookmarkEnd w:id="11"/>
    </w:p>
    <w:p w:rsidR="009D4374" w:rsidRPr="009D4374" w:rsidRDefault="00D656DE" w:rsidP="00182177">
      <w:pPr>
        <w:pStyle w:val="libNormal"/>
        <w:rPr>
          <w:rtl/>
        </w:rPr>
      </w:pPr>
      <w:r w:rsidRPr="009D4374">
        <w:rPr>
          <w:rFonts w:hint="cs"/>
          <w:rtl/>
        </w:rPr>
        <w:t>تذكر الآيات من يقع عليهم هذا العذاب الّذي لا ريب في تحقّقه و وقوعه، و تصف حالهم إذ ذاك، و هذا هو الغرض الأصيل في السورة كما تقدّمت الإشارة إليه و أمّا ما وقع في الآيات من وصف حال المتّقين يومئذ فهو من باب التطفّل لتأكيد الإنذار المقصود.</w:t>
      </w:r>
    </w:p>
    <w:p w:rsidR="009D4374" w:rsidRDefault="00D656DE" w:rsidP="00182177">
      <w:pPr>
        <w:pStyle w:val="libNormal"/>
        <w:rPr>
          <w:rtl/>
        </w:rPr>
      </w:pPr>
      <w:r w:rsidRPr="00703173">
        <w:rPr>
          <w:rStyle w:val="libBold2Char"/>
          <w:rFonts w:hint="cs"/>
          <w:rtl/>
        </w:rPr>
        <w:t>قوله تعالى:</w:t>
      </w:r>
      <w:r w:rsidRPr="00703173">
        <w:rPr>
          <w:rFonts w:hint="cs"/>
          <w:rtl/>
        </w:rPr>
        <w:t xml:space="preserve"> </w:t>
      </w:r>
      <w:r w:rsidR="009D4374" w:rsidRPr="009D4374">
        <w:rPr>
          <w:rStyle w:val="libAlaemChar"/>
          <w:rFonts w:hint="cs"/>
          <w:rtl/>
        </w:rPr>
        <w:t>(</w:t>
      </w:r>
      <w:r w:rsidRPr="00703173">
        <w:rPr>
          <w:rFonts w:hint="cs"/>
          <w:rtl/>
        </w:rPr>
        <w:t xml:space="preserve"> </w:t>
      </w:r>
      <w:r w:rsidRPr="00703173">
        <w:rPr>
          <w:rStyle w:val="libAieChar"/>
          <w:rFonts w:hint="cs"/>
          <w:rtl/>
        </w:rPr>
        <w:t xml:space="preserve">فَوَيْلٌ يَوْمَئِذٍ لِلْمُكَذِّبِينَ </w:t>
      </w:r>
      <w:r w:rsidR="009D4374" w:rsidRPr="009D4374">
        <w:rPr>
          <w:rStyle w:val="libAlaemChar"/>
          <w:rFonts w:hint="cs"/>
          <w:rtl/>
        </w:rPr>
        <w:t>)</w:t>
      </w:r>
      <w:r w:rsidRPr="00703173">
        <w:rPr>
          <w:rFonts w:hint="cs"/>
          <w:rtl/>
        </w:rPr>
        <w:t xml:space="preserve"> تفريع على ما دلّت عليه الآيات السابقة من تحقّق وقوع العذاب يوم القيامة أي إذا كان الأمر كما ذكر و لم يكن محيص عن وقوع العذاب فويل لمن يقع عليه و هم المكذّبون لا محالة فالجملة تدلّ على كون المعذّبين هم المكذّبين بالاستلزام و على تعلّق الويل بهم بالمطابقة.</w:t>
      </w:r>
    </w:p>
    <w:p w:rsidR="009D4374" w:rsidRDefault="00D656DE" w:rsidP="00182177">
      <w:pPr>
        <w:pStyle w:val="libNormal"/>
        <w:rPr>
          <w:rtl/>
        </w:rPr>
      </w:pPr>
      <w:r w:rsidRPr="005971BB">
        <w:rPr>
          <w:rFonts w:hint="cs"/>
          <w:rtl/>
        </w:rPr>
        <w:t xml:space="preserve">أو التقدير إذا كان العذاب واقعاً لا محالة و لا محالة لا يقع إلّا على المكذّبين لأنّهم الكافرون بالله المكذّبون ليوم القيامة فويل يومئذ لهم، فالدالّ على تعلّق العذاب بالمكذّبين هو قوله: </w:t>
      </w:r>
      <w:r w:rsidR="009D4374" w:rsidRPr="009D4374">
        <w:rPr>
          <w:rStyle w:val="libAlaemChar"/>
          <w:rFonts w:hint="cs"/>
          <w:rtl/>
        </w:rPr>
        <w:t>(</w:t>
      </w:r>
      <w:r w:rsidRPr="005971BB">
        <w:rPr>
          <w:rFonts w:hint="cs"/>
          <w:rtl/>
        </w:rPr>
        <w:t xml:space="preserve"> </w:t>
      </w:r>
      <w:r w:rsidRPr="00703173">
        <w:rPr>
          <w:rStyle w:val="libAieChar"/>
          <w:rFonts w:hint="cs"/>
          <w:rtl/>
        </w:rPr>
        <w:t xml:space="preserve">عَذابَ رَبِّكَ </w:t>
      </w:r>
      <w:r w:rsidR="009D4374" w:rsidRPr="009D4374">
        <w:rPr>
          <w:rStyle w:val="libAlaemChar"/>
          <w:rFonts w:hint="cs"/>
          <w:rtl/>
        </w:rPr>
        <w:t>)</w:t>
      </w:r>
      <w:r w:rsidRPr="00703173">
        <w:rPr>
          <w:rFonts w:hint="cs"/>
          <w:rtl/>
        </w:rPr>
        <w:t xml:space="preserve"> لأنّ عذاب الله إنّما يقع على من دعاه فلم يجبه و كذّب دعوته.</w:t>
      </w:r>
    </w:p>
    <w:p w:rsidR="009D4374" w:rsidRDefault="00D656DE" w:rsidP="00182177">
      <w:pPr>
        <w:pStyle w:val="libNormal"/>
        <w:rPr>
          <w:rtl/>
        </w:rPr>
      </w:pPr>
      <w:r w:rsidRPr="00703173">
        <w:rPr>
          <w:rStyle w:val="libBold2Char"/>
          <w:rFonts w:hint="cs"/>
          <w:rtl/>
        </w:rPr>
        <w:t>قوله تعالى:</w:t>
      </w:r>
      <w:r w:rsidRPr="00703173">
        <w:rPr>
          <w:rFonts w:hint="cs"/>
          <w:rtl/>
        </w:rPr>
        <w:t xml:space="preserve"> </w:t>
      </w:r>
      <w:r w:rsidR="009D4374" w:rsidRPr="009D4374">
        <w:rPr>
          <w:rStyle w:val="libAlaemChar"/>
          <w:rFonts w:hint="cs"/>
          <w:rtl/>
        </w:rPr>
        <w:t>(</w:t>
      </w:r>
      <w:r w:rsidRPr="00703173">
        <w:rPr>
          <w:rFonts w:hint="cs"/>
          <w:rtl/>
        </w:rPr>
        <w:t xml:space="preserve"> </w:t>
      </w:r>
      <w:r w:rsidRPr="00703173">
        <w:rPr>
          <w:rStyle w:val="libAieChar"/>
          <w:rFonts w:hint="cs"/>
          <w:rtl/>
        </w:rPr>
        <w:t xml:space="preserve">الَّذِينَ هُمْ فِي خَوْضٍ يَلْعَبُونَ </w:t>
      </w:r>
      <w:r w:rsidR="009D4374" w:rsidRPr="009D4374">
        <w:rPr>
          <w:rStyle w:val="libAlaemChar"/>
          <w:rFonts w:hint="cs"/>
          <w:rtl/>
        </w:rPr>
        <w:t>)</w:t>
      </w:r>
      <w:r w:rsidRPr="00703173">
        <w:rPr>
          <w:rFonts w:hint="cs"/>
          <w:rtl/>
        </w:rPr>
        <w:t xml:space="preserve"> الخوض هو الدخول في باطل القول قال الراغب: الخوض هو الشروع في الماء و المرور فيه، و يستعار في الاُمور و أكثر ما ورد في القرآن ورد فيما يذمّ الشروع فيه انتهى، و تنوين التنكير في </w:t>
      </w:r>
      <w:r w:rsidR="009D4374" w:rsidRPr="009D4374">
        <w:rPr>
          <w:rStyle w:val="libAlaemChar"/>
          <w:rFonts w:hint="cs"/>
          <w:rtl/>
        </w:rPr>
        <w:t>(</w:t>
      </w:r>
      <w:r w:rsidRPr="00703173">
        <w:rPr>
          <w:rFonts w:hint="cs"/>
          <w:rtl/>
        </w:rPr>
        <w:t xml:space="preserve"> </w:t>
      </w:r>
      <w:r w:rsidRPr="00703173">
        <w:rPr>
          <w:rStyle w:val="libAieChar"/>
          <w:rFonts w:hint="cs"/>
          <w:rtl/>
        </w:rPr>
        <w:t>خَوْضٍ</w:t>
      </w:r>
      <w:r w:rsidRPr="00703173">
        <w:rPr>
          <w:rFonts w:hint="cs"/>
          <w:rtl/>
        </w:rPr>
        <w:t xml:space="preserve"> </w:t>
      </w:r>
      <w:r w:rsidR="009D4374" w:rsidRPr="009D4374">
        <w:rPr>
          <w:rStyle w:val="libAlaemChar"/>
          <w:rFonts w:hint="cs"/>
          <w:rtl/>
        </w:rPr>
        <w:t>)</w:t>
      </w:r>
      <w:r w:rsidRPr="00703173">
        <w:rPr>
          <w:rFonts w:hint="cs"/>
          <w:rtl/>
        </w:rPr>
        <w:t xml:space="preserve"> يدلّ على صفة محذوفة أي في خوض عجيب.</w:t>
      </w:r>
    </w:p>
    <w:p w:rsidR="009D4374" w:rsidRPr="009D4374" w:rsidRDefault="00D656DE" w:rsidP="00182177">
      <w:pPr>
        <w:pStyle w:val="libNormal"/>
        <w:rPr>
          <w:rtl/>
        </w:rPr>
      </w:pPr>
      <w:r w:rsidRPr="009D4374">
        <w:rPr>
          <w:rFonts w:hint="cs"/>
          <w:rtl/>
        </w:rPr>
        <w:t>و لمّا كان الاشتغال بباطل القول لا يفيد نتيجة حقّة إلّا نتيجة خياليّة يزيّنها الوهم للخائض سمّاه لعباً - و اللعب من الأفعال ما ليس له إلّا الأثر الخياليّ -.</w:t>
      </w:r>
    </w:p>
    <w:p w:rsidR="009D4374" w:rsidRPr="009D4374" w:rsidRDefault="00D656DE" w:rsidP="00182177">
      <w:pPr>
        <w:pStyle w:val="libNormal"/>
        <w:rPr>
          <w:rtl/>
        </w:rPr>
      </w:pPr>
      <w:r w:rsidRPr="009D4374">
        <w:rPr>
          <w:rFonts w:hint="cs"/>
          <w:rtl/>
        </w:rPr>
        <w:t>و المعنى: الّذين هم مستمرّون في خوض عجيب يلعبون بالمجادلة في آيات الله و إنكارها و الاستهزاء بها.</w:t>
      </w:r>
    </w:p>
    <w:p w:rsidR="00D656DE" w:rsidRPr="00247B5F"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يَوْمَ يُدَعُّونَ إِلى‏ نارِ جَهَنَّمَ دَعًّا</w:t>
      </w:r>
      <w:r w:rsidRPr="00703173">
        <w:rPr>
          <w:rFonts w:hint="cs"/>
          <w:rtl/>
        </w:rPr>
        <w:t xml:space="preserve"> </w:t>
      </w:r>
      <w:r w:rsidR="009D4374" w:rsidRPr="009D4374">
        <w:rPr>
          <w:rStyle w:val="libAlaemChar"/>
          <w:rFonts w:hint="cs"/>
          <w:rtl/>
        </w:rPr>
        <w:t>)</w:t>
      </w:r>
      <w:r w:rsidRPr="00703173">
        <w:rPr>
          <w:rFonts w:hint="cs"/>
          <w:rtl/>
        </w:rPr>
        <w:t xml:space="preserve"> الدّعّ هو الدفع الشديد، </w:t>
      </w:r>
    </w:p>
    <w:p w:rsidR="009D4374" w:rsidRDefault="009D4374" w:rsidP="009D4374">
      <w:pPr>
        <w:pStyle w:val="libNormal"/>
      </w:pPr>
      <w:r>
        <w:rPr>
          <w:rFonts w:hint="cs"/>
          <w:rtl/>
        </w:rPr>
        <w:br w:type="page"/>
      </w:r>
    </w:p>
    <w:p w:rsidR="009D4374" w:rsidRDefault="00D656DE" w:rsidP="009D4374">
      <w:pPr>
        <w:pStyle w:val="libNormal0"/>
        <w:rPr>
          <w:rtl/>
        </w:rPr>
      </w:pPr>
      <w:r w:rsidRPr="005971BB">
        <w:rPr>
          <w:rFonts w:hint="cs"/>
          <w:rtl/>
        </w:rPr>
        <w:lastRenderedPageBreak/>
        <w:t xml:space="preserve">و الظاهر أنّ </w:t>
      </w:r>
      <w:r w:rsidR="009D4374" w:rsidRPr="009D4374">
        <w:rPr>
          <w:rStyle w:val="libAlaemChar"/>
          <w:rFonts w:hint="cs"/>
          <w:rtl/>
        </w:rPr>
        <w:t>(</w:t>
      </w:r>
      <w:r w:rsidRPr="005971BB">
        <w:rPr>
          <w:rFonts w:hint="cs"/>
          <w:rtl/>
        </w:rPr>
        <w:t xml:space="preserve"> </w:t>
      </w:r>
      <w:r w:rsidRPr="00703173">
        <w:rPr>
          <w:rStyle w:val="libAieChar"/>
          <w:rFonts w:hint="cs"/>
          <w:rtl/>
        </w:rPr>
        <w:t>يَوْمَ</w:t>
      </w:r>
      <w:r w:rsidRPr="00703173">
        <w:rPr>
          <w:rFonts w:hint="cs"/>
          <w:rtl/>
        </w:rPr>
        <w:t xml:space="preserve"> </w:t>
      </w:r>
      <w:r w:rsidR="009D4374" w:rsidRPr="009D4374">
        <w:rPr>
          <w:rStyle w:val="libAlaemChar"/>
          <w:rFonts w:hint="cs"/>
          <w:rtl/>
        </w:rPr>
        <w:t>)</w:t>
      </w:r>
      <w:r w:rsidRPr="00703173">
        <w:rPr>
          <w:rFonts w:hint="cs"/>
          <w:rtl/>
        </w:rPr>
        <w:t xml:space="preserve"> بيان لقوله: </w:t>
      </w:r>
      <w:r w:rsidR="009D4374" w:rsidRPr="009D4374">
        <w:rPr>
          <w:rStyle w:val="libAlaemChar"/>
          <w:rFonts w:hint="cs"/>
          <w:rtl/>
        </w:rPr>
        <w:t>(</w:t>
      </w:r>
      <w:r w:rsidRPr="00703173">
        <w:rPr>
          <w:rFonts w:hint="cs"/>
          <w:rtl/>
        </w:rPr>
        <w:t xml:space="preserve"> </w:t>
      </w:r>
      <w:r w:rsidRPr="00703173">
        <w:rPr>
          <w:rStyle w:val="libAieChar"/>
          <w:rFonts w:hint="cs"/>
          <w:rtl/>
        </w:rPr>
        <w:t>يَوْمَئِذٍ</w:t>
      </w:r>
      <w:r w:rsidRPr="00703173">
        <w:rPr>
          <w:rFonts w:hint="cs"/>
          <w:rtl/>
        </w:rPr>
        <w:t xml:space="preserve"> </w:t>
      </w:r>
      <w:r w:rsidR="009D4374" w:rsidRPr="009D4374">
        <w:rPr>
          <w:rStyle w:val="libAlaemChar"/>
          <w:rFonts w:hint="cs"/>
          <w:rtl/>
        </w:rPr>
        <w:t>)</w:t>
      </w:r>
      <w:r w:rsidRPr="00703173">
        <w:rPr>
          <w:rFonts w:hint="cs"/>
          <w:rtl/>
        </w:rPr>
        <w:t>.</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هذِهِ النَّارُ الَّتِي كُنْتُمْ بِها تُكَذِّبُونَ</w:t>
      </w:r>
      <w:r w:rsidRPr="005971BB">
        <w:rPr>
          <w:rFonts w:hint="cs"/>
          <w:rtl/>
        </w:rPr>
        <w:t xml:space="preserve"> </w:t>
      </w:r>
      <w:r w:rsidR="009D4374" w:rsidRPr="009D4374">
        <w:rPr>
          <w:rStyle w:val="libAlaemChar"/>
          <w:rFonts w:hint="cs"/>
          <w:rtl/>
        </w:rPr>
        <w:t>)</w:t>
      </w:r>
      <w:r w:rsidRPr="005971BB">
        <w:rPr>
          <w:rFonts w:hint="cs"/>
          <w:rtl/>
        </w:rPr>
        <w:t xml:space="preserve"> أي يقال لهم: هذه النار الّتي كنتم بها تكذّبون، و المراد بالتكذيب بالنار التكذيب بما أخبر به الأنبياء </w:t>
      </w:r>
      <w:r w:rsidR="0082784A" w:rsidRPr="0082784A">
        <w:rPr>
          <w:rStyle w:val="libAlaemChar"/>
          <w:rFonts w:hint="cs"/>
          <w:rtl/>
        </w:rPr>
        <w:t>عليهم‌السلام</w:t>
      </w:r>
      <w:r w:rsidRPr="005971BB">
        <w:rPr>
          <w:rFonts w:hint="cs"/>
          <w:rtl/>
        </w:rPr>
        <w:t xml:space="preserve"> بوحي من الله من وجود هذه النار و أنّه سيعذّب بها المجرمون و محصّل المعنى هذه مصداق ما أخبر به الأنبياء فكذّبتم به.</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Style w:val="libAieChar"/>
          <w:rFonts w:hint="cs"/>
          <w:rtl/>
        </w:rPr>
        <w:t xml:space="preserve"> أَ فَسِحْرٌ هذا أَمْ أَنْتُمْ لا تُبْصِرُونَ </w:t>
      </w:r>
      <w:r w:rsidR="009D4374" w:rsidRPr="009D4374">
        <w:rPr>
          <w:rStyle w:val="libAlaemChar"/>
          <w:rFonts w:hint="cs"/>
          <w:rtl/>
        </w:rPr>
        <w:t>)</w:t>
      </w:r>
      <w:r w:rsidRPr="00703173">
        <w:rPr>
          <w:rFonts w:hint="cs"/>
          <w:rtl/>
        </w:rPr>
        <w:t xml:space="preserve"> تفريع على قوله: </w:t>
      </w:r>
      <w:r w:rsidR="009D4374" w:rsidRPr="009D4374">
        <w:rPr>
          <w:rStyle w:val="libAlaemChar"/>
          <w:rFonts w:hint="cs"/>
          <w:rtl/>
        </w:rPr>
        <w:t>(</w:t>
      </w:r>
      <w:r w:rsidRPr="005971BB">
        <w:rPr>
          <w:rStyle w:val="libAieChar"/>
          <w:rFonts w:hint="cs"/>
          <w:rtl/>
        </w:rPr>
        <w:t xml:space="preserve"> هذِهِ النَّارُ الَّتِي كُنْتُمْ بِها تُكَذِّبُونَ </w:t>
      </w:r>
      <w:r w:rsidR="009D4374" w:rsidRPr="009D4374">
        <w:rPr>
          <w:rStyle w:val="libAlaemChar"/>
          <w:rFonts w:hint="cs"/>
          <w:rtl/>
        </w:rPr>
        <w:t>)</w:t>
      </w:r>
      <w:r w:rsidRPr="00703173">
        <w:rPr>
          <w:rFonts w:hint="cs"/>
          <w:rtl/>
        </w:rPr>
        <w:t xml:space="preserve"> و الاستفهام للإنكار تفريعاً لهم أي إذا كانت هذه هي تلك النار الّتي كنتم تكذّبون بها فليس هذا سحراً كما كنتم ترمون إخبار الأنبياء بها أنّه سحر و ليس هذا أمراً موهوماً خرافيّاً كما كنتم تتفوّهون به بل أمر مبصر معاين لكم فالآية في معنى قوله تعالى: </w:t>
      </w:r>
      <w:r w:rsidR="009D4374" w:rsidRPr="009D4374">
        <w:rPr>
          <w:rStyle w:val="libAlaemChar"/>
          <w:rFonts w:hint="cs"/>
          <w:rtl/>
        </w:rPr>
        <w:t>(</w:t>
      </w:r>
      <w:r w:rsidRPr="005971BB">
        <w:rPr>
          <w:rStyle w:val="libAieChar"/>
          <w:rFonts w:hint="cs"/>
          <w:rtl/>
        </w:rPr>
        <w:t xml:space="preserve"> وَ يَوْمَ يُعْرَضُ الَّذِينَ كَفَرُوا عَلَى النَّارِ أَ لَيْسَ هذا بِالْحَقِّ </w:t>
      </w:r>
      <w:r w:rsidR="009D4374" w:rsidRPr="009D4374">
        <w:rPr>
          <w:rStyle w:val="libAlaemChar"/>
          <w:rFonts w:hint="cs"/>
          <w:rtl/>
        </w:rPr>
        <w:t>)</w:t>
      </w:r>
      <w:r w:rsidRPr="00703173">
        <w:rPr>
          <w:rFonts w:hint="cs"/>
          <w:rtl/>
        </w:rPr>
        <w:t xml:space="preserve"> الأحقاف: 34.</w:t>
      </w:r>
    </w:p>
    <w:p w:rsidR="009D4374" w:rsidRDefault="00D656DE" w:rsidP="00182177">
      <w:pPr>
        <w:pStyle w:val="libNormal"/>
        <w:rPr>
          <w:rtl/>
        </w:rPr>
      </w:pPr>
      <w:r w:rsidRPr="005971BB">
        <w:rPr>
          <w:rFonts w:hint="cs"/>
          <w:rtl/>
        </w:rPr>
        <w:t xml:space="preserve">و بما مرّ من المعنى يظهر أنّ </w:t>
      </w:r>
      <w:r w:rsidR="009D4374" w:rsidRPr="009D4374">
        <w:rPr>
          <w:rStyle w:val="libAlaemChar"/>
          <w:rFonts w:hint="cs"/>
          <w:rtl/>
        </w:rPr>
        <w:t>(</w:t>
      </w:r>
      <w:r w:rsidRPr="005971BB">
        <w:rPr>
          <w:rFonts w:hint="cs"/>
          <w:rtl/>
        </w:rPr>
        <w:t xml:space="preserve"> </w:t>
      </w:r>
      <w:r w:rsidRPr="005971BB">
        <w:rPr>
          <w:rStyle w:val="libAieChar"/>
          <w:rFonts w:hint="cs"/>
          <w:rtl/>
        </w:rPr>
        <w:t>أَمْ</w:t>
      </w:r>
      <w:r w:rsidRPr="00703173">
        <w:rPr>
          <w:rFonts w:hint="cs"/>
          <w:rtl/>
        </w:rPr>
        <w:t xml:space="preserve"> </w:t>
      </w:r>
      <w:r w:rsidR="009D4374" w:rsidRPr="009D4374">
        <w:rPr>
          <w:rStyle w:val="libAlaemChar"/>
          <w:rFonts w:hint="cs"/>
          <w:rtl/>
        </w:rPr>
        <w:t>)</w:t>
      </w:r>
      <w:r w:rsidRPr="00703173">
        <w:rPr>
          <w:rFonts w:hint="cs"/>
          <w:rtl/>
        </w:rPr>
        <w:t xml:space="preserve"> في قوله: </w:t>
      </w:r>
      <w:r w:rsidR="009D4374" w:rsidRPr="009D4374">
        <w:rPr>
          <w:rStyle w:val="libAlaemChar"/>
          <w:rFonts w:hint="cs"/>
          <w:rtl/>
        </w:rPr>
        <w:t>(</w:t>
      </w:r>
      <w:r w:rsidRPr="00703173">
        <w:rPr>
          <w:rFonts w:hint="cs"/>
          <w:rtl/>
        </w:rPr>
        <w:t xml:space="preserve"> </w:t>
      </w:r>
      <w:r w:rsidRPr="00703173">
        <w:rPr>
          <w:rStyle w:val="libAieChar"/>
          <w:rFonts w:hint="cs"/>
          <w:rtl/>
        </w:rPr>
        <w:t>أَمْ أَنْتُمْ لا تُبْصِرُونَ</w:t>
      </w:r>
      <w:r w:rsidRPr="00703173">
        <w:rPr>
          <w:rFonts w:hint="cs"/>
          <w:rtl/>
        </w:rPr>
        <w:t xml:space="preserve"> </w:t>
      </w:r>
      <w:r w:rsidR="009D4374" w:rsidRPr="009D4374">
        <w:rPr>
          <w:rStyle w:val="libAlaemChar"/>
          <w:rFonts w:hint="cs"/>
          <w:rtl/>
        </w:rPr>
        <w:t>)</w:t>
      </w:r>
      <w:r w:rsidRPr="00703173">
        <w:rPr>
          <w:rFonts w:hint="cs"/>
          <w:rtl/>
        </w:rPr>
        <w:t xml:space="preserve"> متّصلة و قيل: منقطعة و لا يخلو من بعد.</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703173">
        <w:rPr>
          <w:rStyle w:val="libAieChar"/>
          <w:rFonts w:hint="cs"/>
          <w:rtl/>
        </w:rPr>
        <w:t xml:space="preserve">اصْلَوْها فَاصْبِرُوا أَوْ لا تَصْبِرُوا سَواءٌ عَلَيْكُمْ إِنَّما تُجْزَوْنَ ما كُنْتُمْ تَعْمَلُونَ </w:t>
      </w:r>
      <w:r w:rsidR="009D4374" w:rsidRPr="009D4374">
        <w:rPr>
          <w:rStyle w:val="libAlaemChar"/>
          <w:rFonts w:hint="cs"/>
          <w:rtl/>
        </w:rPr>
        <w:t>)</w:t>
      </w:r>
      <w:r w:rsidRPr="00703173">
        <w:rPr>
          <w:rFonts w:hint="cs"/>
          <w:rtl/>
        </w:rPr>
        <w:t>، الصلي بالفتح فالسكون مقاساة حرارة النار فمعنى اصلوها قاسوا حرارة نار جهنّم.</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فَاصْبِرُوا أَوْ لا تَصْبِرُوا</w:t>
      </w:r>
      <w:r w:rsidRPr="005971BB">
        <w:rPr>
          <w:rFonts w:hint="cs"/>
          <w:rtl/>
        </w:rPr>
        <w:t xml:space="preserve"> </w:t>
      </w:r>
      <w:r w:rsidR="009D4374" w:rsidRPr="009D4374">
        <w:rPr>
          <w:rStyle w:val="libAlaemChar"/>
          <w:rFonts w:hint="cs"/>
          <w:rtl/>
        </w:rPr>
        <w:t>)</w:t>
      </w:r>
      <w:r w:rsidRPr="005971BB">
        <w:rPr>
          <w:rFonts w:hint="cs"/>
          <w:rtl/>
        </w:rPr>
        <w:t xml:space="preserve"> تفريع على الأمر بالمقاساة، و الترديد بين الأمر و النهي كناية عن مساواة الفعل و الترك، و لذا أتبعه بقوله: </w:t>
      </w:r>
      <w:r w:rsidR="009D4374" w:rsidRPr="009D4374">
        <w:rPr>
          <w:rStyle w:val="libAlaemChar"/>
          <w:rFonts w:hint="cs"/>
          <w:rtl/>
        </w:rPr>
        <w:t>(</w:t>
      </w:r>
      <w:r w:rsidRPr="005971BB">
        <w:rPr>
          <w:rFonts w:hint="cs"/>
          <w:rtl/>
        </w:rPr>
        <w:t xml:space="preserve"> </w:t>
      </w:r>
      <w:r w:rsidRPr="005971BB">
        <w:rPr>
          <w:rStyle w:val="libAieChar"/>
          <w:rFonts w:hint="cs"/>
          <w:rtl/>
        </w:rPr>
        <w:t>سَواءٌ عَلَيْكُمْ</w:t>
      </w:r>
      <w:r w:rsidRPr="005971BB">
        <w:rPr>
          <w:rFonts w:hint="cs"/>
          <w:rtl/>
        </w:rPr>
        <w:t xml:space="preserve"> </w:t>
      </w:r>
      <w:r w:rsidR="009D4374" w:rsidRPr="009D4374">
        <w:rPr>
          <w:rStyle w:val="libAlaemChar"/>
          <w:rFonts w:hint="cs"/>
          <w:rtl/>
        </w:rPr>
        <w:t>)</w:t>
      </w:r>
      <w:r w:rsidRPr="005971BB">
        <w:rPr>
          <w:rFonts w:hint="cs"/>
          <w:rtl/>
        </w:rPr>
        <w:t xml:space="preserve"> أي هذه المقاساة لازمة لكم لا تفارقكم سواء صبرتم أو لم تصبروا فلا الصبر يرفع عنكم العذاب أو يخفّفه و لا الجزع و ترك الصبر ينفع لكم شيئاً.</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سَواءٌ عَلَيْكُمْ</w:t>
      </w:r>
      <w:r w:rsidRPr="005971BB">
        <w:rPr>
          <w:rFonts w:hint="cs"/>
          <w:rtl/>
        </w:rPr>
        <w:t xml:space="preserve"> </w:t>
      </w:r>
      <w:r w:rsidR="009D4374" w:rsidRPr="009D4374">
        <w:rPr>
          <w:rStyle w:val="libAlaemChar"/>
          <w:rFonts w:hint="cs"/>
          <w:rtl/>
        </w:rPr>
        <w:t>)</w:t>
      </w:r>
      <w:r w:rsidRPr="005971BB">
        <w:rPr>
          <w:rFonts w:hint="cs"/>
          <w:rtl/>
        </w:rPr>
        <w:t xml:space="preserve"> خبر مبتدإ محذوف أي هما سواء و إفراد </w:t>
      </w:r>
      <w:r w:rsidR="009D4374" w:rsidRPr="009D4374">
        <w:rPr>
          <w:rStyle w:val="libAlaemChar"/>
          <w:rFonts w:hint="cs"/>
          <w:rtl/>
        </w:rPr>
        <w:t>(</w:t>
      </w:r>
      <w:r w:rsidRPr="005971BB">
        <w:rPr>
          <w:rFonts w:hint="cs"/>
          <w:rtl/>
        </w:rPr>
        <w:t xml:space="preserve"> </w:t>
      </w:r>
      <w:r w:rsidRPr="005971BB">
        <w:rPr>
          <w:rStyle w:val="libAieChar"/>
          <w:rFonts w:hint="cs"/>
          <w:rtl/>
        </w:rPr>
        <w:t>سَواءٌ</w:t>
      </w:r>
      <w:r w:rsidRPr="005971BB">
        <w:rPr>
          <w:rFonts w:hint="cs"/>
          <w:rtl/>
        </w:rPr>
        <w:t xml:space="preserve"> </w:t>
      </w:r>
      <w:r w:rsidR="009D4374" w:rsidRPr="009D4374">
        <w:rPr>
          <w:rStyle w:val="libAlaemChar"/>
          <w:rFonts w:hint="cs"/>
          <w:rtl/>
        </w:rPr>
        <w:t>)</w:t>
      </w:r>
      <w:r w:rsidRPr="00703173">
        <w:rPr>
          <w:rFonts w:hint="cs"/>
          <w:rtl/>
        </w:rPr>
        <w:t xml:space="preserve"> لكونه مصدراً في الأصل.</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إِنَّما تُجْزَوْنَ ما كُنْتُمْ تَعْمَلُونَ</w:t>
      </w:r>
      <w:r w:rsidRPr="005971BB">
        <w:rPr>
          <w:rFonts w:hint="cs"/>
          <w:rtl/>
        </w:rPr>
        <w:t xml:space="preserve"> </w:t>
      </w:r>
      <w:r w:rsidR="009D4374" w:rsidRPr="009D4374">
        <w:rPr>
          <w:rStyle w:val="libAlaemChar"/>
          <w:rFonts w:hint="cs"/>
          <w:rtl/>
        </w:rPr>
        <w:t>)</w:t>
      </w:r>
      <w:r w:rsidRPr="005971BB">
        <w:rPr>
          <w:rFonts w:hint="cs"/>
          <w:rtl/>
        </w:rPr>
        <w:t xml:space="preserve"> ف</w:t>
      </w:r>
      <w:r w:rsidRPr="00703173">
        <w:rPr>
          <w:rFonts w:hint="cs"/>
          <w:rtl/>
        </w:rPr>
        <w:t>ي مقام التعليل لما ذكر من ملازمة العذاب و مساواة الصبر و الجزع.</w:t>
      </w:r>
    </w:p>
    <w:p w:rsidR="00D656DE" w:rsidRPr="00247B5F" w:rsidRDefault="00D656DE" w:rsidP="00182177">
      <w:pPr>
        <w:pStyle w:val="libNormal"/>
        <w:rPr>
          <w:rtl/>
        </w:rPr>
      </w:pPr>
      <w:r w:rsidRPr="009D4374">
        <w:rPr>
          <w:rFonts w:hint="cs"/>
          <w:rtl/>
        </w:rPr>
        <w:t xml:space="preserve">و المعنى: إنّما يلازمكم هذا الجزاء السيّئ و لا يفارقكم لأنّكم تجزون بأعمالكم </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الّتي كنتم تعملونها و لا تسلب نسبة العمل عن عامله فالعذاب يلازمكم أو إنّما تجزون بتبعات ما كنتم تعملون و جزائه.</w:t>
      </w:r>
    </w:p>
    <w:p w:rsidR="009D4374" w:rsidRDefault="00D656DE" w:rsidP="00182177">
      <w:pPr>
        <w:pStyle w:val="libNormal"/>
        <w:rPr>
          <w:rtl/>
        </w:rPr>
      </w:pPr>
      <w:r w:rsidRPr="00703173">
        <w:rPr>
          <w:rStyle w:val="libBold2Char"/>
          <w:rFonts w:hint="cs"/>
          <w:rtl/>
        </w:rPr>
        <w:t>قوله تعالى:</w:t>
      </w:r>
      <w:r w:rsidRPr="00703173">
        <w:rPr>
          <w:rFonts w:hint="cs"/>
          <w:rtl/>
        </w:rPr>
        <w:t xml:space="preserve"> </w:t>
      </w:r>
      <w:r w:rsidR="009D4374" w:rsidRPr="009D4374">
        <w:rPr>
          <w:rStyle w:val="libAlaemChar"/>
          <w:rFonts w:hint="cs"/>
          <w:rtl/>
        </w:rPr>
        <w:t>(</w:t>
      </w:r>
      <w:r w:rsidRPr="00703173">
        <w:rPr>
          <w:rFonts w:hint="cs"/>
          <w:rtl/>
        </w:rPr>
        <w:t xml:space="preserve"> </w:t>
      </w:r>
      <w:r w:rsidRPr="005971BB">
        <w:rPr>
          <w:rStyle w:val="libAieChar"/>
          <w:rFonts w:hint="cs"/>
          <w:rtl/>
        </w:rPr>
        <w:t>إِنَّ الْمُتَّقِينَ فِي جَنَّاتٍ وَ نَعِيمٍ</w:t>
      </w:r>
      <w:r w:rsidRPr="00703173">
        <w:rPr>
          <w:rFonts w:hint="cs"/>
          <w:rtl/>
        </w:rPr>
        <w:t xml:space="preserve"> </w:t>
      </w:r>
      <w:r w:rsidR="009D4374" w:rsidRPr="009D4374">
        <w:rPr>
          <w:rStyle w:val="libAlaemChar"/>
          <w:rFonts w:hint="cs"/>
          <w:rtl/>
        </w:rPr>
        <w:t>)</w:t>
      </w:r>
      <w:r w:rsidRPr="00703173">
        <w:rPr>
          <w:rFonts w:hint="cs"/>
          <w:rtl/>
        </w:rPr>
        <w:t xml:space="preserve"> الجنّة البستان تجنّه الأشجار و تستره، و النعيم النعمة الكثيرة أي إنّ المتّصفين بتقوى الله يومئذ في جنّات يسكنون فيها و نعمة كثيرة تحيط بهم.</w:t>
      </w:r>
    </w:p>
    <w:p w:rsidR="009D4374" w:rsidRDefault="00D656DE" w:rsidP="00182177">
      <w:pPr>
        <w:pStyle w:val="libNormal"/>
        <w:rPr>
          <w:rtl/>
        </w:rPr>
      </w:pPr>
      <w:r w:rsidRPr="00703173">
        <w:rPr>
          <w:rStyle w:val="libBold2Char"/>
          <w:rFonts w:hint="cs"/>
          <w:rtl/>
        </w:rPr>
        <w:t>قوله تعالى:</w:t>
      </w:r>
      <w:r w:rsidRPr="00703173">
        <w:rPr>
          <w:rFonts w:hint="cs"/>
          <w:rtl/>
        </w:rPr>
        <w:t xml:space="preserve"> </w:t>
      </w:r>
      <w:r w:rsidR="009D4374" w:rsidRPr="009D4374">
        <w:rPr>
          <w:rStyle w:val="libAlaemChar"/>
          <w:rFonts w:hint="cs"/>
          <w:rtl/>
        </w:rPr>
        <w:t>(</w:t>
      </w:r>
      <w:r w:rsidRPr="00703173">
        <w:rPr>
          <w:rFonts w:hint="cs"/>
          <w:rtl/>
        </w:rPr>
        <w:t xml:space="preserve"> </w:t>
      </w:r>
      <w:r w:rsidRPr="005971BB">
        <w:rPr>
          <w:rStyle w:val="libAieChar"/>
          <w:rFonts w:hint="cs"/>
          <w:rtl/>
        </w:rPr>
        <w:t xml:space="preserve">فاكِهِينَ بِما آتاهُمْ رَبُّهُمْ وَ وَقاهُمْ رَبُّهُمْ عَذابَ الْجَحِيمِ </w:t>
      </w:r>
      <w:r w:rsidR="009D4374" w:rsidRPr="009D4374">
        <w:rPr>
          <w:rStyle w:val="libAlaemChar"/>
          <w:rFonts w:hint="cs"/>
          <w:rtl/>
        </w:rPr>
        <w:t>)</w:t>
      </w:r>
      <w:r w:rsidRPr="00703173">
        <w:rPr>
          <w:rFonts w:hint="cs"/>
          <w:rtl/>
        </w:rPr>
        <w:t xml:space="preserve"> الفاكهة مطلق الثمرة، و قيل: هي الثمرة غير العنب و الرّمان، و يقال: تفكّه و فكه إذا تعاطى الفكاهة، و تفكّه و فكه إذا تناول الفاكهة، و قد فسّرت الآية بكلّ من المعنيين فقيل: المعنى: يتحدّثون بما آتاهم ربّهم من النعيم، و قيل: المعنى: يتناولون الفواكه و الثمار الّتي آتاهم ربّهم، و قيل: المعنى: يتلذّذون بإحسان ربّهم و مرجعه إلى المعنى الأوّل، و قيل: معناه فاكهين معجبين بما آتاهم ربّهم، و لعلّ مرجعه إلى المعنى الثاني.</w:t>
      </w:r>
    </w:p>
    <w:p w:rsidR="009D4374" w:rsidRDefault="00D656DE" w:rsidP="00182177">
      <w:pPr>
        <w:pStyle w:val="libNormal"/>
        <w:rPr>
          <w:rtl/>
        </w:rPr>
      </w:pPr>
      <w:r w:rsidRPr="005971BB">
        <w:rPr>
          <w:rFonts w:hint="cs"/>
          <w:rtl/>
        </w:rPr>
        <w:t xml:space="preserve">و تكرار </w:t>
      </w:r>
      <w:r w:rsidR="009D4374" w:rsidRPr="009D4374">
        <w:rPr>
          <w:rStyle w:val="libAlaemChar"/>
          <w:rFonts w:hint="cs"/>
          <w:rtl/>
        </w:rPr>
        <w:t>(</w:t>
      </w:r>
      <w:r w:rsidRPr="005971BB">
        <w:rPr>
          <w:rFonts w:hint="cs"/>
          <w:rtl/>
        </w:rPr>
        <w:t xml:space="preserve"> </w:t>
      </w:r>
      <w:r w:rsidRPr="005971BB">
        <w:rPr>
          <w:rStyle w:val="libAieChar"/>
          <w:rFonts w:hint="cs"/>
          <w:rtl/>
        </w:rPr>
        <w:t>رَبُّهُمْ</w:t>
      </w:r>
      <w:r w:rsidRPr="005971BB">
        <w:rPr>
          <w:rFonts w:hint="cs"/>
          <w:rtl/>
        </w:rPr>
        <w:t xml:space="preserve"> </w:t>
      </w:r>
      <w:r w:rsidR="009D4374" w:rsidRPr="009D4374">
        <w:rPr>
          <w:rStyle w:val="libAlaemChar"/>
          <w:rFonts w:hint="cs"/>
          <w:rtl/>
        </w:rPr>
        <w:t>)</w:t>
      </w:r>
      <w:r w:rsidRPr="00703173">
        <w:rPr>
          <w:rFonts w:hint="cs"/>
          <w:rtl/>
        </w:rPr>
        <w:t xml:space="preserve"> في قوله: </w:t>
      </w:r>
      <w:r w:rsidR="009D4374" w:rsidRPr="009D4374">
        <w:rPr>
          <w:rStyle w:val="libAlaemChar"/>
          <w:rFonts w:hint="cs"/>
          <w:rtl/>
        </w:rPr>
        <w:t>(</w:t>
      </w:r>
      <w:r w:rsidRPr="00703173">
        <w:rPr>
          <w:rFonts w:hint="cs"/>
          <w:rtl/>
        </w:rPr>
        <w:t xml:space="preserve"> </w:t>
      </w:r>
      <w:r w:rsidRPr="00703173">
        <w:rPr>
          <w:rStyle w:val="libAieChar"/>
          <w:rFonts w:hint="cs"/>
          <w:rtl/>
        </w:rPr>
        <w:t xml:space="preserve">وَ وَقاهُمْ رَبُّهُمْ عَذابَ الْجَحِيمِ </w:t>
      </w:r>
      <w:r w:rsidR="009D4374" w:rsidRPr="009D4374">
        <w:rPr>
          <w:rStyle w:val="libAlaemChar"/>
          <w:rFonts w:hint="cs"/>
          <w:rtl/>
        </w:rPr>
        <w:t>)</w:t>
      </w:r>
      <w:r w:rsidRPr="00703173">
        <w:rPr>
          <w:rFonts w:hint="cs"/>
          <w:rtl/>
        </w:rPr>
        <w:t xml:space="preserve"> لإفادة مزيد العناية بهم.</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كُلُوا وَ اشْرَبُوا هَنِيئاً بِما كُنْتُمْ تَعْمَلُونَ</w:t>
      </w:r>
      <w:r w:rsidRPr="00703173">
        <w:rPr>
          <w:rFonts w:hint="cs"/>
          <w:rtl/>
        </w:rPr>
        <w:t xml:space="preserve"> </w:t>
      </w:r>
      <w:r w:rsidR="009D4374" w:rsidRPr="009D4374">
        <w:rPr>
          <w:rStyle w:val="libAlaemChar"/>
          <w:rFonts w:hint="cs"/>
          <w:rtl/>
        </w:rPr>
        <w:t>)</w:t>
      </w:r>
      <w:r w:rsidRPr="00703173">
        <w:rPr>
          <w:rFonts w:hint="cs"/>
          <w:rtl/>
        </w:rPr>
        <w:t xml:space="preserve"> أي يقال لهم: كلوا و اشربوا أكلاً و شرباً هنيئاً أو طعاماً و شراباً هنيئاً، فهنيئاً وصف قائم مقام مفعول مطلق أو مفعول به.</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بِما كُنْتُمْ تَعْمَلُونَ</w:t>
      </w:r>
      <w:r w:rsidRPr="005971BB">
        <w:rPr>
          <w:rFonts w:hint="cs"/>
          <w:rtl/>
        </w:rPr>
        <w:t xml:space="preserve"> </w:t>
      </w:r>
      <w:r w:rsidR="009D4374" w:rsidRPr="009D4374">
        <w:rPr>
          <w:rStyle w:val="libAlaemChar"/>
          <w:rFonts w:hint="cs"/>
          <w:rtl/>
        </w:rPr>
        <w:t>)</w:t>
      </w:r>
      <w:r w:rsidRPr="00703173">
        <w:rPr>
          <w:rFonts w:hint="cs"/>
          <w:rtl/>
        </w:rPr>
        <w:t xml:space="preserve"> متعلّق بقوله: </w:t>
      </w:r>
      <w:r w:rsidR="009D4374" w:rsidRPr="009D4374">
        <w:rPr>
          <w:rStyle w:val="libAlaemChar"/>
          <w:rFonts w:hint="cs"/>
          <w:rtl/>
        </w:rPr>
        <w:t>(</w:t>
      </w:r>
      <w:r w:rsidRPr="00703173">
        <w:rPr>
          <w:rFonts w:hint="cs"/>
          <w:rtl/>
        </w:rPr>
        <w:t xml:space="preserve"> </w:t>
      </w:r>
      <w:r w:rsidRPr="005971BB">
        <w:rPr>
          <w:rStyle w:val="libAieChar"/>
          <w:rFonts w:hint="cs"/>
          <w:rtl/>
        </w:rPr>
        <w:t>كُلُوا وَ اشْرَبُوا</w:t>
      </w:r>
      <w:r w:rsidRPr="00703173">
        <w:rPr>
          <w:rFonts w:hint="cs"/>
          <w:rtl/>
        </w:rPr>
        <w:t xml:space="preserve"> </w:t>
      </w:r>
      <w:r w:rsidR="009D4374" w:rsidRPr="009D4374">
        <w:rPr>
          <w:rStyle w:val="libAlaemChar"/>
          <w:rFonts w:hint="cs"/>
          <w:rtl/>
        </w:rPr>
        <w:t>)</w:t>
      </w:r>
      <w:r w:rsidRPr="00703173">
        <w:rPr>
          <w:rFonts w:hint="cs"/>
          <w:rtl/>
        </w:rPr>
        <w:t xml:space="preserve"> أو بقوله: </w:t>
      </w:r>
      <w:r w:rsidR="009D4374" w:rsidRPr="009D4374">
        <w:rPr>
          <w:rStyle w:val="libAlaemChar"/>
          <w:rFonts w:hint="cs"/>
          <w:rtl/>
        </w:rPr>
        <w:t>(</w:t>
      </w:r>
      <w:r w:rsidRPr="00703173">
        <w:rPr>
          <w:rFonts w:hint="cs"/>
          <w:rtl/>
        </w:rPr>
        <w:t xml:space="preserve"> </w:t>
      </w:r>
      <w:r w:rsidRPr="00703173">
        <w:rPr>
          <w:rStyle w:val="libAieChar"/>
          <w:rFonts w:hint="cs"/>
          <w:rtl/>
        </w:rPr>
        <w:t>هَنِيئاً</w:t>
      </w:r>
      <w:r w:rsidRPr="00703173">
        <w:rPr>
          <w:rFonts w:hint="cs"/>
          <w:rtl/>
        </w:rPr>
        <w:t xml:space="preserve"> </w:t>
      </w:r>
      <w:r w:rsidR="009D4374" w:rsidRPr="009D4374">
        <w:rPr>
          <w:rStyle w:val="libAlaemChar"/>
          <w:rFonts w:hint="cs"/>
          <w:rtl/>
        </w:rPr>
        <w:t>)</w:t>
      </w:r>
      <w:r w:rsidRPr="00703173">
        <w:rPr>
          <w:rFonts w:hint="cs"/>
          <w:rtl/>
        </w:rPr>
        <w:t>.</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703173">
        <w:rPr>
          <w:rFonts w:hint="cs"/>
          <w:rtl/>
        </w:rPr>
        <w:t xml:space="preserve"> </w:t>
      </w:r>
      <w:r w:rsidRPr="005971BB">
        <w:rPr>
          <w:rStyle w:val="libAieChar"/>
          <w:rFonts w:hint="cs"/>
          <w:rtl/>
        </w:rPr>
        <w:t xml:space="preserve">مُتَّكِئِينَ عَلى‏ سُرُرٍ مَصْفُوفَةٍ وَ زَوَّجْناهُمْ بِحُورٍ عِينٍ </w:t>
      </w:r>
      <w:r w:rsidR="009D4374" w:rsidRPr="009D4374">
        <w:rPr>
          <w:rStyle w:val="libAlaemChar"/>
          <w:rFonts w:hint="cs"/>
          <w:rtl/>
        </w:rPr>
        <w:t>)</w:t>
      </w:r>
      <w:r w:rsidRPr="00703173">
        <w:rPr>
          <w:rFonts w:hint="cs"/>
          <w:rtl/>
        </w:rPr>
        <w:t xml:space="preserve"> الاتّكاء الاعتماد على الوسادة و نحوها، و السرر جمع سرير، و مصفوفة من الصفّ أي مصطفّة موصولة بعضها ببعض، و المعنى: متّكئين على الوسائد و النمارق قاعدين على سرر مصطفّة.</w:t>
      </w:r>
    </w:p>
    <w:p w:rsidR="00D656DE" w:rsidRPr="00247B5F"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وَ زَوَّجْناهُمْ بِحُورٍ عِينٍ </w:t>
      </w:r>
      <w:r w:rsidR="009D4374" w:rsidRPr="009D4374">
        <w:rPr>
          <w:rStyle w:val="libAlaemChar"/>
          <w:rFonts w:hint="cs"/>
          <w:rtl/>
        </w:rPr>
        <w:t>)</w:t>
      </w:r>
      <w:r w:rsidRPr="005971BB">
        <w:rPr>
          <w:rFonts w:hint="cs"/>
          <w:rtl/>
        </w:rPr>
        <w:t xml:space="preserve"> المراد بالتزويج القرن أي قرنّاهم بهنّ دون النكاح بالعقد، و الدليل عليه تعدّيه بالباء فإنّ التزويج بمعنى النكاح بالعقد متعدّ بنفسها، قال تعالى: </w:t>
      </w:r>
      <w:r w:rsidR="009D4374" w:rsidRPr="009D4374">
        <w:rPr>
          <w:rStyle w:val="libAlaemChar"/>
          <w:rFonts w:hint="cs"/>
          <w:rtl/>
        </w:rPr>
        <w:t>(</w:t>
      </w:r>
      <w:r w:rsidRPr="005971BB">
        <w:rPr>
          <w:rFonts w:hint="cs"/>
          <w:rtl/>
        </w:rPr>
        <w:t xml:space="preserve"> </w:t>
      </w:r>
      <w:r w:rsidRPr="005971BB">
        <w:rPr>
          <w:rStyle w:val="libAieChar"/>
          <w:rFonts w:hint="cs"/>
          <w:rtl/>
        </w:rPr>
        <w:t>زَوَّجْناكَها</w:t>
      </w:r>
      <w:r w:rsidRPr="005971BB">
        <w:rPr>
          <w:rFonts w:hint="cs"/>
          <w:rtl/>
        </w:rPr>
        <w:t xml:space="preserve"> </w:t>
      </w:r>
      <w:r w:rsidR="009D4374" w:rsidRPr="009D4374">
        <w:rPr>
          <w:rStyle w:val="libAlaemChar"/>
          <w:rFonts w:hint="cs"/>
          <w:rtl/>
        </w:rPr>
        <w:t>)</w:t>
      </w:r>
      <w:r w:rsidRPr="005971BB">
        <w:rPr>
          <w:rFonts w:hint="cs"/>
          <w:rtl/>
        </w:rPr>
        <w:t xml:space="preserve"> الأحزاب: 37 كذا قيل.</w:t>
      </w:r>
    </w:p>
    <w:p w:rsidR="009D4374" w:rsidRDefault="009D4374" w:rsidP="009D4374">
      <w:pPr>
        <w:pStyle w:val="libNormal"/>
      </w:pPr>
      <w:r>
        <w:rPr>
          <w:rFonts w:hint="cs"/>
          <w:rtl/>
        </w:rPr>
        <w:br w:type="page"/>
      </w:r>
    </w:p>
    <w:p w:rsidR="009D4374" w:rsidRDefault="00D656DE" w:rsidP="00182177">
      <w:pPr>
        <w:pStyle w:val="libNormal"/>
        <w:rPr>
          <w:rtl/>
        </w:rPr>
      </w:pPr>
      <w:r w:rsidRPr="00703173">
        <w:rPr>
          <w:rStyle w:val="libBold2Char"/>
          <w:rFonts w:hint="cs"/>
          <w:rtl/>
        </w:rPr>
        <w:lastRenderedPageBreak/>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وَ الَّذِينَ آمَنُوا وَ اتَّبَعَتْهُمْ ذُرِّيَّتُهُمْ بِإِيمانٍ أَلْحَقْنا بِهِمْ ذُرِّيَّتَهُمْ وَ ما أَلَتْناهُمْ مِنْ عَمَلِهِمْ مِنْ شَيْ‏ءٍ </w:t>
      </w:r>
      <w:r w:rsidR="009D4374" w:rsidRPr="009D4374">
        <w:rPr>
          <w:rStyle w:val="libAlaemChar"/>
          <w:rFonts w:hint="cs"/>
          <w:rtl/>
        </w:rPr>
        <w:t>)</w:t>
      </w:r>
      <w:r w:rsidRPr="005971BB">
        <w:rPr>
          <w:rFonts w:hint="cs"/>
          <w:rtl/>
        </w:rPr>
        <w:t xml:space="preserve"> إلخ، قيل: الفرق بين الاتّباع و اللحوق مع اعتبار التقدّم و التأخّر فيهما جميعاً أنّه يعتبر في الاتّباع اشتراك بين التابع و المتبوع في مورد الاتّباع بخلاف اللحوق فاللّاحق لا يشارك الملحوق في ما لحق به فيه.</w:t>
      </w:r>
    </w:p>
    <w:p w:rsidR="009D4374" w:rsidRPr="009D4374" w:rsidRDefault="00D656DE" w:rsidP="00182177">
      <w:pPr>
        <w:pStyle w:val="libNormal"/>
        <w:rPr>
          <w:rtl/>
        </w:rPr>
      </w:pPr>
      <w:r w:rsidRPr="009D4374">
        <w:rPr>
          <w:rFonts w:hint="cs"/>
          <w:rtl/>
        </w:rPr>
        <w:t>و لات و ألات بمعنى نقص فمعنى ما ألتناهم ما نقصناهم شيئاً من عملهم بالإلحاق.</w:t>
      </w:r>
    </w:p>
    <w:p w:rsidR="009D4374" w:rsidRDefault="00D656DE" w:rsidP="00182177">
      <w:pPr>
        <w:pStyle w:val="libNormal"/>
        <w:rPr>
          <w:rtl/>
        </w:rPr>
      </w:pPr>
      <w:r w:rsidRPr="005971BB">
        <w:rPr>
          <w:rFonts w:hint="cs"/>
          <w:rtl/>
        </w:rPr>
        <w:t xml:space="preserve">و ظاهر الآية أنّها في مقام الامتنان فهو سبحانه يمتنّ على الّذين آمنوا أنّه سيلحق بهم ذرّيّتهم الّذين اتّبعوهم بإيمان فتقرّ بذلك أعينهم، و هذا هو القرينة على أنّ التنوين في </w:t>
      </w:r>
      <w:r w:rsidR="009D4374" w:rsidRPr="009D4374">
        <w:rPr>
          <w:rStyle w:val="libAlaemChar"/>
          <w:rFonts w:hint="cs"/>
          <w:rtl/>
        </w:rPr>
        <w:t>(</w:t>
      </w:r>
      <w:r w:rsidRPr="005971BB">
        <w:rPr>
          <w:rFonts w:hint="cs"/>
          <w:rtl/>
        </w:rPr>
        <w:t xml:space="preserve"> </w:t>
      </w:r>
      <w:r w:rsidRPr="005971BB">
        <w:rPr>
          <w:rStyle w:val="libAieChar"/>
          <w:rFonts w:hint="cs"/>
          <w:rtl/>
        </w:rPr>
        <w:t>بِإِيمانٍ</w:t>
      </w:r>
      <w:r w:rsidRPr="005971BB">
        <w:rPr>
          <w:rFonts w:hint="cs"/>
          <w:rtl/>
        </w:rPr>
        <w:t xml:space="preserve"> </w:t>
      </w:r>
      <w:r w:rsidR="009D4374" w:rsidRPr="009D4374">
        <w:rPr>
          <w:rStyle w:val="libAlaemChar"/>
          <w:rFonts w:hint="cs"/>
          <w:rtl/>
        </w:rPr>
        <w:t>)</w:t>
      </w:r>
      <w:r w:rsidRPr="005971BB">
        <w:rPr>
          <w:rFonts w:hint="cs"/>
          <w:rtl/>
        </w:rPr>
        <w:t xml:space="preserve"> للتنكير دون التعظيم.</w:t>
      </w:r>
    </w:p>
    <w:p w:rsidR="009D4374" w:rsidRPr="009D4374" w:rsidRDefault="00D656DE" w:rsidP="00182177">
      <w:pPr>
        <w:pStyle w:val="libNormal"/>
        <w:rPr>
          <w:rtl/>
        </w:rPr>
      </w:pPr>
      <w:r w:rsidRPr="009D4374">
        <w:rPr>
          <w:rFonts w:hint="cs"/>
          <w:rtl/>
        </w:rPr>
        <w:t>و المعنى: اتّبعوهم بنوع من الإيمان و إن قصر عن درجة إيمان آبائهم إذ لا امتنان لو كان إيمانهم أكمل من إيمان آبائهم أو مساوياً له.</w:t>
      </w:r>
    </w:p>
    <w:p w:rsidR="009D4374" w:rsidRPr="009D4374" w:rsidRDefault="00D656DE" w:rsidP="00182177">
      <w:pPr>
        <w:pStyle w:val="libNormal"/>
        <w:rPr>
          <w:rtl/>
        </w:rPr>
      </w:pPr>
      <w:r w:rsidRPr="009D4374">
        <w:rPr>
          <w:rFonts w:hint="cs"/>
          <w:rtl/>
        </w:rPr>
        <w:t>و إطلاق الاتّباع في الإيمان منصرف إلى اتّباع من يصحّ منه في نفسه الإيمان ببلوغه حدّاً يكلّف به فالمراد بالذرّيّة الأولاد الكبار المكلّفون بالإيمان فالآية لا تشمل الأولاد الصغار الّذين ماتوا قبل البلوغ، و لا ينافي ذلك كون صغار أولاد المؤمنين محكومين بالإيمان شرعاً.</w:t>
      </w:r>
    </w:p>
    <w:p w:rsidR="009D4374" w:rsidRPr="009D4374" w:rsidRDefault="00D656DE" w:rsidP="00182177">
      <w:pPr>
        <w:pStyle w:val="libNormal"/>
        <w:rPr>
          <w:rtl/>
        </w:rPr>
      </w:pPr>
      <w:r w:rsidRPr="009D4374">
        <w:rPr>
          <w:rFonts w:hint="cs"/>
          <w:rtl/>
        </w:rPr>
        <w:t>اللّهمّ إلّا أن يستفاد العموم من تنكير الإيمان و يكون المعنى: و اتّبعتهم ذرّيّتهم بإيمان مّا سواء كان إيماناً في نفسه أو إيماناً بحسب حكم الشرع.</w:t>
      </w:r>
    </w:p>
    <w:p w:rsidR="009D4374" w:rsidRDefault="00D656DE" w:rsidP="00182177">
      <w:pPr>
        <w:pStyle w:val="libNormal"/>
        <w:rPr>
          <w:rtl/>
        </w:rPr>
      </w:pPr>
      <w:r w:rsidRPr="005971BB">
        <w:rPr>
          <w:rFonts w:hint="cs"/>
          <w:rtl/>
        </w:rPr>
        <w:t xml:space="preserve">و كذا الامتنان قرينة على أنّ الضمير في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وَ ما أَلَتْناهُمْ مِنْ عَمَلِهِمْ مِنْ شَيْ‏ءٍ </w:t>
      </w:r>
      <w:r w:rsidR="009D4374" w:rsidRPr="009D4374">
        <w:rPr>
          <w:rStyle w:val="libAlaemChar"/>
          <w:rFonts w:hint="cs"/>
          <w:rtl/>
        </w:rPr>
        <w:t>)</w:t>
      </w:r>
      <w:r w:rsidRPr="005971BB">
        <w:rPr>
          <w:rFonts w:hint="cs"/>
          <w:rtl/>
        </w:rPr>
        <w:t xml:space="preserve"> للّذين آمنوا كالضميرين في قوله: </w:t>
      </w:r>
      <w:r w:rsidR="009D4374" w:rsidRPr="009D4374">
        <w:rPr>
          <w:rStyle w:val="libAlaemChar"/>
          <w:rFonts w:hint="cs"/>
          <w:rtl/>
        </w:rPr>
        <w:t>(</w:t>
      </w:r>
      <w:r w:rsidRPr="005971BB">
        <w:rPr>
          <w:rStyle w:val="libAieChar"/>
          <w:rFonts w:hint="cs"/>
          <w:rtl/>
        </w:rPr>
        <w:t xml:space="preserve"> وَ اتَّبَعَتْهُمْ ذُرِّيَّتُهُمْ </w:t>
      </w:r>
      <w:r w:rsidR="009D4374" w:rsidRPr="009D4374">
        <w:rPr>
          <w:rStyle w:val="libAlaemChar"/>
          <w:rFonts w:hint="cs"/>
          <w:rtl/>
        </w:rPr>
        <w:t>)</w:t>
      </w:r>
      <w:r w:rsidRPr="005971BB">
        <w:rPr>
          <w:rFonts w:hint="cs"/>
          <w:rtl/>
        </w:rPr>
        <w:t xml:space="preserve"> إذ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وَ ما أَلَتْناهُمْ مِنْ عَمَلِهِمْ مِنْ شَيْ‏ءٍ </w:t>
      </w:r>
      <w:r w:rsidR="009D4374" w:rsidRPr="009D4374">
        <w:rPr>
          <w:rStyle w:val="libAlaemChar"/>
          <w:rFonts w:hint="cs"/>
          <w:rtl/>
        </w:rPr>
        <w:t>)</w:t>
      </w:r>
      <w:r w:rsidRPr="005971BB">
        <w:rPr>
          <w:rFonts w:hint="cs"/>
          <w:rtl/>
        </w:rPr>
        <w:t xml:space="preserve"> مسوق حينئذ لدفع توهّم ورود النقص في الثواب على تقرير الإلحاق و هو ينافي الامتنان و من المعلوم أنّ الّذي ينافي الامتنان هو النقص في ثواب الآباء الملحق بهم دون الذرّيّة.</w:t>
      </w:r>
    </w:p>
    <w:p w:rsidR="00D656DE" w:rsidRPr="00247B5F" w:rsidRDefault="00D656DE" w:rsidP="00182177">
      <w:pPr>
        <w:pStyle w:val="libNormal"/>
        <w:rPr>
          <w:rtl/>
        </w:rPr>
      </w:pPr>
      <w:r w:rsidRPr="005971BB">
        <w:rPr>
          <w:rFonts w:hint="cs"/>
          <w:rtl/>
        </w:rPr>
        <w:t xml:space="preserve">فتحصّل أنّ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وَ الَّذِينَ آمَنُوا </w:t>
      </w:r>
      <w:r w:rsidR="009D4374" w:rsidRPr="009D4374">
        <w:rPr>
          <w:rStyle w:val="libAlaemChar"/>
          <w:rFonts w:hint="cs"/>
          <w:rtl/>
        </w:rPr>
        <w:t>)</w:t>
      </w:r>
      <w:r w:rsidRPr="005971BB">
        <w:rPr>
          <w:rFonts w:hint="cs"/>
          <w:rtl/>
        </w:rPr>
        <w:t xml:space="preserve"> إلخ، استئناف يمتنّ تعالى فيه على الّذين آمنوا بأنّه سيلحق بهم أولادهم الّذين اتّبعوهم بنوع من الإيمان و إن كان قاصراً عن درجة إيمانهم لتقرّ به أعينهم، و لا ينقص مع ذلك من ثواب عمل الآباء بالإلحاق شي‏ء </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بل يؤتيهم مثل ما آتاهم أو بنحو لا تزاحم فيه على ما هو أعلم به.</w:t>
      </w:r>
    </w:p>
    <w:p w:rsidR="009D4374" w:rsidRDefault="00D656DE" w:rsidP="00182177">
      <w:pPr>
        <w:pStyle w:val="libNormal"/>
        <w:rPr>
          <w:rtl/>
        </w:rPr>
      </w:pPr>
      <w:r w:rsidRPr="005971BB">
        <w:rPr>
          <w:rFonts w:hint="cs"/>
          <w:rtl/>
        </w:rPr>
        <w:t xml:space="preserve">و في معنى الآية أقوال اُخر لا تخلو من سخافة كقول بعضهم إنّ قوله: </w:t>
      </w:r>
      <w:r w:rsidR="009D4374" w:rsidRPr="009D4374">
        <w:rPr>
          <w:rStyle w:val="libAlaemChar"/>
          <w:rFonts w:hint="cs"/>
          <w:rtl/>
        </w:rPr>
        <w:t>(</w:t>
      </w:r>
      <w:r w:rsidRPr="005971BB">
        <w:rPr>
          <w:rStyle w:val="libAieChar"/>
          <w:rFonts w:hint="cs"/>
          <w:rtl/>
        </w:rPr>
        <w:t xml:space="preserve"> وَ الَّذِينَ آمَنُوا</w:t>
      </w:r>
      <w:r w:rsidRPr="005971BB">
        <w:rPr>
          <w:rFonts w:hint="cs"/>
          <w:rtl/>
        </w:rPr>
        <w:t xml:space="preserve"> </w:t>
      </w:r>
      <w:r w:rsidR="009D4374" w:rsidRPr="009D4374">
        <w:rPr>
          <w:rStyle w:val="libAlaemChar"/>
          <w:rFonts w:hint="cs"/>
          <w:rtl/>
        </w:rPr>
        <w:t>)</w:t>
      </w:r>
      <w:r w:rsidRPr="005971BB">
        <w:rPr>
          <w:rFonts w:hint="cs"/>
          <w:rtl/>
        </w:rPr>
        <w:t xml:space="preserve"> معطوف على </w:t>
      </w:r>
      <w:r w:rsidR="009D4374" w:rsidRPr="009D4374">
        <w:rPr>
          <w:rStyle w:val="libAlaemChar"/>
          <w:rFonts w:hint="cs"/>
          <w:rtl/>
        </w:rPr>
        <w:t>(</w:t>
      </w:r>
      <w:r w:rsidRPr="005971BB">
        <w:rPr>
          <w:rFonts w:hint="cs"/>
          <w:rtl/>
        </w:rPr>
        <w:t xml:space="preserve"> </w:t>
      </w:r>
      <w:r w:rsidRPr="005971BB">
        <w:rPr>
          <w:rStyle w:val="libAieChar"/>
          <w:rFonts w:hint="cs"/>
          <w:rtl/>
        </w:rPr>
        <w:t xml:space="preserve">بِحُورٍ عِينٍ </w:t>
      </w:r>
      <w:r w:rsidR="009D4374" w:rsidRPr="009D4374">
        <w:rPr>
          <w:rStyle w:val="libAlaemChar"/>
          <w:rFonts w:hint="cs"/>
          <w:rtl/>
        </w:rPr>
        <w:t>)</w:t>
      </w:r>
      <w:r w:rsidRPr="005971BB">
        <w:rPr>
          <w:rFonts w:hint="cs"/>
          <w:rtl/>
        </w:rPr>
        <w:t xml:space="preserve"> و المعنى: و زوّجناهم بحور عين و بالّذين آمنوا يتمتّعون من الحور العين بالنكاح و بالّذين آمنوا بالرفاقة و الصحبة، و قول بعضهم: إنّ المراد بالذرّيّة صغار الأولاد فقط، و قول بعضهم: إنّ الضميرين في </w:t>
      </w:r>
      <w:r w:rsidR="009D4374" w:rsidRPr="009D4374">
        <w:rPr>
          <w:rStyle w:val="libAlaemChar"/>
          <w:rFonts w:hint="cs"/>
          <w:rtl/>
        </w:rPr>
        <w:t>(</w:t>
      </w:r>
      <w:r w:rsidRPr="005971BB">
        <w:rPr>
          <w:rFonts w:hint="cs"/>
          <w:rtl/>
        </w:rPr>
        <w:t xml:space="preserve"> </w:t>
      </w:r>
      <w:r w:rsidRPr="005971BB">
        <w:rPr>
          <w:rStyle w:val="libAieChar"/>
          <w:rFonts w:hint="cs"/>
          <w:rtl/>
        </w:rPr>
        <w:t xml:space="preserve">وَ ما أَلَتْناهُمْ مِنْ عَمَلِهِمْ مِنْ شَيْ‏ءٍ </w:t>
      </w:r>
      <w:r w:rsidR="009D4374" w:rsidRPr="009D4374">
        <w:rPr>
          <w:rStyle w:val="libAlaemChar"/>
          <w:rFonts w:hint="cs"/>
          <w:rtl/>
        </w:rPr>
        <w:t>)</w:t>
      </w:r>
      <w:r w:rsidRPr="005971BB">
        <w:rPr>
          <w:rFonts w:hint="cs"/>
          <w:rtl/>
        </w:rPr>
        <w:t xml:space="preserve"> للذرّيّة و المعنى: و ما نقصنا الذرّيّة من عملهم شيئاً بسبب إلحاقهم بآبائهم بل نوفّيهم أعمالهم من خير أو شرّ ثمّ نلحقهم بآبائهم.</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كُلُّ امْرِئٍ بِما كَسَبَ رَهِينٌ </w:t>
      </w:r>
      <w:r w:rsidR="009D4374" w:rsidRPr="009D4374">
        <w:rPr>
          <w:rStyle w:val="libAlaemChar"/>
          <w:rFonts w:hint="cs"/>
          <w:rtl/>
        </w:rPr>
        <w:t>)</w:t>
      </w:r>
      <w:r w:rsidRPr="005971BB">
        <w:rPr>
          <w:rFonts w:hint="cs"/>
          <w:rtl/>
        </w:rPr>
        <w:t xml:space="preserve"> تعليل لقوله: </w:t>
      </w:r>
      <w:r w:rsidR="009D4374" w:rsidRPr="009D4374">
        <w:rPr>
          <w:rStyle w:val="libAlaemChar"/>
          <w:rFonts w:hint="cs"/>
          <w:rtl/>
        </w:rPr>
        <w:t>(</w:t>
      </w:r>
      <w:r w:rsidRPr="005971BB">
        <w:rPr>
          <w:rFonts w:hint="cs"/>
          <w:rtl/>
        </w:rPr>
        <w:t xml:space="preserve"> </w:t>
      </w:r>
      <w:r w:rsidRPr="005971BB">
        <w:rPr>
          <w:rStyle w:val="libAieChar"/>
          <w:rFonts w:hint="cs"/>
          <w:rtl/>
        </w:rPr>
        <w:t>وَ ما أَلَتْناهُمْ مِنْ عَمَلِهِمْ مِنْ شَيْ‏ءٍ</w:t>
      </w:r>
      <w:r w:rsidRPr="005971BB">
        <w:rPr>
          <w:rFonts w:hint="cs"/>
          <w:rtl/>
        </w:rPr>
        <w:t xml:space="preserve"> </w:t>
      </w:r>
      <w:r w:rsidR="009D4374" w:rsidRPr="009D4374">
        <w:rPr>
          <w:rStyle w:val="libAlaemChar"/>
          <w:rFonts w:hint="cs"/>
          <w:rtl/>
        </w:rPr>
        <w:t>)</w:t>
      </w:r>
      <w:r w:rsidRPr="005971BB">
        <w:rPr>
          <w:rFonts w:hint="cs"/>
          <w:rtl/>
        </w:rPr>
        <w:t xml:space="preserve"> على ما يفيده السياق، و الرهن و الرهين و المرهون ما يوضع وثيقة للدين على ما ذكره الراغب قال: و لمّا كان الرهن يتصوّر منه حبسه أستعير ذلك لحبس أيّ شي‏ء كان. انتهى.</w:t>
      </w:r>
    </w:p>
    <w:p w:rsidR="009D4374" w:rsidRPr="009D4374" w:rsidRDefault="00D656DE" w:rsidP="00182177">
      <w:pPr>
        <w:pStyle w:val="libNormal"/>
        <w:rPr>
          <w:rtl/>
        </w:rPr>
      </w:pPr>
      <w:r w:rsidRPr="009D4374">
        <w:rPr>
          <w:rFonts w:hint="cs"/>
          <w:rtl/>
        </w:rPr>
        <w:t>و لعلّ هذا المعنى الاستعاريّ هو المراد في الآية و المرء رهن مقبوض و محفوظ عندالله سبحانه بما كسبه من خير أو شرّ حتّى يوفّيه جزاء ما عمله من ثواب أو عقاب فلو نقص شيئاً من عمله و لم يوفه ذلك لم يكن رهين ما كسب بل رهين بعض ما عمل و امتلك بعضه الآخر غيره كذرّيّته الملحقين به.</w:t>
      </w:r>
    </w:p>
    <w:p w:rsidR="009D4374" w:rsidRDefault="00D656DE" w:rsidP="00182177">
      <w:pPr>
        <w:pStyle w:val="libNormal"/>
        <w:rPr>
          <w:rtl/>
        </w:rPr>
      </w:pPr>
      <w:r w:rsidRPr="005971BB">
        <w:rPr>
          <w:rFonts w:hint="cs"/>
          <w:rtl/>
        </w:rPr>
        <w:t xml:space="preserve">و أمّا قوله تعالى: </w:t>
      </w:r>
      <w:r w:rsidR="009D4374" w:rsidRPr="009D4374">
        <w:rPr>
          <w:rStyle w:val="libAlaemChar"/>
          <w:rFonts w:hint="cs"/>
          <w:rtl/>
        </w:rPr>
        <w:t>(</w:t>
      </w:r>
      <w:r w:rsidRPr="005971BB">
        <w:rPr>
          <w:rFonts w:hint="cs"/>
          <w:rtl/>
        </w:rPr>
        <w:t xml:space="preserve"> </w:t>
      </w:r>
      <w:r w:rsidRPr="005971BB">
        <w:rPr>
          <w:rStyle w:val="libAieChar"/>
          <w:rFonts w:hint="cs"/>
          <w:rtl/>
        </w:rPr>
        <w:t xml:space="preserve">كُلُّ نَفْسٍ بِما كَسَبَتْ رَهِينَةٌ إِلَّا أَصْحابَ الْيَمِينِ </w:t>
      </w:r>
      <w:r w:rsidR="009D4374" w:rsidRPr="009D4374">
        <w:rPr>
          <w:rStyle w:val="libAlaemChar"/>
          <w:rFonts w:hint="cs"/>
          <w:rtl/>
        </w:rPr>
        <w:t>)</w:t>
      </w:r>
      <w:r w:rsidRPr="005971BB">
        <w:rPr>
          <w:rFonts w:hint="cs"/>
          <w:rtl/>
        </w:rPr>
        <w:t xml:space="preserve"> المدّثّر: 39، فالمراد كونها رهينة العذاب يوم القيامة كما يشهد به سياق ما بعده من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فِي جَنَّاتٍ يَتَساءَلُونَ عَنِ الْمُجْرِمِينَ </w:t>
      </w:r>
      <w:r w:rsidR="009D4374" w:rsidRPr="009D4374">
        <w:rPr>
          <w:rStyle w:val="libAlaemChar"/>
          <w:rFonts w:hint="cs"/>
          <w:rtl/>
        </w:rPr>
        <w:t>)</w:t>
      </w:r>
      <w:r w:rsidRPr="005971BB">
        <w:rPr>
          <w:rFonts w:hint="cs"/>
          <w:rtl/>
        </w:rPr>
        <w:t xml:space="preserve"> المدّثّر: 41.</w:t>
      </w:r>
    </w:p>
    <w:p w:rsidR="009D4374" w:rsidRDefault="00D656DE" w:rsidP="00182177">
      <w:pPr>
        <w:pStyle w:val="libNormal"/>
        <w:rPr>
          <w:rtl/>
        </w:rPr>
      </w:pPr>
      <w:r w:rsidRPr="005971BB">
        <w:rPr>
          <w:rFonts w:hint="cs"/>
          <w:rtl/>
        </w:rPr>
        <w:t xml:space="preserve">و قيل: المراد كون المرء رهين عمله السيّئ كما تدلّ عليه آية سورة المدّثّر المذكورة آنفاً بشهادة استثناء أصحاب اليمين، و الآية أعني قوله: </w:t>
      </w:r>
      <w:r w:rsidR="009D4374" w:rsidRPr="009D4374">
        <w:rPr>
          <w:rStyle w:val="libAlaemChar"/>
          <w:rFonts w:hint="cs"/>
          <w:rtl/>
        </w:rPr>
        <w:t>(</w:t>
      </w:r>
      <w:r w:rsidRPr="005971BB">
        <w:rPr>
          <w:rFonts w:hint="cs"/>
          <w:rtl/>
        </w:rPr>
        <w:t xml:space="preserve"> </w:t>
      </w:r>
      <w:r w:rsidRPr="005971BB">
        <w:rPr>
          <w:rStyle w:val="libAieChar"/>
          <w:rFonts w:hint="cs"/>
          <w:rtl/>
        </w:rPr>
        <w:t>كُلُّ امْرِئٍ بِما كَسَبَ رَهِينٌ</w:t>
      </w:r>
      <w:r w:rsidRPr="005971BB">
        <w:rPr>
          <w:rFonts w:hint="cs"/>
          <w:rtl/>
        </w:rPr>
        <w:t xml:space="preserve"> </w:t>
      </w:r>
      <w:r w:rsidR="009D4374" w:rsidRPr="009D4374">
        <w:rPr>
          <w:rStyle w:val="libAlaemChar"/>
          <w:rFonts w:hint="cs"/>
          <w:rtl/>
        </w:rPr>
        <w:t>)</w:t>
      </w:r>
      <w:r w:rsidRPr="00703173">
        <w:rPr>
          <w:rFonts w:hint="cs"/>
          <w:rtl/>
        </w:rPr>
        <w:t xml:space="preserve"> جملة معترضة من صفات أهل النار اعترضت في صفات أهل الجنّة.</w:t>
      </w:r>
    </w:p>
    <w:p w:rsidR="00D656DE" w:rsidRPr="00247B5F" w:rsidRDefault="00D656DE" w:rsidP="00182177">
      <w:pPr>
        <w:pStyle w:val="libNormal"/>
        <w:rPr>
          <w:rtl/>
        </w:rPr>
      </w:pPr>
      <w:r w:rsidRPr="009D4374">
        <w:rPr>
          <w:rFonts w:hint="cs"/>
          <w:rtl/>
        </w:rPr>
        <w:t>و حمل صاحب الكشّاف الآية على نوع من الاستعارة فرفع به التنافي بين الآيتين قال: كأنّ نفس العبد رهن عندالله بالعمل الصالح الّذي هو مطالب به كما يرهن الرجل عبده بدين عليه فإن عمل صالحاً فكّها و خلّصها و إلّا أوبقها. انتهى.</w:t>
      </w:r>
    </w:p>
    <w:p w:rsidR="009D4374" w:rsidRDefault="009D4374" w:rsidP="009D4374">
      <w:pPr>
        <w:pStyle w:val="libNormal"/>
      </w:pPr>
      <w:r>
        <w:rPr>
          <w:rFonts w:hint="cs"/>
          <w:rtl/>
        </w:rPr>
        <w:br w:type="page"/>
      </w:r>
    </w:p>
    <w:p w:rsidR="009D4374" w:rsidRDefault="00D656DE" w:rsidP="00182177">
      <w:pPr>
        <w:pStyle w:val="libNormal"/>
        <w:rPr>
          <w:rtl/>
        </w:rPr>
      </w:pPr>
      <w:r w:rsidRPr="005971BB">
        <w:rPr>
          <w:rFonts w:hint="cs"/>
          <w:rtl/>
        </w:rPr>
        <w:lastRenderedPageBreak/>
        <w:t xml:space="preserve">و أنت خبير بأنّ مجرّد ما ذكره لا يوجّه اتّصال الجملة أعني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كُلُّ امْرِئٍ بِما كَسَبَ رَهِينٌ </w:t>
      </w:r>
      <w:r w:rsidR="009D4374" w:rsidRPr="009D4374">
        <w:rPr>
          <w:rStyle w:val="libAlaemChar"/>
          <w:rFonts w:hint="cs"/>
          <w:rtl/>
        </w:rPr>
        <w:t>)</w:t>
      </w:r>
      <w:r w:rsidRPr="005971BB">
        <w:rPr>
          <w:rFonts w:hint="cs"/>
          <w:rtl/>
        </w:rPr>
        <w:t xml:space="preserve"> بما قبلها.</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وَ أَمْدَدْناهُمْ بِفاكِهَةٍ وَ لَحْمٍ مِمَّا يَشْتَهُونَ </w:t>
      </w:r>
      <w:r w:rsidR="009D4374" w:rsidRPr="009D4374">
        <w:rPr>
          <w:rStyle w:val="libAlaemChar"/>
          <w:rFonts w:hint="cs"/>
          <w:rtl/>
        </w:rPr>
        <w:t>)</w:t>
      </w:r>
      <w:r w:rsidRPr="005971BB">
        <w:rPr>
          <w:rFonts w:hint="cs"/>
          <w:rtl/>
        </w:rPr>
        <w:t xml:space="preserve"> بيان لبعض تنعّماتهم و تمتّعاتهم في الجنّة المذكورة إجمالاً في قوله السابق: </w:t>
      </w:r>
      <w:r w:rsidR="009D4374" w:rsidRPr="009D4374">
        <w:rPr>
          <w:rStyle w:val="libAlaemChar"/>
          <w:rFonts w:hint="cs"/>
          <w:rtl/>
        </w:rPr>
        <w:t>(</w:t>
      </w:r>
      <w:r w:rsidRPr="005971BB">
        <w:rPr>
          <w:rFonts w:hint="cs"/>
          <w:rtl/>
        </w:rPr>
        <w:t xml:space="preserve"> </w:t>
      </w:r>
      <w:r w:rsidRPr="005971BB">
        <w:rPr>
          <w:rStyle w:val="libAieChar"/>
          <w:rFonts w:hint="cs"/>
          <w:rtl/>
        </w:rPr>
        <w:t xml:space="preserve">كُلُوا وَ اشْرَبُوا هَنِيئاً </w:t>
      </w:r>
      <w:r w:rsidR="009D4374" w:rsidRPr="009D4374">
        <w:rPr>
          <w:rStyle w:val="libAlaemChar"/>
          <w:rFonts w:hint="cs"/>
          <w:rtl/>
        </w:rPr>
        <w:t>)</w:t>
      </w:r>
      <w:r w:rsidRPr="005971BB">
        <w:rPr>
          <w:rFonts w:hint="cs"/>
          <w:rtl/>
        </w:rPr>
        <w:t xml:space="preserve"> إلخ.</w:t>
      </w:r>
    </w:p>
    <w:p w:rsidR="009D4374" w:rsidRDefault="00D656DE" w:rsidP="00182177">
      <w:pPr>
        <w:pStyle w:val="libNormal"/>
        <w:rPr>
          <w:rtl/>
        </w:rPr>
      </w:pPr>
      <w:r w:rsidRPr="005971BB">
        <w:rPr>
          <w:rFonts w:hint="cs"/>
          <w:rtl/>
        </w:rPr>
        <w:t xml:space="preserve">و الإمداد الإتيان بالشي‏ء وقتاً بعد وقت و يستعمل في الخير كما أنّ المدّ يستعمل في الشرّ قال تعالى: </w:t>
      </w:r>
      <w:r w:rsidR="009D4374" w:rsidRPr="009D4374">
        <w:rPr>
          <w:rStyle w:val="libAlaemChar"/>
          <w:rFonts w:hint="cs"/>
          <w:rtl/>
        </w:rPr>
        <w:t>(</w:t>
      </w:r>
      <w:r w:rsidRPr="005971BB">
        <w:rPr>
          <w:rFonts w:hint="cs"/>
          <w:rtl/>
        </w:rPr>
        <w:t xml:space="preserve"> </w:t>
      </w:r>
      <w:r w:rsidRPr="005971BB">
        <w:rPr>
          <w:rStyle w:val="libAieChar"/>
          <w:rFonts w:hint="cs"/>
          <w:rtl/>
        </w:rPr>
        <w:t xml:space="preserve">وَ نَمُدُّ لَهُ مِنَ الْعَذابِ مَدًّا </w:t>
      </w:r>
      <w:r w:rsidR="009D4374" w:rsidRPr="009D4374">
        <w:rPr>
          <w:rStyle w:val="libAlaemChar"/>
          <w:rFonts w:hint="cs"/>
          <w:rtl/>
        </w:rPr>
        <w:t>)</w:t>
      </w:r>
      <w:r w:rsidRPr="005971BB">
        <w:rPr>
          <w:rFonts w:hint="cs"/>
          <w:rtl/>
        </w:rPr>
        <w:t xml:space="preserve"> مريم: 79.</w:t>
      </w:r>
    </w:p>
    <w:p w:rsidR="009D4374" w:rsidRPr="009D4374" w:rsidRDefault="00D656DE" w:rsidP="00182177">
      <w:pPr>
        <w:pStyle w:val="libNormal"/>
        <w:rPr>
          <w:rtl/>
        </w:rPr>
      </w:pPr>
      <w:r w:rsidRPr="009D4374">
        <w:rPr>
          <w:rFonts w:hint="cs"/>
          <w:rtl/>
        </w:rPr>
        <w:t>و المعنى: أنا نرزقهم بالفاكهة و ما يشتهونه من اللّحم رزقاً بعد رزق و وقتاً بعد وقت من غير انقطاع.</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يَتَنازَعُونَ فِيها كَأْساً لا لَغْوٌ فِيها وَ لا تَأْثِيمٌ</w:t>
      </w:r>
      <w:r w:rsidRPr="005971BB">
        <w:rPr>
          <w:rFonts w:hint="cs"/>
          <w:rtl/>
        </w:rPr>
        <w:t xml:space="preserve"> </w:t>
      </w:r>
      <w:r w:rsidR="009D4374" w:rsidRPr="009D4374">
        <w:rPr>
          <w:rStyle w:val="libAlaemChar"/>
          <w:rFonts w:hint="cs"/>
          <w:rtl/>
        </w:rPr>
        <w:t>)</w:t>
      </w:r>
      <w:r w:rsidRPr="005971BB">
        <w:rPr>
          <w:rFonts w:hint="cs"/>
          <w:rtl/>
        </w:rPr>
        <w:t xml:space="preserve"> التنازع في الكأس تعاطيها و الاجتماع على تناولها، و الكأس القدح و لا يطلق الكأس إلّا فيما كان فيها الشراب.</w:t>
      </w:r>
    </w:p>
    <w:p w:rsidR="009D4374" w:rsidRPr="009D4374" w:rsidRDefault="00D656DE" w:rsidP="00182177">
      <w:pPr>
        <w:pStyle w:val="libNormal"/>
        <w:rPr>
          <w:rtl/>
        </w:rPr>
      </w:pPr>
      <w:r w:rsidRPr="009D4374">
        <w:rPr>
          <w:rFonts w:hint="cs"/>
          <w:rtl/>
        </w:rPr>
        <w:t>و المراد باللغو لغو القول الّذي يصدر من شاربي الخمر في الدنيا، و التأثيم جعل الشخص ذا إثم و هو أيضاً من آثار الخمر في الدنيا، و نفي اللغو و التأثيم هو القرينة على أنّ المراد بالكأس الّتي يتنازعون فيها كأس الخمر.</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وَ يَطُوفُ عَلَيْهِمْ غِلْمانٌ لَهُمْ كَأَنَّهُمْ لُؤْلُؤٌ مَكْنُونٌ</w:t>
      </w:r>
      <w:r w:rsidRPr="005971BB">
        <w:rPr>
          <w:rFonts w:hint="cs"/>
          <w:rtl/>
        </w:rPr>
        <w:t xml:space="preserve"> </w:t>
      </w:r>
      <w:r w:rsidR="009D4374" w:rsidRPr="009D4374">
        <w:rPr>
          <w:rStyle w:val="libAlaemChar"/>
          <w:rFonts w:hint="cs"/>
          <w:rtl/>
        </w:rPr>
        <w:t>)</w:t>
      </w:r>
      <w:r w:rsidRPr="005971BB">
        <w:rPr>
          <w:rFonts w:hint="cs"/>
          <w:rtl/>
        </w:rPr>
        <w:t xml:space="preserve"> المراد به طوافهم عليهم للخدمة قال بعضهم: قيل: </w:t>
      </w:r>
      <w:r w:rsidR="009D4374" w:rsidRPr="009D4374">
        <w:rPr>
          <w:rStyle w:val="libAlaemChar"/>
          <w:rFonts w:hint="cs"/>
          <w:rtl/>
        </w:rPr>
        <w:t>(</w:t>
      </w:r>
      <w:r w:rsidRPr="005971BB">
        <w:rPr>
          <w:rFonts w:hint="cs"/>
          <w:rtl/>
        </w:rPr>
        <w:t xml:space="preserve"> </w:t>
      </w:r>
      <w:r w:rsidRPr="005971BB">
        <w:rPr>
          <w:rStyle w:val="libAieChar"/>
          <w:rFonts w:hint="cs"/>
          <w:rtl/>
        </w:rPr>
        <w:t xml:space="preserve">غِلْمانٌ لَهُمْ </w:t>
      </w:r>
      <w:r w:rsidR="009D4374" w:rsidRPr="009D4374">
        <w:rPr>
          <w:rStyle w:val="libAlaemChar"/>
          <w:rFonts w:hint="cs"/>
          <w:rtl/>
        </w:rPr>
        <w:t>)</w:t>
      </w:r>
      <w:r w:rsidRPr="005971BB">
        <w:rPr>
          <w:rFonts w:hint="cs"/>
          <w:rtl/>
        </w:rPr>
        <w:t xml:space="preserve"> بالتنكير و لم يقل: غلمانهم لئلّا يتوهّم أنّ المراد بهم غلمانهم الّذين كانوا يخدمونهم في الدنيا فهم كالحور من مخلوقات الجنّة كأنّهم لؤلؤ مكنون مخزون في الحسن و الصباحة و الصفا.</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وَ أَقْبَلَ بَعْضُهُمْ عَلى‏ بَعْضٍ يَتَساءَلُونَ </w:t>
      </w:r>
      <w:r w:rsidR="009D4374" w:rsidRPr="009D4374">
        <w:rPr>
          <w:rStyle w:val="libAlaemChar"/>
          <w:rFonts w:hint="cs"/>
          <w:rtl/>
        </w:rPr>
        <w:t>)</w:t>
      </w:r>
      <w:r w:rsidRPr="005971BB">
        <w:rPr>
          <w:rFonts w:hint="cs"/>
          <w:rtl/>
        </w:rPr>
        <w:t xml:space="preserve"> أي يسأل كلّ منهم غيره عن حاله في الدنيا و ما الّذي ساقه إلى الجنّة و النعيم؟.</w:t>
      </w:r>
    </w:p>
    <w:p w:rsidR="00D656DE" w:rsidRPr="00247B5F"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قالُوا إِنَّا كُنَّا قَبْلُ فِي أَهْلِنا مُشْفِقِينَ </w:t>
      </w:r>
      <w:r w:rsidR="009D4374" w:rsidRPr="009D4374">
        <w:rPr>
          <w:rStyle w:val="libAlaemChar"/>
          <w:rFonts w:hint="cs"/>
          <w:rtl/>
        </w:rPr>
        <w:t>)</w:t>
      </w:r>
      <w:r w:rsidRPr="005971BB">
        <w:rPr>
          <w:rFonts w:hint="cs"/>
          <w:rtl/>
        </w:rPr>
        <w:t xml:space="preserve"> قال الراغب: و الإشفاق عناية مختلطة بخوف لأنّ المشفق يحبّ المشفق عليه و يخاف ما يلحقه قال تعالى: </w:t>
      </w:r>
      <w:r w:rsidR="009D4374" w:rsidRPr="009D4374">
        <w:rPr>
          <w:rStyle w:val="libAlaemChar"/>
          <w:rFonts w:hint="cs"/>
          <w:rtl/>
        </w:rPr>
        <w:t>(</w:t>
      </w:r>
      <w:r w:rsidRPr="005971BB">
        <w:rPr>
          <w:rFonts w:hint="cs"/>
          <w:rtl/>
        </w:rPr>
        <w:t xml:space="preserve"> </w:t>
      </w:r>
      <w:r w:rsidRPr="005971BB">
        <w:rPr>
          <w:rStyle w:val="libAieChar"/>
          <w:rFonts w:hint="cs"/>
          <w:rtl/>
        </w:rPr>
        <w:t>وَ هُمْ مِنَ السَّاعَةِ مُشْفِقُونَ‏</w:t>
      </w:r>
      <w:r w:rsidRPr="005971BB">
        <w:rPr>
          <w:rFonts w:hint="cs"/>
          <w:rtl/>
        </w:rPr>
        <w:t xml:space="preserve"> </w:t>
      </w:r>
      <w:r w:rsidR="009D4374" w:rsidRPr="009D4374">
        <w:rPr>
          <w:rStyle w:val="libAlaemChar"/>
          <w:rFonts w:hint="cs"/>
          <w:rtl/>
        </w:rPr>
        <w:t>)</w:t>
      </w:r>
      <w:r w:rsidRPr="005971BB">
        <w:rPr>
          <w:rFonts w:hint="cs"/>
          <w:rtl/>
        </w:rPr>
        <w:t xml:space="preserve"> فإذا عدّي بمن فمعنى الخوف فيه أظهر، و إذا عدّي بفي فمعنى العناية فيه أظهر قال تعالى: </w:t>
      </w:r>
      <w:r w:rsidR="009D4374" w:rsidRPr="009D4374">
        <w:rPr>
          <w:rStyle w:val="libAlaemChar"/>
          <w:rFonts w:hint="cs"/>
          <w:rtl/>
        </w:rPr>
        <w:t>(</w:t>
      </w:r>
      <w:r w:rsidRPr="005971BB">
        <w:rPr>
          <w:rFonts w:hint="cs"/>
          <w:rtl/>
        </w:rPr>
        <w:t xml:space="preserve"> </w:t>
      </w:r>
      <w:r w:rsidRPr="005971BB">
        <w:rPr>
          <w:rStyle w:val="libAieChar"/>
          <w:rFonts w:hint="cs"/>
          <w:rtl/>
        </w:rPr>
        <w:t xml:space="preserve">إِنَّا كُنَّا قَبْلُ فِي أَهْلِنا مُشْفِقِينَ </w:t>
      </w:r>
      <w:r w:rsidR="009D4374" w:rsidRPr="009D4374">
        <w:rPr>
          <w:rStyle w:val="libAlaemChar"/>
          <w:rFonts w:hint="cs"/>
          <w:rtl/>
        </w:rPr>
        <w:t>)</w:t>
      </w:r>
      <w:r w:rsidRPr="005971BB">
        <w:rPr>
          <w:rFonts w:hint="cs"/>
          <w:rtl/>
        </w:rPr>
        <w:t>، انتهى.</w:t>
      </w:r>
    </w:p>
    <w:p w:rsidR="009D4374" w:rsidRDefault="009D4374" w:rsidP="009D4374">
      <w:pPr>
        <w:pStyle w:val="libNormal"/>
      </w:pPr>
      <w:r>
        <w:rPr>
          <w:rFonts w:hint="cs"/>
          <w:rtl/>
        </w:rPr>
        <w:br w:type="page"/>
      </w:r>
    </w:p>
    <w:p w:rsidR="009D4374" w:rsidRPr="009D4374" w:rsidRDefault="00D656DE" w:rsidP="00182177">
      <w:pPr>
        <w:pStyle w:val="libNormal"/>
        <w:rPr>
          <w:rtl/>
        </w:rPr>
      </w:pPr>
      <w:r w:rsidRPr="009D4374">
        <w:rPr>
          <w:rFonts w:hint="cs"/>
          <w:rtl/>
        </w:rPr>
        <w:lastRenderedPageBreak/>
        <w:t>فالمعنى: إنّا كنّا في الدنيا ذوي إشفاق في أهلنا نعتني بسعادتهم و نجاتهم من مهلكة الضلال فنعاشرهم بجميل المعاشرة و نسير فيهم ببثّ النصيحة و الدعوة إلى الحقّ.</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فَمَنَّ ا</w:t>
      </w:r>
      <w:r w:rsidR="00182177">
        <w:rPr>
          <w:rStyle w:val="libAieChar"/>
          <w:rFonts w:hint="cs"/>
          <w:rtl/>
        </w:rPr>
        <w:t>لله</w:t>
      </w:r>
      <w:r w:rsidRPr="005971BB">
        <w:rPr>
          <w:rStyle w:val="libAieChar"/>
          <w:rFonts w:hint="cs"/>
          <w:rtl/>
        </w:rPr>
        <w:t>ُ عَلَيْنا وَ وَقانا عَذابَ السَّمُومِ</w:t>
      </w:r>
      <w:r w:rsidRPr="005971BB">
        <w:rPr>
          <w:rFonts w:hint="cs"/>
          <w:rtl/>
        </w:rPr>
        <w:t xml:space="preserve"> </w:t>
      </w:r>
      <w:r w:rsidR="009D4374" w:rsidRPr="009D4374">
        <w:rPr>
          <w:rStyle w:val="libAlaemChar"/>
          <w:rFonts w:hint="cs"/>
          <w:rtl/>
        </w:rPr>
        <w:t>)</w:t>
      </w:r>
      <w:r w:rsidRPr="005971BB">
        <w:rPr>
          <w:rFonts w:hint="cs"/>
          <w:rtl/>
        </w:rPr>
        <w:t xml:space="preserve"> المنّ على ما ذكره الراغب الإنعام بالنعمة الثقيلة و يكون بالفعل و هو حسن، و بالقول و هو قبيح من غيره تعالى، قال تعالى: </w:t>
      </w:r>
      <w:r w:rsidR="009D4374" w:rsidRPr="009D4374">
        <w:rPr>
          <w:rStyle w:val="libAlaemChar"/>
          <w:rFonts w:hint="cs"/>
          <w:rtl/>
        </w:rPr>
        <w:t>(</w:t>
      </w:r>
      <w:r w:rsidRPr="005971BB">
        <w:rPr>
          <w:rFonts w:hint="cs"/>
          <w:rtl/>
        </w:rPr>
        <w:t xml:space="preserve"> </w:t>
      </w:r>
      <w:r w:rsidRPr="005971BB">
        <w:rPr>
          <w:rStyle w:val="libAieChar"/>
          <w:rFonts w:hint="cs"/>
          <w:rtl/>
        </w:rPr>
        <w:t>يَمُنُّونَ عَلَيْكَ أَنْ أَسْلَمُوا قُلْ لا تَمُنُّوا عَلَيَّ إِسْلامَكُمْ بَلِ ا</w:t>
      </w:r>
      <w:r w:rsidR="00182177">
        <w:rPr>
          <w:rStyle w:val="libAieChar"/>
          <w:rFonts w:hint="cs"/>
          <w:rtl/>
        </w:rPr>
        <w:t>لله</w:t>
      </w:r>
      <w:r w:rsidRPr="005971BB">
        <w:rPr>
          <w:rStyle w:val="libAieChar"/>
          <w:rFonts w:hint="cs"/>
          <w:rtl/>
        </w:rPr>
        <w:t xml:space="preserve">ُ يَمُنُّ عَلَيْكُمْ أَنْ هَداكُمْ لِلْإِيمانِ إِنْ كُنْتُمْ صادِقِينَ </w:t>
      </w:r>
      <w:r w:rsidR="009D4374" w:rsidRPr="009D4374">
        <w:rPr>
          <w:rStyle w:val="libAlaemChar"/>
          <w:rFonts w:hint="cs"/>
          <w:rtl/>
        </w:rPr>
        <w:t>)</w:t>
      </w:r>
      <w:r w:rsidRPr="005971BB">
        <w:rPr>
          <w:rFonts w:hint="cs"/>
          <w:rtl/>
        </w:rPr>
        <w:t xml:space="preserve"> الحجرات: 17.</w:t>
      </w:r>
    </w:p>
    <w:p w:rsidR="009D4374" w:rsidRPr="009D4374" w:rsidRDefault="00D656DE" w:rsidP="00182177">
      <w:pPr>
        <w:pStyle w:val="libNormal"/>
        <w:rPr>
          <w:rtl/>
        </w:rPr>
      </w:pPr>
      <w:r w:rsidRPr="009D4374">
        <w:rPr>
          <w:rFonts w:hint="cs"/>
          <w:rtl/>
        </w:rPr>
        <w:t>و منّه تعالى على أهل الجنّة إسعاده إيّاهم لدخولها بالرحمة و تمامه بوقايتهم عذاب السموم.</w:t>
      </w:r>
    </w:p>
    <w:p w:rsidR="009D4374" w:rsidRPr="009D4374" w:rsidRDefault="00D656DE" w:rsidP="00182177">
      <w:pPr>
        <w:pStyle w:val="libNormal"/>
        <w:rPr>
          <w:rtl/>
        </w:rPr>
      </w:pPr>
      <w:r w:rsidRPr="009D4374">
        <w:rPr>
          <w:rFonts w:hint="cs"/>
          <w:rtl/>
        </w:rPr>
        <w:t>و السموم - على ما ذكره الطبرسيّ - الحرّ الّذي يدخل في مسامّ البدن يتألّم به و منه ريح السموم.</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Style w:val="libAieChar"/>
          <w:rFonts w:hint="cs"/>
          <w:rtl/>
        </w:rPr>
        <w:t xml:space="preserve"> إِنَّا كُنَّا مِنْ قَبْلُ نَدْعُوهُ إِنَّهُ هُوَ الْبَرُّ الرَّحِيمُ </w:t>
      </w:r>
      <w:r w:rsidR="009D4374" w:rsidRPr="009D4374">
        <w:rPr>
          <w:rStyle w:val="libAlaemChar"/>
          <w:rFonts w:hint="cs"/>
          <w:rtl/>
        </w:rPr>
        <w:t>)</w:t>
      </w:r>
      <w:r w:rsidRPr="005971BB">
        <w:rPr>
          <w:rFonts w:hint="cs"/>
          <w:rtl/>
        </w:rPr>
        <w:t xml:space="preserve"> تعليل لقوله: </w:t>
      </w:r>
      <w:r w:rsidR="009D4374" w:rsidRPr="009D4374">
        <w:rPr>
          <w:rStyle w:val="libAlaemChar"/>
          <w:rFonts w:hint="cs"/>
          <w:rtl/>
        </w:rPr>
        <w:t>(</w:t>
      </w:r>
      <w:r w:rsidRPr="005971BB">
        <w:rPr>
          <w:rFonts w:hint="cs"/>
          <w:rtl/>
        </w:rPr>
        <w:t xml:space="preserve"> </w:t>
      </w:r>
      <w:r w:rsidRPr="005971BB">
        <w:rPr>
          <w:rStyle w:val="libAieChar"/>
          <w:rFonts w:hint="cs"/>
          <w:rtl/>
        </w:rPr>
        <w:t>فَمَنَّ ا</w:t>
      </w:r>
      <w:r w:rsidR="00182177">
        <w:rPr>
          <w:rStyle w:val="libAieChar"/>
          <w:rFonts w:hint="cs"/>
          <w:rtl/>
        </w:rPr>
        <w:t>لله</w:t>
      </w:r>
      <w:r w:rsidRPr="005971BB">
        <w:rPr>
          <w:rStyle w:val="libAieChar"/>
          <w:rFonts w:hint="cs"/>
          <w:rtl/>
        </w:rPr>
        <w:t>ُ عَلَيْنا</w:t>
      </w:r>
      <w:r w:rsidRPr="005971BB">
        <w:rPr>
          <w:rFonts w:hint="cs"/>
          <w:rtl/>
        </w:rPr>
        <w:t xml:space="preserve"> </w:t>
      </w:r>
      <w:r w:rsidR="009D4374" w:rsidRPr="009D4374">
        <w:rPr>
          <w:rStyle w:val="libAlaemChar"/>
          <w:rFonts w:hint="cs"/>
          <w:rtl/>
        </w:rPr>
        <w:t>)</w:t>
      </w:r>
      <w:r w:rsidRPr="005971BB">
        <w:rPr>
          <w:rFonts w:hint="cs"/>
          <w:rtl/>
        </w:rPr>
        <w:t xml:space="preserve"> إلخ، كما أنّ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إِنَّهُ هُوَ الْبَرُّ الرَّحِيمُ </w:t>
      </w:r>
      <w:r w:rsidR="009D4374" w:rsidRPr="009D4374">
        <w:rPr>
          <w:rStyle w:val="libAlaemChar"/>
          <w:rFonts w:hint="cs"/>
          <w:rtl/>
        </w:rPr>
        <w:t>)</w:t>
      </w:r>
      <w:r w:rsidRPr="005971BB">
        <w:rPr>
          <w:rFonts w:hint="cs"/>
          <w:rtl/>
        </w:rPr>
        <w:t xml:space="preserve"> تعليل له.</w:t>
      </w:r>
    </w:p>
    <w:p w:rsidR="009D4374" w:rsidRPr="009D4374" w:rsidRDefault="00D656DE" w:rsidP="00182177">
      <w:pPr>
        <w:pStyle w:val="libNormal"/>
        <w:rPr>
          <w:rtl/>
        </w:rPr>
      </w:pPr>
      <w:r w:rsidRPr="009D4374">
        <w:rPr>
          <w:rFonts w:hint="cs"/>
          <w:rtl/>
        </w:rPr>
        <w:t>و تفيد هذه الآية مع الآيتين قبلها أنّ هؤلاء كانوا في الدنيا يدعون الله بتوحيده للعبادة و التسليم لأمره و كانوا مشفقين في أهلهم يقرّبونهم من الحقّ و يجنّبونهم الباطل فكان ذلك سبباً لمنّ الله عليهم بالجنّة و وقايتهم من عذاب السموم، و إنّما كان ذلك سبباً لذلك لأنّه تعالى برّ رحيم فيحسن لمن دعاه و يرحمه.</w:t>
      </w:r>
    </w:p>
    <w:p w:rsidR="009D4374" w:rsidRDefault="00D656DE" w:rsidP="00182177">
      <w:pPr>
        <w:pStyle w:val="libNormal"/>
        <w:rPr>
          <w:rtl/>
        </w:rPr>
      </w:pPr>
      <w:r w:rsidRPr="005971BB">
        <w:rPr>
          <w:rFonts w:hint="cs"/>
          <w:rtl/>
        </w:rPr>
        <w:t xml:space="preserve">فالآيات الثلاث في معنى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إِنَّ الْإِنْسانَ لَفِي خُسْرٍ إِلَّا الَّذِينَ آمَنُوا وَ عَمِلُوا الصَّالِحاتِ وَ تَواصَوْا بِالْحَقِّ وَ تَواصَوْا بِالصَّبْرِ </w:t>
      </w:r>
      <w:r w:rsidR="009D4374" w:rsidRPr="009D4374">
        <w:rPr>
          <w:rStyle w:val="libAlaemChar"/>
          <w:rFonts w:hint="cs"/>
          <w:rtl/>
        </w:rPr>
        <w:t>)</w:t>
      </w:r>
      <w:r w:rsidRPr="005971BB">
        <w:rPr>
          <w:rFonts w:hint="cs"/>
          <w:rtl/>
        </w:rPr>
        <w:t xml:space="preserve"> العصر: 3.</w:t>
      </w:r>
    </w:p>
    <w:p w:rsidR="00D656DE" w:rsidRPr="00247B5F" w:rsidRDefault="00D656DE" w:rsidP="00182177">
      <w:pPr>
        <w:pStyle w:val="libNormal"/>
        <w:rPr>
          <w:rtl/>
        </w:rPr>
      </w:pPr>
      <w:r w:rsidRPr="009D4374">
        <w:rPr>
          <w:rFonts w:hint="cs"/>
          <w:rtl/>
        </w:rPr>
        <w:t>و البرّ من أسماء الله تعالى الحسنى، و هو من البرّ بمعنى الإحسان، و فسّره بعضهم باللطيف.</w:t>
      </w:r>
    </w:p>
    <w:p w:rsidR="009D4374" w:rsidRDefault="009D4374" w:rsidP="009D4374">
      <w:pPr>
        <w:pStyle w:val="libNormal"/>
      </w:pPr>
      <w:r>
        <w:rPr>
          <w:rFonts w:hint="cs"/>
          <w:rtl/>
        </w:rPr>
        <w:br w:type="page"/>
      </w:r>
    </w:p>
    <w:p w:rsidR="00D656DE" w:rsidRPr="00247B5F" w:rsidRDefault="009D4374" w:rsidP="00703173">
      <w:pPr>
        <w:pStyle w:val="Heading3Center"/>
        <w:rPr>
          <w:rtl/>
        </w:rPr>
      </w:pPr>
      <w:bookmarkStart w:id="12" w:name="08"/>
      <w:bookmarkStart w:id="13" w:name="_Toc399229236"/>
      <w:r w:rsidRPr="009D4374">
        <w:rPr>
          <w:rStyle w:val="libAlaemChar"/>
          <w:rFonts w:hint="cs"/>
          <w:rtl/>
        </w:rPr>
        <w:lastRenderedPageBreak/>
        <w:t>(</w:t>
      </w:r>
      <w:r w:rsidR="00D656DE" w:rsidRPr="00247B5F">
        <w:rPr>
          <w:rFonts w:hint="cs"/>
          <w:rtl/>
        </w:rPr>
        <w:t xml:space="preserve"> بحث روائي </w:t>
      </w:r>
      <w:r w:rsidRPr="009D4374">
        <w:rPr>
          <w:rStyle w:val="libAlaemChar"/>
          <w:rFonts w:hint="cs"/>
          <w:rtl/>
        </w:rPr>
        <w:t>)</w:t>
      </w:r>
      <w:bookmarkEnd w:id="12"/>
      <w:bookmarkEnd w:id="13"/>
    </w:p>
    <w:p w:rsidR="009D4374" w:rsidRDefault="00D656DE" w:rsidP="00182177">
      <w:pPr>
        <w:pStyle w:val="libNormal"/>
        <w:rPr>
          <w:rtl/>
        </w:rPr>
      </w:pPr>
      <w:r w:rsidRPr="005971BB">
        <w:rPr>
          <w:rFonts w:hint="cs"/>
          <w:rtl/>
        </w:rPr>
        <w:t xml:space="preserve">في الكافي، بإسناده عن أبي بكر عن أبي عبدالله </w:t>
      </w:r>
      <w:r w:rsidR="0082784A" w:rsidRPr="0082784A">
        <w:rPr>
          <w:rStyle w:val="libAlaemChar"/>
          <w:rFonts w:hint="cs"/>
          <w:rtl/>
        </w:rPr>
        <w:t>عليه‌السلام</w:t>
      </w:r>
      <w:r w:rsidRPr="005971BB">
        <w:rPr>
          <w:rFonts w:hint="cs"/>
          <w:rtl/>
        </w:rPr>
        <w:t xml:space="preserve">: في قول الله عزّوجلّ: </w:t>
      </w:r>
      <w:r w:rsidR="009D4374" w:rsidRPr="009D4374">
        <w:rPr>
          <w:rStyle w:val="libAlaemChar"/>
          <w:rFonts w:hint="cs"/>
          <w:rtl/>
        </w:rPr>
        <w:t>(</w:t>
      </w:r>
      <w:r w:rsidRPr="005971BB">
        <w:rPr>
          <w:rFonts w:hint="cs"/>
          <w:rtl/>
        </w:rPr>
        <w:t xml:space="preserve"> </w:t>
      </w:r>
      <w:r w:rsidRPr="005971BB">
        <w:rPr>
          <w:rStyle w:val="libAieChar"/>
          <w:rFonts w:hint="cs"/>
          <w:rtl/>
        </w:rPr>
        <w:t xml:space="preserve">وَ الَّذِينَ آمَنُوا وَ اتَّبَعَتْهُمْ ذُرِّيَّتُهُمْ بِإِيمانٍ أَلْحَقْنا بِهِمْ ذُرِّيَّتَهُمْ </w:t>
      </w:r>
      <w:r w:rsidR="009D4374" w:rsidRPr="009D4374">
        <w:rPr>
          <w:rStyle w:val="libAlaemChar"/>
          <w:rFonts w:hint="cs"/>
          <w:rtl/>
        </w:rPr>
        <w:t>)</w:t>
      </w:r>
      <w:r w:rsidRPr="005971BB">
        <w:rPr>
          <w:rFonts w:hint="cs"/>
          <w:rtl/>
        </w:rPr>
        <w:t xml:space="preserve"> قال: فقال: قصرت الأبناء عن عمل الآباء فألحقوا الأبناء بالآباء لتقرّ بذلك أعينهم.</w:t>
      </w:r>
    </w:p>
    <w:p w:rsidR="009D4374" w:rsidRDefault="00D656DE" w:rsidP="00182177">
      <w:pPr>
        <w:pStyle w:val="libNormal"/>
        <w:rPr>
          <w:rtl/>
        </w:rPr>
      </w:pPr>
      <w:r w:rsidRPr="00703173">
        <w:rPr>
          <w:rStyle w:val="libBold2Char"/>
          <w:rFonts w:hint="cs"/>
          <w:rtl/>
        </w:rPr>
        <w:t>أقول:</w:t>
      </w:r>
      <w:r w:rsidRPr="005971BB">
        <w:rPr>
          <w:rFonts w:hint="cs"/>
          <w:rtl/>
        </w:rPr>
        <w:t xml:space="preserve"> و رواه أيضاً في التوحيد، بإسناده إلى أبي بكر الحضرميّ عنه </w:t>
      </w:r>
      <w:r w:rsidR="0082784A" w:rsidRPr="0082784A">
        <w:rPr>
          <w:rStyle w:val="libAlaemChar"/>
          <w:rFonts w:hint="cs"/>
          <w:rtl/>
        </w:rPr>
        <w:t>عليه‌السلام</w:t>
      </w:r>
      <w:r w:rsidRPr="005971BB">
        <w:rPr>
          <w:rFonts w:hint="cs"/>
          <w:rtl/>
        </w:rPr>
        <w:t>.</w:t>
      </w:r>
    </w:p>
    <w:p w:rsidR="009D4374" w:rsidRDefault="00D656DE" w:rsidP="00182177">
      <w:pPr>
        <w:pStyle w:val="libNormal"/>
        <w:rPr>
          <w:rtl/>
        </w:rPr>
      </w:pPr>
      <w:r w:rsidRPr="005971BB">
        <w:rPr>
          <w:rFonts w:hint="cs"/>
          <w:rtl/>
        </w:rPr>
        <w:t xml:space="preserve">و في تفسير القمّيّ، حدّثني أبي عن سليمان الديلميّ عن أبي بصير عن أبي عبدالله </w:t>
      </w:r>
      <w:r w:rsidR="0082784A" w:rsidRPr="0082784A">
        <w:rPr>
          <w:rStyle w:val="libAlaemChar"/>
          <w:rFonts w:hint="cs"/>
          <w:rtl/>
        </w:rPr>
        <w:t>عليه‌السلام</w:t>
      </w:r>
      <w:r w:rsidRPr="005971BB">
        <w:rPr>
          <w:rFonts w:hint="cs"/>
          <w:rtl/>
        </w:rPr>
        <w:t xml:space="preserve"> قال: إنّ أطفال شيعتنا من المؤمنين تربّيهم فاطمة </w:t>
      </w:r>
      <w:r w:rsidR="0082784A" w:rsidRPr="0082784A">
        <w:rPr>
          <w:rStyle w:val="libAlaemChar"/>
          <w:rFonts w:hint="cs"/>
          <w:rtl/>
        </w:rPr>
        <w:t>عليها‌السلام</w:t>
      </w:r>
      <w:r w:rsidRPr="005971BB">
        <w:rPr>
          <w:rFonts w:hint="cs"/>
          <w:rtl/>
        </w:rPr>
        <w:t xml:space="preserve">، و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أَلْحَقْنا بِهِمْ ذُرِّيَّتَهُمْ </w:t>
      </w:r>
      <w:r w:rsidR="009D4374" w:rsidRPr="009D4374">
        <w:rPr>
          <w:rStyle w:val="libAlaemChar"/>
          <w:rFonts w:hint="cs"/>
          <w:rtl/>
        </w:rPr>
        <w:t>)</w:t>
      </w:r>
      <w:r w:rsidRPr="005971BB">
        <w:rPr>
          <w:rFonts w:hint="cs"/>
          <w:rtl/>
        </w:rPr>
        <w:t xml:space="preserve"> قال: يهدون إلى آبائهم يوم القيامة.</w:t>
      </w:r>
    </w:p>
    <w:p w:rsidR="009D4374" w:rsidRDefault="00D656DE" w:rsidP="00182177">
      <w:pPr>
        <w:pStyle w:val="libNormal"/>
        <w:rPr>
          <w:rtl/>
        </w:rPr>
      </w:pPr>
      <w:r w:rsidRPr="00703173">
        <w:rPr>
          <w:rStyle w:val="libBold2Char"/>
          <w:rFonts w:hint="cs"/>
          <w:rtl/>
        </w:rPr>
        <w:t>أقول:</w:t>
      </w:r>
      <w:r w:rsidRPr="005971BB">
        <w:rPr>
          <w:rFonts w:hint="cs"/>
          <w:rtl/>
        </w:rPr>
        <w:t xml:space="preserve"> و روي في المجمع، ذيل الحديث عنه </w:t>
      </w:r>
      <w:r w:rsidR="0082784A" w:rsidRPr="0082784A">
        <w:rPr>
          <w:rStyle w:val="libAlaemChar"/>
          <w:rFonts w:hint="cs"/>
          <w:rtl/>
        </w:rPr>
        <w:t>عليه‌السلام</w:t>
      </w:r>
      <w:r w:rsidRPr="005971BB">
        <w:rPr>
          <w:rFonts w:hint="cs"/>
          <w:rtl/>
        </w:rPr>
        <w:t xml:space="preserve"> مرسلاً.</w:t>
      </w:r>
    </w:p>
    <w:p w:rsidR="009D4374" w:rsidRPr="009D4374" w:rsidRDefault="00D656DE" w:rsidP="00182177">
      <w:pPr>
        <w:pStyle w:val="libNormal"/>
        <w:rPr>
          <w:rtl/>
        </w:rPr>
      </w:pPr>
      <w:r w:rsidRPr="009D4374">
        <w:rPr>
          <w:rFonts w:hint="cs"/>
          <w:rtl/>
        </w:rPr>
        <w:t xml:space="preserve">و في التوحيد، بإسناده عن أبي بصير قال: قال أبوعبدالله </w:t>
      </w:r>
      <w:r w:rsidR="0082784A" w:rsidRPr="0082784A">
        <w:rPr>
          <w:rStyle w:val="libAlaemChar"/>
          <w:rFonts w:hint="cs"/>
          <w:rtl/>
        </w:rPr>
        <w:t>عليه‌السلام</w:t>
      </w:r>
      <w:r w:rsidRPr="009D4374">
        <w:rPr>
          <w:rFonts w:hint="cs"/>
          <w:rtl/>
        </w:rPr>
        <w:t>: إذا مات الطفل من أطفال المؤمنين نادى مناد في ملكوت السماوات و الأرض ألا إنّ فلان بن فلان قد مات فإن كان قد مات والداه أو أحدهما أو بعض أهل بيته من المؤمنين دفع إليه يغذوه، و إلّا دفع إلى فاطمة تغذوه حتّى يقدم أبواه أو أحدهما أو بعض أهل بيته من المؤمنين فيدفعه إليه.</w:t>
      </w:r>
    </w:p>
    <w:p w:rsidR="009D4374" w:rsidRDefault="00D656DE" w:rsidP="00182177">
      <w:pPr>
        <w:pStyle w:val="libNormal"/>
        <w:rPr>
          <w:rtl/>
        </w:rPr>
      </w:pPr>
      <w:r w:rsidRPr="005971BB">
        <w:rPr>
          <w:rFonts w:hint="cs"/>
          <w:rtl/>
        </w:rPr>
        <w:t xml:space="preserve">و في الفقيه،: و في رواية الحسن بن محبوب عن عليّ عن الحلبيّ عن أبي عبدالله </w:t>
      </w:r>
      <w:r w:rsidR="0082784A" w:rsidRPr="0082784A">
        <w:rPr>
          <w:rStyle w:val="libAlaemChar"/>
          <w:rFonts w:hint="cs"/>
          <w:rtl/>
        </w:rPr>
        <w:t>عليه‌السلام</w:t>
      </w:r>
      <w:r w:rsidRPr="005971BB">
        <w:rPr>
          <w:rFonts w:hint="cs"/>
          <w:rtl/>
        </w:rPr>
        <w:t xml:space="preserve"> قال: إنّ الله تبارك و تعالى كفّل إبراهيم و سارة أطفال المؤمنين يغذوانهم بشجرة في الجنّة لها أخلاف كأخلاف البقر في قصر من درّة فإذا كان يوم القيامة اُلبسوا و طيّبوا و اُهدوا إلى آبائهم فهم ملوك في الجنّة مع آبائهم، و هذا قول الله تعالى: </w:t>
      </w:r>
      <w:r w:rsidR="009D4374" w:rsidRPr="009D4374">
        <w:rPr>
          <w:rStyle w:val="libAlaemChar"/>
          <w:rFonts w:hint="cs"/>
          <w:rtl/>
        </w:rPr>
        <w:t>(</w:t>
      </w:r>
      <w:r w:rsidRPr="005971BB">
        <w:rPr>
          <w:rFonts w:hint="cs"/>
          <w:rtl/>
        </w:rPr>
        <w:t xml:space="preserve"> </w:t>
      </w:r>
      <w:r w:rsidRPr="005971BB">
        <w:rPr>
          <w:rStyle w:val="libAieChar"/>
          <w:rFonts w:hint="cs"/>
          <w:rtl/>
        </w:rPr>
        <w:t xml:space="preserve">وَ الَّذِينَ آمَنُوا وَ اتَّبَعَتْهُمْ ذُرِّيَّتُهُمْ بِإِيمانٍ أَلْحَقْنا بِهِمْ ذُرِّيَّتَهُمْ </w:t>
      </w:r>
      <w:r w:rsidR="009D4374" w:rsidRPr="009D4374">
        <w:rPr>
          <w:rStyle w:val="libAlaemChar"/>
          <w:rFonts w:hint="cs"/>
          <w:rtl/>
        </w:rPr>
        <w:t>)</w:t>
      </w:r>
      <w:r w:rsidRPr="005971BB">
        <w:rPr>
          <w:rFonts w:hint="cs"/>
          <w:rtl/>
        </w:rPr>
        <w:t>.</w:t>
      </w:r>
    </w:p>
    <w:p w:rsidR="009D4374" w:rsidRPr="009D4374" w:rsidRDefault="00D656DE" w:rsidP="00182177">
      <w:pPr>
        <w:pStyle w:val="libNormal"/>
        <w:rPr>
          <w:rtl/>
        </w:rPr>
      </w:pPr>
      <w:r w:rsidRPr="009D4374">
        <w:rPr>
          <w:rFonts w:hint="cs"/>
          <w:rtl/>
        </w:rPr>
        <w:t xml:space="preserve">و في المجمع، روى زاذان عن عليّ </w:t>
      </w:r>
      <w:r w:rsidR="0082784A" w:rsidRPr="0082784A">
        <w:rPr>
          <w:rStyle w:val="libAlaemChar"/>
          <w:rFonts w:hint="cs"/>
          <w:rtl/>
        </w:rPr>
        <w:t>عليه‌السلام</w:t>
      </w:r>
      <w:r w:rsidRPr="009D4374">
        <w:rPr>
          <w:rFonts w:hint="cs"/>
          <w:rtl/>
        </w:rPr>
        <w:t xml:space="preserve"> قال: قال رسول الله </w:t>
      </w:r>
      <w:r w:rsidR="0082784A" w:rsidRPr="0082784A">
        <w:rPr>
          <w:rStyle w:val="libAlaemChar"/>
          <w:rFonts w:hint="cs"/>
          <w:rtl/>
        </w:rPr>
        <w:t>صلى‌الله‌عليه‌وآله‌وسلم</w:t>
      </w:r>
      <w:r w:rsidRPr="009D4374">
        <w:rPr>
          <w:rFonts w:hint="cs"/>
          <w:rtl/>
        </w:rPr>
        <w:t>: إنّ المؤمنين و أولادهم في الجنّة، ثمّ قرأ هذه الآية.</w:t>
      </w:r>
    </w:p>
    <w:p w:rsidR="00D656DE" w:rsidRPr="00247B5F" w:rsidRDefault="00D656DE" w:rsidP="00182177">
      <w:pPr>
        <w:pStyle w:val="libNormal"/>
        <w:rPr>
          <w:rtl/>
        </w:rPr>
      </w:pPr>
      <w:r w:rsidRPr="009D4374">
        <w:rPr>
          <w:rFonts w:hint="cs"/>
          <w:rtl/>
        </w:rPr>
        <w:t xml:space="preserve">و في الدرّ المنثور، أخرج البزّار و ابن مردويه عن ابن عبّاس رفعه إلى النبيّ </w:t>
      </w:r>
    </w:p>
    <w:p w:rsidR="009D4374" w:rsidRDefault="009D4374" w:rsidP="009D4374">
      <w:pPr>
        <w:pStyle w:val="libNormal"/>
      </w:pPr>
      <w:r>
        <w:rPr>
          <w:rFonts w:hint="cs"/>
          <w:rtl/>
        </w:rPr>
        <w:br w:type="page"/>
      </w:r>
    </w:p>
    <w:p w:rsidR="009D4374" w:rsidRDefault="0082784A" w:rsidP="009D4374">
      <w:pPr>
        <w:pStyle w:val="libNormal0"/>
        <w:rPr>
          <w:rtl/>
        </w:rPr>
      </w:pPr>
      <w:r w:rsidRPr="0082784A">
        <w:rPr>
          <w:rStyle w:val="libAlaemChar"/>
          <w:rFonts w:hint="cs"/>
          <w:rtl/>
        </w:rPr>
        <w:lastRenderedPageBreak/>
        <w:t>صلى‌الله‌عليه‌وآله‌وسلم</w:t>
      </w:r>
      <w:r w:rsidR="00D656DE" w:rsidRPr="005971BB">
        <w:rPr>
          <w:rFonts w:hint="cs"/>
          <w:rtl/>
        </w:rPr>
        <w:t xml:space="preserve"> قال: إنّ الله يرفع ذرّيّة المؤمن إليه في درجته و إن كانوا دونه في العمل ثمّ قرأ </w:t>
      </w:r>
      <w:r w:rsidR="009D4374" w:rsidRPr="009D4374">
        <w:rPr>
          <w:rStyle w:val="libAlaemChar"/>
          <w:rFonts w:hint="cs"/>
          <w:rtl/>
        </w:rPr>
        <w:t>(</w:t>
      </w:r>
      <w:r w:rsidR="00D656DE" w:rsidRPr="005971BB">
        <w:rPr>
          <w:rFonts w:hint="cs"/>
          <w:rtl/>
        </w:rPr>
        <w:t xml:space="preserve"> </w:t>
      </w:r>
      <w:r w:rsidR="00D656DE" w:rsidRPr="005971BB">
        <w:rPr>
          <w:rStyle w:val="libAieChar"/>
          <w:rFonts w:hint="cs"/>
          <w:rtl/>
        </w:rPr>
        <w:t xml:space="preserve">وَ الَّذِينَ آمَنُوا وَ اتَّبَعَتْهُمْ ذُرِّيَّتُهُمْ بِإِيمانٍ أَلْحَقْنا بِهِمْ ذُرِّيَّتَهُمْ وَ ما أَلَتْناهُمْ مِنْ عَمَلِهِمْ مِنْ شَيْ‏ءٍ </w:t>
      </w:r>
      <w:r w:rsidR="009D4374" w:rsidRPr="009D4374">
        <w:rPr>
          <w:rStyle w:val="libAlaemChar"/>
          <w:rFonts w:hint="cs"/>
          <w:rtl/>
        </w:rPr>
        <w:t>)</w:t>
      </w:r>
      <w:r w:rsidR="00D656DE" w:rsidRPr="005971BB">
        <w:rPr>
          <w:rFonts w:hint="cs"/>
          <w:rtl/>
        </w:rPr>
        <w:t xml:space="preserve"> قال: و ما نقصنا الآباء بما أعطينا الأبناء.</w:t>
      </w:r>
    </w:p>
    <w:p w:rsidR="009D4374" w:rsidRDefault="00D656DE" w:rsidP="00182177">
      <w:pPr>
        <w:pStyle w:val="libNormal"/>
        <w:rPr>
          <w:rtl/>
        </w:rPr>
      </w:pPr>
      <w:r w:rsidRPr="005971BB">
        <w:rPr>
          <w:rFonts w:hint="cs"/>
          <w:rtl/>
        </w:rPr>
        <w:t xml:space="preserve">و فيه، أخرج الطبرانيّ و ابن مردويه عن ابن عبّاس أنّ النبيّ </w:t>
      </w:r>
      <w:r w:rsidR="0082784A" w:rsidRPr="0082784A">
        <w:rPr>
          <w:rStyle w:val="libAlaemChar"/>
          <w:rFonts w:hint="cs"/>
          <w:rtl/>
        </w:rPr>
        <w:t>صلى‌الله‌عليه‌وآله‌وسلم</w:t>
      </w:r>
      <w:r w:rsidRPr="005971BB">
        <w:rPr>
          <w:rFonts w:hint="cs"/>
          <w:rtl/>
        </w:rPr>
        <w:t xml:space="preserve"> قال: إذا دخل الرجل الجنّة سأل عن أبويه و ذرّيّته و ولده فيقال: إنّهم لم يبلغوا درجتك و عملك فيقول: يا ربّ قد عملت لي و لهم فيؤمر بإلحاقهم به و قرأ ابن عبّاس: </w:t>
      </w:r>
      <w:r w:rsidR="009D4374" w:rsidRPr="009D4374">
        <w:rPr>
          <w:rStyle w:val="libAlaemChar"/>
          <w:rFonts w:hint="cs"/>
          <w:rtl/>
        </w:rPr>
        <w:t>(</w:t>
      </w:r>
      <w:r w:rsidRPr="005971BB">
        <w:rPr>
          <w:rFonts w:hint="cs"/>
          <w:rtl/>
        </w:rPr>
        <w:t xml:space="preserve"> </w:t>
      </w:r>
      <w:r w:rsidRPr="005971BB">
        <w:rPr>
          <w:rStyle w:val="libAieChar"/>
          <w:rFonts w:hint="cs"/>
          <w:rtl/>
        </w:rPr>
        <w:t xml:space="preserve">وَ الَّذِينَ آمَنُوا وَ اتَّبَعَتْهُمْ ذُرِّيَّتُهُمْ بِإِيمانٍ </w:t>
      </w:r>
      <w:r w:rsidR="009D4374" w:rsidRPr="009D4374">
        <w:rPr>
          <w:rStyle w:val="libAlaemChar"/>
          <w:rFonts w:hint="cs"/>
          <w:rtl/>
        </w:rPr>
        <w:t>)</w:t>
      </w:r>
      <w:r w:rsidRPr="005971BB">
        <w:rPr>
          <w:rFonts w:hint="cs"/>
          <w:rtl/>
        </w:rPr>
        <w:t xml:space="preserve"> الآية.</w:t>
      </w:r>
    </w:p>
    <w:p w:rsidR="009D4374" w:rsidRDefault="00D656DE" w:rsidP="00182177">
      <w:pPr>
        <w:pStyle w:val="libNormal"/>
        <w:rPr>
          <w:rtl/>
        </w:rPr>
      </w:pPr>
      <w:r w:rsidRPr="00703173">
        <w:rPr>
          <w:rStyle w:val="libBold2Char"/>
          <w:rFonts w:hint="cs"/>
          <w:rtl/>
        </w:rPr>
        <w:t>أقول:</w:t>
      </w:r>
      <w:r w:rsidRPr="005971BB">
        <w:rPr>
          <w:rFonts w:hint="cs"/>
          <w:rtl/>
        </w:rPr>
        <w:t xml:space="preserve"> و الآية لا تشمل الآباء المذكورين في الحديث، و الأنسب للدلالة عليه ما ذكره تعالى في دعاء الملائكة </w:t>
      </w:r>
      <w:r w:rsidR="009D4374" w:rsidRPr="009D4374">
        <w:rPr>
          <w:rStyle w:val="libAlaemChar"/>
          <w:rFonts w:hint="cs"/>
          <w:rtl/>
        </w:rPr>
        <w:t>(</w:t>
      </w:r>
      <w:r w:rsidRPr="005971BB">
        <w:rPr>
          <w:rFonts w:hint="cs"/>
          <w:rtl/>
        </w:rPr>
        <w:t xml:space="preserve"> </w:t>
      </w:r>
      <w:r w:rsidRPr="005971BB">
        <w:rPr>
          <w:rStyle w:val="libAieChar"/>
          <w:rFonts w:hint="cs"/>
          <w:rtl/>
        </w:rPr>
        <w:t xml:space="preserve">رَبَّنا وَ أَدْخِلْهُمْ جَنَّاتِ عَدْنٍ الَّتِي وَعَدْتَهُمْ وَ مَنْ صَلَحَ مِنْ آبائِهِمْ وَ أَزْواجِهِمْ وَ ذُرِّيَّاتِهِمْ </w:t>
      </w:r>
      <w:r w:rsidR="009D4374" w:rsidRPr="009D4374">
        <w:rPr>
          <w:rStyle w:val="libAlaemChar"/>
          <w:rFonts w:hint="cs"/>
          <w:rtl/>
        </w:rPr>
        <w:t>)</w:t>
      </w:r>
      <w:r w:rsidRPr="005971BB">
        <w:rPr>
          <w:rFonts w:hint="cs"/>
          <w:rtl/>
        </w:rPr>
        <w:t xml:space="preserve"> الآية المؤمن: 8.</w:t>
      </w:r>
    </w:p>
    <w:p w:rsidR="00D656DE" w:rsidRPr="00247B5F" w:rsidRDefault="00D656DE" w:rsidP="00182177">
      <w:pPr>
        <w:pStyle w:val="libNormal"/>
        <w:rPr>
          <w:rtl/>
        </w:rPr>
      </w:pPr>
      <w:r w:rsidRPr="005971BB">
        <w:rPr>
          <w:rFonts w:hint="cs"/>
          <w:rtl/>
        </w:rPr>
        <w:t xml:space="preserve">و في تفسير القمّيّ قوله: </w:t>
      </w:r>
      <w:r w:rsidR="009D4374" w:rsidRPr="009D4374">
        <w:rPr>
          <w:rStyle w:val="libAlaemChar"/>
          <w:rFonts w:hint="cs"/>
          <w:rtl/>
        </w:rPr>
        <w:t>(</w:t>
      </w:r>
      <w:r w:rsidRPr="005971BB">
        <w:rPr>
          <w:rFonts w:hint="cs"/>
          <w:rtl/>
        </w:rPr>
        <w:t xml:space="preserve"> </w:t>
      </w:r>
      <w:r w:rsidRPr="005971BB">
        <w:rPr>
          <w:rStyle w:val="libAieChar"/>
          <w:rFonts w:hint="cs"/>
          <w:rtl/>
        </w:rPr>
        <w:t>لا لَغْوٌ فِيها وَ لا تَأْثِيمٌ</w:t>
      </w:r>
      <w:r w:rsidRPr="005971BB">
        <w:rPr>
          <w:rFonts w:hint="cs"/>
          <w:rtl/>
        </w:rPr>
        <w:t xml:space="preserve"> </w:t>
      </w:r>
      <w:r w:rsidR="009D4374" w:rsidRPr="009D4374">
        <w:rPr>
          <w:rStyle w:val="libAlaemChar"/>
          <w:rFonts w:hint="cs"/>
          <w:rtl/>
        </w:rPr>
        <w:t>)</w:t>
      </w:r>
      <w:r w:rsidRPr="005971BB">
        <w:rPr>
          <w:rFonts w:hint="cs"/>
          <w:rtl/>
        </w:rPr>
        <w:t xml:space="preserve"> قال: ليس في الجنّة غناء و لا فحش، و يشرب المؤمن و لا يأثم </w:t>
      </w:r>
      <w:r w:rsidR="009D4374" w:rsidRPr="009D4374">
        <w:rPr>
          <w:rStyle w:val="libAlaemChar"/>
          <w:rFonts w:hint="cs"/>
          <w:rtl/>
        </w:rPr>
        <w:t>(</w:t>
      </w:r>
      <w:r w:rsidRPr="005971BB">
        <w:rPr>
          <w:rFonts w:hint="cs"/>
          <w:rtl/>
        </w:rPr>
        <w:t xml:space="preserve"> </w:t>
      </w:r>
      <w:r w:rsidRPr="005971BB">
        <w:rPr>
          <w:rStyle w:val="libAieChar"/>
          <w:rFonts w:hint="cs"/>
          <w:rtl/>
        </w:rPr>
        <w:t xml:space="preserve">وَ أَقْبَلَ بَعْضُهُمْ عَلى‏ بَعْضٍ يَتَساءَلُونَ </w:t>
      </w:r>
      <w:r w:rsidR="009D4374" w:rsidRPr="009D4374">
        <w:rPr>
          <w:rStyle w:val="libAlaemChar"/>
          <w:rFonts w:hint="cs"/>
          <w:rtl/>
        </w:rPr>
        <w:t>)</w:t>
      </w:r>
      <w:r w:rsidRPr="005971BB">
        <w:rPr>
          <w:rFonts w:hint="cs"/>
          <w:rtl/>
        </w:rPr>
        <w:t xml:space="preserve"> قال: في الجنّة.</w:t>
      </w:r>
    </w:p>
    <w:p w:rsidR="009D4374" w:rsidRDefault="009D4374" w:rsidP="009D4374">
      <w:pPr>
        <w:pStyle w:val="libNormal"/>
      </w:pPr>
      <w:r>
        <w:rPr>
          <w:rFonts w:hint="cs"/>
          <w:rtl/>
        </w:rPr>
        <w:br w:type="page"/>
      </w:r>
    </w:p>
    <w:p w:rsidR="00D656DE" w:rsidRPr="00247B5F" w:rsidRDefault="009D4374" w:rsidP="0082784A">
      <w:pPr>
        <w:pStyle w:val="Heading2Center"/>
        <w:rPr>
          <w:rtl/>
        </w:rPr>
      </w:pPr>
      <w:bookmarkStart w:id="14" w:name="09"/>
      <w:bookmarkStart w:id="15" w:name="_Toc399229237"/>
      <w:r w:rsidRPr="009D4374">
        <w:rPr>
          <w:rStyle w:val="libAlaemChar"/>
          <w:rFonts w:hint="cs"/>
          <w:rtl/>
        </w:rPr>
        <w:lastRenderedPageBreak/>
        <w:t>(</w:t>
      </w:r>
      <w:r w:rsidR="00D656DE" w:rsidRPr="00247B5F">
        <w:rPr>
          <w:rFonts w:hint="cs"/>
          <w:rtl/>
        </w:rPr>
        <w:t xml:space="preserve"> سورة الطور الآيات 29 - 44 </w:t>
      </w:r>
      <w:r w:rsidRPr="009D4374">
        <w:rPr>
          <w:rStyle w:val="libAlaemChar"/>
          <w:rFonts w:hint="cs"/>
          <w:rtl/>
        </w:rPr>
        <w:t>)</w:t>
      </w:r>
      <w:bookmarkEnd w:id="14"/>
      <w:bookmarkEnd w:id="15"/>
    </w:p>
    <w:p w:rsidR="00D656DE" w:rsidRPr="00703173" w:rsidRDefault="00D656DE" w:rsidP="00182177">
      <w:pPr>
        <w:pStyle w:val="libNormal"/>
        <w:rPr>
          <w:rtl/>
        </w:rPr>
      </w:pPr>
      <w:r w:rsidRPr="00703173">
        <w:rPr>
          <w:rStyle w:val="libAieChar"/>
          <w:rFonts w:hint="cs"/>
          <w:rtl/>
        </w:rPr>
        <w:t xml:space="preserve">فَذَكِّرْ فَمَا أَنتَ بِنِعْمَتِ رَبِّكَ بِكَاهِنٍ وَلَا مَجْنُونٍ </w:t>
      </w:r>
      <w:r w:rsidR="009D4374" w:rsidRPr="009D4374">
        <w:rPr>
          <w:rStyle w:val="libAlaemChar"/>
          <w:rFonts w:hint="cs"/>
          <w:rtl/>
        </w:rPr>
        <w:t>(</w:t>
      </w:r>
      <w:r w:rsidRPr="00703173">
        <w:rPr>
          <w:rStyle w:val="libAieChar"/>
          <w:rFonts w:hint="cs"/>
          <w:rtl/>
        </w:rPr>
        <w:t>٢٩</w:t>
      </w:r>
      <w:r w:rsidR="009D4374" w:rsidRPr="009D4374">
        <w:rPr>
          <w:rStyle w:val="libAlaemChar"/>
          <w:rFonts w:hint="cs"/>
          <w:rtl/>
        </w:rPr>
        <w:t>)</w:t>
      </w:r>
      <w:r w:rsidRPr="00703173">
        <w:rPr>
          <w:rStyle w:val="libAieChar"/>
          <w:rFonts w:hint="cs"/>
          <w:rtl/>
        </w:rPr>
        <w:t xml:space="preserve"> أَمْ يَقُولُونَ شَاعِرٌ نَّتَرَبَّصُ بِهِ رَيْبَ الْمَنُونِ </w:t>
      </w:r>
      <w:r w:rsidR="009D4374" w:rsidRPr="009D4374">
        <w:rPr>
          <w:rStyle w:val="libAlaemChar"/>
          <w:rFonts w:hint="cs"/>
          <w:rtl/>
        </w:rPr>
        <w:t>(</w:t>
      </w:r>
      <w:r w:rsidRPr="00703173">
        <w:rPr>
          <w:rStyle w:val="libAieChar"/>
          <w:rFonts w:hint="cs"/>
          <w:rtl/>
        </w:rPr>
        <w:t>٣٠</w:t>
      </w:r>
      <w:r w:rsidR="009D4374" w:rsidRPr="009D4374">
        <w:rPr>
          <w:rStyle w:val="libAlaemChar"/>
          <w:rFonts w:hint="cs"/>
          <w:rtl/>
        </w:rPr>
        <w:t>)</w:t>
      </w:r>
      <w:r w:rsidRPr="00703173">
        <w:rPr>
          <w:rStyle w:val="libAieChar"/>
          <w:rFonts w:hint="cs"/>
          <w:rtl/>
        </w:rPr>
        <w:t xml:space="preserve"> قُلْ تَرَبَّصُوا فَإِنِّي مَعَكُم مِّنَ الْمُتَرَبِّصِينَ </w:t>
      </w:r>
      <w:r w:rsidR="009D4374" w:rsidRPr="009D4374">
        <w:rPr>
          <w:rStyle w:val="libAlaemChar"/>
          <w:rFonts w:hint="cs"/>
          <w:rtl/>
        </w:rPr>
        <w:t>(</w:t>
      </w:r>
      <w:r w:rsidRPr="00703173">
        <w:rPr>
          <w:rStyle w:val="libAieChar"/>
          <w:rFonts w:hint="cs"/>
          <w:rtl/>
        </w:rPr>
        <w:t>٣١</w:t>
      </w:r>
      <w:r w:rsidR="009D4374" w:rsidRPr="009D4374">
        <w:rPr>
          <w:rStyle w:val="libAlaemChar"/>
          <w:rFonts w:hint="cs"/>
          <w:rtl/>
        </w:rPr>
        <w:t>)</w:t>
      </w:r>
      <w:r w:rsidRPr="00703173">
        <w:rPr>
          <w:rStyle w:val="libAieChar"/>
          <w:rFonts w:hint="cs"/>
          <w:rtl/>
        </w:rPr>
        <w:t xml:space="preserve"> أَمْ تَأْمُرُهُمْ أَحْلَامُهُم بِهَذَا  أَمْ هُمْ قَوْمٌ طَاغُونَ </w:t>
      </w:r>
      <w:r w:rsidR="009D4374" w:rsidRPr="009D4374">
        <w:rPr>
          <w:rStyle w:val="libAlaemChar"/>
          <w:rFonts w:hint="cs"/>
          <w:rtl/>
        </w:rPr>
        <w:t>(</w:t>
      </w:r>
      <w:r w:rsidRPr="00703173">
        <w:rPr>
          <w:rStyle w:val="libAieChar"/>
          <w:rFonts w:hint="cs"/>
          <w:rtl/>
        </w:rPr>
        <w:t>٣٢</w:t>
      </w:r>
      <w:r w:rsidR="009D4374" w:rsidRPr="009D4374">
        <w:rPr>
          <w:rStyle w:val="libAlaemChar"/>
          <w:rFonts w:hint="cs"/>
          <w:rtl/>
        </w:rPr>
        <w:t>)</w:t>
      </w:r>
      <w:r w:rsidRPr="00703173">
        <w:rPr>
          <w:rStyle w:val="libAieChar"/>
          <w:rFonts w:hint="cs"/>
          <w:rtl/>
        </w:rPr>
        <w:t xml:space="preserve"> أَمْ يَقُولُونَ تَقَوَّلَهُ  بَل لَّا يُؤْمِنُونَ </w:t>
      </w:r>
      <w:r w:rsidR="009D4374" w:rsidRPr="009D4374">
        <w:rPr>
          <w:rStyle w:val="libAlaemChar"/>
          <w:rFonts w:hint="cs"/>
          <w:rtl/>
        </w:rPr>
        <w:t>(</w:t>
      </w:r>
      <w:r w:rsidRPr="00703173">
        <w:rPr>
          <w:rStyle w:val="libAieChar"/>
          <w:rFonts w:hint="cs"/>
          <w:rtl/>
        </w:rPr>
        <w:t>٣٣</w:t>
      </w:r>
      <w:r w:rsidR="009D4374" w:rsidRPr="009D4374">
        <w:rPr>
          <w:rStyle w:val="libAlaemChar"/>
          <w:rFonts w:hint="cs"/>
          <w:rtl/>
        </w:rPr>
        <w:t>)</w:t>
      </w:r>
      <w:r w:rsidRPr="00703173">
        <w:rPr>
          <w:rStyle w:val="libAieChar"/>
          <w:rFonts w:hint="cs"/>
          <w:rtl/>
        </w:rPr>
        <w:t xml:space="preserve"> فَلْيَأْتُوا بِحَدِيثٍ مِّثْلِهِ إِن كَانُوا صَادِقِينَ </w:t>
      </w:r>
      <w:r w:rsidR="009D4374" w:rsidRPr="009D4374">
        <w:rPr>
          <w:rStyle w:val="libAlaemChar"/>
          <w:rFonts w:hint="cs"/>
          <w:rtl/>
        </w:rPr>
        <w:t>(</w:t>
      </w:r>
      <w:r w:rsidRPr="00703173">
        <w:rPr>
          <w:rStyle w:val="libAieChar"/>
          <w:rFonts w:hint="cs"/>
          <w:rtl/>
        </w:rPr>
        <w:t>٣٤</w:t>
      </w:r>
      <w:r w:rsidR="009D4374" w:rsidRPr="009D4374">
        <w:rPr>
          <w:rStyle w:val="libAlaemChar"/>
          <w:rFonts w:hint="cs"/>
          <w:rtl/>
        </w:rPr>
        <w:t>)</w:t>
      </w:r>
      <w:r w:rsidRPr="00703173">
        <w:rPr>
          <w:rStyle w:val="libAieChar"/>
          <w:rFonts w:hint="cs"/>
          <w:rtl/>
        </w:rPr>
        <w:t xml:space="preserve"> أَمْ خُلِقُوا مِنْ غَيْرِ شَيْءٍ أَمْ هُمُ الْخَالِقُونَ </w:t>
      </w:r>
      <w:r w:rsidR="009D4374" w:rsidRPr="009D4374">
        <w:rPr>
          <w:rStyle w:val="libAlaemChar"/>
          <w:rFonts w:hint="cs"/>
          <w:rtl/>
        </w:rPr>
        <w:t>(</w:t>
      </w:r>
      <w:r w:rsidRPr="00703173">
        <w:rPr>
          <w:rStyle w:val="libAieChar"/>
          <w:rFonts w:hint="cs"/>
          <w:rtl/>
        </w:rPr>
        <w:t>٣٥</w:t>
      </w:r>
      <w:r w:rsidR="009D4374" w:rsidRPr="009D4374">
        <w:rPr>
          <w:rStyle w:val="libAlaemChar"/>
          <w:rFonts w:hint="cs"/>
          <w:rtl/>
        </w:rPr>
        <w:t>)</w:t>
      </w:r>
      <w:r w:rsidRPr="00703173">
        <w:rPr>
          <w:rStyle w:val="libAieChar"/>
          <w:rFonts w:hint="cs"/>
          <w:rtl/>
        </w:rPr>
        <w:t xml:space="preserve"> أَمْ خَلَقُوا السَّمَاوَاتِ وَالْأَرْضَ  بَل لَّا يُوقِنُونَ </w:t>
      </w:r>
      <w:r w:rsidR="009D4374" w:rsidRPr="009D4374">
        <w:rPr>
          <w:rStyle w:val="libAlaemChar"/>
          <w:rFonts w:hint="cs"/>
          <w:rtl/>
        </w:rPr>
        <w:t>(</w:t>
      </w:r>
      <w:r w:rsidRPr="00703173">
        <w:rPr>
          <w:rStyle w:val="libAieChar"/>
          <w:rFonts w:hint="cs"/>
          <w:rtl/>
        </w:rPr>
        <w:t>٣٦</w:t>
      </w:r>
      <w:r w:rsidR="009D4374" w:rsidRPr="009D4374">
        <w:rPr>
          <w:rStyle w:val="libAlaemChar"/>
          <w:rFonts w:hint="cs"/>
          <w:rtl/>
        </w:rPr>
        <w:t>)</w:t>
      </w:r>
      <w:r w:rsidRPr="00703173">
        <w:rPr>
          <w:rStyle w:val="libAieChar"/>
          <w:rFonts w:hint="cs"/>
          <w:rtl/>
        </w:rPr>
        <w:t xml:space="preserve"> أَمْ عِندَهُمْ خَزَائِنُ رَبِّكَ أَمْ هُمُ الْمُصَيْطِرُونَ </w:t>
      </w:r>
      <w:r w:rsidR="009D4374" w:rsidRPr="009D4374">
        <w:rPr>
          <w:rStyle w:val="libAlaemChar"/>
          <w:rFonts w:hint="cs"/>
          <w:rtl/>
        </w:rPr>
        <w:t>(</w:t>
      </w:r>
      <w:r w:rsidRPr="00703173">
        <w:rPr>
          <w:rStyle w:val="libAieChar"/>
          <w:rFonts w:hint="cs"/>
          <w:rtl/>
        </w:rPr>
        <w:t>٣٧</w:t>
      </w:r>
      <w:r w:rsidR="009D4374" w:rsidRPr="009D4374">
        <w:rPr>
          <w:rStyle w:val="libAlaemChar"/>
          <w:rFonts w:hint="cs"/>
          <w:rtl/>
        </w:rPr>
        <w:t>)</w:t>
      </w:r>
      <w:r w:rsidRPr="00703173">
        <w:rPr>
          <w:rStyle w:val="libAieChar"/>
          <w:rFonts w:hint="cs"/>
          <w:rtl/>
        </w:rPr>
        <w:t xml:space="preserve"> أَمْ لَهُمْ سُلَّمٌ يَسْتَمِعُونَ فِيهِ  فَلْيَأْتِ مُسْتَمِعُهُم بِسُلْطَانٍ مُّبِينٍ </w:t>
      </w:r>
      <w:r w:rsidR="009D4374" w:rsidRPr="009D4374">
        <w:rPr>
          <w:rStyle w:val="libAlaemChar"/>
          <w:rFonts w:hint="cs"/>
          <w:rtl/>
        </w:rPr>
        <w:t>(</w:t>
      </w:r>
      <w:r w:rsidRPr="00703173">
        <w:rPr>
          <w:rStyle w:val="libAieChar"/>
          <w:rFonts w:hint="cs"/>
          <w:rtl/>
        </w:rPr>
        <w:t>٣٨</w:t>
      </w:r>
      <w:r w:rsidR="009D4374" w:rsidRPr="009D4374">
        <w:rPr>
          <w:rStyle w:val="libAlaemChar"/>
          <w:rFonts w:hint="cs"/>
          <w:rtl/>
        </w:rPr>
        <w:t>)</w:t>
      </w:r>
      <w:r w:rsidRPr="00703173">
        <w:rPr>
          <w:rStyle w:val="libAieChar"/>
          <w:rFonts w:hint="cs"/>
          <w:rtl/>
        </w:rPr>
        <w:t xml:space="preserve"> أَمْ لَهُ الْبَنَاتُ وَلَكُمُ الْبَنُونَ </w:t>
      </w:r>
      <w:r w:rsidR="009D4374" w:rsidRPr="009D4374">
        <w:rPr>
          <w:rStyle w:val="libAlaemChar"/>
          <w:rFonts w:hint="cs"/>
          <w:rtl/>
        </w:rPr>
        <w:t>(</w:t>
      </w:r>
      <w:r w:rsidRPr="00703173">
        <w:rPr>
          <w:rStyle w:val="libAieChar"/>
          <w:rFonts w:hint="cs"/>
          <w:rtl/>
        </w:rPr>
        <w:t>٣٩</w:t>
      </w:r>
      <w:r w:rsidR="009D4374" w:rsidRPr="009D4374">
        <w:rPr>
          <w:rStyle w:val="libAlaemChar"/>
          <w:rFonts w:hint="cs"/>
          <w:rtl/>
        </w:rPr>
        <w:t>)</w:t>
      </w:r>
      <w:r w:rsidRPr="00703173">
        <w:rPr>
          <w:rStyle w:val="libAieChar"/>
          <w:rFonts w:hint="cs"/>
          <w:rtl/>
        </w:rPr>
        <w:t xml:space="preserve"> أَمْ تَسْأَلُهُمْ أَجْرًا فَهُم مِّن مَّغْرَمٍ مُّثْقَلُونَ </w:t>
      </w:r>
      <w:r w:rsidR="009D4374" w:rsidRPr="009D4374">
        <w:rPr>
          <w:rStyle w:val="libAlaemChar"/>
          <w:rFonts w:hint="cs"/>
          <w:rtl/>
        </w:rPr>
        <w:t>(</w:t>
      </w:r>
      <w:r w:rsidRPr="00703173">
        <w:rPr>
          <w:rStyle w:val="libAieChar"/>
          <w:rFonts w:hint="cs"/>
          <w:rtl/>
        </w:rPr>
        <w:t>٤٠</w:t>
      </w:r>
      <w:r w:rsidR="009D4374" w:rsidRPr="009D4374">
        <w:rPr>
          <w:rStyle w:val="libAlaemChar"/>
          <w:rFonts w:hint="cs"/>
          <w:rtl/>
        </w:rPr>
        <w:t>)</w:t>
      </w:r>
      <w:r w:rsidRPr="00703173">
        <w:rPr>
          <w:rStyle w:val="libAieChar"/>
          <w:rFonts w:hint="cs"/>
          <w:rtl/>
        </w:rPr>
        <w:t xml:space="preserve"> أَمْ عِندَهُمُ الْغَيْبُ فَهُمْ يَكْتُبُونَ </w:t>
      </w:r>
      <w:r w:rsidR="009D4374" w:rsidRPr="009D4374">
        <w:rPr>
          <w:rStyle w:val="libAlaemChar"/>
          <w:rFonts w:hint="cs"/>
          <w:rtl/>
        </w:rPr>
        <w:t>(</w:t>
      </w:r>
      <w:r w:rsidRPr="00703173">
        <w:rPr>
          <w:rStyle w:val="libAieChar"/>
          <w:rFonts w:hint="cs"/>
          <w:rtl/>
        </w:rPr>
        <w:t>٤١</w:t>
      </w:r>
      <w:r w:rsidR="009D4374" w:rsidRPr="009D4374">
        <w:rPr>
          <w:rStyle w:val="libAlaemChar"/>
          <w:rFonts w:hint="cs"/>
          <w:rtl/>
        </w:rPr>
        <w:t>)</w:t>
      </w:r>
      <w:r w:rsidRPr="00703173">
        <w:rPr>
          <w:rStyle w:val="libAieChar"/>
          <w:rFonts w:hint="cs"/>
          <w:rtl/>
        </w:rPr>
        <w:t xml:space="preserve"> أَمْ يُرِيدُونَ كَيْدًا  فَالَّذِينَ كَفَرُوا هُمُ الْمَكِيدُونَ </w:t>
      </w:r>
      <w:r w:rsidR="009D4374" w:rsidRPr="009D4374">
        <w:rPr>
          <w:rStyle w:val="libAlaemChar"/>
          <w:rFonts w:hint="cs"/>
          <w:rtl/>
        </w:rPr>
        <w:t>(</w:t>
      </w:r>
      <w:r w:rsidRPr="00703173">
        <w:rPr>
          <w:rStyle w:val="libAieChar"/>
          <w:rFonts w:hint="cs"/>
          <w:rtl/>
        </w:rPr>
        <w:t>٤٢</w:t>
      </w:r>
      <w:r w:rsidR="009D4374" w:rsidRPr="009D4374">
        <w:rPr>
          <w:rStyle w:val="libAlaemChar"/>
          <w:rFonts w:hint="cs"/>
          <w:rtl/>
        </w:rPr>
        <w:t>)</w:t>
      </w:r>
      <w:r w:rsidRPr="00703173">
        <w:rPr>
          <w:rStyle w:val="libAieChar"/>
          <w:rFonts w:hint="cs"/>
          <w:rtl/>
        </w:rPr>
        <w:t xml:space="preserve"> أَمْ لَهُمْ إِلَهٌ غَيْرُ ا</w:t>
      </w:r>
      <w:r w:rsidR="00182177">
        <w:rPr>
          <w:rStyle w:val="libAieChar"/>
          <w:rFonts w:hint="cs"/>
          <w:rtl/>
        </w:rPr>
        <w:t>لله</w:t>
      </w:r>
      <w:r w:rsidRPr="00703173">
        <w:rPr>
          <w:rStyle w:val="libAieChar"/>
          <w:rFonts w:hint="cs"/>
          <w:rtl/>
        </w:rPr>
        <w:t>ِ  سُبْحَانَ ا</w:t>
      </w:r>
      <w:r w:rsidR="00182177">
        <w:rPr>
          <w:rStyle w:val="libAieChar"/>
          <w:rFonts w:hint="cs"/>
          <w:rtl/>
        </w:rPr>
        <w:t>لله</w:t>
      </w:r>
      <w:r w:rsidRPr="00703173">
        <w:rPr>
          <w:rStyle w:val="libAieChar"/>
          <w:rFonts w:hint="cs"/>
          <w:rtl/>
        </w:rPr>
        <w:t xml:space="preserve">ِ عَمَّا يُشْرِكُونَ </w:t>
      </w:r>
      <w:r w:rsidR="009D4374" w:rsidRPr="009D4374">
        <w:rPr>
          <w:rStyle w:val="libAlaemChar"/>
          <w:rFonts w:hint="cs"/>
          <w:rtl/>
        </w:rPr>
        <w:t>(</w:t>
      </w:r>
      <w:r w:rsidRPr="00703173">
        <w:rPr>
          <w:rStyle w:val="libAieChar"/>
          <w:rFonts w:hint="cs"/>
          <w:rtl/>
        </w:rPr>
        <w:t>٤٣</w:t>
      </w:r>
      <w:r w:rsidR="009D4374" w:rsidRPr="009D4374">
        <w:rPr>
          <w:rStyle w:val="libAlaemChar"/>
          <w:rFonts w:hint="cs"/>
          <w:rtl/>
        </w:rPr>
        <w:t>)</w:t>
      </w:r>
      <w:r w:rsidRPr="00703173">
        <w:rPr>
          <w:rStyle w:val="libAieChar"/>
          <w:rFonts w:hint="cs"/>
          <w:rtl/>
        </w:rPr>
        <w:t xml:space="preserve"> وَإِن يَرَوْا كِسْفًا مِّنَ السَّمَاءِ سَاقِطًا يَقُولُوا سَحَابٌ مَّرْكُومٌ </w:t>
      </w:r>
      <w:r w:rsidR="009D4374" w:rsidRPr="009D4374">
        <w:rPr>
          <w:rStyle w:val="libAlaemChar"/>
          <w:rFonts w:hint="cs"/>
          <w:rtl/>
        </w:rPr>
        <w:t>(</w:t>
      </w:r>
      <w:r w:rsidRPr="00703173">
        <w:rPr>
          <w:rStyle w:val="libAieChar"/>
          <w:rFonts w:hint="cs"/>
          <w:rtl/>
        </w:rPr>
        <w:t>٤٤</w:t>
      </w:r>
      <w:r w:rsidR="009D4374" w:rsidRPr="009D4374">
        <w:rPr>
          <w:rStyle w:val="libAlaemChar"/>
          <w:rFonts w:hint="cs"/>
          <w:rtl/>
        </w:rPr>
        <w:t>)</w:t>
      </w:r>
    </w:p>
    <w:p w:rsidR="00D656DE" w:rsidRPr="00247B5F" w:rsidRDefault="009D4374" w:rsidP="00703173">
      <w:pPr>
        <w:pStyle w:val="Heading3Center"/>
        <w:rPr>
          <w:rtl/>
        </w:rPr>
      </w:pPr>
      <w:bookmarkStart w:id="16" w:name="10"/>
      <w:bookmarkStart w:id="17" w:name="_Toc399229238"/>
      <w:r w:rsidRPr="009D4374">
        <w:rPr>
          <w:rStyle w:val="libAlaemChar"/>
          <w:rFonts w:hint="cs"/>
          <w:rtl/>
        </w:rPr>
        <w:t>(</w:t>
      </w:r>
      <w:r w:rsidR="00D656DE" w:rsidRPr="00247B5F">
        <w:rPr>
          <w:rFonts w:hint="cs"/>
          <w:rtl/>
        </w:rPr>
        <w:t xml:space="preserve"> بيان </w:t>
      </w:r>
      <w:r w:rsidRPr="009D4374">
        <w:rPr>
          <w:rStyle w:val="libAlaemChar"/>
          <w:rFonts w:hint="cs"/>
          <w:rtl/>
        </w:rPr>
        <w:t>)</w:t>
      </w:r>
      <w:bookmarkEnd w:id="16"/>
      <w:bookmarkEnd w:id="17"/>
    </w:p>
    <w:p w:rsidR="00D656DE" w:rsidRPr="00247B5F" w:rsidRDefault="00D656DE" w:rsidP="00182177">
      <w:pPr>
        <w:pStyle w:val="libNormal"/>
        <w:rPr>
          <w:rtl/>
        </w:rPr>
      </w:pPr>
      <w:r w:rsidRPr="009D4374">
        <w:rPr>
          <w:rFonts w:hint="cs"/>
          <w:rtl/>
        </w:rPr>
        <w:t xml:space="preserve">لمّا أخبر عن العذاب الواقع يوم القيامة و أنّه سيصيب المكذّبين، و المتّقون في جنّات و نعيم قريرة العيون أمر النبيّ </w:t>
      </w:r>
      <w:r w:rsidR="0082784A" w:rsidRPr="0082784A">
        <w:rPr>
          <w:rStyle w:val="libAlaemChar"/>
          <w:rFonts w:hint="cs"/>
          <w:rtl/>
        </w:rPr>
        <w:t>صلى‌الله‌عليه‌وآله‌وسلم</w:t>
      </w:r>
      <w:r w:rsidRPr="009D4374">
        <w:rPr>
          <w:rFonts w:hint="cs"/>
          <w:rtl/>
        </w:rPr>
        <w:t xml:space="preserve"> أن يمضي في دعوته و تذكرته مشيراً إلى </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أنّه صالح لإقامة الدعوة الحقّة، و لا عذر لهؤلاء المكذّبين في تكذيبه و ردّ دعوته.</w:t>
      </w:r>
    </w:p>
    <w:p w:rsidR="009D4374" w:rsidRPr="009D4374" w:rsidRDefault="00D656DE" w:rsidP="00182177">
      <w:pPr>
        <w:pStyle w:val="libNormal"/>
        <w:rPr>
          <w:rtl/>
        </w:rPr>
      </w:pPr>
      <w:r w:rsidRPr="009D4374">
        <w:rPr>
          <w:rFonts w:hint="cs"/>
          <w:rtl/>
        </w:rPr>
        <w:t xml:space="preserve">فنفى جميع الأعذار المتصوّرة لهم و هي ستّة عشر أمراً شطر منها راجع إلى النبيّ </w:t>
      </w:r>
      <w:r w:rsidR="0082784A" w:rsidRPr="0082784A">
        <w:rPr>
          <w:rStyle w:val="libAlaemChar"/>
          <w:rFonts w:hint="cs"/>
          <w:rtl/>
        </w:rPr>
        <w:t>صلى‌الله‌عليه‌وآله‌وسلم</w:t>
      </w:r>
      <w:r w:rsidRPr="009D4374">
        <w:rPr>
          <w:rFonts w:hint="cs"/>
          <w:rtl/>
        </w:rPr>
        <w:t xml:space="preserve"> لو تحقّق شي‏ء منه فيه سلب صلاحيته للاتّباع و كان مانعاً عن قبول قوله ككونه كاهناً أو مجنوناً أو شاعراً أو متقوّلاً مفترياً على الله و كسؤاله الأجر على دعوته و شطر منها راجع إلى المكذّبين أنفسهم مثل كونهم خلقوا من غير شي‏ء أو كونهم الخالقين أو أمر عقولهم بالتكذيب إلى غير ذلك و لا تخلو الآيات مع ذلك عن توبيخهم الشديد على التكذيب.</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فَذَكِّرْ فَما أَنْتَ بِنِعْمَةِ رَبِّكَ بِكاهِنٍ وَ لا مَجْنُونٍ</w:t>
      </w:r>
      <w:r w:rsidRPr="005971BB">
        <w:rPr>
          <w:rFonts w:hint="cs"/>
          <w:rtl/>
        </w:rPr>
        <w:t xml:space="preserve"> </w:t>
      </w:r>
      <w:r w:rsidR="009D4374" w:rsidRPr="009D4374">
        <w:rPr>
          <w:rStyle w:val="libAlaemChar"/>
          <w:rFonts w:hint="cs"/>
          <w:rtl/>
        </w:rPr>
        <w:t>)</w:t>
      </w:r>
      <w:r w:rsidRPr="005971BB">
        <w:rPr>
          <w:rFonts w:hint="cs"/>
          <w:rtl/>
        </w:rPr>
        <w:t xml:space="preserve"> تفريع على ما مرّ من الإخبار المؤكّد بوقوع العذاب الإلهيّ يوم القيامة، و أنّه سيغشى المكذّبين و المتّقون في وقاية منه متلذّذون بنعيم الجنّة.</w:t>
      </w:r>
    </w:p>
    <w:p w:rsidR="009D4374" w:rsidRPr="009D4374" w:rsidRDefault="00D656DE" w:rsidP="00182177">
      <w:pPr>
        <w:pStyle w:val="libNormal"/>
        <w:rPr>
          <w:rtl/>
        </w:rPr>
      </w:pPr>
      <w:r w:rsidRPr="009D4374">
        <w:rPr>
          <w:rFonts w:hint="cs"/>
          <w:rtl/>
        </w:rPr>
        <w:t>فالآية في معنى أن يقال: إذا كان هذا حقّاً فذكر فإنّما تذكّر و تنذر بالحقّ و لست كما يرمونك كاهناً أو مجنوناً.</w:t>
      </w:r>
    </w:p>
    <w:p w:rsidR="009D4374" w:rsidRDefault="00D656DE" w:rsidP="00182177">
      <w:pPr>
        <w:pStyle w:val="libNormal"/>
        <w:rPr>
          <w:rtl/>
        </w:rPr>
      </w:pPr>
      <w:r w:rsidRPr="005971BB">
        <w:rPr>
          <w:rFonts w:hint="cs"/>
          <w:rtl/>
        </w:rPr>
        <w:t xml:space="preserve">و تقييد النفي بقوله: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بِنِعْمَةِ رَبِّكَ </w:t>
      </w:r>
      <w:r w:rsidR="009D4374" w:rsidRPr="009D4374">
        <w:rPr>
          <w:rStyle w:val="libAlaemChar"/>
          <w:rFonts w:hint="cs"/>
          <w:rtl/>
        </w:rPr>
        <w:t>)</w:t>
      </w:r>
      <w:r w:rsidRPr="005971BB">
        <w:rPr>
          <w:rFonts w:hint="cs"/>
          <w:rtl/>
        </w:rPr>
        <w:t xml:space="preserve"> يفيد معنى الامتنان على النبيّ </w:t>
      </w:r>
      <w:r w:rsidR="0082784A" w:rsidRPr="0082784A">
        <w:rPr>
          <w:rStyle w:val="libAlaemChar"/>
          <w:rFonts w:hint="cs"/>
          <w:rtl/>
        </w:rPr>
        <w:t>صلى‌الله‌عليه‌وآله‌وسلم</w:t>
      </w:r>
      <w:r w:rsidRPr="005971BB">
        <w:rPr>
          <w:rFonts w:hint="cs"/>
          <w:rtl/>
        </w:rPr>
        <w:t xml:space="preserve"> خاصّة و ليس هذا الامتنان الخاصّ من جهة مجرّد انتفاء الكهانة و الجنون فأكثر الناس على هذه الصفة بل من وجهه تلبّسه </w:t>
      </w:r>
      <w:r w:rsidR="0082784A" w:rsidRPr="0082784A">
        <w:rPr>
          <w:rStyle w:val="libAlaemChar"/>
          <w:rFonts w:hint="cs"/>
          <w:rtl/>
        </w:rPr>
        <w:t>صلى‌الله‌عليه‌وآله‌وسلم</w:t>
      </w:r>
      <w:r w:rsidRPr="005971BB">
        <w:rPr>
          <w:rFonts w:hint="cs"/>
          <w:rtl/>
        </w:rPr>
        <w:t xml:space="preserve"> بالنعمة الخاصّة به المانع من عروض هذه الصفات عليه من كهانة أو جنون و غير ذلك.</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أَمْ يَقُولُونَ شاعِرٌ نَتَرَبَّصُ بِهِ رَيْبَ الْمَنُونِ</w:t>
      </w:r>
      <w:r w:rsidRPr="005971BB">
        <w:rPr>
          <w:rFonts w:hint="cs"/>
          <w:rtl/>
        </w:rPr>
        <w:t xml:space="preserve"> </w:t>
      </w:r>
      <w:r w:rsidR="009D4374" w:rsidRPr="009D4374">
        <w:rPr>
          <w:rStyle w:val="libAlaemChar"/>
          <w:rFonts w:hint="cs"/>
          <w:rtl/>
        </w:rPr>
        <w:t>)</w:t>
      </w:r>
      <w:r w:rsidRPr="005971BB">
        <w:rPr>
          <w:rFonts w:hint="cs"/>
          <w:rtl/>
        </w:rPr>
        <w:t xml:space="preserve"> أم منقطعة، و التربّص الانتظار، و في مجمع البيان: التربّص الانتظار بالشي‏ء من انقلاب حال له إلى خلافها و المنون المنيّة و الموت، و الريب القلق و الاضطراب. فريب المنون قلق الموت.</w:t>
      </w:r>
    </w:p>
    <w:p w:rsidR="009D4374" w:rsidRPr="009D4374" w:rsidRDefault="00D656DE" w:rsidP="00182177">
      <w:pPr>
        <w:pStyle w:val="libNormal"/>
        <w:rPr>
          <w:rtl/>
        </w:rPr>
      </w:pPr>
      <w:r w:rsidRPr="009D4374">
        <w:rPr>
          <w:rFonts w:hint="cs"/>
          <w:rtl/>
        </w:rPr>
        <w:t xml:space="preserve">و محصّل المعنى: بل يقولون هو أي النبيّ </w:t>
      </w:r>
      <w:r w:rsidR="0082784A" w:rsidRPr="0082784A">
        <w:rPr>
          <w:rStyle w:val="libAlaemChar"/>
          <w:rFonts w:hint="cs"/>
          <w:rtl/>
        </w:rPr>
        <w:t>صلى‌الله‌عليه‌وآله‌وسلم</w:t>
      </w:r>
      <w:r w:rsidRPr="009D4374">
        <w:rPr>
          <w:rFonts w:hint="cs"/>
          <w:rtl/>
        </w:rPr>
        <w:t xml:space="preserve"> شاعر ننتظر به الموت حتّى يموت و يخمد ذكره و ينسى رسمه فنستريح منه.</w:t>
      </w:r>
    </w:p>
    <w:p w:rsidR="00D656DE" w:rsidRPr="00247B5F"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قُلْ تَرَبَّصُوا فَإِنِّي مَعَكُمْ مِنَ الْمُتَرَبِّصِينَ</w:t>
      </w:r>
      <w:r w:rsidRPr="005971BB">
        <w:rPr>
          <w:rFonts w:hint="cs"/>
          <w:rtl/>
        </w:rPr>
        <w:t xml:space="preserve"> </w:t>
      </w:r>
      <w:r w:rsidR="009D4374" w:rsidRPr="009D4374">
        <w:rPr>
          <w:rStyle w:val="libAlaemChar"/>
          <w:rFonts w:hint="cs"/>
          <w:rtl/>
        </w:rPr>
        <w:t>)</w:t>
      </w:r>
      <w:r w:rsidRPr="005971BB">
        <w:rPr>
          <w:rFonts w:hint="cs"/>
          <w:rtl/>
        </w:rPr>
        <w:t xml:space="preserve"> أمر النبيّ </w:t>
      </w:r>
      <w:r w:rsidR="0082784A" w:rsidRPr="0082784A">
        <w:rPr>
          <w:rStyle w:val="libAlaemChar"/>
          <w:rFonts w:hint="cs"/>
          <w:rtl/>
        </w:rPr>
        <w:t>صلى‌الله‌عليه‌وآله‌وسلم</w:t>
      </w:r>
      <w:r w:rsidRPr="005971BB">
        <w:rPr>
          <w:rFonts w:hint="cs"/>
          <w:rtl/>
        </w:rPr>
        <w:t xml:space="preserve"> أن يأمرهم بالتربّص كما رضوا لأنفسهم ذلك، و هو أمر تهديديّ أي تربّصوا كما ترون لأنفسكم ذلك فإنّ هناك أمراً من حقّه أن ينتظر وقوعه، و أنا أنتظره مثلكم لكنّه </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عليكم لا لكم و هو هلاككم و وقوع العذاب عليكم.</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أَمْ تَأْمُرُهُمْ أَحْلامُهُمْ بِهذا </w:t>
      </w:r>
      <w:r w:rsidR="009D4374" w:rsidRPr="009D4374">
        <w:rPr>
          <w:rStyle w:val="libAlaemChar"/>
          <w:rFonts w:hint="cs"/>
          <w:rtl/>
        </w:rPr>
        <w:t>)</w:t>
      </w:r>
      <w:r w:rsidRPr="005971BB">
        <w:rPr>
          <w:rFonts w:hint="cs"/>
          <w:rtl/>
        </w:rPr>
        <w:t xml:space="preserve"> الأحلام جمع حلم و هو العقل، و أم منقطعة و الكلام بتقدير الاستفهام و الإشارة بهذا إلى ما يقولونه للنبيّ </w:t>
      </w:r>
      <w:r w:rsidR="0082784A" w:rsidRPr="0082784A">
        <w:rPr>
          <w:rStyle w:val="libAlaemChar"/>
          <w:rFonts w:hint="cs"/>
          <w:rtl/>
        </w:rPr>
        <w:t>صلى‌الله‌عليه‌وآله‌وسلم</w:t>
      </w:r>
      <w:r w:rsidRPr="005971BB">
        <w:rPr>
          <w:rFonts w:hint="cs"/>
          <w:rtl/>
        </w:rPr>
        <w:t xml:space="preserve"> و يتربّصون به.</w:t>
      </w:r>
    </w:p>
    <w:p w:rsidR="009D4374" w:rsidRPr="009D4374" w:rsidRDefault="00D656DE" w:rsidP="00182177">
      <w:pPr>
        <w:pStyle w:val="libNormal"/>
        <w:rPr>
          <w:rtl/>
        </w:rPr>
      </w:pPr>
      <w:r w:rsidRPr="009D4374">
        <w:rPr>
          <w:rFonts w:hint="cs"/>
          <w:rtl/>
        </w:rPr>
        <w:t>و المعنى: بل أ تأمرهم عقولهم أن يقولوا هذا الّذي يقولونه و يتربّصوا به الموت؟ فأيّ عقل يدفع الحقّ بمثل هذه الأباطيل؟.</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أَمْ هُمْ قَوْمٌ طاغُونَ</w:t>
      </w:r>
      <w:r w:rsidRPr="005971BB">
        <w:rPr>
          <w:rFonts w:hint="cs"/>
          <w:rtl/>
        </w:rPr>
        <w:t xml:space="preserve"> </w:t>
      </w:r>
      <w:r w:rsidR="009D4374" w:rsidRPr="009D4374">
        <w:rPr>
          <w:rStyle w:val="libAlaemChar"/>
          <w:rFonts w:hint="cs"/>
          <w:rtl/>
        </w:rPr>
        <w:t>)</w:t>
      </w:r>
      <w:r w:rsidRPr="005971BB">
        <w:rPr>
          <w:rFonts w:hint="cs"/>
          <w:rtl/>
        </w:rPr>
        <w:t xml:space="preserve"> أي أنّ عقولهم لم تأمرهم بهذا بل هم طاغون حملهم على هذا طغيانهم.</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أَمْ يَقُولُونَ تَقَوَّلَهُ بَلْ لا يُؤْمِنُونَ</w:t>
      </w:r>
      <w:r w:rsidRPr="005971BB">
        <w:rPr>
          <w:rFonts w:hint="cs"/>
          <w:rtl/>
        </w:rPr>
        <w:t xml:space="preserve"> </w:t>
      </w:r>
      <w:r w:rsidR="009D4374" w:rsidRPr="009D4374">
        <w:rPr>
          <w:rStyle w:val="libAlaemChar"/>
          <w:rFonts w:hint="cs"/>
          <w:rtl/>
        </w:rPr>
        <w:t>)</w:t>
      </w:r>
      <w:r w:rsidRPr="005971BB">
        <w:rPr>
          <w:rFonts w:hint="cs"/>
          <w:rtl/>
        </w:rPr>
        <w:t xml:space="preserve"> قال في المجمع: التقوّل تكلّف القول و لا يقال ذلك إلّا في الكذب، و المعنى بل يقولون: افتعل القرآن و نسبه إلى الله كذباً و افتراء. لا بل لا يؤمنون فيرمونه بهذه الفرية.</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فَلْيَأْتُوا بِحَدِيثٍ مِثْلِهِ إِنْ كانُوا صادِقِينَ</w:t>
      </w:r>
      <w:r w:rsidRPr="005971BB">
        <w:rPr>
          <w:rFonts w:hint="cs"/>
          <w:rtl/>
        </w:rPr>
        <w:t xml:space="preserve"> </w:t>
      </w:r>
      <w:r w:rsidR="009D4374" w:rsidRPr="009D4374">
        <w:rPr>
          <w:rStyle w:val="libAlaemChar"/>
          <w:rFonts w:hint="cs"/>
          <w:rtl/>
        </w:rPr>
        <w:t>)</w:t>
      </w:r>
      <w:r w:rsidRPr="005971BB">
        <w:rPr>
          <w:rFonts w:hint="cs"/>
          <w:rtl/>
        </w:rPr>
        <w:t xml:space="preserve"> جواب عن قولهم: </w:t>
      </w:r>
      <w:r w:rsidR="009D4374" w:rsidRPr="009D4374">
        <w:rPr>
          <w:rStyle w:val="libAlaemChar"/>
          <w:rFonts w:hint="cs"/>
          <w:rtl/>
        </w:rPr>
        <w:t>(</w:t>
      </w:r>
      <w:r w:rsidRPr="005971BB">
        <w:rPr>
          <w:rFonts w:hint="cs"/>
          <w:rtl/>
        </w:rPr>
        <w:t xml:space="preserve"> </w:t>
      </w:r>
      <w:r w:rsidRPr="005971BB">
        <w:rPr>
          <w:rStyle w:val="libAieChar"/>
          <w:rFonts w:hint="cs"/>
          <w:rtl/>
        </w:rPr>
        <w:t>تَقَوَّلَهُ</w:t>
      </w:r>
      <w:r w:rsidRPr="005971BB">
        <w:rPr>
          <w:rFonts w:hint="cs"/>
          <w:rtl/>
        </w:rPr>
        <w:t xml:space="preserve"> </w:t>
      </w:r>
      <w:r w:rsidR="009D4374" w:rsidRPr="009D4374">
        <w:rPr>
          <w:rStyle w:val="libAlaemChar"/>
          <w:rFonts w:hint="cs"/>
          <w:rtl/>
        </w:rPr>
        <w:t>)</w:t>
      </w:r>
      <w:r w:rsidRPr="005971BB">
        <w:rPr>
          <w:rFonts w:hint="cs"/>
          <w:rtl/>
        </w:rPr>
        <w:t xml:space="preserve"> بأنّه لو كان كلاماً للنبيّ </w:t>
      </w:r>
      <w:r w:rsidR="0082784A" w:rsidRPr="0082784A">
        <w:rPr>
          <w:rStyle w:val="libAlaemChar"/>
          <w:rFonts w:hint="cs"/>
          <w:rtl/>
        </w:rPr>
        <w:t>صلى‌الله‌عليه‌وآله‌وسلم</w:t>
      </w:r>
      <w:r w:rsidRPr="005971BB">
        <w:rPr>
          <w:rFonts w:hint="cs"/>
          <w:rtl/>
        </w:rPr>
        <w:t xml:space="preserve"> كان كلاماً بشريّاً مماثلاً لسائر الكلام و يماثله سائر الكلام فكان يمكنهم أن يأتوا بحديث مثله فليأتوا بحديث مثله إن كانوا صادقين في دعواهم التقوّل بل هو كلام إلهيّ لائحة عليه دلائل الإعجاز يعجز البشر عن إتيان مثله، و قد تقدّم الكلام في وجوه إعجاز القرآن في تفسير سورة البقرة الآية 23 تفصيلاً.</w:t>
      </w:r>
    </w:p>
    <w:p w:rsidR="009D4374" w:rsidRPr="009D4374" w:rsidRDefault="00D656DE" w:rsidP="00182177">
      <w:pPr>
        <w:pStyle w:val="libNormal"/>
        <w:rPr>
          <w:rtl/>
        </w:rPr>
      </w:pPr>
      <w:r w:rsidRPr="009D4374">
        <w:rPr>
          <w:rFonts w:hint="cs"/>
          <w:rtl/>
        </w:rPr>
        <w:t>و يمكن أن تؤخذ الآية ردّاً لجميع ما تقدّم من قولهم المحكيّ أنّه كاهن أو مجنون أو شاعر أو متقوّل لأنّ عجز البشر عن الإتيان بمثله يأبى إلّا أن يكون كلام الله سبحانه لكنّ الأظهر ما تقدّم.</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أَمْ خُلِقُوا مِنْ غَيْرِ شَيْ‏ءٍ أَمْ هُمُ الْخالِقُونَ </w:t>
      </w:r>
      <w:r w:rsidR="009D4374" w:rsidRPr="009D4374">
        <w:rPr>
          <w:rStyle w:val="libAlaemChar"/>
          <w:rFonts w:hint="cs"/>
          <w:rtl/>
        </w:rPr>
        <w:t>)</w:t>
      </w:r>
      <w:r w:rsidRPr="005971BB">
        <w:rPr>
          <w:rFonts w:hint="cs"/>
          <w:rtl/>
        </w:rPr>
        <w:t xml:space="preserve"> إتيان </w:t>
      </w:r>
      <w:r w:rsidR="009D4374" w:rsidRPr="009D4374">
        <w:rPr>
          <w:rStyle w:val="libAlaemChar"/>
          <w:rFonts w:hint="cs"/>
          <w:rtl/>
        </w:rPr>
        <w:t>(</w:t>
      </w:r>
      <w:r w:rsidRPr="005971BB">
        <w:rPr>
          <w:rFonts w:hint="cs"/>
          <w:rtl/>
        </w:rPr>
        <w:t xml:space="preserve"> </w:t>
      </w:r>
      <w:r w:rsidRPr="005971BB">
        <w:rPr>
          <w:rStyle w:val="libAieChar"/>
          <w:rFonts w:hint="cs"/>
          <w:rtl/>
        </w:rPr>
        <w:t xml:space="preserve">شَيْ‏ءٍ </w:t>
      </w:r>
      <w:r w:rsidR="009D4374" w:rsidRPr="009D4374">
        <w:rPr>
          <w:rStyle w:val="libAlaemChar"/>
          <w:rFonts w:hint="cs"/>
          <w:rtl/>
        </w:rPr>
        <w:t>)</w:t>
      </w:r>
      <w:r w:rsidRPr="005971BB">
        <w:rPr>
          <w:rFonts w:hint="cs"/>
          <w:rtl/>
        </w:rPr>
        <w:t xml:space="preserve"> منكّراً بتقدير صفة تناسب المقام و التقدير من غير شي‏ء خلق منه غيرهم من البشر.</w:t>
      </w:r>
    </w:p>
    <w:p w:rsidR="00D656DE" w:rsidRPr="00247B5F" w:rsidRDefault="00D656DE" w:rsidP="00182177">
      <w:pPr>
        <w:pStyle w:val="libNormal"/>
        <w:rPr>
          <w:rtl/>
        </w:rPr>
      </w:pPr>
      <w:r w:rsidRPr="009D4374">
        <w:rPr>
          <w:rFonts w:hint="cs"/>
          <w:rtl/>
        </w:rPr>
        <w:t xml:space="preserve">و المعنى: بل أ خلق هؤلاء المكذّبون من غير شي‏ء خلق منه غيرهم من البشر فصلح لإرسال الرسول و الدعوة إلى الحقّ و التلبّس بعبوديّته تعالى فهؤلاء لا يتعلّق بهم تكليف و لا يتوجّه إليهم أمر و لا نهي و لا تستتبع أعمالهم ثواباً و لا عقاباً لكونهم مخلوقين من غير </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ما خلق منه غيرهم.</w:t>
      </w:r>
    </w:p>
    <w:p w:rsidR="009D4374" w:rsidRPr="009D4374" w:rsidRDefault="00D656DE" w:rsidP="00182177">
      <w:pPr>
        <w:pStyle w:val="libNormal"/>
        <w:rPr>
          <w:rtl/>
        </w:rPr>
      </w:pPr>
      <w:r w:rsidRPr="009D4374">
        <w:rPr>
          <w:rFonts w:hint="cs"/>
          <w:rtl/>
        </w:rPr>
        <w:t>و في معنى الجملة أقوال اُخر.</w:t>
      </w:r>
    </w:p>
    <w:p w:rsidR="009D4374" w:rsidRPr="009D4374" w:rsidRDefault="00D656DE" w:rsidP="00182177">
      <w:pPr>
        <w:pStyle w:val="libNormal"/>
        <w:rPr>
          <w:rtl/>
        </w:rPr>
      </w:pPr>
      <w:r w:rsidRPr="009D4374">
        <w:rPr>
          <w:rFonts w:hint="cs"/>
          <w:rtl/>
        </w:rPr>
        <w:t>فقيل: المراد أم أحدثوا و قدّروا هذا التقدير البديع من غير مقدّر و خالق فلا حاجة لهم إلى خالق يدبّر أمرهم؟</w:t>
      </w:r>
    </w:p>
    <w:p w:rsidR="009D4374" w:rsidRPr="009D4374" w:rsidRDefault="00D656DE" w:rsidP="00182177">
      <w:pPr>
        <w:pStyle w:val="libNormal"/>
        <w:rPr>
          <w:rtl/>
        </w:rPr>
      </w:pPr>
      <w:r w:rsidRPr="009D4374">
        <w:rPr>
          <w:rFonts w:hint="cs"/>
          <w:rtl/>
        </w:rPr>
        <w:t>و قيل: المراد أم خلقوا من غير شي‏ء حيّ فهم لا يؤمرون و لا ينهون كالجمادات.</w:t>
      </w:r>
    </w:p>
    <w:p w:rsidR="009D4374" w:rsidRPr="009D4374" w:rsidRDefault="00D656DE" w:rsidP="00182177">
      <w:pPr>
        <w:pStyle w:val="libNormal"/>
        <w:rPr>
          <w:rtl/>
        </w:rPr>
      </w:pPr>
      <w:r w:rsidRPr="009D4374">
        <w:rPr>
          <w:rFonts w:hint="cs"/>
          <w:rtl/>
        </w:rPr>
        <w:t>و قيل: المعنى أم خلقوا من غير علّة و لا لغاية ثواب و عقاب فهم لذلك لا يسمعون.</w:t>
      </w:r>
    </w:p>
    <w:p w:rsidR="009D4374" w:rsidRPr="009D4374" w:rsidRDefault="00D656DE" w:rsidP="00182177">
      <w:pPr>
        <w:pStyle w:val="libNormal"/>
        <w:rPr>
          <w:rtl/>
        </w:rPr>
      </w:pPr>
      <w:r w:rsidRPr="009D4374">
        <w:rPr>
          <w:rFonts w:hint="cs"/>
          <w:rtl/>
        </w:rPr>
        <w:t>و قيل: المعنى أم خلقوا باطلاً لا يحاسبون و لا يؤمرون و لا ينهون.</w:t>
      </w:r>
    </w:p>
    <w:p w:rsidR="009D4374" w:rsidRPr="009D4374" w:rsidRDefault="00D656DE" w:rsidP="00182177">
      <w:pPr>
        <w:pStyle w:val="libNormal"/>
        <w:rPr>
          <w:rtl/>
        </w:rPr>
      </w:pPr>
      <w:r w:rsidRPr="009D4374">
        <w:rPr>
          <w:rFonts w:hint="cs"/>
          <w:rtl/>
        </w:rPr>
        <w:t>و ما قدّمناه من المعنى أقرب إلى لفظ الآية و أشمل.</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أَمْ هُمُ الْخالِقُونَ</w:t>
      </w:r>
      <w:r w:rsidRPr="005971BB">
        <w:rPr>
          <w:rFonts w:hint="cs"/>
          <w:rtl/>
        </w:rPr>
        <w:t xml:space="preserve"> </w:t>
      </w:r>
      <w:r w:rsidR="009D4374" w:rsidRPr="009D4374">
        <w:rPr>
          <w:rStyle w:val="libAlaemChar"/>
          <w:rFonts w:hint="cs"/>
          <w:rtl/>
        </w:rPr>
        <w:t>)</w:t>
      </w:r>
      <w:r w:rsidRPr="005971BB">
        <w:rPr>
          <w:rFonts w:hint="cs"/>
          <w:rtl/>
        </w:rPr>
        <w:t xml:space="preserve"> أي لأنفسهم فليسوا مخلوقين لله سبحانه حتّى يربّهم و يدبّر أمرهم بالأمر و النهي.</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أَمْ خَلَقُوا السَّماواتِ وَ الْأَرْضَ بَلْ لا يُوقِنُونَ</w:t>
      </w:r>
      <w:r w:rsidRPr="005971BB">
        <w:rPr>
          <w:rFonts w:hint="cs"/>
          <w:rtl/>
        </w:rPr>
        <w:t xml:space="preserve"> </w:t>
      </w:r>
      <w:r w:rsidR="009D4374" w:rsidRPr="009D4374">
        <w:rPr>
          <w:rStyle w:val="libAlaemChar"/>
          <w:rFonts w:hint="cs"/>
          <w:rtl/>
        </w:rPr>
        <w:t>)</w:t>
      </w:r>
      <w:r w:rsidRPr="005971BB">
        <w:rPr>
          <w:rFonts w:hint="cs"/>
          <w:rtl/>
        </w:rPr>
        <w:t xml:space="preserve"> أي أم أخلقوا العالم حتّى يكونوا أرباباً آلهة و يجلّوا من أن يستعبدوا و يكلّفوا بتكليف العبوديّة بل هم قوم لا يوقنون.</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أَمْ عِنْدَهُمْ خَزائِنُ رَبِّكَ أَمْ هُمُ الْمُصَيْطِرُونَ</w:t>
      </w:r>
      <w:r w:rsidRPr="005971BB">
        <w:rPr>
          <w:rFonts w:hint="cs"/>
          <w:rtl/>
        </w:rPr>
        <w:t xml:space="preserve"> </w:t>
      </w:r>
      <w:r w:rsidR="009D4374" w:rsidRPr="009D4374">
        <w:rPr>
          <w:rStyle w:val="libAlaemChar"/>
          <w:rFonts w:hint="cs"/>
          <w:rtl/>
        </w:rPr>
        <w:t>)</w:t>
      </w:r>
      <w:r w:rsidRPr="005971BB">
        <w:rPr>
          <w:rFonts w:hint="cs"/>
          <w:rtl/>
        </w:rPr>
        <w:t xml:space="preserve"> أي بل أ عندهم خزائن ربّك حتّى يرزقوا النبوّة من شاؤا و يمسكوها عمّن شاؤا فيمنعوك النبوّة و الرسالة.</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أَمْ هُمُ الْمُصَيْطِرُونَ</w:t>
      </w:r>
      <w:r w:rsidRPr="005971BB">
        <w:rPr>
          <w:rFonts w:hint="cs"/>
          <w:rtl/>
        </w:rPr>
        <w:t xml:space="preserve"> </w:t>
      </w:r>
      <w:r w:rsidR="009D4374" w:rsidRPr="009D4374">
        <w:rPr>
          <w:rStyle w:val="libAlaemChar"/>
          <w:rFonts w:hint="cs"/>
          <w:rtl/>
        </w:rPr>
        <w:t>)</w:t>
      </w:r>
      <w:r w:rsidRPr="005971BB">
        <w:rPr>
          <w:rFonts w:hint="cs"/>
          <w:rtl/>
        </w:rPr>
        <w:t xml:space="preserve"> السيطرة - و ربّما يقلب سينها صاداً - الغلبة و القهر و المعنى: بل أ هم الغالبون القاهرون على الله سبحانه حتّى يسلبوا عنك ما رزقك الله من النبوّة و الرسالة.</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أَمْ لَهُمْ سُلَّمٌ يَسْتَمِعُونَ فِيهِ فَلْيَأْتِ مُسْتَمِعُهُمْ بِسُلْطانٍ مُبِينٍ</w:t>
      </w:r>
      <w:r w:rsidRPr="005971BB">
        <w:rPr>
          <w:rFonts w:hint="cs"/>
          <w:rtl/>
        </w:rPr>
        <w:t xml:space="preserve"> </w:t>
      </w:r>
      <w:r w:rsidR="009D4374" w:rsidRPr="009D4374">
        <w:rPr>
          <w:rStyle w:val="libAlaemChar"/>
          <w:rFonts w:hint="cs"/>
          <w:rtl/>
        </w:rPr>
        <w:t>)</w:t>
      </w:r>
      <w:r w:rsidRPr="005971BB">
        <w:rPr>
          <w:rFonts w:hint="cs"/>
          <w:rtl/>
        </w:rPr>
        <w:t xml:space="preserve"> السلّم المرقاة ذات الدرج الّتي يتوسّل بالصعود فيه إلى الأمكنة العالية، و الاستماع مضمّن معنى الصعود، و السلطان الحجّة و البرهان.</w:t>
      </w:r>
    </w:p>
    <w:p w:rsidR="00D656DE" w:rsidRPr="00247B5F" w:rsidRDefault="00D656DE" w:rsidP="00182177">
      <w:pPr>
        <w:pStyle w:val="libNormal"/>
        <w:rPr>
          <w:rtl/>
        </w:rPr>
      </w:pPr>
      <w:r w:rsidRPr="009D4374">
        <w:rPr>
          <w:rFonts w:hint="cs"/>
          <w:rtl/>
        </w:rPr>
        <w:t>و المعنى: بل أ عندهم سلّم يصعدون فيه إلى السماء فيستمعون بالصعود فيه الوحي فيأخذون ما يوحى إليهم و يردّون غيره؟ فليأت مستمعهم أي المدّعي للاستماع منهم بحجة ظاهرة.</w:t>
      </w:r>
    </w:p>
    <w:p w:rsidR="009D4374" w:rsidRDefault="009D4374" w:rsidP="009D4374">
      <w:pPr>
        <w:pStyle w:val="libNormal"/>
      </w:pPr>
      <w:r>
        <w:rPr>
          <w:rFonts w:hint="cs"/>
          <w:rtl/>
        </w:rPr>
        <w:br w:type="page"/>
      </w:r>
    </w:p>
    <w:p w:rsidR="009D4374" w:rsidRDefault="00D656DE" w:rsidP="00182177">
      <w:pPr>
        <w:pStyle w:val="libNormal"/>
        <w:rPr>
          <w:rtl/>
        </w:rPr>
      </w:pPr>
      <w:r w:rsidRPr="00703173">
        <w:rPr>
          <w:rStyle w:val="libBold2Char"/>
          <w:rFonts w:hint="cs"/>
          <w:rtl/>
        </w:rPr>
        <w:lastRenderedPageBreak/>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أَمْ لَهُ الْبَناتُ وَ لَكُمُ الْبَنُونَ </w:t>
      </w:r>
      <w:r w:rsidR="009D4374" w:rsidRPr="009D4374">
        <w:rPr>
          <w:rStyle w:val="libAlaemChar"/>
          <w:rFonts w:hint="cs"/>
          <w:rtl/>
        </w:rPr>
        <w:t>)</w:t>
      </w:r>
      <w:r w:rsidRPr="005971BB">
        <w:rPr>
          <w:rFonts w:hint="cs"/>
          <w:rtl/>
        </w:rPr>
        <w:t xml:space="preserve"> قيل: فيه تسفيه لعقولهم حيث نسبوا إليه تعالى ما أنفوا منه.</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أَمْ تَسْئَلُهُمْ أَجْراً فَهُمْ مِنْ مَغْرَمٍ مُثْقَلُونَ</w:t>
      </w:r>
      <w:r w:rsidRPr="005971BB">
        <w:rPr>
          <w:rFonts w:hint="cs"/>
          <w:rtl/>
        </w:rPr>
        <w:t xml:space="preserve"> </w:t>
      </w:r>
      <w:r w:rsidR="009D4374" w:rsidRPr="009D4374">
        <w:rPr>
          <w:rStyle w:val="libAlaemChar"/>
          <w:rFonts w:hint="cs"/>
          <w:rtl/>
        </w:rPr>
        <w:t>)</w:t>
      </w:r>
      <w:r w:rsidRPr="005971BB">
        <w:rPr>
          <w:rFonts w:hint="cs"/>
          <w:rtl/>
        </w:rPr>
        <w:t xml:space="preserve"> قال الراغب: الغرم - بالضمّ فالسكون - ما ينوب الإنسان في ماله من ضرر لغير جناية منه أو خيانة انتهى و الإثقال تحميل الثقل و هو كناية عن المشقّة.</w:t>
      </w:r>
    </w:p>
    <w:p w:rsidR="009D4374" w:rsidRPr="009D4374" w:rsidRDefault="00D656DE" w:rsidP="00182177">
      <w:pPr>
        <w:pStyle w:val="libNormal"/>
        <w:rPr>
          <w:rtl/>
        </w:rPr>
      </w:pPr>
      <w:r w:rsidRPr="009D4374">
        <w:rPr>
          <w:rFonts w:hint="cs"/>
          <w:rtl/>
        </w:rPr>
        <w:t>و المعنى: بل أ تسألهم أجراً على تبليغ رسالتك فهم يتحرّجون عن تحمّل الغرم الّذي ينوبهم بتأدية الأجر؟.</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أَمْ عِنْدَهُمُ الْغَيْبُ فَهُمْ يَكْتُبُونَ</w:t>
      </w:r>
      <w:r w:rsidRPr="005971BB">
        <w:rPr>
          <w:rFonts w:hint="cs"/>
          <w:rtl/>
        </w:rPr>
        <w:t xml:space="preserve"> </w:t>
      </w:r>
      <w:r w:rsidR="009D4374" w:rsidRPr="009D4374">
        <w:rPr>
          <w:rStyle w:val="libAlaemChar"/>
          <w:rFonts w:hint="cs"/>
          <w:rtl/>
        </w:rPr>
        <w:t>)</w:t>
      </w:r>
      <w:r w:rsidRPr="005971BB">
        <w:rPr>
          <w:rFonts w:hint="cs"/>
          <w:rtl/>
        </w:rPr>
        <w:t xml:space="preserve"> ذكر بعضهم أنّ المراد بالغيب اللوح المحفوظ المكتوب فيه الغيوب و المعنى: بل أ عندهم اللوح المحفوظ يكتبون منه و يخبرون به الناس فما أخبروا به عنك من الغيب الّذي لا ريب فيه.</w:t>
      </w:r>
    </w:p>
    <w:p w:rsidR="009D4374" w:rsidRPr="009D4374" w:rsidRDefault="00D656DE" w:rsidP="00182177">
      <w:pPr>
        <w:pStyle w:val="libNormal"/>
        <w:rPr>
          <w:rtl/>
        </w:rPr>
      </w:pPr>
      <w:r w:rsidRPr="009D4374">
        <w:rPr>
          <w:rFonts w:hint="cs"/>
          <w:rtl/>
        </w:rPr>
        <w:t>و قيل: المراد بالغيب علم الغيب، و بالكتابة الإثبات و المعنى: بل أ عندهم علم الغيب فهم يثبتون ما علموه شرعاً للناس عليهم أن يطيعوهم فيما أثبتوا، و قيل: يكتبون بمعنى يحكمون.</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Style w:val="libAieChar"/>
          <w:rFonts w:hint="cs"/>
          <w:rtl/>
        </w:rPr>
        <w:t xml:space="preserve"> أَمْ يُرِيدُونَ كَيْداً فَالَّذِينَ كَفَرُوا هُمُ الْمَكِيدُونَ </w:t>
      </w:r>
      <w:r w:rsidR="009D4374" w:rsidRPr="009D4374">
        <w:rPr>
          <w:rStyle w:val="libAlaemChar"/>
          <w:rFonts w:hint="cs"/>
          <w:rtl/>
        </w:rPr>
        <w:t>)</w:t>
      </w:r>
      <w:r w:rsidRPr="005971BB">
        <w:rPr>
          <w:rFonts w:hint="cs"/>
          <w:rtl/>
        </w:rPr>
        <w:t xml:space="preserve"> الكيد ضرب من الاحتيال على ما ذكره الراغب، و في المجمع: الكيد هو المكر، و قيل: هو فعل ما يوجب الغيظ في خفية. انتهى.</w:t>
      </w:r>
    </w:p>
    <w:p w:rsidR="009D4374" w:rsidRPr="009D4374" w:rsidRDefault="00D656DE" w:rsidP="00182177">
      <w:pPr>
        <w:pStyle w:val="libNormal"/>
        <w:rPr>
          <w:rtl/>
        </w:rPr>
      </w:pPr>
      <w:r w:rsidRPr="009D4374">
        <w:rPr>
          <w:rFonts w:hint="cs"/>
          <w:rtl/>
        </w:rPr>
        <w:t xml:space="preserve">ظاهر السياق أنّ المراد بكيدهم هو مكرهم بالنبيّ </w:t>
      </w:r>
      <w:r w:rsidR="0082784A" w:rsidRPr="0082784A">
        <w:rPr>
          <w:rStyle w:val="libAlaemChar"/>
          <w:rFonts w:hint="cs"/>
          <w:rtl/>
        </w:rPr>
        <w:t>صلى‌الله‌عليه‌وآله‌وسلم</w:t>
      </w:r>
      <w:r w:rsidRPr="009D4374">
        <w:rPr>
          <w:rFonts w:hint="cs"/>
          <w:rtl/>
        </w:rPr>
        <w:t xml:space="preserve"> بما رموه به من الكهانة و الجنون و الشعر و التقوّل ليعرض عنه الناس و يبتعدوا عنه فتبطل بذلك دعوته و ينطفئ نوره، و هذا كيد منهم و مكر بأنفسهم حيث يحرّمون لها السعادة الخالدة و الركوب على صراط الحقّ بذلك بل كيد من الله بقطع التوفيق عنهم و الطبع على قلوبهم.</w:t>
      </w:r>
    </w:p>
    <w:p w:rsidR="00D656DE" w:rsidRPr="009D4374" w:rsidRDefault="00D656DE" w:rsidP="00182177">
      <w:pPr>
        <w:pStyle w:val="libNormal"/>
        <w:rPr>
          <w:rtl/>
        </w:rPr>
      </w:pPr>
      <w:r w:rsidRPr="009D4374">
        <w:rPr>
          <w:rFonts w:hint="cs"/>
          <w:rtl/>
        </w:rPr>
        <w:t xml:space="preserve">و قيل: المراد بالكيد الّذي يريدونه هو ما كان منهم في حقّه </w:t>
      </w:r>
      <w:r w:rsidR="0082784A" w:rsidRPr="0082784A">
        <w:rPr>
          <w:rStyle w:val="libAlaemChar"/>
          <w:rFonts w:hint="cs"/>
          <w:rtl/>
        </w:rPr>
        <w:t>صلى‌الله‌عليه‌وآله‌وسلم</w:t>
      </w:r>
      <w:r w:rsidRPr="009D4374">
        <w:rPr>
          <w:rFonts w:hint="cs"/>
          <w:rtl/>
        </w:rPr>
        <w:t xml:space="preserve"> في دار الندوة و المراد بالّذين كفروا المذكورون من المكذّبين و هم أصحاب دار الندوة، و قد قلب الله كيدهم إلى أنفسهم فقتلهم يوم بدر، و الكلام على هذا من الإخبار بالغيب لنزول السورة قبل ذلك بكثير، و هو بعيد من السياق. </w:t>
      </w:r>
    </w:p>
    <w:p w:rsidR="009D4374" w:rsidRDefault="009D4374" w:rsidP="009D4374">
      <w:pPr>
        <w:pStyle w:val="libNormal"/>
        <w:rPr>
          <w:rtl/>
        </w:rPr>
      </w:pPr>
      <w:r>
        <w:rPr>
          <w:rFonts w:hint="cs"/>
          <w:rtl/>
        </w:rPr>
        <w:br w:type="page"/>
      </w:r>
    </w:p>
    <w:p w:rsidR="009D4374" w:rsidRDefault="00D656DE" w:rsidP="00182177">
      <w:pPr>
        <w:pStyle w:val="libNormal"/>
        <w:rPr>
          <w:rtl/>
        </w:rPr>
      </w:pPr>
      <w:r w:rsidRPr="00703173">
        <w:rPr>
          <w:rFonts w:hint="cs"/>
          <w:rtl/>
        </w:rPr>
        <w:lastRenderedPageBreak/>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أَمْ لَهُمْ إِلهٌ غَيْرُ ا</w:t>
      </w:r>
      <w:r w:rsidR="00182177">
        <w:rPr>
          <w:rStyle w:val="libAieChar"/>
          <w:rFonts w:hint="cs"/>
          <w:rtl/>
        </w:rPr>
        <w:t>لله</w:t>
      </w:r>
      <w:r w:rsidRPr="005971BB">
        <w:rPr>
          <w:rStyle w:val="libAieChar"/>
          <w:rFonts w:hint="cs"/>
          <w:rtl/>
        </w:rPr>
        <w:t>ِ سُبْحانَ ا</w:t>
      </w:r>
      <w:r w:rsidR="00182177">
        <w:rPr>
          <w:rStyle w:val="libAieChar"/>
          <w:rFonts w:hint="cs"/>
          <w:rtl/>
        </w:rPr>
        <w:t>لله</w:t>
      </w:r>
      <w:r w:rsidRPr="005971BB">
        <w:rPr>
          <w:rStyle w:val="libAieChar"/>
          <w:rFonts w:hint="cs"/>
          <w:rtl/>
        </w:rPr>
        <w:t>ِ عَمَّا يُشْرِكُونَ</w:t>
      </w:r>
      <w:r w:rsidRPr="005971BB">
        <w:rPr>
          <w:rFonts w:hint="cs"/>
          <w:rtl/>
        </w:rPr>
        <w:t xml:space="preserve"> </w:t>
      </w:r>
      <w:r w:rsidR="009D4374" w:rsidRPr="009D4374">
        <w:rPr>
          <w:rStyle w:val="libAlaemChar"/>
          <w:rFonts w:hint="cs"/>
          <w:rtl/>
        </w:rPr>
        <w:t>)</w:t>
      </w:r>
      <w:r w:rsidRPr="005971BB">
        <w:rPr>
          <w:rFonts w:hint="cs"/>
          <w:rtl/>
        </w:rPr>
        <w:t xml:space="preserve"> فإنّهم إذا كان لهم إله غير الله كان هو الخالق لهم و المدبّر لأمرهم فاستغنوا بذلك عن الله سبحانه و استجابة دعوة رسوله و نصرهم إلههم و دفع عنهم عذاب الله الّذي أوعد به المكذّبين و أنذرهم به رسوله.</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سُبْحانَ ا</w:t>
      </w:r>
      <w:r w:rsidR="00182177">
        <w:rPr>
          <w:rStyle w:val="libAieChar"/>
          <w:rFonts w:hint="cs"/>
          <w:rtl/>
        </w:rPr>
        <w:t>لله</w:t>
      </w:r>
      <w:r w:rsidRPr="005971BB">
        <w:rPr>
          <w:rStyle w:val="libAieChar"/>
          <w:rFonts w:hint="cs"/>
          <w:rtl/>
        </w:rPr>
        <w:t xml:space="preserve">ِ عَمَّا يُشْرِكُونَ </w:t>
      </w:r>
      <w:r w:rsidR="009D4374" w:rsidRPr="009D4374">
        <w:rPr>
          <w:rStyle w:val="libAlaemChar"/>
          <w:rFonts w:hint="cs"/>
          <w:rtl/>
        </w:rPr>
        <w:t>)</w:t>
      </w:r>
      <w:r w:rsidRPr="005971BB">
        <w:rPr>
          <w:rFonts w:hint="cs"/>
          <w:rtl/>
        </w:rPr>
        <w:t xml:space="preserve"> تنزيه له تعالى أن يكون له شريك كما يدّعون، و ما في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عَمَّا يُشْرِكُونَ </w:t>
      </w:r>
      <w:r w:rsidR="009D4374" w:rsidRPr="009D4374">
        <w:rPr>
          <w:rStyle w:val="libAlaemChar"/>
          <w:rFonts w:hint="cs"/>
          <w:rtl/>
        </w:rPr>
        <w:t>)</w:t>
      </w:r>
      <w:r w:rsidRPr="005971BB">
        <w:rPr>
          <w:rFonts w:hint="cs"/>
          <w:rtl/>
        </w:rPr>
        <w:t xml:space="preserve"> مصدريّة أي سبحانه عن شركهم.</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وَ إِنْ يَرَوْا كِسْفاً مِنَ السَّماءِ ساقِطاً يَقُولُوا سَحابٌ مَرْكُومٌ</w:t>
      </w:r>
      <w:r w:rsidRPr="005971BB">
        <w:rPr>
          <w:rFonts w:hint="cs"/>
          <w:rtl/>
        </w:rPr>
        <w:t xml:space="preserve"> </w:t>
      </w:r>
      <w:r w:rsidR="009D4374" w:rsidRPr="009D4374">
        <w:rPr>
          <w:rStyle w:val="libAlaemChar"/>
          <w:rFonts w:hint="cs"/>
          <w:rtl/>
        </w:rPr>
        <w:t>)</w:t>
      </w:r>
      <w:r w:rsidRPr="005971BB">
        <w:rPr>
          <w:rFonts w:hint="cs"/>
          <w:rtl/>
        </w:rPr>
        <w:t xml:space="preserve"> الكسف بالكسر فالسكون القطعة، و المركوم المتراكم الواقع بعضه على بعض.</w:t>
      </w:r>
    </w:p>
    <w:p w:rsidR="00D656DE" w:rsidRPr="00247B5F" w:rsidRDefault="00D656DE" w:rsidP="00182177">
      <w:pPr>
        <w:pStyle w:val="libNormal"/>
        <w:rPr>
          <w:rtl/>
        </w:rPr>
      </w:pPr>
      <w:r w:rsidRPr="005971BB">
        <w:rPr>
          <w:rFonts w:hint="cs"/>
          <w:rtl/>
        </w:rPr>
        <w:t xml:space="preserve">و المعنى: أنّ كفرهم و إصرارهم على تكذيب الدعوة الحقّة بلغ إلى حيث لو رأوا قطعة من السماء ساقطاً عليهم لقالوا سحاب متراكم ليست من آية العذاب في شي‏ء فهو كقوله: </w:t>
      </w:r>
      <w:r w:rsidR="009D4374" w:rsidRPr="009D4374">
        <w:rPr>
          <w:rStyle w:val="libAlaemChar"/>
          <w:rFonts w:hint="cs"/>
          <w:rtl/>
        </w:rPr>
        <w:t>(</w:t>
      </w:r>
      <w:r w:rsidRPr="005971BB">
        <w:rPr>
          <w:rFonts w:hint="cs"/>
          <w:rtl/>
        </w:rPr>
        <w:t xml:space="preserve"> </w:t>
      </w:r>
      <w:r w:rsidRPr="005971BB">
        <w:rPr>
          <w:rStyle w:val="libAieChar"/>
          <w:rFonts w:hint="cs"/>
          <w:rtl/>
        </w:rPr>
        <w:t>وَ لَوْ فَتَحْنا عَلَيْهِمْ باباً مِنَ السَّماءِ فَظَلُّوا فِيهِ يَعْرُجُونَ لَقالُوا إِنَّما سُكِّرَتْ أَبْصارُنا</w:t>
      </w:r>
      <w:r w:rsidRPr="005971BB">
        <w:rPr>
          <w:rFonts w:hint="cs"/>
          <w:rtl/>
        </w:rPr>
        <w:t xml:space="preserve"> </w:t>
      </w:r>
      <w:r w:rsidR="009D4374" w:rsidRPr="009D4374">
        <w:rPr>
          <w:rStyle w:val="libAlaemChar"/>
          <w:rFonts w:hint="cs"/>
          <w:rtl/>
        </w:rPr>
        <w:t>)</w:t>
      </w:r>
      <w:r w:rsidRPr="005971BB">
        <w:rPr>
          <w:rFonts w:hint="cs"/>
          <w:rtl/>
        </w:rPr>
        <w:t xml:space="preserve"> الحجر: 15.</w:t>
      </w:r>
    </w:p>
    <w:p w:rsidR="009D4374" w:rsidRDefault="009D4374" w:rsidP="009D4374">
      <w:pPr>
        <w:pStyle w:val="libNormal"/>
      </w:pPr>
      <w:r>
        <w:rPr>
          <w:rFonts w:hint="cs"/>
          <w:rtl/>
        </w:rPr>
        <w:br w:type="page"/>
      </w:r>
    </w:p>
    <w:p w:rsidR="00D656DE" w:rsidRPr="00247B5F" w:rsidRDefault="009D4374" w:rsidP="0082784A">
      <w:pPr>
        <w:pStyle w:val="Heading2Center"/>
        <w:rPr>
          <w:rtl/>
        </w:rPr>
      </w:pPr>
      <w:bookmarkStart w:id="18" w:name="11"/>
      <w:bookmarkStart w:id="19" w:name="_Toc399229239"/>
      <w:r w:rsidRPr="009D4374">
        <w:rPr>
          <w:rStyle w:val="libAlaemChar"/>
          <w:rFonts w:hint="cs"/>
          <w:rtl/>
        </w:rPr>
        <w:lastRenderedPageBreak/>
        <w:t>(</w:t>
      </w:r>
      <w:r w:rsidR="00D656DE" w:rsidRPr="00247B5F">
        <w:rPr>
          <w:rFonts w:hint="cs"/>
          <w:rtl/>
        </w:rPr>
        <w:t xml:space="preserve"> سورة الطور الآيات 45 - 49 </w:t>
      </w:r>
      <w:r w:rsidRPr="009D4374">
        <w:rPr>
          <w:rStyle w:val="libAlaemChar"/>
          <w:rFonts w:hint="cs"/>
          <w:rtl/>
        </w:rPr>
        <w:t>)</w:t>
      </w:r>
      <w:bookmarkEnd w:id="18"/>
      <w:bookmarkEnd w:id="19"/>
    </w:p>
    <w:p w:rsidR="00D656DE" w:rsidRPr="00703173" w:rsidRDefault="00D656DE" w:rsidP="00182177">
      <w:pPr>
        <w:pStyle w:val="libNormal"/>
        <w:rPr>
          <w:rtl/>
        </w:rPr>
      </w:pPr>
      <w:r w:rsidRPr="00703173">
        <w:rPr>
          <w:rStyle w:val="libAieChar"/>
          <w:rFonts w:hint="cs"/>
          <w:rtl/>
        </w:rPr>
        <w:t xml:space="preserve">فَذَرْهُمْ حَتَّىٰ يُلَاقُوا يَوْمَهُمُ الَّذِي فِيهِ يُصْعَقُونَ </w:t>
      </w:r>
      <w:r w:rsidR="009D4374" w:rsidRPr="009D4374">
        <w:rPr>
          <w:rStyle w:val="libAlaemChar"/>
          <w:rFonts w:hint="cs"/>
          <w:rtl/>
        </w:rPr>
        <w:t>(</w:t>
      </w:r>
      <w:r w:rsidRPr="00703173">
        <w:rPr>
          <w:rStyle w:val="libAieChar"/>
          <w:rFonts w:hint="cs"/>
          <w:rtl/>
        </w:rPr>
        <w:t>٤٥</w:t>
      </w:r>
      <w:r w:rsidR="009D4374" w:rsidRPr="009D4374">
        <w:rPr>
          <w:rStyle w:val="libAlaemChar"/>
          <w:rFonts w:hint="cs"/>
          <w:rtl/>
        </w:rPr>
        <w:t>)</w:t>
      </w:r>
      <w:r w:rsidRPr="00703173">
        <w:rPr>
          <w:rStyle w:val="libAieChar"/>
          <w:rFonts w:hint="cs"/>
          <w:rtl/>
        </w:rPr>
        <w:t xml:space="preserve"> يَوْمَ لَا يُغْنِي عَنْهُمْ كَيْدُهُمْ شَيْئًا وَلَا هُمْ يُنصَرُونَ </w:t>
      </w:r>
      <w:r w:rsidR="009D4374" w:rsidRPr="009D4374">
        <w:rPr>
          <w:rStyle w:val="libAlaemChar"/>
          <w:rFonts w:hint="cs"/>
          <w:rtl/>
        </w:rPr>
        <w:t>(</w:t>
      </w:r>
      <w:r w:rsidRPr="00703173">
        <w:rPr>
          <w:rStyle w:val="libAieChar"/>
          <w:rFonts w:hint="cs"/>
          <w:rtl/>
        </w:rPr>
        <w:t>٤٦</w:t>
      </w:r>
      <w:r w:rsidR="009D4374" w:rsidRPr="009D4374">
        <w:rPr>
          <w:rStyle w:val="libAlaemChar"/>
          <w:rFonts w:hint="cs"/>
          <w:rtl/>
        </w:rPr>
        <w:t>)</w:t>
      </w:r>
      <w:r w:rsidRPr="00703173">
        <w:rPr>
          <w:rStyle w:val="libAieChar"/>
          <w:rFonts w:hint="cs"/>
          <w:rtl/>
        </w:rPr>
        <w:t xml:space="preserve"> وَإِنَّ لِلَّذِينَ ظَلَمُوا عَذَابًا دُونَ ذَٰلِكَ وَلَـٰكِنَّ أَكْثَرَهُمْ لَا يَعْلَمُونَ </w:t>
      </w:r>
      <w:r w:rsidR="009D4374" w:rsidRPr="009D4374">
        <w:rPr>
          <w:rStyle w:val="libAlaemChar"/>
          <w:rFonts w:hint="cs"/>
          <w:rtl/>
        </w:rPr>
        <w:t>(</w:t>
      </w:r>
      <w:r w:rsidRPr="00703173">
        <w:rPr>
          <w:rStyle w:val="libAieChar"/>
          <w:rFonts w:hint="cs"/>
          <w:rtl/>
        </w:rPr>
        <w:t>٤٧</w:t>
      </w:r>
      <w:r w:rsidR="009D4374" w:rsidRPr="009D4374">
        <w:rPr>
          <w:rStyle w:val="libAlaemChar"/>
          <w:rFonts w:hint="cs"/>
          <w:rtl/>
        </w:rPr>
        <w:t>)</w:t>
      </w:r>
      <w:r w:rsidRPr="00703173">
        <w:rPr>
          <w:rStyle w:val="libAieChar"/>
          <w:rFonts w:hint="cs"/>
          <w:rtl/>
        </w:rPr>
        <w:t xml:space="preserve"> وَاصْبِرْ لِحُكْمِ رَبِّكَ فَإِنَّكَ بِأَعْيُنِنَا  وَسَبِّحْ بِحَمْدِ رَبِّكَ حِينَ تَقُومُ </w:t>
      </w:r>
      <w:r w:rsidR="009D4374" w:rsidRPr="009D4374">
        <w:rPr>
          <w:rStyle w:val="libAlaemChar"/>
          <w:rFonts w:hint="cs"/>
          <w:rtl/>
        </w:rPr>
        <w:t>(</w:t>
      </w:r>
      <w:r w:rsidRPr="00703173">
        <w:rPr>
          <w:rStyle w:val="libAieChar"/>
          <w:rFonts w:hint="cs"/>
          <w:rtl/>
        </w:rPr>
        <w:t>٤٨</w:t>
      </w:r>
      <w:r w:rsidR="009D4374" w:rsidRPr="009D4374">
        <w:rPr>
          <w:rStyle w:val="libAlaemChar"/>
          <w:rFonts w:hint="cs"/>
          <w:rtl/>
        </w:rPr>
        <w:t>)</w:t>
      </w:r>
      <w:r w:rsidRPr="00703173">
        <w:rPr>
          <w:rStyle w:val="libAieChar"/>
          <w:rFonts w:hint="cs"/>
          <w:rtl/>
        </w:rPr>
        <w:t xml:space="preserve"> وَمِنَ اللَّيْلِ فَسَبِّحْهُ وَإِدْبَارَ النُّجُومِ </w:t>
      </w:r>
      <w:r w:rsidR="009D4374" w:rsidRPr="009D4374">
        <w:rPr>
          <w:rStyle w:val="libAlaemChar"/>
          <w:rFonts w:hint="cs"/>
          <w:rtl/>
        </w:rPr>
        <w:t>(</w:t>
      </w:r>
      <w:r w:rsidRPr="00703173">
        <w:rPr>
          <w:rStyle w:val="libAieChar"/>
          <w:rFonts w:hint="cs"/>
          <w:rtl/>
        </w:rPr>
        <w:t>٤٩</w:t>
      </w:r>
      <w:r w:rsidR="009D4374" w:rsidRPr="009D4374">
        <w:rPr>
          <w:rStyle w:val="libAlaemChar"/>
          <w:rFonts w:hint="cs"/>
          <w:rtl/>
        </w:rPr>
        <w:t>)</w:t>
      </w:r>
    </w:p>
    <w:p w:rsidR="00D656DE" w:rsidRPr="00247B5F" w:rsidRDefault="009D4374" w:rsidP="00703173">
      <w:pPr>
        <w:pStyle w:val="Heading3Center"/>
        <w:rPr>
          <w:rtl/>
        </w:rPr>
      </w:pPr>
      <w:bookmarkStart w:id="20" w:name="12"/>
      <w:bookmarkStart w:id="21" w:name="_Toc399229240"/>
      <w:r w:rsidRPr="009D4374">
        <w:rPr>
          <w:rStyle w:val="libAlaemChar"/>
          <w:rFonts w:hint="cs"/>
          <w:rtl/>
        </w:rPr>
        <w:t>(</w:t>
      </w:r>
      <w:r w:rsidR="00D656DE" w:rsidRPr="00247B5F">
        <w:rPr>
          <w:rFonts w:hint="cs"/>
          <w:rtl/>
        </w:rPr>
        <w:t xml:space="preserve"> بيان </w:t>
      </w:r>
      <w:r w:rsidRPr="009D4374">
        <w:rPr>
          <w:rStyle w:val="libAlaemChar"/>
          <w:rFonts w:hint="cs"/>
          <w:rtl/>
        </w:rPr>
        <w:t>)</w:t>
      </w:r>
      <w:bookmarkEnd w:id="20"/>
      <w:bookmarkEnd w:id="21"/>
    </w:p>
    <w:p w:rsidR="009D4374" w:rsidRPr="009D4374" w:rsidRDefault="00D656DE" w:rsidP="00182177">
      <w:pPr>
        <w:pStyle w:val="libNormal"/>
        <w:rPr>
          <w:rtl/>
        </w:rPr>
      </w:pPr>
      <w:r w:rsidRPr="009D4374">
        <w:rPr>
          <w:rFonts w:hint="cs"/>
          <w:rtl/>
        </w:rPr>
        <w:t xml:space="preserve">الآيات تختم السورة و تأمر النبيّ </w:t>
      </w:r>
      <w:r w:rsidR="0082784A" w:rsidRPr="0082784A">
        <w:rPr>
          <w:rStyle w:val="libAlaemChar"/>
          <w:rFonts w:hint="cs"/>
          <w:rtl/>
        </w:rPr>
        <w:t>صلى‌الله‌عليه‌وآله‌وسلم</w:t>
      </w:r>
      <w:r w:rsidRPr="009D4374">
        <w:rPr>
          <w:rFonts w:hint="cs"/>
          <w:rtl/>
        </w:rPr>
        <w:t xml:space="preserve"> أن يترك اُولئك المكذّبين و شأنهم و لا يتعرّض لحالهم، و أن يصبر لحكم ربّه و يسبّح بحمده، و في خلالها مع ذلك تكرار إيعادهم بما أوعدهم به في أوّل السورة من عذاب واقع ليس له من دافع، و تضيف إليه الإيعاد بعذاب آخر دون ذلك للّذين ظلموا.</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فَذَرْهُمْ حَتَّى يُلاقُوا يَوْمَهُمُ الَّذِي فِيهِ يُصْعَقُونَ </w:t>
      </w:r>
      <w:r w:rsidR="009D4374" w:rsidRPr="009D4374">
        <w:rPr>
          <w:rStyle w:val="libAlaemChar"/>
          <w:rFonts w:hint="cs"/>
          <w:rtl/>
        </w:rPr>
        <w:t>)</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ذَرْهُمْ</w:t>
      </w:r>
      <w:r w:rsidRPr="005971BB">
        <w:rPr>
          <w:rFonts w:hint="cs"/>
          <w:rtl/>
        </w:rPr>
        <w:t xml:space="preserve"> </w:t>
      </w:r>
      <w:r w:rsidR="009D4374" w:rsidRPr="009D4374">
        <w:rPr>
          <w:rStyle w:val="libAlaemChar"/>
          <w:rFonts w:hint="cs"/>
          <w:rtl/>
        </w:rPr>
        <w:t>)</w:t>
      </w:r>
      <w:r w:rsidRPr="005971BB">
        <w:rPr>
          <w:rFonts w:hint="cs"/>
          <w:rtl/>
        </w:rPr>
        <w:t xml:space="preserve"> أمر بمعنى اتركهم و هو فعل لم يستعمل من تصريفاته إلّا المستقبل و الأمر، و </w:t>
      </w:r>
      <w:r w:rsidR="009D4374" w:rsidRPr="009D4374">
        <w:rPr>
          <w:rStyle w:val="libAlaemChar"/>
          <w:rFonts w:hint="cs"/>
          <w:rtl/>
        </w:rPr>
        <w:t>(</w:t>
      </w:r>
      <w:r w:rsidRPr="005971BB">
        <w:rPr>
          <w:rFonts w:hint="cs"/>
          <w:rtl/>
        </w:rPr>
        <w:t xml:space="preserve"> </w:t>
      </w:r>
      <w:r w:rsidRPr="005971BB">
        <w:rPr>
          <w:rStyle w:val="libAieChar"/>
          <w:rFonts w:hint="cs"/>
          <w:rtl/>
        </w:rPr>
        <w:t>يُصْعَقُونَ</w:t>
      </w:r>
      <w:r w:rsidRPr="005971BB">
        <w:rPr>
          <w:rFonts w:hint="cs"/>
          <w:rtl/>
        </w:rPr>
        <w:t xml:space="preserve"> </w:t>
      </w:r>
      <w:r w:rsidR="009D4374" w:rsidRPr="009D4374">
        <w:rPr>
          <w:rStyle w:val="libAlaemChar"/>
          <w:rFonts w:hint="cs"/>
          <w:rtl/>
        </w:rPr>
        <w:t>)</w:t>
      </w:r>
      <w:r w:rsidRPr="005971BB">
        <w:rPr>
          <w:rFonts w:hint="cs"/>
          <w:rtl/>
        </w:rPr>
        <w:t xml:space="preserve"> من الإصعاق بمعنى الإماتة و قيل: من الصعق بمعنى الإماتة.</w:t>
      </w:r>
    </w:p>
    <w:p w:rsidR="009D4374" w:rsidRPr="009D4374" w:rsidRDefault="00D656DE" w:rsidP="00182177">
      <w:pPr>
        <w:pStyle w:val="libNormal"/>
        <w:rPr>
          <w:rtl/>
        </w:rPr>
      </w:pPr>
      <w:r w:rsidRPr="009D4374">
        <w:rPr>
          <w:rFonts w:hint="cs"/>
          <w:rtl/>
        </w:rPr>
        <w:t xml:space="preserve">لمّا أنذر سبحانه المكذّبين لدعوته بعذاب واقع لا ريب فيه ثمّ ردّ جميع ما تعلّل به أو يفرض أن يتعلّل به اُولئك المكذّبون، و ذكر أنّهم في الإصرار على الباطل بحيث لو عاينوا أوضح آية للحقّ أوّلوه و ردّوه، أمر نبيّه </w:t>
      </w:r>
      <w:r w:rsidR="0082784A" w:rsidRPr="0082784A">
        <w:rPr>
          <w:rStyle w:val="libAlaemChar"/>
          <w:rFonts w:hint="cs"/>
          <w:rtl/>
        </w:rPr>
        <w:t>صلى‌الله‌عليه‌وآله‌وسلم</w:t>
      </w:r>
      <w:r w:rsidRPr="009D4374">
        <w:rPr>
          <w:rFonts w:hint="cs"/>
          <w:rtl/>
        </w:rPr>
        <w:t xml:space="preserve"> أن يتركهم و شأنهم، و هو تهديد كنائيّ بشمول العذاب لهم و حالهم هذه الحال.</w:t>
      </w:r>
    </w:p>
    <w:p w:rsidR="00D656DE" w:rsidRPr="00247B5F" w:rsidRDefault="00D656DE" w:rsidP="00182177">
      <w:pPr>
        <w:pStyle w:val="libNormal"/>
        <w:rPr>
          <w:rtl/>
        </w:rPr>
      </w:pPr>
      <w:r w:rsidRPr="009D4374">
        <w:rPr>
          <w:rFonts w:hint="cs"/>
          <w:rtl/>
        </w:rPr>
        <w:t xml:space="preserve">و المراد باليوم الّذي فيه يصعقون يوم نفخ الصور الّذي يصعق فيه من في السماوات </w:t>
      </w:r>
    </w:p>
    <w:p w:rsidR="009D4374" w:rsidRDefault="009D4374" w:rsidP="009D4374">
      <w:pPr>
        <w:pStyle w:val="libNormal"/>
      </w:pPr>
      <w:r>
        <w:rPr>
          <w:rFonts w:hint="cs"/>
          <w:rtl/>
        </w:rPr>
        <w:br w:type="page"/>
      </w:r>
    </w:p>
    <w:p w:rsidR="009D4374" w:rsidRDefault="00D656DE" w:rsidP="009D4374">
      <w:pPr>
        <w:pStyle w:val="libNormal0"/>
        <w:rPr>
          <w:rtl/>
        </w:rPr>
      </w:pPr>
      <w:r w:rsidRPr="005971BB">
        <w:rPr>
          <w:rFonts w:hint="cs"/>
          <w:rtl/>
        </w:rPr>
        <w:lastRenderedPageBreak/>
        <w:t xml:space="preserve">و الأرض و هو من أشراط الساعة قال تعالى: </w:t>
      </w:r>
      <w:r w:rsidR="009D4374" w:rsidRPr="009D4374">
        <w:rPr>
          <w:rStyle w:val="libAlaemChar"/>
          <w:rFonts w:hint="cs"/>
          <w:rtl/>
        </w:rPr>
        <w:t>(</w:t>
      </w:r>
      <w:r w:rsidRPr="005971BB">
        <w:rPr>
          <w:rFonts w:hint="cs"/>
          <w:rtl/>
        </w:rPr>
        <w:t xml:space="preserve"> </w:t>
      </w:r>
      <w:r w:rsidRPr="005971BB">
        <w:rPr>
          <w:rStyle w:val="libAieChar"/>
          <w:rFonts w:hint="cs"/>
          <w:rtl/>
        </w:rPr>
        <w:t xml:space="preserve">وَ نُفِخَ فِي الصُّورِ فَصَعِقَ مَنْ فِي السَّماواتِ وَ مَنْ فِي الْأَرْضِ </w:t>
      </w:r>
      <w:r w:rsidR="009D4374" w:rsidRPr="009D4374">
        <w:rPr>
          <w:rStyle w:val="libAlaemChar"/>
          <w:rFonts w:hint="cs"/>
          <w:rtl/>
        </w:rPr>
        <w:t>)</w:t>
      </w:r>
      <w:r w:rsidRPr="005971BB">
        <w:rPr>
          <w:rFonts w:hint="cs"/>
          <w:rtl/>
        </w:rPr>
        <w:t xml:space="preserve"> الزمر: 68.</w:t>
      </w:r>
    </w:p>
    <w:p w:rsidR="009D4374" w:rsidRDefault="00D656DE" w:rsidP="00182177">
      <w:pPr>
        <w:pStyle w:val="libNormal"/>
        <w:rPr>
          <w:rtl/>
        </w:rPr>
      </w:pPr>
      <w:r w:rsidRPr="005971BB">
        <w:rPr>
          <w:rFonts w:hint="cs"/>
          <w:rtl/>
        </w:rPr>
        <w:t xml:space="preserve">و يؤيّد هذا المعنى قوله في الآية التالية: </w:t>
      </w:r>
      <w:r w:rsidR="009D4374" w:rsidRPr="009D4374">
        <w:rPr>
          <w:rStyle w:val="libAlaemChar"/>
          <w:rFonts w:hint="cs"/>
          <w:rtl/>
        </w:rPr>
        <w:t>(</w:t>
      </w:r>
      <w:r w:rsidRPr="005971BB">
        <w:rPr>
          <w:rFonts w:hint="cs"/>
          <w:rtl/>
        </w:rPr>
        <w:t xml:space="preserve"> </w:t>
      </w:r>
      <w:r w:rsidRPr="005971BB">
        <w:rPr>
          <w:rStyle w:val="libAieChar"/>
          <w:rFonts w:hint="cs"/>
          <w:rtl/>
        </w:rPr>
        <w:t>يَوْمَ لا يُغْنِي عَنْهُمْ كَيْدُهُمْ شَيْئاً وَ لا هُمْ يُنْصَرُونَ</w:t>
      </w:r>
      <w:r w:rsidRPr="005971BB">
        <w:rPr>
          <w:rFonts w:hint="cs"/>
          <w:rtl/>
        </w:rPr>
        <w:t xml:space="preserve"> </w:t>
      </w:r>
      <w:r w:rsidR="009D4374" w:rsidRPr="009D4374">
        <w:rPr>
          <w:rStyle w:val="libAlaemChar"/>
          <w:rFonts w:hint="cs"/>
          <w:rtl/>
        </w:rPr>
        <w:t>)</w:t>
      </w:r>
      <w:r w:rsidRPr="005971BB">
        <w:rPr>
          <w:rFonts w:hint="cs"/>
          <w:rtl/>
        </w:rPr>
        <w:t xml:space="preserve"> فإنّ انتفاء إغناء الكيد و النصر من خواصّ يوم القيامة الّذي يسقط فيه عامّة الأسباب و الأمر يومئذ لله.</w:t>
      </w:r>
    </w:p>
    <w:p w:rsidR="009D4374" w:rsidRPr="009D4374" w:rsidRDefault="00D656DE" w:rsidP="00182177">
      <w:pPr>
        <w:pStyle w:val="libNormal"/>
        <w:rPr>
          <w:rtl/>
        </w:rPr>
      </w:pPr>
      <w:r w:rsidRPr="009D4374">
        <w:rPr>
          <w:rFonts w:hint="cs"/>
          <w:rtl/>
        </w:rPr>
        <w:t>و استشكل بأنّه لا يصعق يوم النفخ إلّا من كان حيّاً و هؤلاء ليسوا بأحياء يومئذ و الجواب أنّه يصعق فيه جميع من في الدنيا من الأحياء و من في البرزخ من الأموات و هؤلاء إن لم يكونوا في الدنيا ففي البرزخ.</w:t>
      </w:r>
    </w:p>
    <w:p w:rsidR="009D4374" w:rsidRDefault="00D656DE" w:rsidP="00182177">
      <w:pPr>
        <w:pStyle w:val="libNormal"/>
        <w:rPr>
          <w:rtl/>
        </w:rPr>
      </w:pPr>
      <w:r w:rsidRPr="005971BB">
        <w:rPr>
          <w:rFonts w:hint="cs"/>
          <w:rtl/>
        </w:rPr>
        <w:t xml:space="preserve">على أنّه يمكن أن يكون ضمير </w:t>
      </w:r>
      <w:r w:rsidR="009D4374" w:rsidRPr="009D4374">
        <w:rPr>
          <w:rStyle w:val="libAlaemChar"/>
          <w:rFonts w:hint="cs"/>
          <w:rtl/>
        </w:rPr>
        <w:t>(</w:t>
      </w:r>
      <w:r w:rsidRPr="005971BB">
        <w:rPr>
          <w:rFonts w:hint="cs"/>
          <w:rtl/>
        </w:rPr>
        <w:t xml:space="preserve"> </w:t>
      </w:r>
      <w:r w:rsidRPr="005971BB">
        <w:rPr>
          <w:rStyle w:val="libAieChar"/>
          <w:rFonts w:hint="cs"/>
          <w:rtl/>
        </w:rPr>
        <w:t>يُصْعَقُونَ</w:t>
      </w:r>
      <w:r w:rsidRPr="005971BB">
        <w:rPr>
          <w:rFonts w:hint="cs"/>
          <w:rtl/>
        </w:rPr>
        <w:t xml:space="preserve"> </w:t>
      </w:r>
      <w:r w:rsidR="009D4374" w:rsidRPr="009D4374">
        <w:rPr>
          <w:rStyle w:val="libAlaemChar"/>
          <w:rFonts w:hint="cs"/>
          <w:rtl/>
        </w:rPr>
        <w:t>)</w:t>
      </w:r>
      <w:r w:rsidRPr="005971BB">
        <w:rPr>
          <w:rFonts w:hint="cs"/>
          <w:rtl/>
        </w:rPr>
        <w:t xml:space="preserve"> راجعاً إلى الأحياء يومئذ، و التهديد إنّما هو بالعذاب الواقع في هذا اليوم لا بالصعقة الّتي فيه.</w:t>
      </w:r>
    </w:p>
    <w:p w:rsidR="009D4374" w:rsidRPr="009D4374" w:rsidRDefault="00D656DE" w:rsidP="00182177">
      <w:pPr>
        <w:pStyle w:val="libNormal"/>
        <w:rPr>
          <w:rtl/>
        </w:rPr>
      </w:pPr>
      <w:r w:rsidRPr="009D4374">
        <w:rPr>
          <w:rFonts w:hint="cs"/>
          <w:rtl/>
        </w:rPr>
        <w:t>و قيل: المراد به يوم بدر و هو بعيد، و قيل: المراد به يوم الموت، و فيه أنّه لا يلائم السياق الظاهر في التهديد بما وقع في أوّل السورة و هو عذاب يوم القيامة لا عذاب يوم الموت.</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وَ إِنَّ لِلَّذِينَ ظَلَمُوا عَذاباً دُونَ ذلِكَ وَ لكِنَّ أَكْثَرَهُمْ لا يَعْلَمُونَ </w:t>
      </w:r>
      <w:r w:rsidR="009D4374" w:rsidRPr="009D4374">
        <w:rPr>
          <w:rStyle w:val="libAlaemChar"/>
          <w:rFonts w:hint="cs"/>
          <w:rtl/>
        </w:rPr>
        <w:t>)</w:t>
      </w:r>
      <w:r w:rsidRPr="005971BB">
        <w:rPr>
          <w:rFonts w:hint="cs"/>
          <w:rtl/>
        </w:rPr>
        <w:t xml:space="preserve"> لا يبعد أن يكون المراد به عذاب القبر، و قوله: </w:t>
      </w:r>
      <w:r w:rsidR="009D4374" w:rsidRPr="009D4374">
        <w:rPr>
          <w:rStyle w:val="libAlaemChar"/>
          <w:rFonts w:hint="cs"/>
          <w:rtl/>
        </w:rPr>
        <w:t>(</w:t>
      </w:r>
      <w:r w:rsidRPr="005971BB">
        <w:rPr>
          <w:rFonts w:hint="cs"/>
          <w:rtl/>
        </w:rPr>
        <w:t xml:space="preserve"> </w:t>
      </w:r>
      <w:r w:rsidRPr="005971BB">
        <w:rPr>
          <w:rStyle w:val="libAieChar"/>
          <w:rFonts w:hint="cs"/>
          <w:rtl/>
        </w:rPr>
        <w:t>وَ لكِنَّ أَكْثَرَهُمْ لا يَعْلَمُونَ</w:t>
      </w:r>
      <w:r w:rsidRPr="005971BB">
        <w:rPr>
          <w:rFonts w:hint="cs"/>
          <w:rtl/>
        </w:rPr>
        <w:t xml:space="preserve"> </w:t>
      </w:r>
      <w:r w:rsidR="009D4374" w:rsidRPr="009D4374">
        <w:rPr>
          <w:rStyle w:val="libAlaemChar"/>
          <w:rFonts w:hint="cs"/>
          <w:rtl/>
        </w:rPr>
        <w:t>)</w:t>
      </w:r>
      <w:r w:rsidRPr="005971BB">
        <w:rPr>
          <w:rFonts w:hint="cs"/>
          <w:rtl/>
        </w:rPr>
        <w:t xml:space="preserve"> مشعر بأنّ فيهم من يعلم ذلك لكنّه يصرّ على كفره و تكذيبه عناداً و قيل: المراد به يوم بدر لكنّ ذيل الآية لا يلائمه تلك الملاءمة.</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وَ اصْبِرْ لِحُكْمِ رَبِّكَ فَإِنَّكَ بِأَعْيُنِنا</w:t>
      </w:r>
      <w:r w:rsidRPr="005971BB">
        <w:rPr>
          <w:rFonts w:hint="cs"/>
          <w:rtl/>
        </w:rPr>
        <w:t xml:space="preserve"> </w:t>
      </w:r>
      <w:r w:rsidR="009D4374" w:rsidRPr="009D4374">
        <w:rPr>
          <w:rStyle w:val="libAlaemChar"/>
          <w:rFonts w:hint="cs"/>
          <w:rtl/>
        </w:rPr>
        <w:t>)</w:t>
      </w:r>
      <w:r w:rsidRPr="005971BB">
        <w:rPr>
          <w:rFonts w:hint="cs"/>
          <w:rtl/>
        </w:rPr>
        <w:t xml:space="preserve"> عطف على قوله: </w:t>
      </w:r>
      <w:r w:rsidR="009D4374" w:rsidRPr="009D4374">
        <w:rPr>
          <w:rStyle w:val="libAlaemChar"/>
          <w:rFonts w:hint="cs"/>
          <w:rtl/>
        </w:rPr>
        <w:t>(</w:t>
      </w:r>
      <w:r w:rsidRPr="005971BB">
        <w:rPr>
          <w:rFonts w:hint="cs"/>
          <w:rtl/>
        </w:rPr>
        <w:t xml:space="preserve"> </w:t>
      </w:r>
      <w:r w:rsidRPr="005971BB">
        <w:rPr>
          <w:rStyle w:val="libAieChar"/>
          <w:rFonts w:hint="cs"/>
          <w:rtl/>
        </w:rPr>
        <w:t>فَذَرْهُمْ</w:t>
      </w:r>
      <w:r w:rsidRPr="005971BB">
        <w:rPr>
          <w:rFonts w:hint="cs"/>
          <w:rtl/>
        </w:rPr>
        <w:t xml:space="preserve"> </w:t>
      </w:r>
      <w:r w:rsidR="009D4374" w:rsidRPr="009D4374">
        <w:rPr>
          <w:rStyle w:val="libAlaemChar"/>
          <w:rFonts w:hint="cs"/>
          <w:rtl/>
        </w:rPr>
        <w:t>)</w:t>
      </w:r>
      <w:r w:rsidRPr="005971BB">
        <w:rPr>
          <w:rFonts w:hint="cs"/>
          <w:rtl/>
        </w:rPr>
        <w:t xml:space="preserve"> و ظاهر السياق أنّ المراد بالحكم حكمه تعالى في المكذّبين بالإمهال و الإملاء و الطبع على قلوبهم، و في النبيّ </w:t>
      </w:r>
      <w:r w:rsidR="0082784A" w:rsidRPr="0082784A">
        <w:rPr>
          <w:rStyle w:val="libAlaemChar"/>
          <w:rFonts w:hint="cs"/>
          <w:rtl/>
        </w:rPr>
        <w:t>صلى‌الله‌عليه‌وآله‌وسلم</w:t>
      </w:r>
      <w:r w:rsidRPr="005971BB">
        <w:rPr>
          <w:rFonts w:hint="cs"/>
          <w:rtl/>
        </w:rPr>
        <w:t xml:space="preserve"> أن يدعو إلى الحقّ بما فيه من الأذى في جنب الله فالمراد بقوله: </w:t>
      </w:r>
      <w:r w:rsidR="009D4374" w:rsidRPr="009D4374">
        <w:rPr>
          <w:rStyle w:val="libAlaemChar"/>
          <w:rFonts w:hint="cs"/>
          <w:rtl/>
        </w:rPr>
        <w:t>(</w:t>
      </w:r>
      <w:r w:rsidRPr="005971BB">
        <w:rPr>
          <w:rFonts w:hint="cs"/>
          <w:rtl/>
        </w:rPr>
        <w:t xml:space="preserve"> </w:t>
      </w:r>
      <w:r w:rsidRPr="005971BB">
        <w:rPr>
          <w:rStyle w:val="libAieChar"/>
          <w:rFonts w:hint="cs"/>
          <w:rtl/>
        </w:rPr>
        <w:t>فَإِنَّكَ بِأَعْيُنِنا</w:t>
      </w:r>
      <w:r w:rsidRPr="005971BB">
        <w:rPr>
          <w:rFonts w:hint="cs"/>
          <w:rtl/>
        </w:rPr>
        <w:t xml:space="preserve"> </w:t>
      </w:r>
      <w:r w:rsidR="009D4374" w:rsidRPr="009D4374">
        <w:rPr>
          <w:rStyle w:val="libAlaemChar"/>
          <w:rFonts w:hint="cs"/>
          <w:rtl/>
        </w:rPr>
        <w:t>)</w:t>
      </w:r>
      <w:r w:rsidRPr="005971BB">
        <w:rPr>
          <w:rFonts w:hint="cs"/>
          <w:rtl/>
        </w:rPr>
        <w:t xml:space="preserve"> إنّك بمرئى منّا نراك بحيث لا يخفى علينا شي‏ء من حالك و لا نغفل عنك ففي تعليل الصبر بهذه الجملة تأكيد للأمر بالصبر و تشديد للخطاب.</w:t>
      </w:r>
    </w:p>
    <w:p w:rsidR="00D656DE" w:rsidRPr="00247B5F" w:rsidRDefault="00D656DE" w:rsidP="00182177">
      <w:pPr>
        <w:pStyle w:val="libNormal"/>
        <w:rPr>
          <w:rtl/>
        </w:rPr>
      </w:pPr>
      <w:r w:rsidRPr="005971BB">
        <w:rPr>
          <w:rFonts w:hint="cs"/>
          <w:rtl/>
        </w:rPr>
        <w:t xml:space="preserve">و قيل: المراد بقوله: </w:t>
      </w:r>
      <w:r w:rsidR="009D4374" w:rsidRPr="009D4374">
        <w:rPr>
          <w:rStyle w:val="libAlaemChar"/>
          <w:rFonts w:hint="cs"/>
          <w:rtl/>
        </w:rPr>
        <w:t>(</w:t>
      </w:r>
      <w:r w:rsidRPr="005971BB">
        <w:rPr>
          <w:rFonts w:hint="cs"/>
          <w:rtl/>
        </w:rPr>
        <w:t xml:space="preserve"> </w:t>
      </w:r>
      <w:r w:rsidRPr="005971BB">
        <w:rPr>
          <w:rStyle w:val="libAieChar"/>
          <w:rFonts w:hint="cs"/>
          <w:rtl/>
        </w:rPr>
        <w:t>فَإِنَّكَ بِأَعْيُنِنا</w:t>
      </w:r>
      <w:r w:rsidRPr="005971BB">
        <w:rPr>
          <w:rFonts w:hint="cs"/>
          <w:rtl/>
        </w:rPr>
        <w:t xml:space="preserve"> </w:t>
      </w:r>
      <w:r w:rsidR="009D4374" w:rsidRPr="009D4374">
        <w:rPr>
          <w:rStyle w:val="libAlaemChar"/>
          <w:rFonts w:hint="cs"/>
          <w:rtl/>
        </w:rPr>
        <w:t>)</w:t>
      </w:r>
      <w:r w:rsidRPr="005971BB">
        <w:rPr>
          <w:rFonts w:hint="cs"/>
          <w:rtl/>
        </w:rPr>
        <w:t xml:space="preserve"> أنّك في حفظنا و حراستنا فالعين مجاز عن الحفظ، و لعلّ المعنى المتقدّم أنسب للسياق.</w:t>
      </w:r>
    </w:p>
    <w:p w:rsidR="009D4374" w:rsidRDefault="009D4374" w:rsidP="009D4374">
      <w:pPr>
        <w:pStyle w:val="libNormal"/>
      </w:pPr>
      <w:r>
        <w:rPr>
          <w:rFonts w:hint="cs"/>
          <w:rtl/>
        </w:rPr>
        <w:br w:type="page"/>
      </w:r>
    </w:p>
    <w:p w:rsidR="009D4374" w:rsidRDefault="00D656DE" w:rsidP="00182177">
      <w:pPr>
        <w:pStyle w:val="libNormal"/>
        <w:rPr>
          <w:rtl/>
        </w:rPr>
      </w:pPr>
      <w:r w:rsidRPr="00703173">
        <w:rPr>
          <w:rStyle w:val="libBold2Char"/>
          <w:rFonts w:hint="cs"/>
          <w:rtl/>
        </w:rPr>
        <w:lastRenderedPageBreak/>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وَ سَبِّحْ بِحَمْدِ رَبِّكَ حِينَ تَقُومُ وَ مِنَ اللَّيْلِ فَسَبِّحْهُ وَ إِدْبارَ النُّجُومِ </w:t>
      </w:r>
      <w:r w:rsidR="009D4374" w:rsidRPr="009D4374">
        <w:rPr>
          <w:rStyle w:val="libAlaemChar"/>
          <w:rFonts w:hint="cs"/>
          <w:rtl/>
        </w:rPr>
        <w:t>)</w:t>
      </w:r>
      <w:r w:rsidRPr="005971BB">
        <w:rPr>
          <w:rFonts w:hint="cs"/>
          <w:rtl/>
        </w:rPr>
        <w:t xml:space="preserve"> الباء في </w:t>
      </w:r>
      <w:r w:rsidR="009D4374" w:rsidRPr="009D4374">
        <w:rPr>
          <w:rStyle w:val="libAlaemChar"/>
          <w:rFonts w:hint="cs"/>
          <w:rtl/>
        </w:rPr>
        <w:t>(</w:t>
      </w:r>
      <w:r w:rsidRPr="005971BB">
        <w:rPr>
          <w:rFonts w:hint="cs"/>
          <w:rtl/>
        </w:rPr>
        <w:t xml:space="preserve"> </w:t>
      </w:r>
      <w:r w:rsidRPr="005971BB">
        <w:rPr>
          <w:rStyle w:val="libAieChar"/>
          <w:rFonts w:hint="cs"/>
          <w:rtl/>
        </w:rPr>
        <w:t>بِحَمْدِ</w:t>
      </w:r>
      <w:r w:rsidRPr="005971BB">
        <w:rPr>
          <w:rFonts w:hint="cs"/>
          <w:rtl/>
        </w:rPr>
        <w:t xml:space="preserve"> </w:t>
      </w:r>
      <w:r w:rsidR="009D4374" w:rsidRPr="009D4374">
        <w:rPr>
          <w:rStyle w:val="libAlaemChar"/>
          <w:rFonts w:hint="cs"/>
          <w:rtl/>
        </w:rPr>
        <w:t>)</w:t>
      </w:r>
      <w:r w:rsidRPr="005971BB">
        <w:rPr>
          <w:rFonts w:hint="cs"/>
          <w:rtl/>
        </w:rPr>
        <w:t xml:space="preserve"> للمصاحبة أي سبّح ربّك و نزّهه حال كونه مقارناً لحمده.</w:t>
      </w:r>
    </w:p>
    <w:p w:rsidR="009D4374" w:rsidRDefault="00D656DE" w:rsidP="00182177">
      <w:pPr>
        <w:pStyle w:val="libNormal"/>
        <w:rPr>
          <w:rtl/>
        </w:rPr>
      </w:pPr>
      <w:r w:rsidRPr="005971BB">
        <w:rPr>
          <w:rFonts w:hint="cs"/>
          <w:rtl/>
        </w:rPr>
        <w:t xml:space="preserve">و المراد بقوله: </w:t>
      </w:r>
      <w:r w:rsidR="009D4374" w:rsidRPr="009D4374">
        <w:rPr>
          <w:rStyle w:val="libAlaemChar"/>
          <w:rFonts w:hint="cs"/>
          <w:rtl/>
        </w:rPr>
        <w:t>(</w:t>
      </w:r>
      <w:r w:rsidRPr="005971BB">
        <w:rPr>
          <w:rFonts w:hint="cs"/>
          <w:rtl/>
        </w:rPr>
        <w:t xml:space="preserve"> </w:t>
      </w:r>
      <w:r w:rsidRPr="005971BB">
        <w:rPr>
          <w:rStyle w:val="libAieChar"/>
          <w:rFonts w:hint="cs"/>
          <w:rtl/>
        </w:rPr>
        <w:t>حِينَ تَقُومُ</w:t>
      </w:r>
      <w:r w:rsidRPr="005971BB">
        <w:rPr>
          <w:rFonts w:hint="cs"/>
          <w:rtl/>
        </w:rPr>
        <w:t xml:space="preserve"> </w:t>
      </w:r>
      <w:r w:rsidR="009D4374" w:rsidRPr="009D4374">
        <w:rPr>
          <w:rStyle w:val="libAlaemChar"/>
          <w:rFonts w:hint="cs"/>
          <w:rtl/>
        </w:rPr>
        <w:t>)</w:t>
      </w:r>
      <w:r w:rsidRPr="005971BB">
        <w:rPr>
          <w:rFonts w:hint="cs"/>
          <w:rtl/>
        </w:rPr>
        <w:t xml:space="preserve"> قيل هو القيام من النوم، و قيل: هو القيام من القائلة، فهو صلاة الظهر، و قيل: هو القيام من المجلس، و قيل: هو كلّ قيام، و قيل: هو القيام إلى الفريضة و قيل: هو القيام إلى كلّ صلاة، و قيل: هو الركعتان قبل فريضة الصبح سبعة أقوال كما ذكره الطبرسيّ.</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703173">
        <w:rPr>
          <w:rFonts w:hint="cs"/>
          <w:rtl/>
        </w:rPr>
        <w:t xml:space="preserve"> </w:t>
      </w:r>
      <w:r w:rsidRPr="005971BB">
        <w:rPr>
          <w:rStyle w:val="libAieChar"/>
          <w:rFonts w:hint="cs"/>
          <w:rtl/>
        </w:rPr>
        <w:t>وَ مِنَ اللَّيْلِ فَسَبِّحْهُ</w:t>
      </w:r>
      <w:r w:rsidRPr="00703173">
        <w:rPr>
          <w:rFonts w:hint="cs"/>
          <w:rtl/>
        </w:rPr>
        <w:t xml:space="preserve"> </w:t>
      </w:r>
      <w:r w:rsidR="009D4374" w:rsidRPr="009D4374">
        <w:rPr>
          <w:rStyle w:val="libAlaemChar"/>
          <w:rFonts w:hint="cs"/>
          <w:rtl/>
        </w:rPr>
        <w:t>)</w:t>
      </w:r>
      <w:r w:rsidRPr="00703173">
        <w:rPr>
          <w:rFonts w:hint="cs"/>
          <w:rtl/>
        </w:rPr>
        <w:t xml:space="preserve"> أي من الليل فسبّح ربّك فيه، و المراد به صلاة الليل، و قيل: المراد صلاتاً المغرب و العشاء الآخرة.</w:t>
      </w:r>
    </w:p>
    <w:p w:rsidR="00D656DE" w:rsidRPr="00247B5F"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703173">
        <w:rPr>
          <w:rFonts w:hint="cs"/>
          <w:rtl/>
        </w:rPr>
        <w:t xml:space="preserve"> </w:t>
      </w:r>
      <w:r w:rsidRPr="005971BB">
        <w:rPr>
          <w:rStyle w:val="libAieChar"/>
          <w:rFonts w:hint="cs"/>
          <w:rtl/>
        </w:rPr>
        <w:t>وَ إِدْبارَ النُّجُومِ</w:t>
      </w:r>
      <w:r w:rsidRPr="00703173">
        <w:rPr>
          <w:rFonts w:hint="cs"/>
          <w:rtl/>
        </w:rPr>
        <w:t xml:space="preserve"> </w:t>
      </w:r>
      <w:r w:rsidR="009D4374" w:rsidRPr="009D4374">
        <w:rPr>
          <w:rStyle w:val="libAlaemChar"/>
          <w:rFonts w:hint="cs"/>
          <w:rtl/>
        </w:rPr>
        <w:t>)</w:t>
      </w:r>
      <w:r w:rsidRPr="00703173">
        <w:rPr>
          <w:rFonts w:hint="cs"/>
          <w:rtl/>
        </w:rPr>
        <w:t xml:space="preserve"> قيل: المراد به وقت إدبار النجوم و هو اختفاؤها بضوء الصبح، و هو الركعتان قبل فريضة الصبح، و قيل: المراد فريضة الصبح، و قيل: المراد تسبيحه تعالى صباحاً و مساءً من غير غفلة عن ذكره.</w:t>
      </w:r>
    </w:p>
    <w:p w:rsidR="00D656DE" w:rsidRPr="00247B5F" w:rsidRDefault="009D4374" w:rsidP="00703173">
      <w:pPr>
        <w:pStyle w:val="Heading3Center"/>
        <w:rPr>
          <w:rtl/>
        </w:rPr>
      </w:pPr>
      <w:bookmarkStart w:id="22" w:name="13"/>
      <w:bookmarkStart w:id="23" w:name="_Toc399229241"/>
      <w:r w:rsidRPr="009D4374">
        <w:rPr>
          <w:rStyle w:val="libAlaemChar"/>
          <w:rFonts w:hint="cs"/>
          <w:rtl/>
        </w:rPr>
        <w:t>(</w:t>
      </w:r>
      <w:r w:rsidR="00D656DE" w:rsidRPr="00247B5F">
        <w:rPr>
          <w:rFonts w:hint="cs"/>
          <w:rtl/>
        </w:rPr>
        <w:t xml:space="preserve"> بحث روائي </w:t>
      </w:r>
      <w:r w:rsidRPr="009D4374">
        <w:rPr>
          <w:rStyle w:val="libAlaemChar"/>
          <w:rFonts w:hint="cs"/>
          <w:rtl/>
        </w:rPr>
        <w:t>)</w:t>
      </w:r>
      <w:bookmarkEnd w:id="22"/>
      <w:bookmarkEnd w:id="23"/>
    </w:p>
    <w:p w:rsidR="009D4374" w:rsidRDefault="00D656DE" w:rsidP="00182177">
      <w:pPr>
        <w:pStyle w:val="libNormal"/>
        <w:rPr>
          <w:rtl/>
        </w:rPr>
      </w:pPr>
      <w:r w:rsidRPr="005971BB">
        <w:rPr>
          <w:rFonts w:hint="cs"/>
          <w:rtl/>
        </w:rPr>
        <w:t xml:space="preserve">في تفسير القمّيّ في قوله تعالى: </w:t>
      </w:r>
      <w:r w:rsidR="009D4374" w:rsidRPr="009D4374">
        <w:rPr>
          <w:rStyle w:val="libAlaemChar"/>
          <w:rFonts w:hint="cs"/>
          <w:rtl/>
        </w:rPr>
        <w:t>(</w:t>
      </w:r>
      <w:r w:rsidRPr="005971BB">
        <w:rPr>
          <w:rFonts w:hint="cs"/>
          <w:rtl/>
        </w:rPr>
        <w:t xml:space="preserve"> </w:t>
      </w:r>
      <w:r w:rsidRPr="005971BB">
        <w:rPr>
          <w:rStyle w:val="libAieChar"/>
          <w:rFonts w:hint="cs"/>
          <w:rtl/>
        </w:rPr>
        <w:t>وَ سَبِّحْ بِحَمْدِ رَبِّكَ حِينَ تَقُومُ</w:t>
      </w:r>
      <w:r w:rsidRPr="00703173">
        <w:rPr>
          <w:rFonts w:hint="cs"/>
          <w:rtl/>
        </w:rPr>
        <w:t xml:space="preserve"> </w:t>
      </w:r>
      <w:r w:rsidR="009D4374" w:rsidRPr="009D4374">
        <w:rPr>
          <w:rStyle w:val="libAlaemChar"/>
          <w:rFonts w:hint="cs"/>
          <w:rtl/>
        </w:rPr>
        <w:t>)</w:t>
      </w:r>
      <w:r w:rsidRPr="00703173">
        <w:rPr>
          <w:rFonts w:hint="cs"/>
          <w:rtl/>
        </w:rPr>
        <w:t xml:space="preserve"> قال: لصلاة الليل </w:t>
      </w:r>
      <w:r w:rsidR="009D4374" w:rsidRPr="009D4374">
        <w:rPr>
          <w:rStyle w:val="libAlaemChar"/>
          <w:rFonts w:hint="cs"/>
          <w:rtl/>
        </w:rPr>
        <w:t>(</w:t>
      </w:r>
      <w:r w:rsidRPr="00703173">
        <w:rPr>
          <w:rFonts w:hint="cs"/>
          <w:rtl/>
        </w:rPr>
        <w:t xml:space="preserve"> </w:t>
      </w:r>
      <w:r w:rsidRPr="005971BB">
        <w:rPr>
          <w:rStyle w:val="libAieChar"/>
          <w:rFonts w:hint="cs"/>
          <w:rtl/>
        </w:rPr>
        <w:t>فَسَبِّحْهُ</w:t>
      </w:r>
      <w:r w:rsidRPr="00703173">
        <w:rPr>
          <w:rFonts w:hint="cs"/>
          <w:rtl/>
        </w:rPr>
        <w:t xml:space="preserve"> </w:t>
      </w:r>
      <w:r w:rsidR="009D4374" w:rsidRPr="009D4374">
        <w:rPr>
          <w:rStyle w:val="libAlaemChar"/>
          <w:rFonts w:hint="cs"/>
          <w:rtl/>
        </w:rPr>
        <w:t>)</w:t>
      </w:r>
      <w:r w:rsidRPr="00703173">
        <w:rPr>
          <w:rFonts w:hint="cs"/>
          <w:rtl/>
        </w:rPr>
        <w:t xml:space="preserve"> قال: صلاة الليل.</w:t>
      </w:r>
    </w:p>
    <w:p w:rsidR="009D4374" w:rsidRDefault="00D656DE" w:rsidP="00182177">
      <w:pPr>
        <w:pStyle w:val="libNormal"/>
        <w:rPr>
          <w:rtl/>
        </w:rPr>
      </w:pPr>
      <w:r w:rsidRPr="00703173">
        <w:rPr>
          <w:rStyle w:val="libBold2Char"/>
          <w:rFonts w:hint="cs"/>
          <w:rtl/>
        </w:rPr>
        <w:t>أقول:</w:t>
      </w:r>
      <w:r w:rsidRPr="005971BB">
        <w:rPr>
          <w:rFonts w:hint="cs"/>
          <w:rtl/>
        </w:rPr>
        <w:t xml:space="preserve"> و روي هذا المعنى في مجمع البيان، عن زرارة و حمران و محمّد بن مسلم عن أبي جعفر و أبي عبدالله </w:t>
      </w:r>
      <w:r w:rsidR="0082784A" w:rsidRPr="0082784A">
        <w:rPr>
          <w:rStyle w:val="libAlaemChar"/>
          <w:rFonts w:hint="cs"/>
          <w:rtl/>
        </w:rPr>
        <w:t>عليهما‌السلام</w:t>
      </w:r>
      <w:r w:rsidRPr="005971BB">
        <w:rPr>
          <w:rFonts w:hint="cs"/>
          <w:rtl/>
        </w:rPr>
        <w:t>.</w:t>
      </w:r>
    </w:p>
    <w:p w:rsidR="009D4374" w:rsidRPr="009D4374" w:rsidRDefault="00D656DE" w:rsidP="00182177">
      <w:pPr>
        <w:pStyle w:val="libNormal"/>
        <w:rPr>
          <w:rtl/>
        </w:rPr>
      </w:pPr>
      <w:r w:rsidRPr="009D4374">
        <w:rPr>
          <w:rFonts w:hint="cs"/>
          <w:rtl/>
        </w:rPr>
        <w:t xml:space="preserve">و فيه، بإسناده عن الرضا </w:t>
      </w:r>
      <w:r w:rsidR="0082784A" w:rsidRPr="0082784A">
        <w:rPr>
          <w:rStyle w:val="libAlaemChar"/>
          <w:rFonts w:hint="cs"/>
          <w:rtl/>
        </w:rPr>
        <w:t>عليه‌السلام</w:t>
      </w:r>
      <w:r w:rsidRPr="009D4374">
        <w:rPr>
          <w:rFonts w:hint="cs"/>
          <w:rtl/>
        </w:rPr>
        <w:t xml:space="preserve"> قال: أدبار السجود أربع ركعات بعد المغرب و إدبار النجوم ركعتان قبل صلاة الصبح.</w:t>
      </w:r>
    </w:p>
    <w:p w:rsidR="009D4374" w:rsidRDefault="00D656DE" w:rsidP="00182177">
      <w:pPr>
        <w:pStyle w:val="libNormal"/>
        <w:rPr>
          <w:rtl/>
        </w:rPr>
      </w:pPr>
      <w:r w:rsidRPr="00703173">
        <w:rPr>
          <w:rStyle w:val="libBold2Char"/>
          <w:rFonts w:hint="cs"/>
          <w:rtl/>
        </w:rPr>
        <w:t>أقول:</w:t>
      </w:r>
      <w:r w:rsidRPr="00703173">
        <w:rPr>
          <w:rFonts w:hint="cs"/>
          <w:rtl/>
        </w:rPr>
        <w:t xml:space="preserve"> و روي ذيله في المجمع، عن أبي جعفر و أبي عبدالله </w:t>
      </w:r>
      <w:r w:rsidR="0082784A" w:rsidRPr="0082784A">
        <w:rPr>
          <w:rStyle w:val="libAlaemChar"/>
          <w:rFonts w:hint="cs"/>
          <w:rtl/>
        </w:rPr>
        <w:t>عليهما‌السلام</w:t>
      </w:r>
      <w:r w:rsidRPr="00703173">
        <w:rPr>
          <w:rFonts w:hint="cs"/>
          <w:rtl/>
        </w:rPr>
        <w:t xml:space="preserve">، و القمّيّ، بإسناده عن زرارة عن أبي جعفر </w:t>
      </w:r>
      <w:r w:rsidR="0082784A" w:rsidRPr="0082784A">
        <w:rPr>
          <w:rStyle w:val="libAlaemChar"/>
          <w:rFonts w:hint="cs"/>
          <w:rtl/>
        </w:rPr>
        <w:t>عليه‌السلام</w:t>
      </w:r>
      <w:r w:rsidRPr="00703173">
        <w:rPr>
          <w:rFonts w:hint="cs"/>
          <w:rtl/>
        </w:rPr>
        <w:t>.</w:t>
      </w:r>
    </w:p>
    <w:p w:rsidR="00D656DE" w:rsidRPr="00247B5F" w:rsidRDefault="00D656DE" w:rsidP="00182177">
      <w:pPr>
        <w:pStyle w:val="libNormal"/>
        <w:rPr>
          <w:rtl/>
        </w:rPr>
      </w:pPr>
      <w:r w:rsidRPr="009D4374">
        <w:rPr>
          <w:rFonts w:hint="cs"/>
          <w:rtl/>
        </w:rPr>
        <w:t xml:space="preserve">و قد ورد من طرق أهل السنّة في عدّة من الروايات: أنّ النبيّ </w:t>
      </w:r>
      <w:r w:rsidR="0082784A" w:rsidRPr="0082784A">
        <w:rPr>
          <w:rStyle w:val="libAlaemChar"/>
          <w:rFonts w:hint="cs"/>
          <w:rtl/>
        </w:rPr>
        <w:t>صلى‌الله‌عليه‌وآله‌وسلم</w:t>
      </w:r>
      <w:r w:rsidRPr="009D4374">
        <w:rPr>
          <w:rFonts w:hint="cs"/>
          <w:rtl/>
        </w:rPr>
        <w:t xml:space="preserve"> كان إذا قام من مجلسه سبّح الله و حمده و يقول: إنّه كفّارة المجلس‏ لكنّها غير ظاهرة في كونها تفسيراً للآية.</w:t>
      </w:r>
    </w:p>
    <w:p w:rsidR="009D4374" w:rsidRDefault="009D4374" w:rsidP="009D4374">
      <w:pPr>
        <w:pStyle w:val="libNormal"/>
      </w:pPr>
      <w:r>
        <w:rPr>
          <w:rFonts w:hint="cs"/>
          <w:rtl/>
        </w:rPr>
        <w:br w:type="page"/>
      </w:r>
    </w:p>
    <w:p w:rsidR="00D656DE" w:rsidRPr="00247B5F" w:rsidRDefault="009D4374" w:rsidP="00D60D5B">
      <w:pPr>
        <w:pStyle w:val="Heading1Center"/>
        <w:rPr>
          <w:rtl/>
        </w:rPr>
      </w:pPr>
      <w:bookmarkStart w:id="24" w:name="14"/>
      <w:bookmarkStart w:id="25" w:name="_Toc399229242"/>
      <w:r w:rsidRPr="009D4374">
        <w:rPr>
          <w:rStyle w:val="libAlaemChar"/>
          <w:rFonts w:hint="cs"/>
          <w:rtl/>
        </w:rPr>
        <w:lastRenderedPageBreak/>
        <w:t>(</w:t>
      </w:r>
      <w:r w:rsidR="00D656DE" w:rsidRPr="00247B5F">
        <w:rPr>
          <w:rFonts w:hint="cs"/>
          <w:rtl/>
        </w:rPr>
        <w:t xml:space="preserve"> سورة النجم مكّيّة و هي اثنان و ستّون آية </w:t>
      </w:r>
      <w:r w:rsidRPr="009D4374">
        <w:rPr>
          <w:rStyle w:val="libAlaemChar"/>
          <w:rFonts w:hint="cs"/>
          <w:rtl/>
        </w:rPr>
        <w:t>)</w:t>
      </w:r>
      <w:bookmarkEnd w:id="24"/>
      <w:bookmarkEnd w:id="25"/>
    </w:p>
    <w:p w:rsidR="00D656DE" w:rsidRPr="00247B5F" w:rsidRDefault="009D4374" w:rsidP="0082784A">
      <w:pPr>
        <w:pStyle w:val="Heading2Center"/>
        <w:rPr>
          <w:rtl/>
        </w:rPr>
      </w:pPr>
      <w:bookmarkStart w:id="26" w:name="15"/>
      <w:bookmarkStart w:id="27" w:name="_Toc399229243"/>
      <w:r w:rsidRPr="009D4374">
        <w:rPr>
          <w:rStyle w:val="libAlaemChar"/>
          <w:rFonts w:hint="cs"/>
          <w:rtl/>
        </w:rPr>
        <w:t>(</w:t>
      </w:r>
      <w:r w:rsidR="00D656DE" w:rsidRPr="00247B5F">
        <w:rPr>
          <w:rFonts w:hint="cs"/>
          <w:rtl/>
        </w:rPr>
        <w:t xml:space="preserve"> سورة النجم الآيات 1 - 18 </w:t>
      </w:r>
      <w:r w:rsidRPr="009D4374">
        <w:rPr>
          <w:rStyle w:val="libAlaemChar"/>
          <w:rFonts w:hint="cs"/>
          <w:rtl/>
        </w:rPr>
        <w:t>)</w:t>
      </w:r>
      <w:bookmarkEnd w:id="26"/>
      <w:bookmarkEnd w:id="27"/>
    </w:p>
    <w:p w:rsidR="00D656DE" w:rsidRPr="00703173" w:rsidRDefault="00D656DE" w:rsidP="00182177">
      <w:pPr>
        <w:pStyle w:val="libNormal"/>
        <w:rPr>
          <w:rtl/>
        </w:rPr>
      </w:pPr>
      <w:r w:rsidRPr="00703173">
        <w:rPr>
          <w:rStyle w:val="libAieChar"/>
          <w:rFonts w:hint="cs"/>
          <w:rtl/>
        </w:rPr>
        <w:t xml:space="preserve">بِسْمِ اللَّـهِ الرَّحْمَـٰنِ الرَّحِيمِ وَالنَّجْمِ إِذَا هَوَىٰ </w:t>
      </w:r>
      <w:r w:rsidR="009D4374" w:rsidRPr="009D4374">
        <w:rPr>
          <w:rStyle w:val="libAlaemChar"/>
          <w:rFonts w:hint="cs"/>
          <w:rtl/>
        </w:rPr>
        <w:t>(</w:t>
      </w:r>
      <w:r w:rsidRPr="00703173">
        <w:rPr>
          <w:rStyle w:val="libAieChar"/>
          <w:rFonts w:hint="cs"/>
          <w:rtl/>
        </w:rPr>
        <w:t>١</w:t>
      </w:r>
      <w:r w:rsidR="009D4374" w:rsidRPr="009D4374">
        <w:rPr>
          <w:rStyle w:val="libAlaemChar"/>
          <w:rFonts w:hint="cs"/>
          <w:rtl/>
        </w:rPr>
        <w:t>)</w:t>
      </w:r>
      <w:r w:rsidRPr="00703173">
        <w:rPr>
          <w:rStyle w:val="libAieChar"/>
          <w:rFonts w:hint="cs"/>
          <w:rtl/>
        </w:rPr>
        <w:t xml:space="preserve"> مَا ضَلَّ صَاحِبُكُمْ وَمَا غَوَىٰ </w:t>
      </w:r>
      <w:r w:rsidR="009D4374" w:rsidRPr="009D4374">
        <w:rPr>
          <w:rStyle w:val="libAlaemChar"/>
          <w:rFonts w:hint="cs"/>
          <w:rtl/>
        </w:rPr>
        <w:t>(</w:t>
      </w:r>
      <w:r w:rsidRPr="00703173">
        <w:rPr>
          <w:rStyle w:val="libAieChar"/>
          <w:rFonts w:hint="cs"/>
          <w:rtl/>
        </w:rPr>
        <w:t>٢</w:t>
      </w:r>
      <w:r w:rsidR="009D4374" w:rsidRPr="009D4374">
        <w:rPr>
          <w:rStyle w:val="libAlaemChar"/>
          <w:rFonts w:hint="cs"/>
          <w:rtl/>
        </w:rPr>
        <w:t>)</w:t>
      </w:r>
      <w:r w:rsidRPr="00703173">
        <w:rPr>
          <w:rStyle w:val="libAieChar"/>
          <w:rFonts w:hint="cs"/>
          <w:rtl/>
        </w:rPr>
        <w:t xml:space="preserve"> وَمَا يَنطِقُ عَنِ الْهَوَىٰ </w:t>
      </w:r>
      <w:r w:rsidR="009D4374" w:rsidRPr="009D4374">
        <w:rPr>
          <w:rStyle w:val="libAlaemChar"/>
          <w:rFonts w:hint="cs"/>
          <w:rtl/>
        </w:rPr>
        <w:t>(</w:t>
      </w:r>
      <w:r w:rsidRPr="00703173">
        <w:rPr>
          <w:rStyle w:val="libAieChar"/>
          <w:rFonts w:hint="cs"/>
          <w:rtl/>
        </w:rPr>
        <w:t>٣</w:t>
      </w:r>
      <w:r w:rsidR="009D4374" w:rsidRPr="009D4374">
        <w:rPr>
          <w:rStyle w:val="libAlaemChar"/>
          <w:rFonts w:hint="cs"/>
          <w:rtl/>
        </w:rPr>
        <w:t>)</w:t>
      </w:r>
      <w:r w:rsidRPr="00703173">
        <w:rPr>
          <w:rStyle w:val="libAieChar"/>
          <w:rFonts w:hint="cs"/>
          <w:rtl/>
        </w:rPr>
        <w:t xml:space="preserve"> إِنْ هُوَ إِلَّا وَحْيٌ يُوحَىٰ </w:t>
      </w:r>
      <w:r w:rsidR="009D4374" w:rsidRPr="009D4374">
        <w:rPr>
          <w:rStyle w:val="libAlaemChar"/>
          <w:rFonts w:hint="cs"/>
          <w:rtl/>
        </w:rPr>
        <w:t>(</w:t>
      </w:r>
      <w:r w:rsidRPr="00703173">
        <w:rPr>
          <w:rStyle w:val="libAieChar"/>
          <w:rFonts w:hint="cs"/>
          <w:rtl/>
        </w:rPr>
        <w:t>٤</w:t>
      </w:r>
      <w:r w:rsidR="009D4374" w:rsidRPr="009D4374">
        <w:rPr>
          <w:rStyle w:val="libAlaemChar"/>
          <w:rFonts w:hint="cs"/>
          <w:rtl/>
        </w:rPr>
        <w:t>)</w:t>
      </w:r>
      <w:r w:rsidRPr="00703173">
        <w:rPr>
          <w:rStyle w:val="libAieChar"/>
          <w:rFonts w:hint="cs"/>
          <w:rtl/>
        </w:rPr>
        <w:t xml:space="preserve"> عَلَّمَهُ شَدِيدُ الْقُوَىٰ </w:t>
      </w:r>
      <w:r w:rsidR="009D4374" w:rsidRPr="009D4374">
        <w:rPr>
          <w:rStyle w:val="libAlaemChar"/>
          <w:rFonts w:hint="cs"/>
          <w:rtl/>
        </w:rPr>
        <w:t>(</w:t>
      </w:r>
      <w:r w:rsidRPr="00703173">
        <w:rPr>
          <w:rStyle w:val="libAieChar"/>
          <w:rFonts w:hint="cs"/>
          <w:rtl/>
        </w:rPr>
        <w:t>٥</w:t>
      </w:r>
      <w:r w:rsidR="009D4374" w:rsidRPr="009D4374">
        <w:rPr>
          <w:rStyle w:val="libAlaemChar"/>
          <w:rFonts w:hint="cs"/>
          <w:rtl/>
        </w:rPr>
        <w:t>)</w:t>
      </w:r>
      <w:r w:rsidRPr="00703173">
        <w:rPr>
          <w:rStyle w:val="libAieChar"/>
          <w:rFonts w:hint="cs"/>
          <w:rtl/>
        </w:rPr>
        <w:t xml:space="preserve"> ذُو مِرَّةٍ فَاسْتَوَىٰ </w:t>
      </w:r>
      <w:r w:rsidR="009D4374" w:rsidRPr="009D4374">
        <w:rPr>
          <w:rStyle w:val="libAlaemChar"/>
          <w:rFonts w:hint="cs"/>
          <w:rtl/>
        </w:rPr>
        <w:t>(</w:t>
      </w:r>
      <w:r w:rsidRPr="00703173">
        <w:rPr>
          <w:rStyle w:val="libAieChar"/>
          <w:rFonts w:hint="cs"/>
          <w:rtl/>
        </w:rPr>
        <w:t>٦</w:t>
      </w:r>
      <w:r w:rsidR="009D4374" w:rsidRPr="009D4374">
        <w:rPr>
          <w:rStyle w:val="libAlaemChar"/>
          <w:rFonts w:hint="cs"/>
          <w:rtl/>
        </w:rPr>
        <w:t>)</w:t>
      </w:r>
      <w:r w:rsidRPr="00703173">
        <w:rPr>
          <w:rStyle w:val="libAieChar"/>
          <w:rFonts w:hint="cs"/>
          <w:rtl/>
        </w:rPr>
        <w:t xml:space="preserve"> وَهُوَ بِالْأُفُقِ الْأَعْلَىٰ </w:t>
      </w:r>
      <w:r w:rsidR="009D4374" w:rsidRPr="009D4374">
        <w:rPr>
          <w:rStyle w:val="libAlaemChar"/>
          <w:rFonts w:hint="cs"/>
          <w:rtl/>
        </w:rPr>
        <w:t>(</w:t>
      </w:r>
      <w:r w:rsidRPr="00703173">
        <w:rPr>
          <w:rStyle w:val="libAieChar"/>
          <w:rFonts w:hint="cs"/>
          <w:rtl/>
        </w:rPr>
        <w:t>٧</w:t>
      </w:r>
      <w:r w:rsidR="009D4374" w:rsidRPr="009D4374">
        <w:rPr>
          <w:rStyle w:val="libAlaemChar"/>
          <w:rFonts w:hint="cs"/>
          <w:rtl/>
        </w:rPr>
        <w:t>)</w:t>
      </w:r>
      <w:r w:rsidRPr="00703173">
        <w:rPr>
          <w:rStyle w:val="libAieChar"/>
          <w:rFonts w:hint="cs"/>
          <w:rtl/>
        </w:rPr>
        <w:t xml:space="preserve"> ثُمَّ دَنَا فَتَدَلَّىٰ </w:t>
      </w:r>
      <w:r w:rsidR="009D4374" w:rsidRPr="009D4374">
        <w:rPr>
          <w:rStyle w:val="libAlaemChar"/>
          <w:rFonts w:hint="cs"/>
          <w:rtl/>
        </w:rPr>
        <w:t>(</w:t>
      </w:r>
      <w:r w:rsidRPr="00703173">
        <w:rPr>
          <w:rStyle w:val="libAieChar"/>
          <w:rFonts w:hint="cs"/>
          <w:rtl/>
        </w:rPr>
        <w:t>٨</w:t>
      </w:r>
      <w:r w:rsidR="009D4374" w:rsidRPr="009D4374">
        <w:rPr>
          <w:rStyle w:val="libAlaemChar"/>
          <w:rFonts w:hint="cs"/>
          <w:rtl/>
        </w:rPr>
        <w:t>)</w:t>
      </w:r>
      <w:r w:rsidRPr="00703173">
        <w:rPr>
          <w:rStyle w:val="libAieChar"/>
          <w:rFonts w:hint="cs"/>
          <w:rtl/>
        </w:rPr>
        <w:t xml:space="preserve"> فَكَانَ قَابَ قَوْسَيْنِ أَوْ أَدْنَىٰ </w:t>
      </w:r>
      <w:r w:rsidR="009D4374" w:rsidRPr="009D4374">
        <w:rPr>
          <w:rStyle w:val="libAlaemChar"/>
          <w:rFonts w:hint="cs"/>
          <w:rtl/>
        </w:rPr>
        <w:t>(</w:t>
      </w:r>
      <w:r w:rsidRPr="00703173">
        <w:rPr>
          <w:rStyle w:val="libAieChar"/>
          <w:rFonts w:hint="cs"/>
          <w:rtl/>
        </w:rPr>
        <w:t>٩</w:t>
      </w:r>
      <w:r w:rsidR="009D4374" w:rsidRPr="009D4374">
        <w:rPr>
          <w:rStyle w:val="libAlaemChar"/>
          <w:rFonts w:hint="cs"/>
          <w:rtl/>
        </w:rPr>
        <w:t>)</w:t>
      </w:r>
      <w:r w:rsidRPr="00703173">
        <w:rPr>
          <w:rStyle w:val="libAieChar"/>
          <w:rFonts w:hint="cs"/>
          <w:rtl/>
        </w:rPr>
        <w:t xml:space="preserve"> فَأَوْحَىٰ إِلَىٰ عَبْدِهِ مَا أَوْحَىٰ </w:t>
      </w:r>
      <w:r w:rsidR="009D4374" w:rsidRPr="009D4374">
        <w:rPr>
          <w:rStyle w:val="libAlaemChar"/>
          <w:rFonts w:hint="cs"/>
          <w:rtl/>
        </w:rPr>
        <w:t>(</w:t>
      </w:r>
      <w:r w:rsidRPr="00703173">
        <w:rPr>
          <w:rStyle w:val="libAieChar"/>
          <w:rFonts w:hint="cs"/>
          <w:rtl/>
        </w:rPr>
        <w:t>١٠</w:t>
      </w:r>
      <w:r w:rsidR="009D4374" w:rsidRPr="009D4374">
        <w:rPr>
          <w:rStyle w:val="libAlaemChar"/>
          <w:rFonts w:hint="cs"/>
          <w:rtl/>
        </w:rPr>
        <w:t>)</w:t>
      </w:r>
      <w:r w:rsidRPr="00703173">
        <w:rPr>
          <w:rStyle w:val="libAieChar"/>
          <w:rFonts w:hint="cs"/>
          <w:rtl/>
        </w:rPr>
        <w:t xml:space="preserve"> مَا كَذَبَ الْفُؤَادُ مَا رَأَىٰ </w:t>
      </w:r>
      <w:r w:rsidR="009D4374" w:rsidRPr="009D4374">
        <w:rPr>
          <w:rStyle w:val="libAlaemChar"/>
          <w:rFonts w:hint="cs"/>
          <w:rtl/>
        </w:rPr>
        <w:t>(</w:t>
      </w:r>
      <w:r w:rsidRPr="00703173">
        <w:rPr>
          <w:rStyle w:val="libAieChar"/>
          <w:rFonts w:hint="cs"/>
          <w:rtl/>
        </w:rPr>
        <w:t>١١</w:t>
      </w:r>
      <w:r w:rsidR="009D4374" w:rsidRPr="009D4374">
        <w:rPr>
          <w:rStyle w:val="libAlaemChar"/>
          <w:rFonts w:hint="cs"/>
          <w:rtl/>
        </w:rPr>
        <w:t>)</w:t>
      </w:r>
      <w:r w:rsidRPr="00703173">
        <w:rPr>
          <w:rStyle w:val="libAieChar"/>
          <w:rFonts w:hint="cs"/>
          <w:rtl/>
        </w:rPr>
        <w:t xml:space="preserve"> أَفَتُمَارُونَهُ عَلَىٰ مَا يَرَىٰ </w:t>
      </w:r>
      <w:r w:rsidR="009D4374" w:rsidRPr="009D4374">
        <w:rPr>
          <w:rStyle w:val="libAlaemChar"/>
          <w:rFonts w:hint="cs"/>
          <w:rtl/>
        </w:rPr>
        <w:t>(</w:t>
      </w:r>
      <w:r w:rsidRPr="00703173">
        <w:rPr>
          <w:rStyle w:val="libAieChar"/>
          <w:rFonts w:hint="cs"/>
          <w:rtl/>
        </w:rPr>
        <w:t>١٢</w:t>
      </w:r>
      <w:r w:rsidR="009D4374" w:rsidRPr="009D4374">
        <w:rPr>
          <w:rStyle w:val="libAlaemChar"/>
          <w:rFonts w:hint="cs"/>
          <w:rtl/>
        </w:rPr>
        <w:t>)</w:t>
      </w:r>
      <w:r w:rsidRPr="00703173">
        <w:rPr>
          <w:rStyle w:val="libAieChar"/>
          <w:rFonts w:hint="cs"/>
          <w:rtl/>
        </w:rPr>
        <w:t xml:space="preserve"> وَلَقَدْ رَآهُ نَزْلَةً أُخْرَىٰ </w:t>
      </w:r>
      <w:r w:rsidR="009D4374" w:rsidRPr="009D4374">
        <w:rPr>
          <w:rStyle w:val="libAlaemChar"/>
          <w:rFonts w:hint="cs"/>
          <w:rtl/>
        </w:rPr>
        <w:t>(</w:t>
      </w:r>
      <w:r w:rsidRPr="00703173">
        <w:rPr>
          <w:rStyle w:val="libAieChar"/>
          <w:rFonts w:hint="cs"/>
          <w:rtl/>
        </w:rPr>
        <w:t>١٣</w:t>
      </w:r>
      <w:r w:rsidR="009D4374" w:rsidRPr="009D4374">
        <w:rPr>
          <w:rStyle w:val="libAlaemChar"/>
          <w:rFonts w:hint="cs"/>
          <w:rtl/>
        </w:rPr>
        <w:t>)</w:t>
      </w:r>
      <w:r w:rsidRPr="00703173">
        <w:rPr>
          <w:rStyle w:val="libAieChar"/>
          <w:rFonts w:hint="cs"/>
          <w:rtl/>
        </w:rPr>
        <w:t xml:space="preserve"> عِندَ سِدْرَةِ الْمُنتَهَىٰ </w:t>
      </w:r>
      <w:r w:rsidR="009D4374" w:rsidRPr="009D4374">
        <w:rPr>
          <w:rStyle w:val="libAlaemChar"/>
          <w:rFonts w:hint="cs"/>
          <w:rtl/>
        </w:rPr>
        <w:t>(</w:t>
      </w:r>
      <w:r w:rsidRPr="00703173">
        <w:rPr>
          <w:rStyle w:val="libAieChar"/>
          <w:rFonts w:hint="cs"/>
          <w:rtl/>
        </w:rPr>
        <w:t>١٤</w:t>
      </w:r>
      <w:r w:rsidR="009D4374" w:rsidRPr="009D4374">
        <w:rPr>
          <w:rStyle w:val="libAlaemChar"/>
          <w:rFonts w:hint="cs"/>
          <w:rtl/>
        </w:rPr>
        <w:t>)</w:t>
      </w:r>
      <w:r w:rsidRPr="00703173">
        <w:rPr>
          <w:rStyle w:val="libAieChar"/>
          <w:rFonts w:hint="cs"/>
          <w:rtl/>
        </w:rPr>
        <w:t xml:space="preserve"> عِندَهَا جَنَّةُ الْمَأْوَىٰ </w:t>
      </w:r>
      <w:r w:rsidR="009D4374" w:rsidRPr="009D4374">
        <w:rPr>
          <w:rStyle w:val="libAlaemChar"/>
          <w:rFonts w:hint="cs"/>
          <w:rtl/>
        </w:rPr>
        <w:t>(</w:t>
      </w:r>
      <w:r w:rsidRPr="00703173">
        <w:rPr>
          <w:rStyle w:val="libAieChar"/>
          <w:rFonts w:hint="cs"/>
          <w:rtl/>
        </w:rPr>
        <w:t>١٥</w:t>
      </w:r>
      <w:r w:rsidR="009D4374" w:rsidRPr="009D4374">
        <w:rPr>
          <w:rStyle w:val="libAlaemChar"/>
          <w:rFonts w:hint="cs"/>
          <w:rtl/>
        </w:rPr>
        <w:t>)</w:t>
      </w:r>
      <w:r w:rsidRPr="00703173">
        <w:rPr>
          <w:rStyle w:val="libAieChar"/>
          <w:rFonts w:hint="cs"/>
          <w:rtl/>
        </w:rPr>
        <w:t xml:space="preserve"> إِذْ يَغْشَى السِّدْرَةَ مَا يَغْشَىٰ </w:t>
      </w:r>
      <w:r w:rsidR="009D4374" w:rsidRPr="009D4374">
        <w:rPr>
          <w:rStyle w:val="libAlaemChar"/>
          <w:rFonts w:hint="cs"/>
          <w:rtl/>
        </w:rPr>
        <w:t>(</w:t>
      </w:r>
      <w:r w:rsidRPr="00703173">
        <w:rPr>
          <w:rStyle w:val="libAieChar"/>
          <w:rFonts w:hint="cs"/>
          <w:rtl/>
        </w:rPr>
        <w:t>١٦</w:t>
      </w:r>
      <w:r w:rsidR="009D4374" w:rsidRPr="009D4374">
        <w:rPr>
          <w:rStyle w:val="libAlaemChar"/>
          <w:rFonts w:hint="cs"/>
          <w:rtl/>
        </w:rPr>
        <w:t>)</w:t>
      </w:r>
      <w:r w:rsidRPr="00703173">
        <w:rPr>
          <w:rStyle w:val="libAieChar"/>
          <w:rFonts w:hint="cs"/>
          <w:rtl/>
        </w:rPr>
        <w:t xml:space="preserve"> مَا زَاغَ الْبَصَرُ وَمَا طَغَىٰ </w:t>
      </w:r>
      <w:r w:rsidR="009D4374" w:rsidRPr="009D4374">
        <w:rPr>
          <w:rStyle w:val="libAlaemChar"/>
          <w:rFonts w:hint="cs"/>
          <w:rtl/>
        </w:rPr>
        <w:t>(</w:t>
      </w:r>
      <w:r w:rsidRPr="00703173">
        <w:rPr>
          <w:rStyle w:val="libAieChar"/>
          <w:rFonts w:hint="cs"/>
          <w:rtl/>
        </w:rPr>
        <w:t>١٧</w:t>
      </w:r>
      <w:r w:rsidR="009D4374" w:rsidRPr="009D4374">
        <w:rPr>
          <w:rStyle w:val="libAlaemChar"/>
          <w:rFonts w:hint="cs"/>
          <w:rtl/>
        </w:rPr>
        <w:t>)</w:t>
      </w:r>
      <w:r w:rsidRPr="00703173">
        <w:rPr>
          <w:rStyle w:val="libAieChar"/>
          <w:rFonts w:hint="cs"/>
          <w:rtl/>
        </w:rPr>
        <w:t xml:space="preserve"> لَقَدْ رَأَىٰ مِنْ آيَاتِ رَبِّهِ الْكُبْرَىٰ </w:t>
      </w:r>
      <w:r w:rsidR="009D4374" w:rsidRPr="009D4374">
        <w:rPr>
          <w:rStyle w:val="libAlaemChar"/>
          <w:rFonts w:hint="cs"/>
          <w:rtl/>
        </w:rPr>
        <w:t>(</w:t>
      </w:r>
      <w:r w:rsidRPr="00703173">
        <w:rPr>
          <w:rStyle w:val="libAieChar"/>
          <w:rFonts w:hint="cs"/>
          <w:rtl/>
        </w:rPr>
        <w:t>١٨</w:t>
      </w:r>
      <w:r w:rsidR="009D4374" w:rsidRPr="009D4374">
        <w:rPr>
          <w:rStyle w:val="libAlaemChar"/>
          <w:rFonts w:hint="cs"/>
          <w:rtl/>
        </w:rPr>
        <w:t>)</w:t>
      </w:r>
    </w:p>
    <w:p w:rsidR="00D656DE" w:rsidRPr="00247B5F" w:rsidRDefault="009D4374" w:rsidP="00703173">
      <w:pPr>
        <w:pStyle w:val="Heading3Center"/>
        <w:rPr>
          <w:rtl/>
        </w:rPr>
      </w:pPr>
      <w:bookmarkStart w:id="28" w:name="16"/>
      <w:bookmarkStart w:id="29" w:name="_Toc399229244"/>
      <w:r w:rsidRPr="009D4374">
        <w:rPr>
          <w:rStyle w:val="libAlaemChar"/>
          <w:rFonts w:hint="cs"/>
          <w:rtl/>
        </w:rPr>
        <w:t>(</w:t>
      </w:r>
      <w:r w:rsidR="00D656DE" w:rsidRPr="00247B5F">
        <w:rPr>
          <w:rFonts w:hint="cs"/>
          <w:rtl/>
        </w:rPr>
        <w:t xml:space="preserve"> بيان </w:t>
      </w:r>
      <w:r w:rsidRPr="009D4374">
        <w:rPr>
          <w:rStyle w:val="libAlaemChar"/>
          <w:rFonts w:hint="cs"/>
          <w:rtl/>
        </w:rPr>
        <w:t>)</w:t>
      </w:r>
      <w:bookmarkEnd w:id="28"/>
      <w:bookmarkEnd w:id="29"/>
    </w:p>
    <w:p w:rsidR="009D4374" w:rsidRPr="009D4374" w:rsidRDefault="00D656DE" w:rsidP="00182177">
      <w:pPr>
        <w:pStyle w:val="libNormal"/>
        <w:rPr>
          <w:rtl/>
        </w:rPr>
      </w:pPr>
      <w:r w:rsidRPr="009D4374">
        <w:rPr>
          <w:rFonts w:hint="cs"/>
          <w:rtl/>
        </w:rPr>
        <w:t xml:space="preserve">غرض السورة تذكير الاُصول الثلاثة: وحدانيّته تعالى في ربوبيّته و المعاد و النبوّة فتبدأ بالنبوّة فتصدّق الوحي إلى النبيّ </w:t>
      </w:r>
      <w:r w:rsidR="0082784A" w:rsidRPr="0082784A">
        <w:rPr>
          <w:rStyle w:val="libAlaemChar"/>
          <w:rFonts w:hint="cs"/>
          <w:rtl/>
        </w:rPr>
        <w:t>صلى‌الله‌عليه‌وآله‌وسلم</w:t>
      </w:r>
      <w:r w:rsidRPr="009D4374">
        <w:rPr>
          <w:rFonts w:hint="cs"/>
          <w:rtl/>
        </w:rPr>
        <w:t xml:space="preserve"> و تصفه ثمّ تتعرّض للوحدانيّة فتنفي الأوثان و الشركاء أبلغ النفي ثمّ تصف انتهاء الخلق و التدبير إليه تعالى من إحياء و إماتة و إضحاك و إبكاء و إغناء و إقناء و إهلاك و تعذيب و دعوة و إنذار، و تختم الكلام بالإشارة إلى المعاد و الأمر بالسجدة و العبادة.</w:t>
      </w:r>
    </w:p>
    <w:p w:rsidR="00D656DE" w:rsidRPr="00247B5F" w:rsidRDefault="00D656DE" w:rsidP="00182177">
      <w:pPr>
        <w:pStyle w:val="libNormal"/>
        <w:rPr>
          <w:rtl/>
        </w:rPr>
      </w:pPr>
      <w:r w:rsidRPr="005971BB">
        <w:rPr>
          <w:rFonts w:hint="cs"/>
          <w:rtl/>
        </w:rPr>
        <w:t xml:space="preserve">و السورة مكّيّة بشهادة سياق آياتها و لا يصغي إلى قول بعضهم بكون بعض آياتها أو كلّها مدنيّة، و قد قيل: إنّها أوّل سورة أعلن النبيّ </w:t>
      </w:r>
      <w:r w:rsidR="0082784A" w:rsidRPr="0082784A">
        <w:rPr>
          <w:rStyle w:val="libAlaemChar"/>
          <w:rFonts w:hint="cs"/>
          <w:rtl/>
        </w:rPr>
        <w:t>صلى‌الله‌عليه‌وآله‌وسلم</w:t>
      </w:r>
      <w:r w:rsidRPr="005971BB">
        <w:rPr>
          <w:rFonts w:hint="cs"/>
          <w:rtl/>
        </w:rPr>
        <w:t xml:space="preserve"> بقراءتها فقرأها على المؤمنين و المشركين جميعاً، و من غرر الآيات فيها قوله تعالى: </w:t>
      </w:r>
      <w:r w:rsidR="009D4374" w:rsidRPr="009D4374">
        <w:rPr>
          <w:rStyle w:val="libAlaemChar"/>
          <w:rFonts w:hint="cs"/>
          <w:rtl/>
        </w:rPr>
        <w:t>(</w:t>
      </w:r>
      <w:r w:rsidRPr="00703173">
        <w:rPr>
          <w:rFonts w:hint="cs"/>
          <w:rtl/>
        </w:rPr>
        <w:t xml:space="preserve"> </w:t>
      </w:r>
      <w:r w:rsidRPr="005971BB">
        <w:rPr>
          <w:rStyle w:val="libAieChar"/>
          <w:rFonts w:hint="cs"/>
          <w:rtl/>
        </w:rPr>
        <w:t>وَ أَنَّ إِلى‏ رَبِّكَ الْمُنْتَهى‏</w:t>
      </w:r>
      <w:r w:rsidRPr="00703173">
        <w:rPr>
          <w:rFonts w:hint="cs"/>
          <w:rtl/>
        </w:rPr>
        <w:t xml:space="preserve"> </w:t>
      </w:r>
      <w:r w:rsidR="009D4374" w:rsidRPr="009D4374">
        <w:rPr>
          <w:rStyle w:val="libAlaemChar"/>
          <w:rFonts w:hint="cs"/>
          <w:rtl/>
        </w:rPr>
        <w:t>)</w:t>
      </w:r>
      <w:r w:rsidRPr="00703173">
        <w:rPr>
          <w:rFonts w:hint="cs"/>
          <w:rtl/>
        </w:rPr>
        <w:t xml:space="preserve"> و قوله: </w:t>
      </w:r>
      <w:r w:rsidR="009D4374" w:rsidRPr="009D4374">
        <w:rPr>
          <w:rStyle w:val="libAlaemChar"/>
          <w:rFonts w:hint="cs"/>
          <w:rtl/>
        </w:rPr>
        <w:t>(</w:t>
      </w:r>
      <w:r w:rsidRPr="00703173">
        <w:rPr>
          <w:rFonts w:hint="cs"/>
          <w:rtl/>
        </w:rPr>
        <w:t xml:space="preserve"> </w:t>
      </w:r>
      <w:r w:rsidRPr="005971BB">
        <w:rPr>
          <w:rStyle w:val="libAieChar"/>
          <w:rFonts w:hint="cs"/>
          <w:rtl/>
        </w:rPr>
        <w:t>وَ أَنْ لَيْسَ لِلْإِنْسانِ إِلَّا ما سَعى</w:t>
      </w:r>
      <w:r w:rsidRPr="00703173">
        <w:rPr>
          <w:rFonts w:hint="cs"/>
          <w:rtl/>
        </w:rPr>
        <w:t xml:space="preserve"> ]‏.</w:t>
      </w:r>
    </w:p>
    <w:p w:rsidR="009D4374" w:rsidRDefault="009D4374" w:rsidP="009D4374">
      <w:pPr>
        <w:pStyle w:val="libNormal"/>
      </w:pPr>
      <w:r>
        <w:rPr>
          <w:rFonts w:hint="cs"/>
          <w:rtl/>
        </w:rPr>
        <w:br w:type="page"/>
      </w:r>
    </w:p>
    <w:p w:rsidR="009D4374" w:rsidRPr="009D4374" w:rsidRDefault="00D656DE" w:rsidP="00182177">
      <w:pPr>
        <w:pStyle w:val="libNormal"/>
        <w:rPr>
          <w:rtl/>
        </w:rPr>
      </w:pPr>
      <w:r w:rsidRPr="009D4374">
        <w:rPr>
          <w:rFonts w:hint="cs"/>
          <w:rtl/>
        </w:rPr>
        <w:lastRenderedPageBreak/>
        <w:t xml:space="preserve">و ما أوردناه من الآيات هي الفصل الأوّل من فصول السورة الثلاثة و هي الآيات اللّاتي تصدّق الوحي إلى النبيّ </w:t>
      </w:r>
      <w:r w:rsidR="0082784A" w:rsidRPr="0082784A">
        <w:rPr>
          <w:rStyle w:val="libAlaemChar"/>
          <w:rFonts w:hint="cs"/>
          <w:rtl/>
        </w:rPr>
        <w:t>صلى‌الله‌عليه‌وآله‌وسلم</w:t>
      </w:r>
      <w:r w:rsidRPr="009D4374">
        <w:rPr>
          <w:rFonts w:hint="cs"/>
          <w:rtl/>
        </w:rPr>
        <w:t xml:space="preserve"> و تصفه، لكن هناك روايات مستفيضة عن أئمّة أهل البيت </w:t>
      </w:r>
      <w:r w:rsidR="0082784A" w:rsidRPr="0082784A">
        <w:rPr>
          <w:rStyle w:val="libAlaemChar"/>
          <w:rFonts w:hint="cs"/>
          <w:rtl/>
        </w:rPr>
        <w:t>عليهم‌السلام</w:t>
      </w:r>
      <w:r w:rsidRPr="009D4374">
        <w:rPr>
          <w:rFonts w:hint="cs"/>
          <w:rtl/>
        </w:rPr>
        <w:t xml:space="preserve"> ناصّة على أنّ المراد بالآيات ليس بيان صفة كلّ وحي بل بيان وحي المشافهة الّذي أوحاه الله سبحانه إلى نبيّه </w:t>
      </w:r>
      <w:r w:rsidR="0082784A" w:rsidRPr="0082784A">
        <w:rPr>
          <w:rStyle w:val="libAlaemChar"/>
          <w:rFonts w:hint="cs"/>
          <w:rtl/>
        </w:rPr>
        <w:t>صلى‌الله‌عليه‌وآله‌وسلم</w:t>
      </w:r>
      <w:r w:rsidRPr="009D4374">
        <w:rPr>
          <w:rFonts w:hint="cs"/>
          <w:rtl/>
        </w:rPr>
        <w:t xml:space="preserve"> ليلة المعراج فالآيات متضمّنة لقصّة المعراج و ظاهر الآيات لا يخلو من تأييد لهذه الروايات و هو المستفاد أيضاً من أقوال بعض الصحابة كابن عبّاس و أنس و أبي سعيد الخدريّ و غيرهم على ما روي عنهم و على ذلك جرى كلام المفسّرين و إن اشتدّ الخلاف بينهم في تفسير مفرداتها و جملها.</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703173">
        <w:rPr>
          <w:rFonts w:hint="cs"/>
          <w:rtl/>
        </w:rPr>
        <w:t xml:space="preserve"> </w:t>
      </w:r>
      <w:r w:rsidRPr="005971BB">
        <w:rPr>
          <w:rStyle w:val="libAieChar"/>
          <w:rFonts w:hint="cs"/>
          <w:rtl/>
        </w:rPr>
        <w:t>وَ النَّجْمِ إِذا هَوى</w:t>
      </w:r>
      <w:r w:rsidRPr="00703173">
        <w:rPr>
          <w:rFonts w:hint="cs"/>
          <w:rtl/>
        </w:rPr>
        <w:t xml:space="preserve">‏ </w:t>
      </w:r>
      <w:r w:rsidR="009D4374" w:rsidRPr="009D4374">
        <w:rPr>
          <w:rStyle w:val="libAlaemChar"/>
          <w:rFonts w:hint="cs"/>
          <w:rtl/>
        </w:rPr>
        <w:t>)</w:t>
      </w:r>
      <w:r w:rsidRPr="00703173">
        <w:rPr>
          <w:rFonts w:hint="cs"/>
          <w:rtl/>
        </w:rPr>
        <w:t xml:space="preserve"> ظاهر الآية أنّ المراد بالنجم هو مطلق الجرم السماويّ المضي‏ء و قد أقسم الله في كتابه بكثير من خلقه و منها عدّة من الأجرام السماويّة كالشمس و القمر و سائر السيّارات، و على هذا فالمراد بهوىّ النجم سقوطه للغروب.</w:t>
      </w:r>
    </w:p>
    <w:p w:rsidR="009D4374" w:rsidRPr="009D4374" w:rsidRDefault="00D656DE" w:rsidP="00182177">
      <w:pPr>
        <w:pStyle w:val="libNormal"/>
        <w:rPr>
          <w:rtl/>
        </w:rPr>
      </w:pPr>
      <w:r w:rsidRPr="009D4374">
        <w:rPr>
          <w:rFonts w:hint="cs"/>
          <w:rtl/>
        </w:rPr>
        <w:t>و قيل: المراد بالنجم القرآن لنزوله نجوماً، و قيل: الثريّا، و قيل: الشعري، و قيل: الشهاب الّذي يرمى به شياطين الجنّ لأنّ العرب تسمّيه نجماً، و للهوىّ ما يناسب لكلّ من هذه الأقوال من المعنى، لكن لفظ الآية لا يساعد على شي‏ء من هذه المعاني.</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ما ضَلَّ صاحِبُكُمْ وَ ما غَوى</w:t>
      </w:r>
      <w:r w:rsidRPr="005971BB">
        <w:rPr>
          <w:rFonts w:hint="cs"/>
          <w:rtl/>
        </w:rPr>
        <w:t xml:space="preserve">‏ </w:t>
      </w:r>
      <w:r w:rsidR="009D4374" w:rsidRPr="009D4374">
        <w:rPr>
          <w:rStyle w:val="libAlaemChar"/>
          <w:rFonts w:hint="cs"/>
          <w:rtl/>
        </w:rPr>
        <w:t>)</w:t>
      </w:r>
      <w:r w:rsidRPr="005971BB">
        <w:rPr>
          <w:rFonts w:hint="cs"/>
          <w:rtl/>
        </w:rPr>
        <w:t xml:space="preserve"> الضلال الخروج و الانحراف عن الصراط المستقيم، و الغيّ خلاف الرشد الّذي هو إصابة الواقع، قال الراغب: الغيّ جهل من اعتقاد فاسد، و ذلك أنّ الجهل قد يكون من كون الإنسان غير معتقد اعتقاداً لا صالحاً و لا فاسداً و قد يكون من اعتقاد شي‏ء فاسد، و هذا النحو الثاني يقال له غي، قال تعالى: </w:t>
      </w:r>
      <w:r w:rsidR="009D4374" w:rsidRPr="009D4374">
        <w:rPr>
          <w:rStyle w:val="libAlaemChar"/>
          <w:rFonts w:hint="cs"/>
          <w:rtl/>
        </w:rPr>
        <w:t>(</w:t>
      </w:r>
      <w:r w:rsidRPr="005971BB">
        <w:rPr>
          <w:rFonts w:hint="cs"/>
          <w:rtl/>
        </w:rPr>
        <w:t xml:space="preserve"> </w:t>
      </w:r>
      <w:r w:rsidRPr="005971BB">
        <w:rPr>
          <w:rStyle w:val="libAieChar"/>
          <w:rFonts w:hint="cs"/>
          <w:rtl/>
        </w:rPr>
        <w:t>ما ضَلَّ صاحِبُكُمْ وَ ما غَوى</w:t>
      </w:r>
      <w:r w:rsidRPr="005971BB">
        <w:rPr>
          <w:rFonts w:hint="cs"/>
          <w:rtl/>
        </w:rPr>
        <w:t xml:space="preserve">‏ </w:t>
      </w:r>
      <w:r w:rsidR="009D4374" w:rsidRPr="009D4374">
        <w:rPr>
          <w:rStyle w:val="libAlaemChar"/>
          <w:rFonts w:hint="cs"/>
          <w:rtl/>
        </w:rPr>
        <w:t>)</w:t>
      </w:r>
      <w:r w:rsidRPr="005971BB">
        <w:rPr>
          <w:rFonts w:hint="cs"/>
          <w:rtl/>
        </w:rPr>
        <w:t xml:space="preserve">. انتهى. و المراد بالصاحب هو النبيّ </w:t>
      </w:r>
      <w:r w:rsidR="0082784A" w:rsidRPr="0082784A">
        <w:rPr>
          <w:rStyle w:val="libAlaemChar"/>
          <w:rFonts w:hint="cs"/>
          <w:rtl/>
        </w:rPr>
        <w:t>صلى‌الله‌عليه‌وآله‌وسلم</w:t>
      </w:r>
      <w:r w:rsidRPr="005971BB">
        <w:rPr>
          <w:rFonts w:hint="cs"/>
          <w:rtl/>
        </w:rPr>
        <w:t>.</w:t>
      </w:r>
    </w:p>
    <w:p w:rsidR="009D4374" w:rsidRPr="009D4374" w:rsidRDefault="00D656DE" w:rsidP="00182177">
      <w:pPr>
        <w:pStyle w:val="libNormal"/>
        <w:rPr>
          <w:rtl/>
        </w:rPr>
      </w:pPr>
      <w:r w:rsidRPr="009D4374">
        <w:rPr>
          <w:rFonts w:hint="cs"/>
          <w:rtl/>
        </w:rPr>
        <w:t>و المعنى: ما خرج صاحبكم عن الطريق الموصل إلى الغاية المطلوبة و لا أخطأ في اعتقاده و رأيه فيها، و يرجع المعنى إلى أنّه لم يخطئ لا في الغاية المطلوبة الّتي هي السعادة الإنسانيّة و هو عبوديّته تعالى، و لا في طريقها الّتي تنتهي إليها.</w:t>
      </w:r>
    </w:p>
    <w:p w:rsidR="00D656DE" w:rsidRPr="00247B5F"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وَ ما يَنْطِقُ عَنِ الْهَوى‏ إِنْ هُوَ إِلَّا وَحْيٌ يُوحى‏</w:t>
      </w:r>
      <w:r w:rsidRPr="005971BB">
        <w:rPr>
          <w:rFonts w:hint="cs"/>
          <w:rtl/>
        </w:rPr>
        <w:t xml:space="preserve"> </w:t>
      </w:r>
      <w:r w:rsidR="009D4374" w:rsidRPr="009D4374">
        <w:rPr>
          <w:rStyle w:val="libAlaemChar"/>
          <w:rFonts w:hint="cs"/>
          <w:rtl/>
        </w:rPr>
        <w:t>)</w:t>
      </w:r>
      <w:r w:rsidRPr="005971BB">
        <w:rPr>
          <w:rFonts w:hint="cs"/>
          <w:rtl/>
        </w:rPr>
        <w:t xml:space="preserve"> المراد بالهوى هوى النفس و رأيها، و النطق و إن كان مطلقاً ورد عليه النفي و كان مقتضاه نفي الهوى عن </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 xml:space="preserve">مطلق نطقه </w:t>
      </w:r>
      <w:r w:rsidR="0082784A" w:rsidRPr="0082784A">
        <w:rPr>
          <w:rStyle w:val="libAlaemChar"/>
          <w:rFonts w:hint="cs"/>
          <w:rtl/>
        </w:rPr>
        <w:t>صلى‌الله‌عليه‌وآله‌وسلم</w:t>
      </w:r>
      <w:r w:rsidRPr="009D4374">
        <w:rPr>
          <w:rFonts w:hint="cs"/>
          <w:rtl/>
        </w:rPr>
        <w:t xml:space="preserve"> لكنّه لمّا كان خطاباً للمشركين و هم يرمونه في دعوته و ما يتلو عليهم من القرآن بأنّه كاذب متقوّل مفتر على الله سبحانه كان المراد بقرينة المقام أنّه </w:t>
      </w:r>
      <w:r w:rsidR="0082784A" w:rsidRPr="0082784A">
        <w:rPr>
          <w:rStyle w:val="libAlaemChar"/>
          <w:rFonts w:hint="cs"/>
          <w:rtl/>
        </w:rPr>
        <w:t>صلى‌الله‌عليه‌وآله‌وسلم</w:t>
      </w:r>
      <w:r w:rsidRPr="009D4374">
        <w:rPr>
          <w:rFonts w:hint="cs"/>
          <w:rtl/>
        </w:rPr>
        <w:t xml:space="preserve"> ما ينطق فيما يدعوكم إلى الله أو فيما يتلوه عليكم من القرآن عن هوى نفسه و رأيه بل ليس ذلك إلّا وحياً يوحى إليه من الله سبحانه.</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عَلَّمَهُ شَدِيدُ الْقُوى</w:t>
      </w:r>
      <w:r w:rsidRPr="005971BB">
        <w:rPr>
          <w:rFonts w:hint="cs"/>
          <w:rtl/>
        </w:rPr>
        <w:t xml:space="preserve">‏ </w:t>
      </w:r>
      <w:r w:rsidR="009D4374" w:rsidRPr="009D4374">
        <w:rPr>
          <w:rStyle w:val="libAlaemChar"/>
          <w:rFonts w:hint="cs"/>
          <w:rtl/>
        </w:rPr>
        <w:t>)</w:t>
      </w:r>
      <w:r w:rsidRPr="005971BB">
        <w:rPr>
          <w:rFonts w:hint="cs"/>
          <w:rtl/>
        </w:rPr>
        <w:t xml:space="preserve"> ضمير </w:t>
      </w:r>
      <w:r w:rsidR="009D4374" w:rsidRPr="009D4374">
        <w:rPr>
          <w:rStyle w:val="libAlaemChar"/>
          <w:rFonts w:hint="cs"/>
          <w:rtl/>
        </w:rPr>
        <w:t>(</w:t>
      </w:r>
      <w:r w:rsidRPr="005971BB">
        <w:rPr>
          <w:rFonts w:hint="cs"/>
          <w:rtl/>
        </w:rPr>
        <w:t xml:space="preserve"> </w:t>
      </w:r>
      <w:r w:rsidRPr="005971BB">
        <w:rPr>
          <w:rStyle w:val="libAieChar"/>
          <w:rFonts w:hint="cs"/>
          <w:rtl/>
        </w:rPr>
        <w:t>عَلَّمَهُ</w:t>
      </w:r>
      <w:r w:rsidRPr="005971BB">
        <w:rPr>
          <w:rFonts w:hint="cs"/>
          <w:rtl/>
        </w:rPr>
        <w:t xml:space="preserve"> </w:t>
      </w:r>
      <w:r w:rsidR="009D4374" w:rsidRPr="009D4374">
        <w:rPr>
          <w:rStyle w:val="libAlaemChar"/>
          <w:rFonts w:hint="cs"/>
          <w:rtl/>
        </w:rPr>
        <w:t>)</w:t>
      </w:r>
      <w:r w:rsidRPr="005971BB">
        <w:rPr>
          <w:rFonts w:hint="cs"/>
          <w:rtl/>
        </w:rPr>
        <w:t xml:space="preserve"> للنبيّ </w:t>
      </w:r>
      <w:r w:rsidR="0082784A" w:rsidRPr="0082784A">
        <w:rPr>
          <w:rStyle w:val="libAlaemChar"/>
          <w:rFonts w:hint="cs"/>
          <w:rtl/>
        </w:rPr>
        <w:t>صلى‌الله‌عليه‌وآله‌وسلم</w:t>
      </w:r>
      <w:r w:rsidRPr="005971BB">
        <w:rPr>
          <w:rFonts w:hint="cs"/>
          <w:rtl/>
        </w:rPr>
        <w:t xml:space="preserve"> أو للقرآن بما هو وحي أو لمطلق الوحي و المفعول الآخر لعلّمه محذوف على أيّ حال و التقدير علّم النبيّ الوحي أو علّم القرآن أو الوحي إيّاه.</w:t>
      </w:r>
    </w:p>
    <w:p w:rsidR="009D4374" w:rsidRDefault="00D656DE" w:rsidP="00182177">
      <w:pPr>
        <w:pStyle w:val="libNormal"/>
        <w:rPr>
          <w:rtl/>
        </w:rPr>
      </w:pPr>
      <w:r w:rsidRPr="005971BB">
        <w:rPr>
          <w:rFonts w:hint="cs"/>
          <w:rtl/>
        </w:rPr>
        <w:t xml:space="preserve">و المراد بشديد القوى - على ما قالوا - جبريل و قد وصفه الله بالقوّة في قوله: </w:t>
      </w:r>
      <w:r w:rsidR="009D4374" w:rsidRPr="009D4374">
        <w:rPr>
          <w:rStyle w:val="libAlaemChar"/>
          <w:rFonts w:hint="cs"/>
          <w:rtl/>
        </w:rPr>
        <w:t>(</w:t>
      </w:r>
      <w:r w:rsidRPr="005971BB">
        <w:rPr>
          <w:rFonts w:hint="cs"/>
          <w:rtl/>
        </w:rPr>
        <w:t xml:space="preserve"> </w:t>
      </w:r>
      <w:r w:rsidRPr="005971BB">
        <w:rPr>
          <w:rStyle w:val="libAieChar"/>
          <w:rFonts w:hint="cs"/>
          <w:rtl/>
        </w:rPr>
        <w:t>ذِي قُوَّةٍ عِنْدَ ذِي الْعَرْشِ مَكِينٍ</w:t>
      </w:r>
      <w:r w:rsidRPr="005971BB">
        <w:rPr>
          <w:rFonts w:hint="cs"/>
          <w:rtl/>
        </w:rPr>
        <w:t xml:space="preserve"> </w:t>
      </w:r>
      <w:r w:rsidR="009D4374" w:rsidRPr="009D4374">
        <w:rPr>
          <w:rStyle w:val="libAlaemChar"/>
          <w:rFonts w:hint="cs"/>
          <w:rtl/>
        </w:rPr>
        <w:t>)</w:t>
      </w:r>
      <w:r w:rsidRPr="005971BB">
        <w:rPr>
          <w:rFonts w:hint="cs"/>
          <w:rtl/>
        </w:rPr>
        <w:t xml:space="preserve"> التكوير: 20، و قيل: المراد به هو الله سبحانه.</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ذُو مِرَّةٍ فَاسْتَوى</w:t>
      </w:r>
      <w:r w:rsidRPr="005971BB">
        <w:rPr>
          <w:rFonts w:hint="cs"/>
          <w:rtl/>
        </w:rPr>
        <w:t xml:space="preserve">‏ </w:t>
      </w:r>
      <w:r w:rsidR="009D4374" w:rsidRPr="009D4374">
        <w:rPr>
          <w:rStyle w:val="libAlaemChar"/>
          <w:rFonts w:hint="cs"/>
          <w:rtl/>
        </w:rPr>
        <w:t>)</w:t>
      </w:r>
      <w:r w:rsidRPr="005971BB">
        <w:rPr>
          <w:rFonts w:hint="cs"/>
          <w:rtl/>
        </w:rPr>
        <w:t xml:space="preserve"> المرّة بكسر الميم الشدّة، و حصافة العقل و الرأي و بناء نوع عن المرور و قد فسّرت المرّة في الآية بكلّ من المعاني الثلاثة مع القول بأنّ المراد بذي مرّة جبريل، و المعنى: هو أي جبريل ذو شدّة في جنب الله أو هو ذو حصافة في عقله و رأيه، أو هو ذو نوع من المرور بالنبيّ </w:t>
      </w:r>
      <w:r w:rsidR="0082784A" w:rsidRPr="0082784A">
        <w:rPr>
          <w:rStyle w:val="libAlaemChar"/>
          <w:rFonts w:hint="cs"/>
          <w:rtl/>
        </w:rPr>
        <w:t>صلى‌الله‌عليه‌وآله‌وسلم</w:t>
      </w:r>
      <w:r w:rsidRPr="005971BB">
        <w:rPr>
          <w:rFonts w:hint="cs"/>
          <w:rtl/>
        </w:rPr>
        <w:t xml:space="preserve"> و هو في الهواء.</w:t>
      </w:r>
    </w:p>
    <w:p w:rsidR="009D4374" w:rsidRPr="009D4374" w:rsidRDefault="00D656DE" w:rsidP="00182177">
      <w:pPr>
        <w:pStyle w:val="libNormal"/>
        <w:rPr>
          <w:rtl/>
        </w:rPr>
      </w:pPr>
      <w:r w:rsidRPr="009D4374">
        <w:rPr>
          <w:rFonts w:hint="cs"/>
          <w:rtl/>
        </w:rPr>
        <w:t xml:space="preserve">و قيل: المراد بذو مرّة النبيّ </w:t>
      </w:r>
      <w:r w:rsidR="0082784A" w:rsidRPr="0082784A">
        <w:rPr>
          <w:rStyle w:val="libAlaemChar"/>
          <w:rFonts w:hint="cs"/>
          <w:rtl/>
        </w:rPr>
        <w:t>صلى‌الله‌عليه‌وآله‌وسلم</w:t>
      </w:r>
      <w:r w:rsidRPr="009D4374">
        <w:rPr>
          <w:rFonts w:hint="cs"/>
          <w:rtl/>
        </w:rPr>
        <w:t xml:space="preserve"> فهو ذو شدّة في جنب الله أو ذو حصافة في عقله و رأيه أو ذو نوع من المرور عرج فيه إلى السماوات.</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فَاسْتَوى</w:t>
      </w:r>
      <w:r w:rsidRPr="005971BB">
        <w:rPr>
          <w:rFonts w:hint="cs"/>
          <w:rtl/>
        </w:rPr>
        <w:t xml:space="preserve">‏ </w:t>
      </w:r>
      <w:r w:rsidR="009D4374" w:rsidRPr="009D4374">
        <w:rPr>
          <w:rStyle w:val="libAlaemChar"/>
          <w:rFonts w:hint="cs"/>
          <w:rtl/>
        </w:rPr>
        <w:t>)</w:t>
      </w:r>
      <w:r w:rsidRPr="005971BB">
        <w:rPr>
          <w:rFonts w:hint="cs"/>
          <w:rtl/>
        </w:rPr>
        <w:t xml:space="preserve"> بمعنى استقام أو استولى و ضمير الفاعل راجع إلى جبريل و المعنى: فاستقام جبريل على صورته الأصليّة الّتي خلق عليها على ما روي أنّ جبريل كان ينزل على النبيّ </w:t>
      </w:r>
      <w:r w:rsidR="0082784A" w:rsidRPr="0082784A">
        <w:rPr>
          <w:rStyle w:val="libAlaemChar"/>
          <w:rFonts w:hint="cs"/>
          <w:rtl/>
        </w:rPr>
        <w:t>صلى‌الله‌عليه‌وآله‌وسلم</w:t>
      </w:r>
      <w:r w:rsidRPr="005971BB">
        <w:rPr>
          <w:rFonts w:hint="cs"/>
          <w:rtl/>
        </w:rPr>
        <w:t xml:space="preserve"> في صور مختلفة، و إنّما ظهر له في صورته الأصليّة مرّتين أو المعنى: فاستولى جبريل بقوته على ما جعل له من الأمر.</w:t>
      </w:r>
    </w:p>
    <w:p w:rsidR="009D4374" w:rsidRPr="009D4374" w:rsidRDefault="00D656DE" w:rsidP="00182177">
      <w:pPr>
        <w:pStyle w:val="libNormal"/>
        <w:rPr>
          <w:rtl/>
        </w:rPr>
      </w:pPr>
      <w:r w:rsidRPr="009D4374">
        <w:rPr>
          <w:rFonts w:hint="cs"/>
          <w:rtl/>
        </w:rPr>
        <w:t xml:space="preserve">و إن كان الضمير للنبيّ </w:t>
      </w:r>
      <w:r w:rsidR="0082784A" w:rsidRPr="0082784A">
        <w:rPr>
          <w:rStyle w:val="libAlaemChar"/>
          <w:rFonts w:hint="cs"/>
          <w:rtl/>
        </w:rPr>
        <w:t>صلى‌الله‌عليه‌وآله‌وسلم</w:t>
      </w:r>
      <w:r w:rsidRPr="009D4374">
        <w:rPr>
          <w:rFonts w:hint="cs"/>
          <w:rtl/>
        </w:rPr>
        <w:t xml:space="preserve"> فالمعنى فاستقام و استقرّ.</w:t>
      </w:r>
    </w:p>
    <w:p w:rsidR="00D656DE" w:rsidRPr="00247B5F"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703173">
        <w:rPr>
          <w:rFonts w:hint="cs"/>
          <w:rtl/>
        </w:rPr>
        <w:t xml:space="preserve"> </w:t>
      </w:r>
      <w:r w:rsidRPr="005971BB">
        <w:rPr>
          <w:rStyle w:val="libAieChar"/>
          <w:rFonts w:hint="cs"/>
          <w:rtl/>
        </w:rPr>
        <w:t>وَ هُوَ بِالْأُفُقِ الْأَعْلى</w:t>
      </w:r>
      <w:r w:rsidRPr="00703173">
        <w:rPr>
          <w:rFonts w:hint="cs"/>
          <w:rtl/>
        </w:rPr>
        <w:t xml:space="preserve">‏ </w:t>
      </w:r>
      <w:r w:rsidR="009D4374" w:rsidRPr="009D4374">
        <w:rPr>
          <w:rStyle w:val="libAlaemChar"/>
          <w:rFonts w:hint="cs"/>
          <w:rtl/>
        </w:rPr>
        <w:t>)</w:t>
      </w:r>
      <w:r w:rsidRPr="00703173">
        <w:rPr>
          <w:rFonts w:hint="cs"/>
          <w:rtl/>
        </w:rPr>
        <w:t xml:space="preserve"> الاُفق الناحية قيل: المراد بالاُفق الأعلى ناحية الشرق من السماء لأنّ اُفق المشرق فوق المغرب في صعيد الأرض لا في الهواء و هو كما ترى و الظاهر أنّ المراد به اُفق أعلى من السماء من غير اعتبار كونه اُفقاً شرقيّاً.</w:t>
      </w:r>
    </w:p>
    <w:p w:rsidR="009D4374" w:rsidRDefault="009D4374" w:rsidP="009D4374">
      <w:pPr>
        <w:pStyle w:val="libNormal"/>
      </w:pPr>
      <w:r>
        <w:rPr>
          <w:rFonts w:hint="cs"/>
          <w:rtl/>
        </w:rPr>
        <w:br w:type="page"/>
      </w:r>
    </w:p>
    <w:p w:rsidR="009D4374" w:rsidRDefault="00D656DE" w:rsidP="00182177">
      <w:pPr>
        <w:pStyle w:val="libNormal"/>
        <w:rPr>
          <w:rtl/>
        </w:rPr>
      </w:pPr>
      <w:r w:rsidRPr="005971BB">
        <w:rPr>
          <w:rFonts w:hint="cs"/>
          <w:rtl/>
        </w:rPr>
        <w:lastRenderedPageBreak/>
        <w:t xml:space="preserve">و ضمير هو في الآية راجع إلى جبريل أو إلى النبيّ </w:t>
      </w:r>
      <w:r w:rsidR="0082784A" w:rsidRPr="0082784A">
        <w:rPr>
          <w:rStyle w:val="libAlaemChar"/>
          <w:rFonts w:hint="cs"/>
          <w:rtl/>
        </w:rPr>
        <w:t>صلى‌الله‌عليه‌وآله‌وسلم</w:t>
      </w:r>
      <w:r w:rsidRPr="005971BB">
        <w:rPr>
          <w:rFonts w:hint="cs"/>
          <w:rtl/>
        </w:rPr>
        <w:t xml:space="preserve">، و الجملة حال من ضمير </w:t>
      </w:r>
      <w:r w:rsidR="009D4374" w:rsidRPr="009D4374">
        <w:rPr>
          <w:rStyle w:val="libAlaemChar"/>
          <w:rFonts w:hint="cs"/>
          <w:rtl/>
        </w:rPr>
        <w:t>(</w:t>
      </w:r>
      <w:r w:rsidRPr="005971BB">
        <w:rPr>
          <w:rFonts w:hint="cs"/>
          <w:rtl/>
        </w:rPr>
        <w:t xml:space="preserve"> </w:t>
      </w:r>
      <w:r w:rsidRPr="005971BB">
        <w:rPr>
          <w:rStyle w:val="libAieChar"/>
          <w:rFonts w:hint="cs"/>
          <w:rtl/>
        </w:rPr>
        <w:t>فَاسْتَوى</w:t>
      </w:r>
      <w:r w:rsidRPr="005971BB">
        <w:rPr>
          <w:rFonts w:hint="cs"/>
          <w:rtl/>
        </w:rPr>
        <w:t xml:space="preserve">‏ </w:t>
      </w:r>
      <w:r w:rsidR="009D4374" w:rsidRPr="009D4374">
        <w:rPr>
          <w:rStyle w:val="libAlaemChar"/>
          <w:rFonts w:hint="cs"/>
          <w:rtl/>
        </w:rPr>
        <w:t>)</w:t>
      </w:r>
      <w:r w:rsidRPr="005971BB">
        <w:rPr>
          <w:rFonts w:hint="cs"/>
          <w:rtl/>
        </w:rPr>
        <w:t>.</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Style w:val="libAieChar"/>
          <w:rFonts w:hint="cs"/>
          <w:rtl/>
        </w:rPr>
        <w:t xml:space="preserve"> ثُمَّ دَنا فَتَدَلَّى</w:t>
      </w:r>
      <w:r w:rsidRPr="005971BB">
        <w:rPr>
          <w:rFonts w:hint="cs"/>
          <w:rtl/>
        </w:rPr>
        <w:t xml:space="preserve"> </w:t>
      </w:r>
      <w:r w:rsidR="009D4374" w:rsidRPr="009D4374">
        <w:rPr>
          <w:rStyle w:val="libAlaemChar"/>
          <w:rFonts w:hint="cs"/>
          <w:rtl/>
        </w:rPr>
        <w:t>)</w:t>
      </w:r>
      <w:r w:rsidRPr="005971BB">
        <w:rPr>
          <w:rFonts w:hint="cs"/>
          <w:rtl/>
        </w:rPr>
        <w:t xml:space="preserve"> الدنوّ القرب، و التدلّي التعلّق بالشي‏ء و يكنّى به عن شدّة القرب، و قيل: الامتداد إلى جهة السفل مأخوذ من الدلو.</w:t>
      </w:r>
    </w:p>
    <w:p w:rsidR="009D4374" w:rsidRPr="009D4374" w:rsidRDefault="00D656DE" w:rsidP="00182177">
      <w:pPr>
        <w:pStyle w:val="libNormal"/>
        <w:rPr>
          <w:rtl/>
        </w:rPr>
      </w:pPr>
      <w:r w:rsidRPr="009D4374">
        <w:rPr>
          <w:rFonts w:hint="cs"/>
          <w:rtl/>
        </w:rPr>
        <w:t xml:space="preserve">و المعنى: على تقدير رجوع الضميرين لجبريل: ثمّ قرب جبريل فتعلّق بالنبيّ </w:t>
      </w:r>
      <w:r w:rsidR="0082784A" w:rsidRPr="0082784A">
        <w:rPr>
          <w:rStyle w:val="libAlaemChar"/>
          <w:rFonts w:hint="cs"/>
          <w:rtl/>
        </w:rPr>
        <w:t>صلى‌الله‌عليه‌وآله‌وسلم</w:t>
      </w:r>
      <w:r w:rsidRPr="009D4374">
        <w:rPr>
          <w:rFonts w:hint="cs"/>
          <w:rtl/>
        </w:rPr>
        <w:t xml:space="preserve"> ليعرج به إلى السماوات، و قيل: ثمّ تدلّى جبريل من الاُفق الأعلى فدنا من النبيّ </w:t>
      </w:r>
      <w:r w:rsidR="0082784A" w:rsidRPr="0082784A">
        <w:rPr>
          <w:rStyle w:val="libAlaemChar"/>
          <w:rFonts w:hint="cs"/>
          <w:rtl/>
        </w:rPr>
        <w:t>صلى‌الله‌عليه‌وآله‌وسلم</w:t>
      </w:r>
      <w:r w:rsidRPr="009D4374">
        <w:rPr>
          <w:rFonts w:hint="cs"/>
          <w:rtl/>
        </w:rPr>
        <w:t xml:space="preserve"> ليعرج به.</w:t>
      </w:r>
    </w:p>
    <w:p w:rsidR="009D4374" w:rsidRPr="009D4374" w:rsidRDefault="00D656DE" w:rsidP="00182177">
      <w:pPr>
        <w:pStyle w:val="libNormal"/>
        <w:rPr>
          <w:rtl/>
        </w:rPr>
      </w:pPr>
      <w:r w:rsidRPr="009D4374">
        <w:rPr>
          <w:rFonts w:hint="cs"/>
          <w:rtl/>
        </w:rPr>
        <w:t xml:space="preserve">و المعنى: على تقدير رجوع الضميرين إلى النبيّ </w:t>
      </w:r>
      <w:r w:rsidR="0082784A" w:rsidRPr="0082784A">
        <w:rPr>
          <w:rStyle w:val="libAlaemChar"/>
          <w:rFonts w:hint="cs"/>
          <w:rtl/>
        </w:rPr>
        <w:t>صلى‌الله‌عليه‌وآله‌وسلم</w:t>
      </w:r>
      <w:r w:rsidRPr="009D4374">
        <w:rPr>
          <w:rFonts w:hint="cs"/>
          <w:rtl/>
        </w:rPr>
        <w:t>: ثمّ قرب النبيّ من الله سبحانه و زاد في القرب.</w:t>
      </w:r>
    </w:p>
    <w:p w:rsidR="009D4374" w:rsidRDefault="00D656DE" w:rsidP="00182177">
      <w:pPr>
        <w:pStyle w:val="libNormal"/>
        <w:rPr>
          <w:rtl/>
        </w:rPr>
      </w:pPr>
      <w:r w:rsidRPr="00703173">
        <w:rPr>
          <w:rStyle w:val="libBold2Char"/>
          <w:rFonts w:hint="cs"/>
          <w:rtl/>
        </w:rPr>
        <w:t>قوله تعالى:</w:t>
      </w:r>
      <w:r w:rsidRPr="00703173">
        <w:rPr>
          <w:rFonts w:hint="cs"/>
          <w:rtl/>
        </w:rPr>
        <w:t xml:space="preserve"> </w:t>
      </w:r>
      <w:r w:rsidR="009D4374" w:rsidRPr="009D4374">
        <w:rPr>
          <w:rStyle w:val="libAlaemChar"/>
          <w:rFonts w:hint="cs"/>
          <w:rtl/>
        </w:rPr>
        <w:t>(</w:t>
      </w:r>
      <w:r w:rsidRPr="00703173">
        <w:rPr>
          <w:rFonts w:hint="cs"/>
          <w:rtl/>
        </w:rPr>
        <w:t xml:space="preserve"> </w:t>
      </w:r>
      <w:r w:rsidRPr="005971BB">
        <w:rPr>
          <w:rStyle w:val="libAieChar"/>
          <w:rFonts w:hint="cs"/>
          <w:rtl/>
        </w:rPr>
        <w:t>فَكانَ قابَ قَوْسَيْنِ أَوْ أَدْنى</w:t>
      </w:r>
      <w:r w:rsidRPr="00703173">
        <w:rPr>
          <w:rFonts w:hint="cs"/>
          <w:rtl/>
        </w:rPr>
        <w:t xml:space="preserve">‏ </w:t>
      </w:r>
      <w:r w:rsidR="009D4374" w:rsidRPr="009D4374">
        <w:rPr>
          <w:rStyle w:val="libAlaemChar"/>
          <w:rFonts w:hint="cs"/>
          <w:rtl/>
        </w:rPr>
        <w:t>)</w:t>
      </w:r>
      <w:r w:rsidRPr="00703173">
        <w:rPr>
          <w:rFonts w:hint="cs"/>
          <w:rtl/>
        </w:rPr>
        <w:t xml:space="preserve"> قال في المجمع: القاب و القيب و القاد و القيد عبارة عن مقدار الشي‏ء انتهى. و القوس معروفة و هي آلة الرمي، و يقال قوس على الذراع في لغة أهل الحجاز على ما قيل.</w:t>
      </w:r>
    </w:p>
    <w:p w:rsidR="009D4374" w:rsidRPr="009D4374" w:rsidRDefault="00D656DE" w:rsidP="00182177">
      <w:pPr>
        <w:pStyle w:val="libNormal"/>
        <w:rPr>
          <w:rtl/>
        </w:rPr>
      </w:pPr>
      <w:r w:rsidRPr="009D4374">
        <w:rPr>
          <w:rFonts w:hint="cs"/>
          <w:rtl/>
        </w:rPr>
        <w:t>و المعنى: فكان البعد قدر قوسين أو قدر ذراعين أو أقرب من ذلك.</w:t>
      </w:r>
    </w:p>
    <w:p w:rsidR="009D4374" w:rsidRPr="009D4374" w:rsidRDefault="00D656DE" w:rsidP="00182177">
      <w:pPr>
        <w:pStyle w:val="libNormal"/>
        <w:rPr>
          <w:rtl/>
        </w:rPr>
      </w:pPr>
      <w:r w:rsidRPr="009D4374">
        <w:rPr>
          <w:rFonts w:hint="cs"/>
          <w:rtl/>
        </w:rPr>
        <w:t>و قيل: القاب ما بين مقبض القوس و سيتها ففي الكلام قلب و المعنى: فكان قابي قوس، و اعترض عليه بأنّ قابي قوس و قاب قوسين واحد فلا موجب للقلب.</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703173">
        <w:rPr>
          <w:rFonts w:hint="cs"/>
          <w:rtl/>
        </w:rPr>
        <w:t xml:space="preserve"> </w:t>
      </w:r>
      <w:r w:rsidRPr="005971BB">
        <w:rPr>
          <w:rStyle w:val="libAieChar"/>
          <w:rFonts w:hint="cs"/>
          <w:rtl/>
        </w:rPr>
        <w:t>فَأَوْحى‏ إِلى‏ عَبْدِهِ ما أَوْحى</w:t>
      </w:r>
      <w:r w:rsidRPr="00703173">
        <w:rPr>
          <w:rFonts w:hint="cs"/>
          <w:rtl/>
        </w:rPr>
        <w:t xml:space="preserve">‏ </w:t>
      </w:r>
      <w:r w:rsidR="009D4374" w:rsidRPr="009D4374">
        <w:rPr>
          <w:rStyle w:val="libAlaemChar"/>
          <w:rFonts w:hint="cs"/>
          <w:rtl/>
        </w:rPr>
        <w:t>)</w:t>
      </w:r>
      <w:r w:rsidRPr="00703173">
        <w:rPr>
          <w:rFonts w:hint="cs"/>
          <w:rtl/>
        </w:rPr>
        <w:t xml:space="preserve"> ضمير أوحى في الموضعين لجبريل على تقدير رجوع الضمائر السابقة إلى جبريل، و المعنى: فأوحى جبريل إلى عبدالله و هو النبيّ </w:t>
      </w:r>
      <w:r w:rsidR="0082784A" w:rsidRPr="0082784A">
        <w:rPr>
          <w:rStyle w:val="libAlaemChar"/>
          <w:rFonts w:hint="cs"/>
          <w:rtl/>
        </w:rPr>
        <w:t>صلى‌الله‌عليه‌وآله‌وسلم</w:t>
      </w:r>
      <w:r w:rsidRPr="00703173">
        <w:rPr>
          <w:rFonts w:hint="cs"/>
          <w:rtl/>
        </w:rPr>
        <w:t xml:space="preserve"> ما أوحى، قيل: و لا ضير في رجوع الضمير إليه تعالى من عدم سبق الذكر لكونه في غاية الوضوح. أو الضمائر الثلاث لله و المعنى: فأوحى الله بتوسّط جبريل إلى عبده ما أوحى أو الضمير الأوّل لجبريل و الثاني و الثالث لله و المعنى فأوحى جبريل ما أوحى الله إليه إلى عبدالله.</w:t>
      </w:r>
    </w:p>
    <w:p w:rsidR="00D656DE" w:rsidRPr="00247B5F" w:rsidRDefault="00D656DE" w:rsidP="00182177">
      <w:pPr>
        <w:pStyle w:val="libNormal"/>
        <w:rPr>
          <w:rtl/>
        </w:rPr>
      </w:pPr>
      <w:r w:rsidRPr="009D4374">
        <w:rPr>
          <w:rFonts w:hint="cs"/>
          <w:rtl/>
        </w:rPr>
        <w:t xml:space="preserve">و الضمائر الثلاث كلّها لله على تقدير رجوع الضمائر السابقة إلى النبيّ </w:t>
      </w:r>
      <w:r w:rsidR="0082784A" w:rsidRPr="0082784A">
        <w:rPr>
          <w:rStyle w:val="libAlaemChar"/>
          <w:rFonts w:hint="cs"/>
          <w:rtl/>
        </w:rPr>
        <w:t>صلى‌الله‌عليه‌وآله‌وسلم</w:t>
      </w:r>
      <w:r w:rsidRPr="009D4374">
        <w:rPr>
          <w:rFonts w:hint="cs"/>
          <w:rtl/>
        </w:rPr>
        <w:t xml:space="preserve"> و المعنى: فأوحى الله إلى عبده ما أوحى، و هذا المعنى أقرب إلى الذهن من المعنى السابق الّذي لا يرتضيه الذوق السليم و إن كان صحيحاً.</w:t>
      </w:r>
    </w:p>
    <w:p w:rsidR="009D4374" w:rsidRDefault="009D4374" w:rsidP="009D4374">
      <w:pPr>
        <w:pStyle w:val="libNormal"/>
      </w:pPr>
      <w:r>
        <w:rPr>
          <w:rFonts w:hint="cs"/>
          <w:rtl/>
        </w:rPr>
        <w:br w:type="page"/>
      </w:r>
    </w:p>
    <w:p w:rsidR="009D4374" w:rsidRDefault="00D656DE" w:rsidP="00182177">
      <w:pPr>
        <w:pStyle w:val="libNormal"/>
        <w:rPr>
          <w:rtl/>
        </w:rPr>
      </w:pPr>
      <w:r w:rsidRPr="00703173">
        <w:rPr>
          <w:rStyle w:val="libBold2Char"/>
          <w:rFonts w:hint="cs"/>
          <w:rtl/>
        </w:rPr>
        <w:lastRenderedPageBreak/>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ما كَذَبَ الْفُؤادُ ما رَأى</w:t>
      </w:r>
      <w:r w:rsidRPr="005971BB">
        <w:rPr>
          <w:rFonts w:hint="cs"/>
          <w:rtl/>
        </w:rPr>
        <w:t xml:space="preserve">‏ </w:t>
      </w:r>
      <w:r w:rsidR="009D4374" w:rsidRPr="009D4374">
        <w:rPr>
          <w:rStyle w:val="libAlaemChar"/>
          <w:rFonts w:hint="cs"/>
          <w:rtl/>
        </w:rPr>
        <w:t>)</w:t>
      </w:r>
      <w:r w:rsidRPr="005971BB">
        <w:rPr>
          <w:rFonts w:hint="cs"/>
          <w:rtl/>
        </w:rPr>
        <w:t xml:space="preserve"> الكذب خلاف الصدق يقال: كذب فلان في حديثه، و يقال: كذبه الحديث بالتعدّي إلى مفعولين أي حدّثه كذباً، و الكذب كما يطلق على القول و الحديث الّذي يلفظه اللسان كذلك يطلق على خطاء القوّة المدركة يقال: كذبته عينه أي أخطأت في رؤيتها.</w:t>
      </w:r>
    </w:p>
    <w:p w:rsidR="009D4374" w:rsidRPr="009D4374" w:rsidRDefault="00D656DE" w:rsidP="00182177">
      <w:pPr>
        <w:pStyle w:val="libNormal"/>
        <w:rPr>
          <w:rtl/>
        </w:rPr>
      </w:pPr>
      <w:r w:rsidRPr="009D4374">
        <w:rPr>
          <w:rFonts w:hint="cs"/>
          <w:rtl/>
        </w:rPr>
        <w:t>و نفي الكذب عن الفؤاد إنّما هو بهذا المعنى سواء اُخذ الكذب لازماً و التقدير ما كذب الفؤاد فيما رأى أو متعدّياً إلى مفعولين، و التقدير ما كذب الفؤاد - فؤاد النبيّ - النبيّ ما رآه أي إنّ رؤية فؤاده فيما رآه رؤية صادقة.</w:t>
      </w:r>
    </w:p>
    <w:p w:rsidR="009D4374" w:rsidRDefault="00D656DE" w:rsidP="00182177">
      <w:pPr>
        <w:pStyle w:val="libNormal"/>
        <w:rPr>
          <w:rtl/>
        </w:rPr>
      </w:pPr>
      <w:r w:rsidRPr="005971BB">
        <w:rPr>
          <w:rFonts w:hint="cs"/>
          <w:rtl/>
        </w:rPr>
        <w:t xml:space="preserve">و على هذا فالمراد بالفؤاد فؤاد النبيّ </w:t>
      </w:r>
      <w:r w:rsidR="0082784A" w:rsidRPr="0082784A">
        <w:rPr>
          <w:rStyle w:val="libAlaemChar"/>
          <w:rFonts w:hint="cs"/>
          <w:rtl/>
        </w:rPr>
        <w:t>صلى‌الله‌عليه‌وآله‌وسلم</w:t>
      </w:r>
      <w:r w:rsidRPr="005971BB">
        <w:rPr>
          <w:rFonts w:hint="cs"/>
          <w:rtl/>
        </w:rPr>
        <w:t xml:space="preserve">، و ضمير الفاعل في </w:t>
      </w:r>
      <w:r w:rsidR="009D4374" w:rsidRPr="009D4374">
        <w:rPr>
          <w:rStyle w:val="libAlaemChar"/>
          <w:rFonts w:hint="cs"/>
          <w:rtl/>
        </w:rPr>
        <w:t>(</w:t>
      </w:r>
      <w:r w:rsidRPr="005971BB">
        <w:rPr>
          <w:rFonts w:hint="cs"/>
          <w:rtl/>
        </w:rPr>
        <w:t xml:space="preserve"> </w:t>
      </w:r>
      <w:r w:rsidRPr="005971BB">
        <w:rPr>
          <w:rStyle w:val="libAieChar"/>
          <w:rFonts w:hint="cs"/>
          <w:rtl/>
        </w:rPr>
        <w:t>ما رَأى‏</w:t>
      </w:r>
      <w:r w:rsidRPr="005971BB">
        <w:rPr>
          <w:rFonts w:hint="cs"/>
          <w:rtl/>
        </w:rPr>
        <w:t xml:space="preserve"> </w:t>
      </w:r>
      <w:r w:rsidR="009D4374" w:rsidRPr="009D4374">
        <w:rPr>
          <w:rStyle w:val="libAlaemChar"/>
          <w:rFonts w:hint="cs"/>
          <w:rtl/>
        </w:rPr>
        <w:t>)</w:t>
      </w:r>
      <w:r w:rsidRPr="005971BB">
        <w:rPr>
          <w:rFonts w:hint="cs"/>
          <w:rtl/>
        </w:rPr>
        <w:t xml:space="preserve"> راجع إلى الفؤاد و الرؤية رؤيته.</w:t>
      </w:r>
    </w:p>
    <w:p w:rsidR="009D4374" w:rsidRPr="009D4374" w:rsidRDefault="00D656DE" w:rsidP="00182177">
      <w:pPr>
        <w:pStyle w:val="libNormal"/>
        <w:rPr>
          <w:rtl/>
        </w:rPr>
      </w:pPr>
      <w:r w:rsidRPr="009D4374">
        <w:rPr>
          <w:rFonts w:hint="cs"/>
          <w:rtl/>
        </w:rPr>
        <w:t>و لا بدع في نسبة الرؤية و هي مشاهدة العيان إلى الفؤاد فإنّ للإنسان نوعاً من الإدراك الشهوديّ وراء الإدراك بإحدى الحواسّ الظاهرة و التخيّل و التفكّر بالقوى الباطنة كما أنّنا نشاهد من أنفسنا أنّنا نرى و ليست هذه المشاهدة العيانيّة إبصاراً بالبصر و لا معلوماً بفكر، و كذا نرى من أنفسنا أنّنا نسمع و نشمّ و نذوق و نلمس و نشاهد أنّنا نتخيّل و نتفكّر و ليست هذه الرؤية ببصر أو بشي‏ء من الحواسّ الظاهرة أو الباطنة فإنّا كما نشاهد مدركات كلّ واحدة من هذه القوى بنفس تلك القوّة كذلك نشاهد إدراك كلّ منها لمدركها و ليس هذه المشاهدة بنفس تلك القوّة بل بأنفسنا المعبّر عنها بالفؤاد.</w:t>
      </w:r>
    </w:p>
    <w:p w:rsidR="009D4374" w:rsidRDefault="00D656DE" w:rsidP="00182177">
      <w:pPr>
        <w:pStyle w:val="libNormal"/>
        <w:rPr>
          <w:rtl/>
        </w:rPr>
      </w:pPr>
      <w:r w:rsidRPr="005971BB">
        <w:rPr>
          <w:rFonts w:hint="cs"/>
          <w:rtl/>
        </w:rPr>
        <w:t xml:space="preserve">و ليس في الآية ما يدلّ على أنّ متعلّق الرؤية هو الله سبحانه و أنه لمرئي له </w:t>
      </w:r>
      <w:r w:rsidR="0082784A" w:rsidRPr="0082784A">
        <w:rPr>
          <w:rStyle w:val="libAlaemChar"/>
          <w:rFonts w:hint="cs"/>
          <w:rtl/>
        </w:rPr>
        <w:t>صلى‌الله‌عليه‌وآله‌وسلم</w:t>
      </w:r>
      <w:r w:rsidRPr="005971BB">
        <w:rPr>
          <w:rFonts w:hint="cs"/>
          <w:rtl/>
        </w:rPr>
        <w:t xml:space="preserve"> بل المرئيّ هو الاُفق الأعلى و الدنوّ و التدلّي و أنّه اُوحى إليه فهذه هي المذكورة في الآيات السابقة و هي آيات له تعالى، و يؤيّد ذلك ما ذكره تعالى في النزلة الاُخرى من قوله: </w:t>
      </w:r>
      <w:r w:rsidR="009D4374" w:rsidRPr="009D4374">
        <w:rPr>
          <w:rStyle w:val="libAlaemChar"/>
          <w:rFonts w:hint="cs"/>
          <w:rtl/>
        </w:rPr>
        <w:t>(</w:t>
      </w:r>
      <w:r w:rsidRPr="005971BB">
        <w:rPr>
          <w:rFonts w:hint="cs"/>
          <w:rtl/>
        </w:rPr>
        <w:t xml:space="preserve"> </w:t>
      </w:r>
      <w:r w:rsidRPr="005971BB">
        <w:rPr>
          <w:rStyle w:val="libAieChar"/>
          <w:rFonts w:hint="cs"/>
          <w:rtl/>
        </w:rPr>
        <w:t>ما زاغَ الْبَصَرُ وَ ما طَغى‏ لَقَدْ رَأى‏ مِنْ آياتِ رَبِّهِ الْكُبْرى</w:t>
      </w:r>
      <w:r w:rsidRPr="005971BB">
        <w:rPr>
          <w:rFonts w:hint="cs"/>
          <w:rtl/>
        </w:rPr>
        <w:t xml:space="preserve">‏ </w:t>
      </w:r>
      <w:r w:rsidR="009D4374" w:rsidRPr="009D4374">
        <w:rPr>
          <w:rStyle w:val="libAlaemChar"/>
          <w:rFonts w:hint="cs"/>
          <w:rtl/>
        </w:rPr>
        <w:t>)</w:t>
      </w:r>
      <w:r w:rsidRPr="00703173">
        <w:rPr>
          <w:rFonts w:hint="cs"/>
          <w:rtl/>
        </w:rPr>
        <w:t>.</w:t>
      </w:r>
    </w:p>
    <w:p w:rsidR="00D656DE" w:rsidRPr="00247B5F" w:rsidRDefault="00D656DE" w:rsidP="00182177">
      <w:pPr>
        <w:pStyle w:val="libNormal"/>
        <w:rPr>
          <w:rtl/>
        </w:rPr>
      </w:pPr>
      <w:r w:rsidRPr="009D4374">
        <w:rPr>
          <w:rFonts w:hint="cs"/>
          <w:rtl/>
        </w:rPr>
        <w:t>على أنّها لو دلّت على تعلّق الرؤية به تعالى لم يكن به بأس فإنّها رؤية القلب و رؤية القلب غير رؤية البصر الحسّيّة الّتي تتعلّق بالأجسام و يستحيل تعلّقها به تعالى و قد قدّمنا كلاماً في رؤية القلب في تفسير سورة الأعراف الآية 143.</w:t>
      </w:r>
    </w:p>
    <w:p w:rsidR="009D4374" w:rsidRDefault="009D4374" w:rsidP="009D4374">
      <w:pPr>
        <w:pStyle w:val="libNormal"/>
      </w:pPr>
      <w:r>
        <w:rPr>
          <w:rFonts w:hint="cs"/>
          <w:rtl/>
        </w:rPr>
        <w:br w:type="page"/>
      </w:r>
    </w:p>
    <w:p w:rsidR="009D4374" w:rsidRDefault="00D656DE" w:rsidP="00182177">
      <w:pPr>
        <w:pStyle w:val="libNormal"/>
        <w:rPr>
          <w:rtl/>
        </w:rPr>
      </w:pPr>
      <w:r w:rsidRPr="005971BB">
        <w:rPr>
          <w:rFonts w:hint="cs"/>
          <w:rtl/>
        </w:rPr>
        <w:lastRenderedPageBreak/>
        <w:t xml:space="preserve">و ما قيل: إنّ ضمير </w:t>
      </w:r>
      <w:r w:rsidR="009D4374" w:rsidRPr="009D4374">
        <w:rPr>
          <w:rStyle w:val="libAlaemChar"/>
          <w:rFonts w:hint="cs"/>
          <w:rtl/>
        </w:rPr>
        <w:t>(</w:t>
      </w:r>
      <w:r w:rsidRPr="005971BB">
        <w:rPr>
          <w:rFonts w:hint="cs"/>
          <w:rtl/>
        </w:rPr>
        <w:t xml:space="preserve"> </w:t>
      </w:r>
      <w:r w:rsidRPr="005971BB">
        <w:rPr>
          <w:rStyle w:val="libAieChar"/>
          <w:rFonts w:hint="cs"/>
          <w:rtl/>
        </w:rPr>
        <w:t>ما رَأى‏</w:t>
      </w:r>
      <w:r w:rsidRPr="005971BB">
        <w:rPr>
          <w:rFonts w:hint="cs"/>
          <w:rtl/>
        </w:rPr>
        <w:t xml:space="preserve"> </w:t>
      </w:r>
      <w:r w:rsidR="009D4374" w:rsidRPr="009D4374">
        <w:rPr>
          <w:rStyle w:val="libAlaemChar"/>
          <w:rFonts w:hint="cs"/>
          <w:rtl/>
        </w:rPr>
        <w:t>)</w:t>
      </w:r>
      <w:r w:rsidRPr="005971BB">
        <w:rPr>
          <w:rFonts w:hint="cs"/>
          <w:rtl/>
        </w:rPr>
        <w:t xml:space="preserve"> للنبيّ </w:t>
      </w:r>
      <w:r w:rsidR="0082784A" w:rsidRPr="0082784A">
        <w:rPr>
          <w:rStyle w:val="libAlaemChar"/>
          <w:rFonts w:hint="cs"/>
          <w:rtl/>
        </w:rPr>
        <w:t>صلى‌الله‌عليه‌وآله‌وسلم</w:t>
      </w:r>
      <w:r w:rsidRPr="005971BB">
        <w:rPr>
          <w:rFonts w:hint="cs"/>
          <w:rtl/>
        </w:rPr>
        <w:t xml:space="preserve"> و المعنى: ما قال فؤاده </w:t>
      </w:r>
      <w:r w:rsidR="0082784A" w:rsidRPr="0082784A">
        <w:rPr>
          <w:rStyle w:val="libAlaemChar"/>
          <w:rFonts w:hint="cs"/>
          <w:rtl/>
        </w:rPr>
        <w:t>صلى‌الله‌عليه‌وآله‌وسلم</w:t>
      </w:r>
      <w:r w:rsidRPr="005971BB">
        <w:rPr>
          <w:rFonts w:hint="cs"/>
          <w:rtl/>
        </w:rPr>
        <w:t xml:space="preserve"> لما رآه ببصره لم أعرفك و لو قال ذلك لكان كاذباً لأنّه عرفه بقلبه كما رآه ببصره، و محصّله أنّ فؤاده صدّق بصره فيما رآه.</w:t>
      </w:r>
    </w:p>
    <w:p w:rsidR="009D4374" w:rsidRDefault="00D656DE" w:rsidP="00182177">
      <w:pPr>
        <w:pStyle w:val="libNormal"/>
        <w:rPr>
          <w:rtl/>
        </w:rPr>
      </w:pPr>
      <w:r w:rsidRPr="005971BB">
        <w:rPr>
          <w:rFonts w:hint="cs"/>
          <w:rtl/>
        </w:rPr>
        <w:t xml:space="preserve">و كذا ما قيل: إنّ المعنى أنّ فؤاده لم يكذّب بصره فيما رآه بل صدّقه و اعتقد به، و يؤيّده قراءة من قرأ </w:t>
      </w:r>
      <w:r w:rsidR="009D4374" w:rsidRPr="009D4374">
        <w:rPr>
          <w:rStyle w:val="libAlaemChar"/>
          <w:rFonts w:hint="cs"/>
          <w:rtl/>
        </w:rPr>
        <w:t>(</w:t>
      </w:r>
      <w:r w:rsidRPr="00703173">
        <w:rPr>
          <w:rFonts w:hint="cs"/>
          <w:rtl/>
        </w:rPr>
        <w:t xml:space="preserve"> </w:t>
      </w:r>
      <w:r w:rsidRPr="005971BB">
        <w:rPr>
          <w:rStyle w:val="libAieChar"/>
          <w:rFonts w:hint="cs"/>
          <w:rtl/>
        </w:rPr>
        <w:t>ما كَذَبَ</w:t>
      </w:r>
      <w:r w:rsidRPr="00703173">
        <w:rPr>
          <w:rFonts w:hint="cs"/>
          <w:rtl/>
        </w:rPr>
        <w:t xml:space="preserve"> </w:t>
      </w:r>
      <w:r w:rsidR="009D4374" w:rsidRPr="009D4374">
        <w:rPr>
          <w:rStyle w:val="libAlaemChar"/>
          <w:rFonts w:hint="cs"/>
          <w:rtl/>
        </w:rPr>
        <w:t>)</w:t>
      </w:r>
      <w:r w:rsidRPr="00703173">
        <w:rPr>
          <w:rFonts w:hint="cs"/>
          <w:rtl/>
        </w:rPr>
        <w:t xml:space="preserve"> بتشديد الذال.</w:t>
      </w:r>
    </w:p>
    <w:p w:rsidR="009D4374" w:rsidRDefault="00D656DE" w:rsidP="00182177">
      <w:pPr>
        <w:pStyle w:val="libNormal"/>
        <w:rPr>
          <w:rtl/>
        </w:rPr>
      </w:pPr>
      <w:r w:rsidRPr="005971BB">
        <w:rPr>
          <w:rFonts w:hint="cs"/>
          <w:rtl/>
        </w:rPr>
        <w:t xml:space="preserve">ففيه أنّ الّذي يعطيه سياق الآيات تأييده تعالى صدق النبيّ </w:t>
      </w:r>
      <w:r w:rsidR="0082784A" w:rsidRPr="0082784A">
        <w:rPr>
          <w:rStyle w:val="libAlaemChar"/>
          <w:rFonts w:hint="cs"/>
          <w:rtl/>
        </w:rPr>
        <w:t>صلى‌الله‌عليه‌وآله‌وسلم</w:t>
      </w:r>
      <w:r w:rsidRPr="005971BB">
        <w:rPr>
          <w:rFonts w:hint="cs"/>
          <w:rtl/>
        </w:rPr>
        <w:t xml:space="preserve"> فيما يدّعيه من الوحي و رؤية آيات الله الكبرى، و لو كان ضمير </w:t>
      </w:r>
      <w:r w:rsidR="009D4374" w:rsidRPr="009D4374">
        <w:rPr>
          <w:rStyle w:val="libAlaemChar"/>
          <w:rFonts w:hint="cs"/>
          <w:rtl/>
        </w:rPr>
        <w:t>(</w:t>
      </w:r>
      <w:r w:rsidRPr="005971BB">
        <w:rPr>
          <w:rFonts w:hint="cs"/>
          <w:rtl/>
        </w:rPr>
        <w:t xml:space="preserve"> </w:t>
      </w:r>
      <w:r w:rsidRPr="005971BB">
        <w:rPr>
          <w:rStyle w:val="libAieChar"/>
          <w:rFonts w:hint="cs"/>
          <w:rtl/>
        </w:rPr>
        <w:t>ما رَأى</w:t>
      </w:r>
      <w:r w:rsidRPr="005971BB">
        <w:rPr>
          <w:rFonts w:hint="cs"/>
          <w:rtl/>
        </w:rPr>
        <w:t xml:space="preserve">‏ </w:t>
      </w:r>
      <w:r w:rsidR="009D4374" w:rsidRPr="009D4374">
        <w:rPr>
          <w:rStyle w:val="libAlaemChar"/>
          <w:rFonts w:hint="cs"/>
          <w:rtl/>
        </w:rPr>
        <w:t>)</w:t>
      </w:r>
      <w:r w:rsidRPr="005971BB">
        <w:rPr>
          <w:rFonts w:hint="cs"/>
          <w:rtl/>
        </w:rPr>
        <w:t xml:space="preserve"> للنبيّ </w:t>
      </w:r>
      <w:r w:rsidR="0082784A" w:rsidRPr="0082784A">
        <w:rPr>
          <w:rStyle w:val="libAlaemChar"/>
          <w:rFonts w:hint="cs"/>
          <w:rtl/>
        </w:rPr>
        <w:t>صلى‌الله‌عليه‌وآله‌وسلم</w:t>
      </w:r>
      <w:r w:rsidRPr="005971BB">
        <w:rPr>
          <w:rFonts w:hint="cs"/>
          <w:rtl/>
        </w:rPr>
        <w:t xml:space="preserve"> كان محصّل معنى الآية الاحتجاج على صدق رؤيته باعتقاده ذلك بفؤاده و هو بعيد من دأب القرآن و هذا بخلاف ما لو رجع ضمير </w:t>
      </w:r>
      <w:r w:rsidR="009D4374" w:rsidRPr="009D4374">
        <w:rPr>
          <w:rStyle w:val="libAlaemChar"/>
          <w:rFonts w:hint="cs"/>
          <w:rtl/>
        </w:rPr>
        <w:t>(</w:t>
      </w:r>
      <w:r w:rsidRPr="005971BB">
        <w:rPr>
          <w:rFonts w:hint="cs"/>
          <w:rtl/>
        </w:rPr>
        <w:t xml:space="preserve"> </w:t>
      </w:r>
      <w:r w:rsidRPr="005971BB">
        <w:rPr>
          <w:rStyle w:val="libAieChar"/>
          <w:rFonts w:hint="cs"/>
          <w:rtl/>
        </w:rPr>
        <w:t>ما رَأى</w:t>
      </w:r>
      <w:r w:rsidRPr="005971BB">
        <w:rPr>
          <w:rFonts w:hint="cs"/>
          <w:rtl/>
        </w:rPr>
        <w:t xml:space="preserve">‏ </w:t>
      </w:r>
      <w:r w:rsidR="009D4374" w:rsidRPr="009D4374">
        <w:rPr>
          <w:rStyle w:val="libAlaemChar"/>
          <w:rFonts w:hint="cs"/>
          <w:rtl/>
        </w:rPr>
        <w:t>)</w:t>
      </w:r>
      <w:r w:rsidRPr="005971BB">
        <w:rPr>
          <w:rFonts w:hint="cs"/>
          <w:rtl/>
        </w:rPr>
        <w:t xml:space="preserve"> إلى الفؤاد فإنّ محصّل معناه تصديقه تعالى لفؤاده فيما رآه و يجري الكلام على السياق السابق الأخذ من قوله: </w:t>
      </w:r>
      <w:r w:rsidR="009D4374" w:rsidRPr="009D4374">
        <w:rPr>
          <w:rStyle w:val="libAlaemChar"/>
          <w:rFonts w:hint="cs"/>
          <w:rtl/>
        </w:rPr>
        <w:t>(</w:t>
      </w:r>
      <w:r w:rsidRPr="005971BB">
        <w:rPr>
          <w:rStyle w:val="libAieChar"/>
          <w:rFonts w:hint="cs"/>
          <w:rtl/>
        </w:rPr>
        <w:t xml:space="preserve"> ما ضَلَّ صاحِبُكُمْ وَ ما غَوى‏ إِنْ هُوَ إِلَّا وَحْيٌ يُوحى</w:t>
      </w:r>
      <w:r w:rsidRPr="005971BB">
        <w:rPr>
          <w:rFonts w:hint="cs"/>
          <w:rtl/>
        </w:rPr>
        <w:t xml:space="preserve">‏ </w:t>
      </w:r>
      <w:r w:rsidR="009D4374" w:rsidRPr="009D4374">
        <w:rPr>
          <w:rStyle w:val="libAlaemChar"/>
          <w:rFonts w:hint="cs"/>
          <w:rtl/>
        </w:rPr>
        <w:t>)</w:t>
      </w:r>
      <w:r w:rsidRPr="005971BB">
        <w:rPr>
          <w:rFonts w:hint="cs"/>
          <w:rtl/>
        </w:rPr>
        <w:t xml:space="preserve"> إلخ.</w:t>
      </w:r>
    </w:p>
    <w:p w:rsidR="009D4374" w:rsidRDefault="00D656DE" w:rsidP="00182177">
      <w:pPr>
        <w:pStyle w:val="libNormal"/>
        <w:rPr>
          <w:rtl/>
        </w:rPr>
      </w:pPr>
      <w:r w:rsidRPr="005971BB">
        <w:rPr>
          <w:rFonts w:hint="cs"/>
          <w:rtl/>
        </w:rPr>
        <w:t xml:space="preserve">فإن قلت: إنّه تعالى يحتجّ في الآية التالية </w:t>
      </w:r>
      <w:r w:rsidR="009D4374" w:rsidRPr="009D4374">
        <w:rPr>
          <w:rStyle w:val="libAlaemChar"/>
          <w:rFonts w:hint="cs"/>
          <w:rtl/>
        </w:rPr>
        <w:t>(</w:t>
      </w:r>
      <w:r w:rsidRPr="005971BB">
        <w:rPr>
          <w:rFonts w:hint="cs"/>
          <w:rtl/>
        </w:rPr>
        <w:t xml:space="preserve"> </w:t>
      </w:r>
      <w:r w:rsidRPr="005971BB">
        <w:rPr>
          <w:rStyle w:val="libAieChar"/>
          <w:rFonts w:hint="cs"/>
          <w:rtl/>
        </w:rPr>
        <w:t>أَ فَتُمارُونَهُ عَلى‏ ما يَرى‏</w:t>
      </w:r>
      <w:r w:rsidRPr="005971BB">
        <w:rPr>
          <w:rFonts w:hint="cs"/>
          <w:rtl/>
        </w:rPr>
        <w:t xml:space="preserve"> </w:t>
      </w:r>
      <w:r w:rsidR="009D4374" w:rsidRPr="009D4374">
        <w:rPr>
          <w:rStyle w:val="libAlaemChar"/>
          <w:rFonts w:hint="cs"/>
          <w:rtl/>
        </w:rPr>
        <w:t>)</w:t>
      </w:r>
      <w:r w:rsidRPr="005971BB">
        <w:rPr>
          <w:rFonts w:hint="cs"/>
          <w:rtl/>
        </w:rPr>
        <w:t xml:space="preserve"> برؤيته </w:t>
      </w:r>
      <w:r w:rsidR="0082784A" w:rsidRPr="0082784A">
        <w:rPr>
          <w:rStyle w:val="libAlaemChar"/>
          <w:rFonts w:hint="cs"/>
          <w:rtl/>
        </w:rPr>
        <w:t>صلى‌الله‌عليه‌وآله‌وسلم</w:t>
      </w:r>
      <w:r w:rsidRPr="005971BB">
        <w:rPr>
          <w:rFonts w:hint="cs"/>
          <w:rtl/>
        </w:rPr>
        <w:t xml:space="preserve"> على صدقه فيما يدّعيه فليكن مثله الاحتجاج باعتقاد فؤاده بما يراه بعينه.</w:t>
      </w:r>
    </w:p>
    <w:p w:rsidR="009D4374" w:rsidRDefault="00D656DE" w:rsidP="00182177">
      <w:pPr>
        <w:pStyle w:val="libNormal"/>
        <w:rPr>
          <w:rtl/>
        </w:rPr>
      </w:pPr>
      <w:r w:rsidRPr="005971BB">
        <w:rPr>
          <w:rFonts w:hint="cs"/>
          <w:rtl/>
        </w:rPr>
        <w:t xml:space="preserve">قلت: ليس قوله: </w:t>
      </w:r>
      <w:r w:rsidR="009D4374" w:rsidRPr="009D4374">
        <w:rPr>
          <w:rStyle w:val="libAlaemChar"/>
          <w:rFonts w:hint="cs"/>
          <w:rtl/>
        </w:rPr>
        <w:t>(</w:t>
      </w:r>
      <w:r w:rsidRPr="005971BB">
        <w:rPr>
          <w:rFonts w:hint="cs"/>
          <w:rtl/>
        </w:rPr>
        <w:t xml:space="preserve"> </w:t>
      </w:r>
      <w:r w:rsidRPr="005971BB">
        <w:rPr>
          <w:rStyle w:val="libAieChar"/>
          <w:rFonts w:hint="cs"/>
          <w:rtl/>
        </w:rPr>
        <w:t>أَ فَتُمارُونَهُ عَلى‏ ما يَرى</w:t>
      </w:r>
      <w:r w:rsidRPr="005971BB">
        <w:rPr>
          <w:rFonts w:hint="cs"/>
          <w:rtl/>
        </w:rPr>
        <w:t xml:space="preserve">‏ </w:t>
      </w:r>
      <w:r w:rsidR="009D4374" w:rsidRPr="009D4374">
        <w:rPr>
          <w:rStyle w:val="libAlaemChar"/>
          <w:rFonts w:hint="cs"/>
          <w:rtl/>
        </w:rPr>
        <w:t>)</w:t>
      </w:r>
      <w:r w:rsidRPr="00703173">
        <w:rPr>
          <w:rFonts w:hint="cs"/>
          <w:rtl/>
        </w:rPr>
        <w:t xml:space="preserve"> مسوقاً للاحتجاج برؤيته على صدقه بل توبيخ على مماراتهم إيّاه </w:t>
      </w:r>
      <w:r w:rsidR="0082784A" w:rsidRPr="0082784A">
        <w:rPr>
          <w:rStyle w:val="libAlaemChar"/>
          <w:rFonts w:hint="cs"/>
          <w:rtl/>
        </w:rPr>
        <w:t>صلى‌الله‌عليه‌وآله‌وسلم</w:t>
      </w:r>
      <w:r w:rsidRPr="00703173">
        <w:rPr>
          <w:rFonts w:hint="cs"/>
          <w:rtl/>
        </w:rPr>
        <w:t xml:space="preserve"> على أمر يراه و يبصره و مجادلتهم إيّاه فيه، و المماراة و المجادلة إنّما تصحّ - لو صحّت - في الآراء النظريّة و الاعتقادات الفكريّة و أمّا فيما يرى و يشاهد عياناً فلا معنى للمماراة و المجادلة فيه، و هو </w:t>
      </w:r>
      <w:r w:rsidR="0082784A" w:rsidRPr="0082784A">
        <w:rPr>
          <w:rStyle w:val="libAlaemChar"/>
          <w:rFonts w:hint="cs"/>
          <w:rtl/>
        </w:rPr>
        <w:t>صلى‌الله‌عليه‌وآله‌وسلم</w:t>
      </w:r>
      <w:r w:rsidRPr="00703173">
        <w:rPr>
          <w:rFonts w:hint="cs"/>
          <w:rtl/>
        </w:rPr>
        <w:t xml:space="preserve"> إنّما كان يخبرهم بما يشاهده عياناً لا عن فكر و تعقّل.</w:t>
      </w:r>
    </w:p>
    <w:p w:rsidR="009D4374" w:rsidRDefault="00D656DE" w:rsidP="00182177">
      <w:pPr>
        <w:pStyle w:val="libNormal"/>
        <w:rPr>
          <w:rtl/>
        </w:rPr>
      </w:pPr>
      <w:r w:rsidRPr="00703173">
        <w:rPr>
          <w:rStyle w:val="libBold2Char"/>
          <w:rFonts w:hint="cs"/>
          <w:rtl/>
        </w:rPr>
        <w:t>قوله تعالى:</w:t>
      </w:r>
      <w:r w:rsidRPr="00703173">
        <w:rPr>
          <w:rFonts w:hint="cs"/>
          <w:rtl/>
        </w:rPr>
        <w:t xml:space="preserve"> </w:t>
      </w:r>
      <w:r w:rsidR="009D4374" w:rsidRPr="009D4374">
        <w:rPr>
          <w:rStyle w:val="libAlaemChar"/>
          <w:rFonts w:hint="cs"/>
          <w:rtl/>
        </w:rPr>
        <w:t>(</w:t>
      </w:r>
      <w:r w:rsidRPr="00703173">
        <w:rPr>
          <w:rFonts w:hint="cs"/>
          <w:rtl/>
        </w:rPr>
        <w:t xml:space="preserve"> </w:t>
      </w:r>
      <w:r w:rsidRPr="005971BB">
        <w:rPr>
          <w:rStyle w:val="libAieChar"/>
          <w:rFonts w:hint="cs"/>
          <w:rtl/>
        </w:rPr>
        <w:t>أَ فَتُمارُونَهُ عَلى‏ ما يَرى‏</w:t>
      </w:r>
      <w:r w:rsidRPr="00703173">
        <w:rPr>
          <w:rFonts w:hint="cs"/>
          <w:rtl/>
        </w:rPr>
        <w:t xml:space="preserve"> </w:t>
      </w:r>
      <w:r w:rsidR="009D4374" w:rsidRPr="009D4374">
        <w:rPr>
          <w:rStyle w:val="libAlaemChar"/>
          <w:rFonts w:hint="cs"/>
          <w:rtl/>
        </w:rPr>
        <w:t>)</w:t>
      </w:r>
      <w:r w:rsidRPr="00703173">
        <w:rPr>
          <w:rFonts w:hint="cs"/>
          <w:rtl/>
        </w:rPr>
        <w:t xml:space="preserve"> الاستفهام للتوبيخ و الخطاب للمشركين و الضمير للنبيّ </w:t>
      </w:r>
      <w:r w:rsidR="0082784A" w:rsidRPr="0082784A">
        <w:rPr>
          <w:rStyle w:val="libAlaemChar"/>
          <w:rFonts w:hint="cs"/>
          <w:rtl/>
        </w:rPr>
        <w:t>صلى‌الله‌عليه‌وآله‌وسلم</w:t>
      </w:r>
      <w:r w:rsidRPr="00703173">
        <w:rPr>
          <w:rFonts w:hint="cs"/>
          <w:rtl/>
        </w:rPr>
        <w:t xml:space="preserve">، و المماراة الإصرار على المجادلة، و المعنى: أ فتصرّون في جدالكم على النبيّ </w:t>
      </w:r>
      <w:r w:rsidR="0082784A" w:rsidRPr="0082784A">
        <w:rPr>
          <w:rStyle w:val="libAlaemChar"/>
          <w:rFonts w:hint="cs"/>
          <w:rtl/>
        </w:rPr>
        <w:t>صلى‌الله‌عليه‌وآله‌وسلم</w:t>
      </w:r>
      <w:r w:rsidRPr="00703173">
        <w:rPr>
          <w:rFonts w:hint="cs"/>
          <w:rtl/>
        </w:rPr>
        <w:t xml:space="preserve"> أن يذعن بخلاف ما يدّعيه و يخبركم به و هو يشاهد ذلك عياناً.</w:t>
      </w:r>
    </w:p>
    <w:p w:rsidR="00D656DE" w:rsidRPr="00247B5F" w:rsidRDefault="00D656DE" w:rsidP="00182177">
      <w:pPr>
        <w:pStyle w:val="libNormal"/>
        <w:rPr>
          <w:rtl/>
        </w:rPr>
      </w:pPr>
      <w:r w:rsidRPr="00703173">
        <w:rPr>
          <w:rStyle w:val="libBold2Char"/>
          <w:rFonts w:hint="cs"/>
          <w:rtl/>
        </w:rPr>
        <w:t>قوله تعالى:</w:t>
      </w:r>
      <w:r w:rsidRPr="00703173">
        <w:rPr>
          <w:rFonts w:hint="cs"/>
          <w:rtl/>
        </w:rPr>
        <w:t xml:space="preserve"> </w:t>
      </w:r>
      <w:r w:rsidR="009D4374" w:rsidRPr="009D4374">
        <w:rPr>
          <w:rStyle w:val="libAlaemChar"/>
          <w:rFonts w:hint="cs"/>
          <w:rtl/>
        </w:rPr>
        <w:t>(</w:t>
      </w:r>
      <w:r w:rsidRPr="00703173">
        <w:rPr>
          <w:rFonts w:hint="cs"/>
          <w:rtl/>
        </w:rPr>
        <w:t xml:space="preserve"> </w:t>
      </w:r>
      <w:r w:rsidRPr="005971BB">
        <w:rPr>
          <w:rStyle w:val="libAieChar"/>
          <w:rFonts w:hint="cs"/>
          <w:rtl/>
        </w:rPr>
        <w:t>وَ لَقَدْ رَآهُ نَزْلَةً أُخْرى</w:t>
      </w:r>
      <w:r w:rsidRPr="00703173">
        <w:rPr>
          <w:rFonts w:hint="cs"/>
          <w:rtl/>
        </w:rPr>
        <w:t xml:space="preserve">‏ </w:t>
      </w:r>
      <w:r w:rsidR="009D4374" w:rsidRPr="009D4374">
        <w:rPr>
          <w:rStyle w:val="libAlaemChar"/>
          <w:rFonts w:hint="cs"/>
          <w:rtl/>
        </w:rPr>
        <w:t>)</w:t>
      </w:r>
      <w:r w:rsidRPr="00703173">
        <w:rPr>
          <w:rFonts w:hint="cs"/>
          <w:rtl/>
        </w:rPr>
        <w:t xml:space="preserve"> النزلة بناء مرّة من النزول فمعناه </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نزول واحد، و تدلّ الآية على أنّ هذه قصّة رؤية في نزول آخر و الآيات السابقة تقصّ نزولاً آخر غيره.</w:t>
      </w:r>
    </w:p>
    <w:p w:rsidR="009D4374" w:rsidRDefault="00D656DE" w:rsidP="00182177">
      <w:pPr>
        <w:pStyle w:val="libNormal"/>
        <w:rPr>
          <w:rtl/>
        </w:rPr>
      </w:pPr>
      <w:r w:rsidRPr="005971BB">
        <w:rPr>
          <w:rFonts w:hint="cs"/>
          <w:rtl/>
        </w:rPr>
        <w:t xml:space="preserve">و قد قالوا: إنّ ضمير الفاعل المستكنّ في قوله </w:t>
      </w:r>
      <w:r w:rsidR="009D4374" w:rsidRPr="009D4374">
        <w:rPr>
          <w:rStyle w:val="libAlaemChar"/>
          <w:rFonts w:hint="cs"/>
          <w:rtl/>
        </w:rPr>
        <w:t>(</w:t>
      </w:r>
      <w:r w:rsidRPr="005971BB">
        <w:rPr>
          <w:rFonts w:hint="cs"/>
          <w:rtl/>
        </w:rPr>
        <w:t xml:space="preserve"> </w:t>
      </w:r>
      <w:r w:rsidRPr="005971BB">
        <w:rPr>
          <w:rStyle w:val="libAieChar"/>
          <w:rFonts w:hint="cs"/>
          <w:rtl/>
        </w:rPr>
        <w:t>رَآهُ</w:t>
      </w:r>
      <w:r w:rsidRPr="005971BB">
        <w:rPr>
          <w:rFonts w:hint="cs"/>
          <w:rtl/>
        </w:rPr>
        <w:t xml:space="preserve"> </w:t>
      </w:r>
      <w:r w:rsidR="009D4374" w:rsidRPr="009D4374">
        <w:rPr>
          <w:rStyle w:val="libAlaemChar"/>
          <w:rFonts w:hint="cs"/>
          <w:rtl/>
        </w:rPr>
        <w:t>)</w:t>
      </w:r>
      <w:r w:rsidRPr="00703173">
        <w:rPr>
          <w:rFonts w:hint="cs"/>
          <w:rtl/>
        </w:rPr>
        <w:t xml:space="preserve"> للنبيّ </w:t>
      </w:r>
      <w:r w:rsidR="0082784A" w:rsidRPr="0082784A">
        <w:rPr>
          <w:rStyle w:val="libAlaemChar"/>
          <w:rFonts w:hint="cs"/>
          <w:rtl/>
        </w:rPr>
        <w:t>صلى‌الله‌عليه‌وآله‌وسلم</w:t>
      </w:r>
      <w:r w:rsidRPr="00703173">
        <w:rPr>
          <w:rFonts w:hint="cs"/>
          <w:rtl/>
        </w:rPr>
        <w:t xml:space="preserve">، و ضمير المفعول لجبريل، و على هذا فالنزلة نزول جبريل عليه </w:t>
      </w:r>
      <w:r w:rsidR="0082784A" w:rsidRPr="0082784A">
        <w:rPr>
          <w:rStyle w:val="libAlaemChar"/>
          <w:rFonts w:hint="cs"/>
          <w:rtl/>
        </w:rPr>
        <w:t>صلى‌الله‌عليه‌وآله‌وسلم</w:t>
      </w:r>
      <w:r w:rsidRPr="00703173">
        <w:rPr>
          <w:rFonts w:hint="cs"/>
          <w:rtl/>
        </w:rPr>
        <w:t xml:space="preserve"> ليعرج به إلى السماوات، و قوله: </w:t>
      </w:r>
      <w:r w:rsidR="009D4374" w:rsidRPr="009D4374">
        <w:rPr>
          <w:rStyle w:val="libAlaemChar"/>
          <w:rFonts w:hint="cs"/>
          <w:rtl/>
        </w:rPr>
        <w:t>(</w:t>
      </w:r>
      <w:r w:rsidRPr="00703173">
        <w:rPr>
          <w:rFonts w:hint="cs"/>
          <w:rtl/>
        </w:rPr>
        <w:t xml:space="preserve"> </w:t>
      </w:r>
      <w:r w:rsidRPr="005971BB">
        <w:rPr>
          <w:rStyle w:val="libAieChar"/>
          <w:rFonts w:hint="cs"/>
          <w:rtl/>
        </w:rPr>
        <w:t>عِنْدَ سِدْرَةِ الْمُنْتَهى‏</w:t>
      </w:r>
      <w:r w:rsidRPr="00703173">
        <w:rPr>
          <w:rFonts w:hint="cs"/>
          <w:rtl/>
        </w:rPr>
        <w:t xml:space="preserve"> </w:t>
      </w:r>
      <w:r w:rsidR="009D4374" w:rsidRPr="009D4374">
        <w:rPr>
          <w:rStyle w:val="libAlaemChar"/>
          <w:rFonts w:hint="cs"/>
          <w:rtl/>
        </w:rPr>
        <w:t>)</w:t>
      </w:r>
      <w:r w:rsidRPr="00703173">
        <w:rPr>
          <w:rFonts w:hint="cs"/>
          <w:rtl/>
        </w:rPr>
        <w:t xml:space="preserve"> ظرف للرؤية لا للنزلة، و المراد برؤيته رؤيته و هو في صورته الأصليّة.</w:t>
      </w:r>
    </w:p>
    <w:p w:rsidR="009D4374" w:rsidRPr="009D4374" w:rsidRDefault="00D656DE" w:rsidP="00182177">
      <w:pPr>
        <w:pStyle w:val="libNormal"/>
        <w:rPr>
          <w:rtl/>
        </w:rPr>
      </w:pPr>
      <w:r w:rsidRPr="009D4374">
        <w:rPr>
          <w:rFonts w:hint="cs"/>
          <w:rtl/>
        </w:rPr>
        <w:t xml:space="preserve">و المعنى: أنّه نزل عليه </w:t>
      </w:r>
      <w:r w:rsidR="0082784A" w:rsidRPr="0082784A">
        <w:rPr>
          <w:rStyle w:val="libAlaemChar"/>
          <w:rFonts w:hint="cs"/>
          <w:rtl/>
        </w:rPr>
        <w:t>صلى‌الله‌عليه‌وآله‌وسلم</w:t>
      </w:r>
      <w:r w:rsidRPr="009D4374">
        <w:rPr>
          <w:rFonts w:hint="cs"/>
          <w:rtl/>
        </w:rPr>
        <w:t xml:space="preserve"> نزلة اُخرى و عرج به إلى السماوات و تراءى له </w:t>
      </w:r>
      <w:r w:rsidR="0082784A" w:rsidRPr="0082784A">
        <w:rPr>
          <w:rStyle w:val="libAlaemChar"/>
          <w:rFonts w:hint="cs"/>
          <w:rtl/>
        </w:rPr>
        <w:t>صلى‌الله‌عليه‌وآله‌وسلم</w:t>
      </w:r>
      <w:r w:rsidRPr="009D4374">
        <w:rPr>
          <w:rFonts w:hint="cs"/>
          <w:rtl/>
        </w:rPr>
        <w:t xml:space="preserve"> عند سدرة المنتهى و هو في صورته الأصليّة.</w:t>
      </w:r>
    </w:p>
    <w:p w:rsidR="009D4374" w:rsidRPr="009D4374" w:rsidRDefault="00D656DE" w:rsidP="00182177">
      <w:pPr>
        <w:pStyle w:val="libNormal"/>
        <w:rPr>
          <w:rtl/>
        </w:rPr>
      </w:pPr>
      <w:r w:rsidRPr="009D4374">
        <w:rPr>
          <w:rFonts w:hint="cs"/>
          <w:rtl/>
        </w:rPr>
        <w:t xml:space="preserve">و قد ظهر ممّا تقدّم صحّة إرجاع ضمير المفعول إليه تعالى و المراد بالرؤية رؤية القلب و المراد بنزلة اُخرى نزلة النبيّ </w:t>
      </w:r>
      <w:r w:rsidR="0082784A" w:rsidRPr="0082784A">
        <w:rPr>
          <w:rStyle w:val="libAlaemChar"/>
          <w:rFonts w:hint="cs"/>
          <w:rtl/>
        </w:rPr>
        <w:t>صلى‌الله‌عليه‌وآله‌وسلم</w:t>
      </w:r>
      <w:r w:rsidRPr="009D4374">
        <w:rPr>
          <w:rFonts w:hint="cs"/>
          <w:rtl/>
        </w:rPr>
        <w:t xml:space="preserve"> عند سدرة المنتهى في عروجه إلى السماوات فالمفاد أنّه </w:t>
      </w:r>
      <w:r w:rsidR="0082784A" w:rsidRPr="0082784A">
        <w:rPr>
          <w:rStyle w:val="libAlaemChar"/>
          <w:rFonts w:hint="cs"/>
          <w:rtl/>
        </w:rPr>
        <w:t>صلى‌الله‌عليه‌وآله‌وسلم</w:t>
      </w:r>
      <w:r w:rsidRPr="009D4374">
        <w:rPr>
          <w:rFonts w:hint="cs"/>
          <w:rtl/>
        </w:rPr>
        <w:t xml:space="preserve"> نزل نزلة اُخرى أثناء معراجه عند سدرة المنتهى فرآه بقلبه كما رآه في النزلة الأولى.</w:t>
      </w:r>
    </w:p>
    <w:p w:rsidR="009D4374" w:rsidRDefault="00D656DE" w:rsidP="00182177">
      <w:pPr>
        <w:pStyle w:val="libNormal"/>
        <w:rPr>
          <w:rtl/>
        </w:rPr>
      </w:pPr>
      <w:r w:rsidRPr="00703173">
        <w:rPr>
          <w:rStyle w:val="libBold2Char"/>
          <w:rFonts w:hint="cs"/>
          <w:rtl/>
        </w:rPr>
        <w:t>قوله تعالى:</w:t>
      </w:r>
      <w:r w:rsidRPr="00703173">
        <w:rPr>
          <w:rFonts w:hint="cs"/>
          <w:rtl/>
        </w:rPr>
        <w:t xml:space="preserve"> </w:t>
      </w:r>
      <w:r w:rsidR="009D4374" w:rsidRPr="009D4374">
        <w:rPr>
          <w:rStyle w:val="libAlaemChar"/>
          <w:rFonts w:hint="cs"/>
          <w:rtl/>
        </w:rPr>
        <w:t>(</w:t>
      </w:r>
      <w:r w:rsidRPr="00703173">
        <w:rPr>
          <w:rFonts w:hint="cs"/>
          <w:rtl/>
        </w:rPr>
        <w:t xml:space="preserve"> </w:t>
      </w:r>
      <w:r w:rsidRPr="005971BB">
        <w:rPr>
          <w:rStyle w:val="libAieChar"/>
          <w:rFonts w:hint="cs"/>
          <w:rtl/>
        </w:rPr>
        <w:t>عِنْدَ سِدْرَةِ الْمُنْتَهى‏ عِنْدَها جَنَّةُ الْمَأْوى‏ إِذْ يَغْشَى السِّدْرَةَ ما يَغْشى‏</w:t>
      </w:r>
      <w:r w:rsidRPr="00703173">
        <w:rPr>
          <w:rFonts w:hint="cs"/>
          <w:rtl/>
        </w:rPr>
        <w:t xml:space="preserve"> </w:t>
      </w:r>
      <w:r w:rsidR="009D4374" w:rsidRPr="009D4374">
        <w:rPr>
          <w:rStyle w:val="libAlaemChar"/>
          <w:rFonts w:hint="cs"/>
          <w:rtl/>
        </w:rPr>
        <w:t>)</w:t>
      </w:r>
      <w:r w:rsidRPr="00703173">
        <w:rPr>
          <w:rFonts w:hint="cs"/>
          <w:rtl/>
        </w:rPr>
        <w:t xml:space="preserve"> السدر شجر معروف و التاء للوحدة و المنتهى - كأنّه - اسم مكان و لعلّ المراد به منتهى السماوات بدليل كون الجنّة عندها و الجنّة في السماء، قال تعالى: </w:t>
      </w:r>
      <w:r w:rsidR="009D4374" w:rsidRPr="009D4374">
        <w:rPr>
          <w:rStyle w:val="libAlaemChar"/>
          <w:rFonts w:hint="cs"/>
          <w:rtl/>
        </w:rPr>
        <w:t>(</w:t>
      </w:r>
      <w:r w:rsidRPr="00703173">
        <w:rPr>
          <w:rFonts w:hint="cs"/>
          <w:rtl/>
        </w:rPr>
        <w:t xml:space="preserve"> </w:t>
      </w:r>
      <w:r w:rsidRPr="005971BB">
        <w:rPr>
          <w:rStyle w:val="libAieChar"/>
          <w:rFonts w:hint="cs"/>
          <w:rtl/>
        </w:rPr>
        <w:t xml:space="preserve">وَ فِي السَّماءِ رِزْقُكُمْ وَ ما تُوعَدُونَ </w:t>
      </w:r>
      <w:r w:rsidR="009D4374" w:rsidRPr="009D4374">
        <w:rPr>
          <w:rStyle w:val="libAlaemChar"/>
          <w:rFonts w:hint="cs"/>
          <w:rtl/>
        </w:rPr>
        <w:t>)</w:t>
      </w:r>
      <w:r w:rsidRPr="00703173">
        <w:rPr>
          <w:rFonts w:hint="cs"/>
          <w:rtl/>
        </w:rPr>
        <w:t xml:space="preserve"> الذاريات: 22.</w:t>
      </w:r>
    </w:p>
    <w:p w:rsidR="009D4374" w:rsidRDefault="00D656DE" w:rsidP="00182177">
      <w:pPr>
        <w:pStyle w:val="libNormal"/>
        <w:rPr>
          <w:rtl/>
        </w:rPr>
      </w:pPr>
      <w:r w:rsidRPr="005971BB">
        <w:rPr>
          <w:rFonts w:hint="cs"/>
          <w:rtl/>
        </w:rPr>
        <w:t xml:space="preserve">و لا يوجد في كلامه تعالى ما يفسّر هذه الشجرة، و كأنّ البناء على الإبهام كما يؤيّده قوله بعد: </w:t>
      </w:r>
      <w:r w:rsidR="009D4374" w:rsidRPr="009D4374">
        <w:rPr>
          <w:rStyle w:val="libAlaemChar"/>
          <w:rFonts w:hint="cs"/>
          <w:rtl/>
        </w:rPr>
        <w:t>(</w:t>
      </w:r>
      <w:r w:rsidRPr="005971BB">
        <w:rPr>
          <w:rStyle w:val="libAieChar"/>
          <w:rFonts w:hint="cs"/>
          <w:rtl/>
        </w:rPr>
        <w:t xml:space="preserve"> إِذْ يَغْشَى السِّدْرَةَ ما يَغْشى</w:t>
      </w:r>
      <w:r w:rsidRPr="005971BB">
        <w:rPr>
          <w:rFonts w:hint="cs"/>
          <w:rtl/>
        </w:rPr>
        <w:t xml:space="preserve">‏ </w:t>
      </w:r>
      <w:r w:rsidR="009D4374" w:rsidRPr="009D4374">
        <w:rPr>
          <w:rStyle w:val="libAlaemChar"/>
          <w:rFonts w:hint="cs"/>
          <w:rtl/>
        </w:rPr>
        <w:t>)</w:t>
      </w:r>
      <w:r w:rsidRPr="00703173">
        <w:rPr>
          <w:rFonts w:hint="cs"/>
          <w:rtl/>
        </w:rPr>
        <w:t xml:space="preserve"> و قد فسّر في الروايات أيضاً بأنّها شجرة فوق السماء السابعة إليها تنتهي أعمال بني آدم و ستمرّ ببعض هذه الروايات.</w:t>
      </w:r>
    </w:p>
    <w:p w:rsidR="00D656DE" w:rsidRPr="00247B5F"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703173">
        <w:rPr>
          <w:rFonts w:hint="cs"/>
          <w:rtl/>
        </w:rPr>
        <w:t xml:space="preserve"> </w:t>
      </w:r>
      <w:r w:rsidRPr="005971BB">
        <w:rPr>
          <w:rStyle w:val="libAieChar"/>
          <w:rFonts w:hint="cs"/>
          <w:rtl/>
        </w:rPr>
        <w:t xml:space="preserve">عِنْدَها جَنَّةُ الْمَأْوى‏ </w:t>
      </w:r>
      <w:r w:rsidR="009D4374" w:rsidRPr="009D4374">
        <w:rPr>
          <w:rStyle w:val="libAlaemChar"/>
          <w:rFonts w:hint="cs"/>
          <w:rtl/>
        </w:rPr>
        <w:t>)</w:t>
      </w:r>
      <w:r w:rsidRPr="00703173">
        <w:rPr>
          <w:rFonts w:hint="cs"/>
          <w:rtl/>
        </w:rPr>
        <w:t xml:space="preserve"> أي الجنّة الّتي يأوي إليها المؤمنون و هي جنّة الآخرة فإنّ جنّة البرزخ جنّة معجّلة محدودة بالبعث، قال تعالى: </w:t>
      </w:r>
      <w:r w:rsidR="009D4374" w:rsidRPr="009D4374">
        <w:rPr>
          <w:rStyle w:val="libAlaemChar"/>
          <w:rFonts w:hint="cs"/>
          <w:rtl/>
        </w:rPr>
        <w:t>(</w:t>
      </w:r>
      <w:r w:rsidRPr="00703173">
        <w:rPr>
          <w:rFonts w:hint="cs"/>
          <w:rtl/>
        </w:rPr>
        <w:t xml:space="preserve"> </w:t>
      </w:r>
      <w:r w:rsidRPr="005971BB">
        <w:rPr>
          <w:rStyle w:val="libAieChar"/>
          <w:rFonts w:hint="cs"/>
          <w:rtl/>
        </w:rPr>
        <w:t xml:space="preserve">فَلَهُمْ جَنَّاتُ الْمَأْوى‏ نُزُلًا بِما كانُوا يَعْمَلُونَ </w:t>
      </w:r>
      <w:r w:rsidR="009D4374" w:rsidRPr="009D4374">
        <w:rPr>
          <w:rStyle w:val="libAlaemChar"/>
          <w:rFonts w:hint="cs"/>
          <w:rtl/>
        </w:rPr>
        <w:t>)</w:t>
      </w:r>
      <w:r w:rsidRPr="00703173">
        <w:rPr>
          <w:rFonts w:hint="cs"/>
          <w:rtl/>
        </w:rPr>
        <w:t xml:space="preserve"> السجدة: 19، و قوله: </w:t>
      </w:r>
      <w:r w:rsidR="009D4374" w:rsidRPr="009D4374">
        <w:rPr>
          <w:rStyle w:val="libAlaemChar"/>
          <w:rFonts w:hint="cs"/>
          <w:rtl/>
        </w:rPr>
        <w:t>(</w:t>
      </w:r>
      <w:r w:rsidRPr="005971BB">
        <w:rPr>
          <w:rStyle w:val="libAieChar"/>
          <w:rFonts w:hint="cs"/>
          <w:rtl/>
        </w:rPr>
        <w:t xml:space="preserve"> فَإِذا جاءَتِ الطَّامَّةُ الْكُبْرى</w:t>
      </w:r>
      <w:r w:rsidRPr="00703173">
        <w:rPr>
          <w:rFonts w:hint="cs"/>
          <w:rtl/>
        </w:rPr>
        <w:t xml:space="preserve"> -‏ إلى أن قال - </w:t>
      </w:r>
      <w:r w:rsidRPr="005971BB">
        <w:rPr>
          <w:rStyle w:val="libAieChar"/>
          <w:rFonts w:hint="cs"/>
          <w:rtl/>
        </w:rPr>
        <w:t>فَإِنَّ الْجَنَّةَ هِيَ الْمَأْوى</w:t>
      </w:r>
      <w:r w:rsidRPr="00703173">
        <w:rPr>
          <w:rFonts w:hint="cs"/>
          <w:rtl/>
        </w:rPr>
        <w:t xml:space="preserve">‏ </w:t>
      </w:r>
      <w:r w:rsidR="009D4374" w:rsidRPr="009D4374">
        <w:rPr>
          <w:rStyle w:val="libAlaemChar"/>
          <w:rFonts w:hint="cs"/>
          <w:rtl/>
        </w:rPr>
        <w:t>)</w:t>
      </w:r>
      <w:r w:rsidRPr="00703173">
        <w:rPr>
          <w:rFonts w:hint="cs"/>
          <w:rtl/>
        </w:rPr>
        <w:t xml:space="preserve"> النازعات: 41 و هي في السماء على ما يدلّ </w:t>
      </w:r>
    </w:p>
    <w:p w:rsidR="009D4374" w:rsidRDefault="009D4374" w:rsidP="009D4374">
      <w:pPr>
        <w:pStyle w:val="libNormal"/>
      </w:pPr>
      <w:r>
        <w:rPr>
          <w:rFonts w:hint="cs"/>
          <w:rtl/>
        </w:rPr>
        <w:br w:type="page"/>
      </w:r>
    </w:p>
    <w:p w:rsidR="009D4374" w:rsidRDefault="00D656DE" w:rsidP="009D4374">
      <w:pPr>
        <w:pStyle w:val="libNormal0"/>
        <w:rPr>
          <w:rtl/>
        </w:rPr>
      </w:pPr>
      <w:r w:rsidRPr="005971BB">
        <w:rPr>
          <w:rFonts w:hint="cs"/>
          <w:rtl/>
        </w:rPr>
        <w:lastRenderedPageBreak/>
        <w:t xml:space="preserve">عليه قوله تعالى: </w:t>
      </w:r>
      <w:r w:rsidR="009D4374" w:rsidRPr="009D4374">
        <w:rPr>
          <w:rStyle w:val="libAlaemChar"/>
          <w:rFonts w:hint="cs"/>
          <w:rtl/>
        </w:rPr>
        <w:t>(</w:t>
      </w:r>
      <w:r w:rsidRPr="005971BB">
        <w:rPr>
          <w:rFonts w:hint="cs"/>
          <w:rtl/>
        </w:rPr>
        <w:t xml:space="preserve"> </w:t>
      </w:r>
      <w:r w:rsidRPr="005971BB">
        <w:rPr>
          <w:rStyle w:val="libAieChar"/>
          <w:rFonts w:hint="cs"/>
          <w:rtl/>
        </w:rPr>
        <w:t xml:space="preserve">وَ فِي السَّماءِ رِزْقُكُمْ وَ ما تُوعَدُونَ </w:t>
      </w:r>
      <w:r w:rsidR="009D4374" w:rsidRPr="009D4374">
        <w:rPr>
          <w:rStyle w:val="libAlaemChar"/>
          <w:rFonts w:hint="cs"/>
          <w:rtl/>
        </w:rPr>
        <w:t>)</w:t>
      </w:r>
      <w:r w:rsidRPr="00703173">
        <w:rPr>
          <w:rFonts w:hint="cs"/>
          <w:rtl/>
        </w:rPr>
        <w:t xml:space="preserve"> الذاريات: 22 و قيل: المراد بها جنّة البرزخ.</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إِذْ يَغْشَى السِّدْرَةَ ما يَغْشى</w:t>
      </w:r>
      <w:r w:rsidRPr="00703173">
        <w:rPr>
          <w:rFonts w:hint="cs"/>
          <w:rtl/>
        </w:rPr>
        <w:t xml:space="preserve">‏ </w:t>
      </w:r>
      <w:r w:rsidR="009D4374" w:rsidRPr="009D4374">
        <w:rPr>
          <w:rStyle w:val="libAlaemChar"/>
          <w:rFonts w:hint="cs"/>
          <w:rtl/>
        </w:rPr>
        <w:t>)</w:t>
      </w:r>
      <w:r w:rsidRPr="00703173">
        <w:rPr>
          <w:rFonts w:hint="cs"/>
          <w:rtl/>
        </w:rPr>
        <w:t xml:space="preserve"> غشيان الشي‏ء الإحاطة به، و </w:t>
      </w:r>
      <w:r w:rsidR="009D4374" w:rsidRPr="009D4374">
        <w:rPr>
          <w:rStyle w:val="libAlaemChar"/>
          <w:rFonts w:hint="cs"/>
          <w:rtl/>
        </w:rPr>
        <w:t>(</w:t>
      </w:r>
      <w:r w:rsidRPr="00703173">
        <w:rPr>
          <w:rFonts w:hint="cs"/>
          <w:rtl/>
        </w:rPr>
        <w:t xml:space="preserve"> </w:t>
      </w:r>
      <w:r w:rsidRPr="005971BB">
        <w:rPr>
          <w:rStyle w:val="libAieChar"/>
          <w:rFonts w:hint="cs"/>
          <w:rtl/>
        </w:rPr>
        <w:t>ما</w:t>
      </w:r>
      <w:r w:rsidRPr="00703173">
        <w:rPr>
          <w:rFonts w:hint="cs"/>
          <w:rtl/>
        </w:rPr>
        <w:t xml:space="preserve"> </w:t>
      </w:r>
      <w:r w:rsidR="009D4374" w:rsidRPr="009D4374">
        <w:rPr>
          <w:rStyle w:val="libAlaemChar"/>
          <w:rFonts w:hint="cs"/>
          <w:rtl/>
        </w:rPr>
        <w:t>)</w:t>
      </w:r>
      <w:r w:rsidRPr="00703173">
        <w:rPr>
          <w:rFonts w:hint="cs"/>
          <w:rtl/>
        </w:rPr>
        <w:t xml:space="preserve"> موصولة و المعنى: إذ يحيط بالسدرة ما يحيط بها، و قد أبهم تعالى هذا الّذي يغشى السدرة و لم يبيّن ما هو كما تقدّمت الإشارة إليه.</w:t>
      </w:r>
    </w:p>
    <w:p w:rsidR="009D4374" w:rsidRDefault="00D656DE" w:rsidP="00182177">
      <w:pPr>
        <w:pStyle w:val="libNormal"/>
        <w:rPr>
          <w:rtl/>
        </w:rPr>
      </w:pPr>
      <w:r w:rsidRPr="00703173">
        <w:rPr>
          <w:rStyle w:val="libBold2Char"/>
          <w:rFonts w:hint="cs"/>
          <w:rtl/>
        </w:rPr>
        <w:t>قوله تعالى:</w:t>
      </w:r>
      <w:r w:rsidRPr="00703173">
        <w:rPr>
          <w:rFonts w:hint="cs"/>
          <w:rtl/>
        </w:rPr>
        <w:t xml:space="preserve"> </w:t>
      </w:r>
      <w:r w:rsidR="009D4374" w:rsidRPr="009D4374">
        <w:rPr>
          <w:rStyle w:val="libAlaemChar"/>
          <w:rFonts w:hint="cs"/>
          <w:rtl/>
        </w:rPr>
        <w:t>(</w:t>
      </w:r>
      <w:r w:rsidRPr="00703173">
        <w:rPr>
          <w:rFonts w:hint="cs"/>
          <w:rtl/>
        </w:rPr>
        <w:t xml:space="preserve"> </w:t>
      </w:r>
      <w:r w:rsidRPr="005971BB">
        <w:rPr>
          <w:rStyle w:val="libAieChar"/>
          <w:rFonts w:hint="cs"/>
          <w:rtl/>
        </w:rPr>
        <w:t>ما زاغَ الْبَصَرُ وَ ما طَغى‏</w:t>
      </w:r>
      <w:r w:rsidRPr="00703173">
        <w:rPr>
          <w:rFonts w:hint="cs"/>
          <w:rtl/>
        </w:rPr>
        <w:t xml:space="preserve"> </w:t>
      </w:r>
      <w:r w:rsidR="009D4374" w:rsidRPr="009D4374">
        <w:rPr>
          <w:rStyle w:val="libAlaemChar"/>
          <w:rFonts w:hint="cs"/>
          <w:rtl/>
        </w:rPr>
        <w:t>)</w:t>
      </w:r>
      <w:r w:rsidRPr="00703173">
        <w:rPr>
          <w:rFonts w:hint="cs"/>
          <w:rtl/>
        </w:rPr>
        <w:t xml:space="preserve"> الزيغ الميل عن الاستقامة، و الطغيان تجاوز الحدّ في العمل، و زيغ البصر إدراكه المبصر على غير ما هو عليه، و طغيانه إدراكه ما لا حقيقة له، و المراد بالبصر بصر النبيّ </w:t>
      </w:r>
      <w:r w:rsidR="0082784A" w:rsidRPr="0082784A">
        <w:rPr>
          <w:rStyle w:val="libAlaemChar"/>
          <w:rFonts w:hint="cs"/>
          <w:rtl/>
        </w:rPr>
        <w:t>صلى‌الله‌عليه‌وآله‌وسلم</w:t>
      </w:r>
      <w:r w:rsidRPr="00703173">
        <w:rPr>
          <w:rFonts w:hint="cs"/>
          <w:rtl/>
        </w:rPr>
        <w:t>.</w:t>
      </w:r>
    </w:p>
    <w:p w:rsidR="009D4374" w:rsidRPr="009D4374" w:rsidRDefault="00D656DE" w:rsidP="00182177">
      <w:pPr>
        <w:pStyle w:val="libNormal"/>
        <w:rPr>
          <w:rtl/>
        </w:rPr>
      </w:pPr>
      <w:r w:rsidRPr="009D4374">
        <w:rPr>
          <w:rFonts w:hint="cs"/>
          <w:rtl/>
        </w:rPr>
        <w:t xml:space="preserve">و المعنى: أنّه </w:t>
      </w:r>
      <w:r w:rsidR="0082784A" w:rsidRPr="0082784A">
        <w:rPr>
          <w:rStyle w:val="libAlaemChar"/>
          <w:rFonts w:hint="cs"/>
          <w:rtl/>
        </w:rPr>
        <w:t>صلى‌الله‌عليه‌وآله‌وسلم</w:t>
      </w:r>
      <w:r w:rsidRPr="009D4374">
        <w:rPr>
          <w:rFonts w:hint="cs"/>
          <w:rtl/>
        </w:rPr>
        <w:t xml:space="preserve"> لم يبصر ما أبصره على غير صفته الحقيقيّة و لا أبصر ما لا حقيقة له بل أبصر غير خاطئ في إبصاره.</w:t>
      </w:r>
    </w:p>
    <w:p w:rsidR="009D4374" w:rsidRDefault="00D656DE" w:rsidP="00182177">
      <w:pPr>
        <w:pStyle w:val="libNormal"/>
        <w:rPr>
          <w:rtl/>
        </w:rPr>
      </w:pPr>
      <w:r w:rsidRPr="005971BB">
        <w:rPr>
          <w:rFonts w:hint="cs"/>
          <w:rtl/>
        </w:rPr>
        <w:t xml:space="preserve">و المراد بالإبصار رؤيته </w:t>
      </w:r>
      <w:r w:rsidR="0082784A" w:rsidRPr="0082784A">
        <w:rPr>
          <w:rStyle w:val="libAlaemChar"/>
          <w:rFonts w:hint="cs"/>
          <w:rtl/>
        </w:rPr>
        <w:t>صلى‌الله‌عليه‌وآله‌وسلم</w:t>
      </w:r>
      <w:r w:rsidRPr="005971BB">
        <w:rPr>
          <w:rFonts w:hint="cs"/>
          <w:rtl/>
        </w:rPr>
        <w:t xml:space="preserve"> بقلبه لا بجارحة العين فإنّ المراد بهذا الإبصار ما يعنيه بقوله: </w:t>
      </w:r>
      <w:r w:rsidR="009D4374" w:rsidRPr="009D4374">
        <w:rPr>
          <w:rStyle w:val="libAlaemChar"/>
          <w:rFonts w:hint="cs"/>
          <w:rtl/>
        </w:rPr>
        <w:t>(</w:t>
      </w:r>
      <w:r w:rsidRPr="005971BB">
        <w:rPr>
          <w:rFonts w:hint="cs"/>
          <w:rtl/>
        </w:rPr>
        <w:t xml:space="preserve"> </w:t>
      </w:r>
      <w:r w:rsidRPr="005971BB">
        <w:rPr>
          <w:rStyle w:val="libAieChar"/>
          <w:rFonts w:hint="cs"/>
          <w:rtl/>
        </w:rPr>
        <w:t>وَ لَقَدْ رَآهُ نَزْلَةً أُخْرى</w:t>
      </w:r>
      <w:r w:rsidRPr="005971BB">
        <w:rPr>
          <w:rFonts w:hint="cs"/>
          <w:rtl/>
        </w:rPr>
        <w:t xml:space="preserve">‏ </w:t>
      </w:r>
      <w:r w:rsidR="009D4374" w:rsidRPr="009D4374">
        <w:rPr>
          <w:rStyle w:val="libAlaemChar"/>
          <w:rFonts w:hint="cs"/>
          <w:rtl/>
        </w:rPr>
        <w:t>)</w:t>
      </w:r>
      <w:r w:rsidRPr="005971BB">
        <w:rPr>
          <w:rFonts w:hint="cs"/>
          <w:rtl/>
        </w:rPr>
        <w:t xml:space="preserve"> المشير إلى مماثلة هذه الرؤية لرؤية النزلة الاُولى الّتي يشير إليها بقوله: </w:t>
      </w:r>
      <w:r w:rsidR="009D4374" w:rsidRPr="009D4374">
        <w:rPr>
          <w:rStyle w:val="libAlaemChar"/>
          <w:rFonts w:hint="cs"/>
          <w:rtl/>
        </w:rPr>
        <w:t>(</w:t>
      </w:r>
      <w:r w:rsidRPr="005971BB">
        <w:rPr>
          <w:rFonts w:hint="cs"/>
          <w:rtl/>
        </w:rPr>
        <w:t xml:space="preserve"> </w:t>
      </w:r>
      <w:r w:rsidRPr="005971BB">
        <w:rPr>
          <w:rStyle w:val="libAieChar"/>
          <w:rFonts w:hint="cs"/>
          <w:rtl/>
        </w:rPr>
        <w:t>ما كَذَبَ الْفُؤادُ ما رَأى‏ أَ فَتُمارُونَهُ عَلى‏ ما يَرى</w:t>
      </w:r>
      <w:r w:rsidRPr="00703173">
        <w:rPr>
          <w:rFonts w:hint="cs"/>
          <w:rtl/>
        </w:rPr>
        <w:t xml:space="preserve">‏ </w:t>
      </w:r>
      <w:r w:rsidR="009D4374" w:rsidRPr="009D4374">
        <w:rPr>
          <w:rStyle w:val="libAlaemChar"/>
          <w:rFonts w:hint="cs"/>
          <w:rtl/>
        </w:rPr>
        <w:t>)</w:t>
      </w:r>
      <w:r w:rsidRPr="00703173">
        <w:rPr>
          <w:rFonts w:hint="cs"/>
          <w:rtl/>
        </w:rPr>
        <w:t xml:space="preserve"> فافهم و لا تغفل.</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لَقَدْ رَأى‏ مِنْ آياتِ رَبِّهِ الْكُبْرى‏</w:t>
      </w:r>
      <w:r w:rsidRPr="00703173">
        <w:rPr>
          <w:rFonts w:hint="cs"/>
          <w:rtl/>
        </w:rPr>
        <w:t xml:space="preserve"> </w:t>
      </w:r>
      <w:r w:rsidR="009D4374" w:rsidRPr="009D4374">
        <w:rPr>
          <w:rStyle w:val="libAlaemChar"/>
          <w:rFonts w:hint="cs"/>
          <w:rtl/>
        </w:rPr>
        <w:t>)</w:t>
      </w:r>
      <w:r w:rsidRPr="00703173">
        <w:rPr>
          <w:rFonts w:hint="cs"/>
          <w:rtl/>
        </w:rPr>
        <w:t xml:space="preserve"> </w:t>
      </w:r>
      <w:r w:rsidR="009D4374" w:rsidRPr="009D4374">
        <w:rPr>
          <w:rStyle w:val="libAlaemChar"/>
          <w:rFonts w:hint="cs"/>
          <w:rtl/>
        </w:rPr>
        <w:t>(</w:t>
      </w:r>
      <w:r w:rsidRPr="00703173">
        <w:rPr>
          <w:rFonts w:hint="cs"/>
          <w:rtl/>
        </w:rPr>
        <w:t xml:space="preserve"> </w:t>
      </w:r>
      <w:r w:rsidRPr="005971BB">
        <w:rPr>
          <w:rStyle w:val="libAieChar"/>
          <w:rFonts w:hint="cs"/>
          <w:rtl/>
        </w:rPr>
        <w:t>مِنْ</w:t>
      </w:r>
      <w:r w:rsidRPr="00703173">
        <w:rPr>
          <w:rFonts w:hint="cs"/>
          <w:rtl/>
        </w:rPr>
        <w:t xml:space="preserve"> </w:t>
      </w:r>
      <w:r w:rsidR="009D4374" w:rsidRPr="009D4374">
        <w:rPr>
          <w:rStyle w:val="libAlaemChar"/>
          <w:rFonts w:hint="cs"/>
          <w:rtl/>
        </w:rPr>
        <w:t>)</w:t>
      </w:r>
      <w:r w:rsidRPr="00703173">
        <w:rPr>
          <w:rFonts w:hint="cs"/>
          <w:rtl/>
        </w:rPr>
        <w:t xml:space="preserve"> للتبعيض، و المعنى: اُقسم لقد شاهد بعض الآيات الكبرى لربّه، و بذلك تمّ مشاهدة ربّه بقلبه فإنّ مشاهدته تعالى بالقلب إنّما هي بمشاهدة آياته بما هي آياته فإنّ الآية بما هي آية لا تحكي إلّا ذا الآية و لا تحكي عن نفسه شيئاً و إلّا لم تكن من تلك الجهة آية.</w:t>
      </w:r>
    </w:p>
    <w:p w:rsidR="00D656DE" w:rsidRPr="00247B5F" w:rsidRDefault="00D656DE" w:rsidP="00182177">
      <w:pPr>
        <w:pStyle w:val="libNormal"/>
        <w:rPr>
          <w:rtl/>
        </w:rPr>
      </w:pPr>
      <w:r w:rsidRPr="005971BB">
        <w:rPr>
          <w:rFonts w:hint="cs"/>
          <w:rtl/>
        </w:rPr>
        <w:t xml:space="preserve">و أمّا مشاهدة ذاته المتعالية من غير توسّط آية و تخلّل حجاب فمن المستحيل ذلك قال تعالى: </w:t>
      </w:r>
      <w:r w:rsidR="009D4374" w:rsidRPr="009D4374">
        <w:rPr>
          <w:rStyle w:val="libAlaemChar"/>
          <w:rFonts w:hint="cs"/>
          <w:rtl/>
        </w:rPr>
        <w:t>(</w:t>
      </w:r>
      <w:r w:rsidRPr="005971BB">
        <w:rPr>
          <w:rFonts w:hint="cs"/>
          <w:rtl/>
        </w:rPr>
        <w:t xml:space="preserve"> </w:t>
      </w:r>
      <w:r w:rsidRPr="005971BB">
        <w:rPr>
          <w:rStyle w:val="libAieChar"/>
          <w:rFonts w:hint="cs"/>
          <w:rtl/>
        </w:rPr>
        <w:t>وَ لا يُحِيطُونَ بِهِ عِلْماً</w:t>
      </w:r>
      <w:r w:rsidRPr="005971BB">
        <w:rPr>
          <w:rFonts w:hint="cs"/>
          <w:rtl/>
        </w:rPr>
        <w:t xml:space="preserve"> </w:t>
      </w:r>
      <w:r w:rsidR="009D4374" w:rsidRPr="009D4374">
        <w:rPr>
          <w:rStyle w:val="libAlaemChar"/>
          <w:rFonts w:hint="cs"/>
          <w:rtl/>
        </w:rPr>
        <w:t>)</w:t>
      </w:r>
      <w:r w:rsidRPr="005971BB">
        <w:rPr>
          <w:rFonts w:hint="cs"/>
          <w:rtl/>
        </w:rPr>
        <w:t xml:space="preserve"> طه: 110.</w:t>
      </w:r>
    </w:p>
    <w:p w:rsidR="009D4374" w:rsidRDefault="009D4374" w:rsidP="009D4374">
      <w:pPr>
        <w:pStyle w:val="libNormal"/>
      </w:pPr>
      <w:r>
        <w:rPr>
          <w:rFonts w:hint="cs"/>
          <w:rtl/>
        </w:rPr>
        <w:br w:type="page"/>
      </w:r>
    </w:p>
    <w:p w:rsidR="00D656DE" w:rsidRPr="00247B5F" w:rsidRDefault="009D4374" w:rsidP="00703173">
      <w:pPr>
        <w:pStyle w:val="Heading3Center"/>
        <w:rPr>
          <w:rtl/>
        </w:rPr>
      </w:pPr>
      <w:bookmarkStart w:id="30" w:name="17"/>
      <w:bookmarkStart w:id="31" w:name="_Toc399229245"/>
      <w:r w:rsidRPr="009D4374">
        <w:rPr>
          <w:rStyle w:val="libAlaemChar"/>
          <w:rFonts w:hint="cs"/>
          <w:rtl/>
        </w:rPr>
        <w:lastRenderedPageBreak/>
        <w:t>(</w:t>
      </w:r>
      <w:r w:rsidR="00D656DE" w:rsidRPr="00247B5F">
        <w:rPr>
          <w:rFonts w:hint="cs"/>
          <w:rtl/>
        </w:rPr>
        <w:t xml:space="preserve"> بحث روائي </w:t>
      </w:r>
      <w:r w:rsidRPr="009D4374">
        <w:rPr>
          <w:rStyle w:val="libAlaemChar"/>
          <w:rFonts w:hint="cs"/>
          <w:rtl/>
        </w:rPr>
        <w:t>)</w:t>
      </w:r>
      <w:bookmarkEnd w:id="30"/>
      <w:bookmarkEnd w:id="31"/>
    </w:p>
    <w:p w:rsidR="009D4374" w:rsidRDefault="00D656DE" w:rsidP="00182177">
      <w:pPr>
        <w:pStyle w:val="libNormal"/>
        <w:rPr>
          <w:rtl/>
        </w:rPr>
      </w:pPr>
      <w:r w:rsidRPr="005971BB">
        <w:rPr>
          <w:rFonts w:hint="cs"/>
          <w:rtl/>
        </w:rPr>
        <w:t xml:space="preserve">في تفسير القمّيّ في قوله تعالى: </w:t>
      </w:r>
      <w:r w:rsidR="009D4374" w:rsidRPr="009D4374">
        <w:rPr>
          <w:rStyle w:val="libAlaemChar"/>
          <w:rFonts w:hint="cs"/>
          <w:rtl/>
        </w:rPr>
        <w:t>(</w:t>
      </w:r>
      <w:r w:rsidRPr="005971BB">
        <w:rPr>
          <w:rFonts w:hint="cs"/>
          <w:rtl/>
        </w:rPr>
        <w:t xml:space="preserve"> </w:t>
      </w:r>
      <w:r w:rsidRPr="005971BB">
        <w:rPr>
          <w:rStyle w:val="libAieChar"/>
          <w:rFonts w:hint="cs"/>
          <w:rtl/>
        </w:rPr>
        <w:t>وَ النَّجْمِ إِذا هَوى‏</w:t>
      </w:r>
      <w:r w:rsidRPr="00703173">
        <w:rPr>
          <w:rFonts w:hint="cs"/>
          <w:rtl/>
        </w:rPr>
        <w:t xml:space="preserve"> </w:t>
      </w:r>
      <w:r w:rsidR="009D4374" w:rsidRPr="009D4374">
        <w:rPr>
          <w:rStyle w:val="libAlaemChar"/>
          <w:rFonts w:hint="cs"/>
          <w:rtl/>
        </w:rPr>
        <w:t>)</w:t>
      </w:r>
      <w:r w:rsidRPr="00703173">
        <w:rPr>
          <w:rFonts w:hint="cs"/>
          <w:rtl/>
        </w:rPr>
        <w:t xml:space="preserve"> قال: النجم رسول الله </w:t>
      </w:r>
      <w:r w:rsidR="0082784A" w:rsidRPr="0082784A">
        <w:rPr>
          <w:rStyle w:val="libAlaemChar"/>
          <w:rFonts w:hint="cs"/>
          <w:rtl/>
        </w:rPr>
        <w:t>صلى‌الله‌عليه‌وآله‌وسلم</w:t>
      </w:r>
      <w:r w:rsidRPr="00703173">
        <w:rPr>
          <w:rFonts w:hint="cs"/>
          <w:rtl/>
        </w:rPr>
        <w:t xml:space="preserve"> </w:t>
      </w:r>
      <w:r w:rsidR="009D4374" w:rsidRPr="009D4374">
        <w:rPr>
          <w:rStyle w:val="libAlaemChar"/>
          <w:rFonts w:hint="cs"/>
          <w:rtl/>
        </w:rPr>
        <w:t>(</w:t>
      </w:r>
      <w:r w:rsidRPr="00703173">
        <w:rPr>
          <w:rFonts w:hint="cs"/>
          <w:rtl/>
        </w:rPr>
        <w:t xml:space="preserve"> </w:t>
      </w:r>
      <w:r w:rsidRPr="005971BB">
        <w:rPr>
          <w:rStyle w:val="libAieChar"/>
          <w:rFonts w:hint="cs"/>
          <w:rtl/>
        </w:rPr>
        <w:t>إِذا هَوى</w:t>
      </w:r>
      <w:r w:rsidRPr="00703173">
        <w:rPr>
          <w:rFonts w:hint="cs"/>
          <w:rtl/>
        </w:rPr>
        <w:t xml:space="preserve">‏ </w:t>
      </w:r>
      <w:r w:rsidR="009D4374" w:rsidRPr="009D4374">
        <w:rPr>
          <w:rStyle w:val="libAlaemChar"/>
          <w:rFonts w:hint="cs"/>
          <w:rtl/>
        </w:rPr>
        <w:t>)</w:t>
      </w:r>
      <w:r w:rsidRPr="00703173">
        <w:rPr>
          <w:rFonts w:hint="cs"/>
          <w:rtl/>
        </w:rPr>
        <w:t xml:space="preserve"> لمّا اُسري به إلى السماء و هو في الهويّ.</w:t>
      </w:r>
    </w:p>
    <w:p w:rsidR="009D4374" w:rsidRDefault="00D656DE" w:rsidP="00182177">
      <w:pPr>
        <w:pStyle w:val="libNormal"/>
        <w:rPr>
          <w:rtl/>
        </w:rPr>
      </w:pPr>
      <w:r w:rsidRPr="00703173">
        <w:rPr>
          <w:rStyle w:val="libBold2Char"/>
          <w:rFonts w:hint="cs"/>
          <w:rtl/>
        </w:rPr>
        <w:t>أقول:</w:t>
      </w:r>
      <w:r w:rsidRPr="005971BB">
        <w:rPr>
          <w:rFonts w:hint="cs"/>
          <w:rtl/>
        </w:rPr>
        <w:t xml:space="preserve"> و روي تسميته </w:t>
      </w:r>
      <w:r w:rsidR="0082784A" w:rsidRPr="0082784A">
        <w:rPr>
          <w:rStyle w:val="libAlaemChar"/>
          <w:rFonts w:hint="cs"/>
          <w:rtl/>
        </w:rPr>
        <w:t>صلى‌الله‌عليه‌وآله‌وسلم</w:t>
      </w:r>
      <w:r w:rsidRPr="005971BB">
        <w:rPr>
          <w:rFonts w:hint="cs"/>
          <w:rtl/>
        </w:rPr>
        <w:t xml:space="preserve"> بالنجم بإسناده عن أبيه عن الحسين بن خالد عن الرضا </w:t>
      </w:r>
      <w:r w:rsidR="0082784A" w:rsidRPr="0082784A">
        <w:rPr>
          <w:rStyle w:val="libAlaemChar"/>
          <w:rFonts w:hint="cs"/>
          <w:rtl/>
        </w:rPr>
        <w:t>عليه‌السلام</w:t>
      </w:r>
      <w:r w:rsidRPr="005971BB">
        <w:rPr>
          <w:rFonts w:hint="cs"/>
          <w:rtl/>
        </w:rPr>
        <w:t>، و هو من البطن.</w:t>
      </w:r>
    </w:p>
    <w:p w:rsidR="009D4374" w:rsidRDefault="00D656DE" w:rsidP="00182177">
      <w:pPr>
        <w:pStyle w:val="libNormal"/>
        <w:rPr>
          <w:rtl/>
        </w:rPr>
      </w:pPr>
      <w:r w:rsidRPr="005971BB">
        <w:rPr>
          <w:rFonts w:hint="cs"/>
          <w:rtl/>
        </w:rPr>
        <w:t xml:space="preserve">و في الكافي، عن القمّيّ عن أبيه عن ابن أبي عمير عن محمّد بن مسلم قال: قلت لأبي جعفر </w:t>
      </w:r>
      <w:r w:rsidR="0082784A" w:rsidRPr="0082784A">
        <w:rPr>
          <w:rStyle w:val="libAlaemChar"/>
          <w:rFonts w:hint="cs"/>
          <w:rtl/>
        </w:rPr>
        <w:t>عليه‌السلام</w:t>
      </w:r>
      <w:r w:rsidRPr="005971BB">
        <w:rPr>
          <w:rFonts w:hint="cs"/>
          <w:rtl/>
        </w:rPr>
        <w:t xml:space="preserve">: قول الله عزّوجلّ: </w:t>
      </w:r>
      <w:r w:rsidR="009D4374" w:rsidRPr="009D4374">
        <w:rPr>
          <w:rStyle w:val="libAlaemChar"/>
          <w:rFonts w:hint="cs"/>
          <w:rtl/>
        </w:rPr>
        <w:t>(</w:t>
      </w:r>
      <w:r w:rsidRPr="005971BB">
        <w:rPr>
          <w:rFonts w:hint="cs"/>
          <w:rtl/>
        </w:rPr>
        <w:t xml:space="preserve"> </w:t>
      </w:r>
      <w:r w:rsidRPr="005971BB">
        <w:rPr>
          <w:rStyle w:val="libAieChar"/>
          <w:rFonts w:hint="cs"/>
          <w:rtl/>
        </w:rPr>
        <w:t>وَ اللَّيْلِ إِذا يَغْشى‏</w:t>
      </w:r>
      <w:r w:rsidRPr="00703173">
        <w:rPr>
          <w:rFonts w:hint="cs"/>
          <w:rtl/>
        </w:rPr>
        <w:t xml:space="preserve"> </w:t>
      </w:r>
      <w:r w:rsidR="009D4374" w:rsidRPr="009D4374">
        <w:rPr>
          <w:rStyle w:val="libAlaemChar"/>
          <w:rFonts w:hint="cs"/>
          <w:rtl/>
        </w:rPr>
        <w:t>)</w:t>
      </w:r>
      <w:r w:rsidRPr="00703173">
        <w:rPr>
          <w:rFonts w:hint="cs"/>
          <w:rtl/>
        </w:rPr>
        <w:t xml:space="preserve"> </w:t>
      </w:r>
      <w:r w:rsidR="009D4374" w:rsidRPr="009D4374">
        <w:rPr>
          <w:rStyle w:val="libAlaemChar"/>
          <w:rFonts w:hint="cs"/>
          <w:rtl/>
        </w:rPr>
        <w:t>(</w:t>
      </w:r>
      <w:r w:rsidRPr="00703173">
        <w:rPr>
          <w:rFonts w:hint="cs"/>
          <w:rtl/>
        </w:rPr>
        <w:t xml:space="preserve"> </w:t>
      </w:r>
      <w:r w:rsidRPr="005971BB">
        <w:rPr>
          <w:rStyle w:val="libAieChar"/>
          <w:rFonts w:hint="cs"/>
          <w:rtl/>
        </w:rPr>
        <w:t>وَ النَّجْمِ إِذا هَوى</w:t>
      </w:r>
      <w:r w:rsidRPr="00703173">
        <w:rPr>
          <w:rFonts w:hint="cs"/>
          <w:rtl/>
        </w:rPr>
        <w:t xml:space="preserve">‏ </w:t>
      </w:r>
      <w:r w:rsidR="009D4374" w:rsidRPr="009D4374">
        <w:rPr>
          <w:rStyle w:val="libAlaemChar"/>
          <w:rFonts w:hint="cs"/>
          <w:rtl/>
        </w:rPr>
        <w:t>)</w:t>
      </w:r>
      <w:r w:rsidRPr="00703173">
        <w:rPr>
          <w:rFonts w:hint="cs"/>
          <w:rtl/>
        </w:rPr>
        <w:t xml:space="preserve"> و ما أشبه ذلك؟ قال: إنّ لله عزّوجلّ أن يقسم من خلقه بما شاء، و ليس لخلقه أن يقسموا إلّا به.</w:t>
      </w:r>
    </w:p>
    <w:p w:rsidR="009D4374" w:rsidRDefault="00D656DE" w:rsidP="00182177">
      <w:pPr>
        <w:pStyle w:val="libNormal"/>
        <w:rPr>
          <w:rtl/>
        </w:rPr>
      </w:pPr>
      <w:r w:rsidRPr="00703173">
        <w:rPr>
          <w:rStyle w:val="libBold2Char"/>
          <w:rFonts w:hint="cs"/>
          <w:rtl/>
        </w:rPr>
        <w:t>أقول:</w:t>
      </w:r>
      <w:r w:rsidRPr="005971BB">
        <w:rPr>
          <w:rFonts w:hint="cs"/>
          <w:rtl/>
        </w:rPr>
        <w:t xml:space="preserve"> و في الفقيه، عن عليّ بن مهزيار عن أبي جعفر الثاني: مثله.</w:t>
      </w:r>
    </w:p>
    <w:p w:rsidR="009D4374" w:rsidRPr="009D4374" w:rsidRDefault="00D656DE" w:rsidP="00182177">
      <w:pPr>
        <w:pStyle w:val="libNormal"/>
        <w:rPr>
          <w:rtl/>
        </w:rPr>
      </w:pPr>
      <w:r w:rsidRPr="009D4374">
        <w:rPr>
          <w:rFonts w:hint="cs"/>
          <w:rtl/>
        </w:rPr>
        <w:t xml:space="preserve">و في المجمع، و روت العامّة عن جعفر الصادق أنّه قال: إنّ محمّداً </w:t>
      </w:r>
      <w:r w:rsidR="0082784A" w:rsidRPr="0082784A">
        <w:rPr>
          <w:rStyle w:val="libAlaemChar"/>
          <w:rFonts w:hint="cs"/>
          <w:rtl/>
        </w:rPr>
        <w:t>صلى‌الله‌عليه‌وآله‌وسلم</w:t>
      </w:r>
      <w:r w:rsidRPr="009D4374">
        <w:rPr>
          <w:rFonts w:hint="cs"/>
          <w:rtl/>
        </w:rPr>
        <w:t xml:space="preserve"> نزل من السماء السابعة ليلة المعراج و لمّا نزلت السورة اُخبر بذلك عتبة بن أبي لهب فجاء إلى النبيّ </w:t>
      </w:r>
      <w:r w:rsidR="0082784A" w:rsidRPr="0082784A">
        <w:rPr>
          <w:rStyle w:val="libAlaemChar"/>
          <w:rFonts w:hint="cs"/>
          <w:rtl/>
        </w:rPr>
        <w:t>صلى‌الله‌عليه‌وآله‌وسلم</w:t>
      </w:r>
      <w:r w:rsidRPr="009D4374">
        <w:rPr>
          <w:rFonts w:hint="cs"/>
          <w:rtl/>
        </w:rPr>
        <w:t xml:space="preserve"> و طلّق ابنته و تفل في وجهه و قال: كفرت بالنجم و ربّ النجم، فدعا </w:t>
      </w:r>
      <w:r w:rsidR="0082784A" w:rsidRPr="0082784A">
        <w:rPr>
          <w:rStyle w:val="libAlaemChar"/>
          <w:rFonts w:hint="cs"/>
          <w:rtl/>
        </w:rPr>
        <w:t>صلى‌الله‌عليه‌وآله‌وسلم</w:t>
      </w:r>
      <w:r w:rsidRPr="009D4374">
        <w:rPr>
          <w:rFonts w:hint="cs"/>
          <w:rtl/>
        </w:rPr>
        <w:t xml:space="preserve"> عليه و قال: اللّهمّ سلّط عليه كلباً من كلابك.</w:t>
      </w:r>
    </w:p>
    <w:p w:rsidR="009D4374" w:rsidRPr="009D4374" w:rsidRDefault="00D656DE" w:rsidP="00182177">
      <w:pPr>
        <w:pStyle w:val="libNormal"/>
        <w:rPr>
          <w:rtl/>
        </w:rPr>
      </w:pPr>
      <w:r w:rsidRPr="009D4374">
        <w:rPr>
          <w:rFonts w:hint="cs"/>
          <w:rtl/>
        </w:rPr>
        <w:t>فخرج عتبة إلى الشام فنزل في بعض الطريق و ألقى الله عليه الرعب فقال لأصحابه أنيموني بينكم ليلاً ففعلوا فجاء أسد فافترسه من بين الناس.</w:t>
      </w:r>
    </w:p>
    <w:p w:rsidR="009D4374" w:rsidRDefault="00D656DE" w:rsidP="00182177">
      <w:pPr>
        <w:pStyle w:val="libNormal"/>
        <w:rPr>
          <w:rtl/>
        </w:rPr>
      </w:pPr>
      <w:r w:rsidRPr="00703173">
        <w:rPr>
          <w:rStyle w:val="libBold2Char"/>
          <w:rFonts w:hint="cs"/>
          <w:rtl/>
        </w:rPr>
        <w:t>أقول:</w:t>
      </w:r>
      <w:r w:rsidRPr="00703173">
        <w:rPr>
          <w:rFonts w:hint="cs"/>
          <w:rtl/>
        </w:rPr>
        <w:t xml:space="preserve"> ثمّ أورد الطبرسيّ شعر حسّان في ذلك، و روي في الدرّ المنثور، القصّة بطرق مختلفة.</w:t>
      </w:r>
    </w:p>
    <w:p w:rsidR="00D656DE" w:rsidRPr="00247B5F" w:rsidRDefault="00D656DE" w:rsidP="00182177">
      <w:pPr>
        <w:pStyle w:val="libNormal"/>
        <w:rPr>
          <w:rtl/>
        </w:rPr>
      </w:pPr>
      <w:r w:rsidRPr="009D4374">
        <w:rPr>
          <w:rFonts w:hint="cs"/>
          <w:rtl/>
        </w:rPr>
        <w:t xml:space="preserve">و في الكافي، بإسناده إلى هشام و حمّاد و غيره قالوا: سمعنا أباعبدالله </w:t>
      </w:r>
      <w:r w:rsidR="0082784A" w:rsidRPr="0082784A">
        <w:rPr>
          <w:rStyle w:val="libAlaemChar"/>
          <w:rFonts w:hint="cs"/>
          <w:rtl/>
        </w:rPr>
        <w:t>عليه‌السلام</w:t>
      </w:r>
      <w:r w:rsidRPr="009D4374">
        <w:rPr>
          <w:rFonts w:hint="cs"/>
          <w:rtl/>
        </w:rPr>
        <w:t xml:space="preserve"> يقول: حديثي حديث أبي و حديث أبي حديث جدّي و حديث جدّي حديث الحسين و حديث الحسين حديث الحسن و حديث الحسن حديث أميرالمؤمنين و حديث أميرالمؤمنين حديث رسول الله </w:t>
      </w:r>
      <w:r w:rsidR="0082784A" w:rsidRPr="0082784A">
        <w:rPr>
          <w:rStyle w:val="libAlaemChar"/>
          <w:rFonts w:hint="cs"/>
          <w:rtl/>
        </w:rPr>
        <w:t>صلى‌الله‌عليه‌وآله‌وسلم</w:t>
      </w:r>
      <w:r w:rsidRPr="009D4374">
        <w:rPr>
          <w:rFonts w:hint="cs"/>
          <w:rtl/>
        </w:rPr>
        <w:t xml:space="preserve"> و حديث رسول الله </w:t>
      </w:r>
      <w:r w:rsidR="0082784A" w:rsidRPr="0082784A">
        <w:rPr>
          <w:rStyle w:val="libAlaemChar"/>
          <w:rFonts w:hint="cs"/>
          <w:rtl/>
        </w:rPr>
        <w:t>صلى‌الله‌عليه‌وآله‌وسلم</w:t>
      </w:r>
      <w:r w:rsidRPr="009D4374">
        <w:rPr>
          <w:rFonts w:hint="cs"/>
          <w:rtl/>
        </w:rPr>
        <w:t xml:space="preserve"> قول الله عزّوجلّ.</w:t>
      </w:r>
    </w:p>
    <w:p w:rsidR="009D4374" w:rsidRDefault="009D4374" w:rsidP="009D4374">
      <w:pPr>
        <w:pStyle w:val="libNormal"/>
      </w:pPr>
      <w:r>
        <w:rPr>
          <w:rFonts w:hint="cs"/>
          <w:rtl/>
        </w:rPr>
        <w:br w:type="page"/>
      </w:r>
    </w:p>
    <w:p w:rsidR="009D4374" w:rsidRDefault="00D656DE" w:rsidP="00182177">
      <w:pPr>
        <w:pStyle w:val="libNormal"/>
        <w:rPr>
          <w:rtl/>
        </w:rPr>
      </w:pPr>
      <w:r w:rsidRPr="005971BB">
        <w:rPr>
          <w:rFonts w:hint="cs"/>
          <w:rtl/>
        </w:rPr>
        <w:lastRenderedPageBreak/>
        <w:t xml:space="preserve">و في تفسير القمّيّ، بإسناده إلى ابن سنان في حديث: قال أبوعبدالله </w:t>
      </w:r>
      <w:r w:rsidR="0082784A" w:rsidRPr="0082784A">
        <w:rPr>
          <w:rStyle w:val="libAlaemChar"/>
          <w:rFonts w:hint="cs"/>
          <w:rtl/>
        </w:rPr>
        <w:t>عليه‌السلام</w:t>
      </w:r>
      <w:r w:rsidRPr="005971BB">
        <w:rPr>
          <w:rFonts w:hint="cs"/>
          <w:rtl/>
        </w:rPr>
        <w:t xml:space="preserve">: و ذلك أنّه يعني النبيّ </w:t>
      </w:r>
      <w:r w:rsidR="0082784A" w:rsidRPr="0082784A">
        <w:rPr>
          <w:rStyle w:val="libAlaemChar"/>
          <w:rFonts w:hint="cs"/>
          <w:rtl/>
        </w:rPr>
        <w:t>صلى‌الله‌عليه‌وآله‌وسلم</w:t>
      </w:r>
      <w:r w:rsidRPr="005971BB">
        <w:rPr>
          <w:rFonts w:hint="cs"/>
          <w:rtl/>
        </w:rPr>
        <w:t xml:space="preserve"> أقرب الخلق إلى الله تعالى و كان بالمكان الّذي قال له جبرئيل لمّا اُسري به إلى السماء: تقدّم يا محمّد فقد وطأت موطئاً لم يطأه ملك مقرّب و لا نبيّ مرسل، و لو لا أنّ روحه و نفسه كان من ذلك المكان لما قدر أن يبلغه، و كان من الله عزّوجلّ كما قال الله عزّوجلّ: </w:t>
      </w:r>
      <w:r w:rsidR="009D4374" w:rsidRPr="009D4374">
        <w:rPr>
          <w:rStyle w:val="libAlaemChar"/>
          <w:rFonts w:hint="cs"/>
          <w:rtl/>
        </w:rPr>
        <w:t>(</w:t>
      </w:r>
      <w:r w:rsidRPr="005971BB">
        <w:rPr>
          <w:rFonts w:hint="cs"/>
          <w:rtl/>
        </w:rPr>
        <w:t xml:space="preserve"> </w:t>
      </w:r>
      <w:r w:rsidRPr="005971BB">
        <w:rPr>
          <w:rStyle w:val="libAieChar"/>
          <w:rFonts w:hint="cs"/>
          <w:rtl/>
        </w:rPr>
        <w:t>قابَ قَوْسَيْنِ أَوْ أَدْنى‏</w:t>
      </w:r>
      <w:r w:rsidRPr="00703173">
        <w:rPr>
          <w:rFonts w:hint="cs"/>
          <w:rtl/>
        </w:rPr>
        <w:t xml:space="preserve"> </w:t>
      </w:r>
      <w:r w:rsidR="009D4374" w:rsidRPr="009D4374">
        <w:rPr>
          <w:rStyle w:val="libAlaemChar"/>
          <w:rFonts w:hint="cs"/>
          <w:rtl/>
        </w:rPr>
        <w:t>)</w:t>
      </w:r>
      <w:r w:rsidRPr="00703173">
        <w:rPr>
          <w:rFonts w:hint="cs"/>
          <w:rtl/>
        </w:rPr>
        <w:t xml:space="preserve"> أي بل أدنى.</w:t>
      </w:r>
    </w:p>
    <w:p w:rsidR="009D4374" w:rsidRPr="009D4374" w:rsidRDefault="00D656DE" w:rsidP="00182177">
      <w:pPr>
        <w:pStyle w:val="libNormal"/>
        <w:rPr>
          <w:rtl/>
        </w:rPr>
      </w:pPr>
      <w:r w:rsidRPr="009D4374">
        <w:rPr>
          <w:rFonts w:hint="cs"/>
          <w:rtl/>
        </w:rPr>
        <w:t xml:space="preserve">و في الاحتجاج، عن عليّ بن الحسين </w:t>
      </w:r>
      <w:r w:rsidR="0082784A" w:rsidRPr="0082784A">
        <w:rPr>
          <w:rStyle w:val="libAlaemChar"/>
          <w:rFonts w:hint="cs"/>
          <w:rtl/>
        </w:rPr>
        <w:t>عليه‌السلام</w:t>
      </w:r>
      <w:r w:rsidRPr="009D4374">
        <w:rPr>
          <w:rFonts w:hint="cs"/>
          <w:rtl/>
        </w:rPr>
        <w:t xml:space="preserve"> في حديث طويل: أنا ابن من علا فاستعلى فجاز سدرة المنتهى فكان من ربّه قاب قوسين أو أدنى.</w:t>
      </w:r>
    </w:p>
    <w:p w:rsidR="009D4374" w:rsidRDefault="00D656DE" w:rsidP="00182177">
      <w:pPr>
        <w:pStyle w:val="libNormal"/>
        <w:rPr>
          <w:rtl/>
        </w:rPr>
      </w:pPr>
      <w:r w:rsidRPr="00703173">
        <w:rPr>
          <w:rStyle w:val="libBold2Char"/>
          <w:rFonts w:hint="cs"/>
          <w:rtl/>
        </w:rPr>
        <w:t>أقول:</w:t>
      </w:r>
      <w:r w:rsidRPr="005971BB">
        <w:rPr>
          <w:rFonts w:hint="cs"/>
          <w:rtl/>
        </w:rPr>
        <w:t xml:space="preserve"> و قد ورد هذا المعنى في كثير من روايات أئمّة أهل البيت </w:t>
      </w:r>
      <w:r w:rsidR="0082784A" w:rsidRPr="0082784A">
        <w:rPr>
          <w:rStyle w:val="libAlaemChar"/>
          <w:rFonts w:hint="cs"/>
          <w:rtl/>
        </w:rPr>
        <w:t>عليهم‌السلام</w:t>
      </w:r>
      <w:r w:rsidRPr="005971BB">
        <w:rPr>
          <w:rFonts w:hint="cs"/>
          <w:rtl/>
        </w:rPr>
        <w:t>.</w:t>
      </w:r>
    </w:p>
    <w:p w:rsidR="009D4374" w:rsidRPr="009D4374" w:rsidRDefault="00D656DE" w:rsidP="00182177">
      <w:pPr>
        <w:pStyle w:val="libNormal"/>
        <w:rPr>
          <w:rtl/>
        </w:rPr>
      </w:pPr>
      <w:r w:rsidRPr="009D4374">
        <w:rPr>
          <w:rFonts w:hint="cs"/>
          <w:rtl/>
        </w:rPr>
        <w:t xml:space="preserve">و في الدرّ المنثور، أخرج ابن المنذر و ابن مردويه عن أبي سعيد الخدريّ قال: لمّا اُسري بالنبيّ </w:t>
      </w:r>
      <w:r w:rsidR="0082784A" w:rsidRPr="0082784A">
        <w:rPr>
          <w:rStyle w:val="libAlaemChar"/>
          <w:rFonts w:hint="cs"/>
          <w:rtl/>
        </w:rPr>
        <w:t>صلى‌الله‌عليه‌وآله‌وسلم</w:t>
      </w:r>
      <w:r w:rsidRPr="009D4374">
        <w:rPr>
          <w:rFonts w:hint="cs"/>
          <w:rtl/>
        </w:rPr>
        <w:t xml:space="preserve"> اقترب من ربّه فكان قاب قوسين أو أدنى. قال: أ لم تر إلى القوس ما أقربها من الوتر؟</w:t>
      </w:r>
    </w:p>
    <w:p w:rsidR="009D4374" w:rsidRDefault="00D656DE" w:rsidP="00182177">
      <w:pPr>
        <w:pStyle w:val="libNormal"/>
        <w:rPr>
          <w:rtl/>
        </w:rPr>
      </w:pPr>
      <w:r w:rsidRPr="005971BB">
        <w:rPr>
          <w:rFonts w:hint="cs"/>
          <w:rtl/>
        </w:rPr>
        <w:t xml:space="preserve">و فيه، أخرج ابن أبي حاتم و الطبرانيّ و ابن مردويه عن ابن عبّاس: في قوله: </w:t>
      </w:r>
      <w:r w:rsidR="009D4374" w:rsidRPr="009D4374">
        <w:rPr>
          <w:rStyle w:val="libAlaemChar"/>
          <w:rFonts w:hint="cs"/>
          <w:rtl/>
        </w:rPr>
        <w:t>(</w:t>
      </w:r>
      <w:r w:rsidRPr="00703173">
        <w:rPr>
          <w:rFonts w:hint="cs"/>
          <w:rtl/>
        </w:rPr>
        <w:t xml:space="preserve"> </w:t>
      </w:r>
      <w:r w:rsidRPr="005971BB">
        <w:rPr>
          <w:rStyle w:val="libAieChar"/>
          <w:rFonts w:hint="cs"/>
          <w:rtl/>
        </w:rPr>
        <w:t>ثُمَّ دَنا فَتَدَلَّى</w:t>
      </w:r>
      <w:r w:rsidRPr="00703173">
        <w:rPr>
          <w:rFonts w:hint="cs"/>
          <w:rtl/>
        </w:rPr>
        <w:t xml:space="preserve"> </w:t>
      </w:r>
      <w:r w:rsidR="009D4374" w:rsidRPr="009D4374">
        <w:rPr>
          <w:rStyle w:val="libAlaemChar"/>
          <w:rFonts w:hint="cs"/>
          <w:rtl/>
        </w:rPr>
        <w:t>)</w:t>
      </w:r>
      <w:r w:rsidRPr="00703173">
        <w:rPr>
          <w:rFonts w:hint="cs"/>
          <w:rtl/>
        </w:rPr>
        <w:t xml:space="preserve"> قال: هو محمّد </w:t>
      </w:r>
      <w:r w:rsidR="0082784A" w:rsidRPr="0082784A">
        <w:rPr>
          <w:rStyle w:val="libAlaemChar"/>
          <w:rFonts w:hint="cs"/>
          <w:rtl/>
        </w:rPr>
        <w:t>صلى‌الله‌عليه‌وآله‌وسلم</w:t>
      </w:r>
      <w:r w:rsidRPr="00703173">
        <w:rPr>
          <w:rFonts w:hint="cs"/>
          <w:rtl/>
        </w:rPr>
        <w:t xml:space="preserve"> دنا فتدلّى إلى ربّه عزّوجلّ.</w:t>
      </w:r>
    </w:p>
    <w:p w:rsidR="009D4374" w:rsidRDefault="00D656DE" w:rsidP="00182177">
      <w:pPr>
        <w:pStyle w:val="libNormal"/>
        <w:rPr>
          <w:rtl/>
        </w:rPr>
      </w:pPr>
      <w:r w:rsidRPr="005971BB">
        <w:rPr>
          <w:rFonts w:hint="cs"/>
          <w:rtl/>
        </w:rPr>
        <w:t xml:space="preserve">و في المجمع، و روي مرفوعاً عن أنس قال: قال رسول الله </w:t>
      </w:r>
      <w:r w:rsidR="0082784A" w:rsidRPr="0082784A">
        <w:rPr>
          <w:rStyle w:val="libAlaemChar"/>
          <w:rFonts w:hint="cs"/>
          <w:rtl/>
        </w:rPr>
        <w:t>صلى‌الله‌عليه‌وآله‌وسلم</w:t>
      </w:r>
      <w:r w:rsidRPr="005971BB">
        <w:rPr>
          <w:rFonts w:hint="cs"/>
          <w:rtl/>
        </w:rPr>
        <w:t xml:space="preserve">: في قوله: </w:t>
      </w:r>
      <w:r w:rsidR="009D4374" w:rsidRPr="009D4374">
        <w:rPr>
          <w:rStyle w:val="libAlaemChar"/>
          <w:rFonts w:hint="cs"/>
          <w:rtl/>
        </w:rPr>
        <w:t>(</w:t>
      </w:r>
      <w:r w:rsidRPr="00703173">
        <w:rPr>
          <w:rFonts w:hint="cs"/>
          <w:rtl/>
        </w:rPr>
        <w:t xml:space="preserve"> </w:t>
      </w:r>
      <w:r w:rsidRPr="005971BB">
        <w:rPr>
          <w:rStyle w:val="libAieChar"/>
          <w:rFonts w:hint="cs"/>
          <w:rtl/>
        </w:rPr>
        <w:t>فَكانَ قابَ قَوْسَيْنِ أَوْ أَدْنى</w:t>
      </w:r>
      <w:r w:rsidRPr="00703173">
        <w:rPr>
          <w:rFonts w:hint="cs"/>
          <w:rtl/>
        </w:rPr>
        <w:t xml:space="preserve">‏ </w:t>
      </w:r>
      <w:r w:rsidR="009D4374" w:rsidRPr="009D4374">
        <w:rPr>
          <w:rStyle w:val="libAlaemChar"/>
          <w:rFonts w:hint="cs"/>
          <w:rtl/>
        </w:rPr>
        <w:t>)</w:t>
      </w:r>
      <w:r w:rsidRPr="00703173">
        <w:rPr>
          <w:rFonts w:hint="cs"/>
          <w:rtl/>
        </w:rPr>
        <w:t xml:space="preserve"> قال: قدر ذراعين أو أدنى من ذراعين.</w:t>
      </w:r>
    </w:p>
    <w:p w:rsidR="009D4374" w:rsidRDefault="00D656DE" w:rsidP="00182177">
      <w:pPr>
        <w:pStyle w:val="libNormal"/>
        <w:rPr>
          <w:rtl/>
        </w:rPr>
      </w:pPr>
      <w:r w:rsidRPr="005971BB">
        <w:rPr>
          <w:rFonts w:hint="cs"/>
          <w:rtl/>
        </w:rPr>
        <w:t xml:space="preserve">و في تفسير القمّيّ في قوله تعالى: </w:t>
      </w:r>
      <w:r w:rsidR="009D4374" w:rsidRPr="009D4374">
        <w:rPr>
          <w:rStyle w:val="libAlaemChar"/>
          <w:rFonts w:hint="cs"/>
          <w:rtl/>
        </w:rPr>
        <w:t>(</w:t>
      </w:r>
      <w:r w:rsidRPr="00703173">
        <w:rPr>
          <w:rFonts w:hint="cs"/>
          <w:rtl/>
        </w:rPr>
        <w:t xml:space="preserve"> </w:t>
      </w:r>
      <w:r w:rsidRPr="005971BB">
        <w:rPr>
          <w:rStyle w:val="libAieChar"/>
          <w:rFonts w:hint="cs"/>
          <w:rtl/>
        </w:rPr>
        <w:t>فَأَوْحى‏ إِلى‏ عَبْدِهِ ما أَوْحى</w:t>
      </w:r>
      <w:r w:rsidRPr="00703173">
        <w:rPr>
          <w:rFonts w:hint="cs"/>
          <w:rtl/>
        </w:rPr>
        <w:t xml:space="preserve">‏ </w:t>
      </w:r>
      <w:r w:rsidR="009D4374" w:rsidRPr="009D4374">
        <w:rPr>
          <w:rStyle w:val="libAlaemChar"/>
          <w:rFonts w:hint="cs"/>
          <w:rtl/>
        </w:rPr>
        <w:t>)</w:t>
      </w:r>
      <w:r w:rsidRPr="00703173">
        <w:rPr>
          <w:rFonts w:hint="cs"/>
          <w:rtl/>
        </w:rPr>
        <w:t xml:space="preserve"> قال: وحي مشافهة.</w:t>
      </w:r>
    </w:p>
    <w:p w:rsidR="009D4374" w:rsidRDefault="00D656DE" w:rsidP="00182177">
      <w:pPr>
        <w:pStyle w:val="libNormal"/>
        <w:rPr>
          <w:rtl/>
        </w:rPr>
      </w:pPr>
      <w:r w:rsidRPr="005971BB">
        <w:rPr>
          <w:rFonts w:hint="cs"/>
          <w:rtl/>
        </w:rPr>
        <w:t xml:space="preserve">و في التوحيد، بإسناده إلى محمّد بن الفضيل قال: سألت أباالحسن </w:t>
      </w:r>
      <w:r w:rsidR="0082784A" w:rsidRPr="0082784A">
        <w:rPr>
          <w:rStyle w:val="libAlaemChar"/>
          <w:rFonts w:hint="cs"/>
          <w:rtl/>
        </w:rPr>
        <w:t>عليه‌السلام</w:t>
      </w:r>
      <w:r w:rsidRPr="005971BB">
        <w:rPr>
          <w:rFonts w:hint="cs"/>
          <w:rtl/>
        </w:rPr>
        <w:t xml:space="preserve"> هل رأى رسول الله </w:t>
      </w:r>
      <w:r w:rsidR="0082784A" w:rsidRPr="0082784A">
        <w:rPr>
          <w:rStyle w:val="libAlaemChar"/>
          <w:rFonts w:hint="cs"/>
          <w:rtl/>
        </w:rPr>
        <w:t>صلى‌الله‌عليه‌وآله‌وسلم</w:t>
      </w:r>
      <w:r w:rsidRPr="005971BB">
        <w:rPr>
          <w:rFonts w:hint="cs"/>
          <w:rtl/>
        </w:rPr>
        <w:t xml:space="preserve"> ربّه عزّوجلّ؟ فقال: نعم بقلبه رآه، أ ما سمعت الله عزّوجلّ يقول: </w:t>
      </w:r>
      <w:r w:rsidR="009D4374" w:rsidRPr="009D4374">
        <w:rPr>
          <w:rStyle w:val="libAlaemChar"/>
          <w:rFonts w:hint="cs"/>
          <w:rtl/>
        </w:rPr>
        <w:t>(</w:t>
      </w:r>
      <w:r w:rsidRPr="00703173">
        <w:rPr>
          <w:rFonts w:hint="cs"/>
          <w:rtl/>
        </w:rPr>
        <w:t xml:space="preserve"> </w:t>
      </w:r>
      <w:r w:rsidRPr="005971BB">
        <w:rPr>
          <w:rStyle w:val="libAieChar"/>
          <w:rFonts w:hint="cs"/>
          <w:rtl/>
        </w:rPr>
        <w:t>ما كَذَبَ الْفُؤادُ ما رَأى</w:t>
      </w:r>
      <w:r w:rsidRPr="00703173">
        <w:rPr>
          <w:rFonts w:hint="cs"/>
          <w:rtl/>
        </w:rPr>
        <w:t xml:space="preserve">‏ </w:t>
      </w:r>
      <w:r w:rsidR="009D4374" w:rsidRPr="009D4374">
        <w:rPr>
          <w:rStyle w:val="libAlaemChar"/>
          <w:rFonts w:hint="cs"/>
          <w:rtl/>
        </w:rPr>
        <w:t>)</w:t>
      </w:r>
      <w:r w:rsidRPr="00703173">
        <w:rPr>
          <w:rFonts w:hint="cs"/>
          <w:rtl/>
        </w:rPr>
        <w:t>؟ لم يره بالبصر و لكن رآه بالفؤاد.</w:t>
      </w:r>
    </w:p>
    <w:p w:rsidR="00D656DE" w:rsidRPr="00247B5F" w:rsidRDefault="00D656DE" w:rsidP="00182177">
      <w:pPr>
        <w:pStyle w:val="libNormal"/>
        <w:rPr>
          <w:rtl/>
        </w:rPr>
      </w:pPr>
      <w:r w:rsidRPr="005971BB">
        <w:rPr>
          <w:rFonts w:hint="cs"/>
          <w:rtl/>
        </w:rPr>
        <w:t xml:space="preserve">و في الدرّ المنثور، أخرج عبد بن حميد و ابن المنذر و ابن أبي حاتم عن محمّد بن كعب القرظيّ عن بعض أصحاب النبيّ </w:t>
      </w:r>
      <w:r w:rsidR="0082784A" w:rsidRPr="0082784A">
        <w:rPr>
          <w:rStyle w:val="libAlaemChar"/>
          <w:rFonts w:hint="cs"/>
          <w:rtl/>
        </w:rPr>
        <w:t>صلى‌الله‌عليه‌وآله‌وسلم</w:t>
      </w:r>
      <w:r w:rsidRPr="005971BB">
        <w:rPr>
          <w:rFonts w:hint="cs"/>
          <w:rtl/>
        </w:rPr>
        <w:t xml:space="preserve"> قال: قالوا: يا رسول الله هل رأيت ربّك؟ قال: لم أره بعيني و رأيته بفؤادي مرّتين ثمّ تلا </w:t>
      </w:r>
      <w:r w:rsidR="009D4374" w:rsidRPr="009D4374">
        <w:rPr>
          <w:rStyle w:val="libAlaemChar"/>
          <w:rFonts w:hint="cs"/>
          <w:rtl/>
        </w:rPr>
        <w:t>(</w:t>
      </w:r>
      <w:r w:rsidRPr="005971BB">
        <w:rPr>
          <w:rFonts w:hint="cs"/>
          <w:rtl/>
        </w:rPr>
        <w:t xml:space="preserve"> </w:t>
      </w:r>
      <w:r w:rsidRPr="005971BB">
        <w:rPr>
          <w:rStyle w:val="libAieChar"/>
          <w:rFonts w:hint="cs"/>
          <w:rtl/>
        </w:rPr>
        <w:t>ثُمَّ دَنا فَتَدَلَّى</w:t>
      </w:r>
      <w:r w:rsidRPr="005971BB">
        <w:rPr>
          <w:rFonts w:hint="cs"/>
          <w:rtl/>
        </w:rPr>
        <w:t xml:space="preserve"> </w:t>
      </w:r>
      <w:r w:rsidR="009D4374" w:rsidRPr="009D4374">
        <w:rPr>
          <w:rStyle w:val="libAlaemChar"/>
          <w:rFonts w:hint="cs"/>
          <w:rtl/>
        </w:rPr>
        <w:t>)</w:t>
      </w:r>
      <w:r w:rsidRPr="00703173">
        <w:rPr>
          <w:rFonts w:hint="cs"/>
          <w:rtl/>
        </w:rPr>
        <w:t>.</w:t>
      </w:r>
    </w:p>
    <w:p w:rsidR="009D4374" w:rsidRDefault="009D4374" w:rsidP="009D4374">
      <w:pPr>
        <w:pStyle w:val="libNormal"/>
      </w:pPr>
      <w:r>
        <w:rPr>
          <w:rFonts w:hint="cs"/>
          <w:rtl/>
        </w:rPr>
        <w:br w:type="page"/>
      </w:r>
    </w:p>
    <w:p w:rsidR="009D4374" w:rsidRDefault="00D656DE" w:rsidP="00182177">
      <w:pPr>
        <w:pStyle w:val="libNormal"/>
        <w:rPr>
          <w:rtl/>
        </w:rPr>
      </w:pPr>
      <w:r w:rsidRPr="00703173">
        <w:rPr>
          <w:rStyle w:val="libBold2Char"/>
          <w:rFonts w:hint="cs"/>
          <w:rtl/>
        </w:rPr>
        <w:lastRenderedPageBreak/>
        <w:t>أقول:</w:t>
      </w:r>
      <w:r w:rsidRPr="005971BB">
        <w:rPr>
          <w:rFonts w:hint="cs"/>
          <w:rtl/>
        </w:rPr>
        <w:t xml:space="preserve"> و روى هذا المعنى النسائيّ عن أبي ذرّ - على ما في الدرّ المنثور - و لفظه: رأى رسول الله </w:t>
      </w:r>
      <w:r w:rsidR="0082784A" w:rsidRPr="0082784A">
        <w:rPr>
          <w:rStyle w:val="libAlaemChar"/>
          <w:rFonts w:hint="cs"/>
          <w:rtl/>
        </w:rPr>
        <w:t>صلى‌الله‌عليه‌وآله‌وسلم</w:t>
      </w:r>
      <w:r w:rsidRPr="005971BB">
        <w:rPr>
          <w:rFonts w:hint="cs"/>
          <w:rtl/>
        </w:rPr>
        <w:t xml:space="preserve"> ربّه بقلبه و لم يره ببصره.</w:t>
      </w:r>
    </w:p>
    <w:p w:rsidR="009D4374" w:rsidRPr="009D4374" w:rsidRDefault="00D656DE" w:rsidP="00182177">
      <w:pPr>
        <w:pStyle w:val="libNormal"/>
        <w:rPr>
          <w:rtl/>
        </w:rPr>
      </w:pPr>
      <w:r w:rsidRPr="009D4374">
        <w:rPr>
          <w:rFonts w:hint="cs"/>
          <w:rtl/>
        </w:rPr>
        <w:t xml:space="preserve">و عن صحيح مسلم، و الترمذيّ و ابن مردويه عن أبي ذرّ قال: سألت رسول الله </w:t>
      </w:r>
      <w:r w:rsidR="0082784A" w:rsidRPr="0082784A">
        <w:rPr>
          <w:rStyle w:val="libAlaemChar"/>
          <w:rFonts w:hint="cs"/>
          <w:rtl/>
        </w:rPr>
        <w:t>صلى‌الله‌عليه‌وآله‌وسلم</w:t>
      </w:r>
      <w:r w:rsidRPr="009D4374">
        <w:rPr>
          <w:rFonts w:hint="cs"/>
          <w:rtl/>
        </w:rPr>
        <w:t>: هل رأيت ربّك؟ فقال: نورانيّ أراه.</w:t>
      </w:r>
    </w:p>
    <w:p w:rsidR="009D4374" w:rsidRDefault="00D656DE" w:rsidP="00182177">
      <w:pPr>
        <w:pStyle w:val="libNormal"/>
        <w:rPr>
          <w:rtl/>
        </w:rPr>
      </w:pPr>
      <w:r w:rsidRPr="00703173">
        <w:rPr>
          <w:rStyle w:val="libBold2Char"/>
          <w:rFonts w:hint="cs"/>
          <w:rtl/>
        </w:rPr>
        <w:t>أقول:</w:t>
      </w:r>
      <w:r w:rsidRPr="00703173">
        <w:rPr>
          <w:rFonts w:hint="cs"/>
          <w:rtl/>
        </w:rPr>
        <w:t xml:space="preserve"> </w:t>
      </w:r>
      <w:r w:rsidR="009D4374" w:rsidRPr="009D4374">
        <w:rPr>
          <w:rStyle w:val="libAlaemChar"/>
          <w:rFonts w:hint="cs"/>
          <w:rtl/>
        </w:rPr>
        <w:t>(</w:t>
      </w:r>
      <w:r w:rsidRPr="00703173">
        <w:rPr>
          <w:rFonts w:hint="cs"/>
          <w:rtl/>
        </w:rPr>
        <w:t xml:space="preserve"> نوراني </w:t>
      </w:r>
      <w:r w:rsidR="009D4374" w:rsidRPr="009D4374">
        <w:rPr>
          <w:rStyle w:val="libAlaemChar"/>
          <w:rFonts w:hint="cs"/>
          <w:rtl/>
        </w:rPr>
        <w:t>)</w:t>
      </w:r>
      <w:r w:rsidRPr="00703173">
        <w:rPr>
          <w:rFonts w:hint="cs"/>
          <w:rtl/>
        </w:rPr>
        <w:t xml:space="preserve"> منسوب إلى النور على خلاف القياس كجسمانيّ في النسبة إلى جسم، و قرئ </w:t>
      </w:r>
      <w:r w:rsidR="009D4374" w:rsidRPr="009D4374">
        <w:rPr>
          <w:rStyle w:val="libAlaemChar"/>
          <w:rFonts w:hint="cs"/>
          <w:rtl/>
        </w:rPr>
        <w:t>(</w:t>
      </w:r>
      <w:r w:rsidRPr="00703173">
        <w:rPr>
          <w:rFonts w:hint="cs"/>
          <w:rtl/>
        </w:rPr>
        <w:t xml:space="preserve"> نور إنّي أراه </w:t>
      </w:r>
      <w:r w:rsidR="009D4374" w:rsidRPr="009D4374">
        <w:rPr>
          <w:rStyle w:val="libAlaemChar"/>
          <w:rFonts w:hint="cs"/>
          <w:rtl/>
        </w:rPr>
        <w:t>)</w:t>
      </w:r>
      <w:r w:rsidRPr="00703173">
        <w:rPr>
          <w:rFonts w:hint="cs"/>
          <w:rtl/>
        </w:rPr>
        <w:t xml:space="preserve"> بتنوين الراء و كسر الهمزة و تشديد النون ثمّ ياء المتكلّم، و الظاهر أنّه تصحيف و إن اُيّد برواية اُخرى‏ عن مسلم في صحيحة و ابن مردويه عن أبي ذرّ: أنّه سأل رسول الله </w:t>
      </w:r>
      <w:r w:rsidR="0082784A" w:rsidRPr="0082784A">
        <w:rPr>
          <w:rStyle w:val="libAlaemChar"/>
          <w:rFonts w:hint="cs"/>
          <w:rtl/>
        </w:rPr>
        <w:t>صلى‌الله‌عليه‌وآله‌وسلم</w:t>
      </w:r>
      <w:r w:rsidRPr="00703173">
        <w:rPr>
          <w:rFonts w:hint="cs"/>
          <w:rtl/>
        </w:rPr>
        <w:t>: هل رأيت ربّك؟ فقال: رأيت نوراً.</w:t>
      </w:r>
    </w:p>
    <w:p w:rsidR="009D4374" w:rsidRPr="009D4374" w:rsidRDefault="00D656DE" w:rsidP="00182177">
      <w:pPr>
        <w:pStyle w:val="libNormal"/>
        <w:rPr>
          <w:rtl/>
        </w:rPr>
      </w:pPr>
      <w:r w:rsidRPr="009D4374">
        <w:rPr>
          <w:rFonts w:hint="cs"/>
          <w:rtl/>
        </w:rPr>
        <w:t>و كيف كان فالمراد بالرؤية رؤية القلب فلا الرؤية رؤية حسّيّة و لا النور نور حسّيّ.</w:t>
      </w:r>
    </w:p>
    <w:p w:rsidR="009D4374" w:rsidRDefault="00D656DE" w:rsidP="00182177">
      <w:pPr>
        <w:pStyle w:val="libNormal"/>
        <w:rPr>
          <w:rtl/>
        </w:rPr>
      </w:pPr>
      <w:r w:rsidRPr="005971BB">
        <w:rPr>
          <w:rFonts w:hint="cs"/>
          <w:rtl/>
        </w:rPr>
        <w:t xml:space="preserve">و في الكافي، بإسناده عن صفوان بن يحيى قال: سألني أبو قرّة المحدّث أن اُدخله إلى أبي الحسن الرضا </w:t>
      </w:r>
      <w:r w:rsidR="0082784A" w:rsidRPr="0082784A">
        <w:rPr>
          <w:rStyle w:val="libAlaemChar"/>
          <w:rFonts w:hint="cs"/>
          <w:rtl/>
        </w:rPr>
        <w:t>عليه‌السلام</w:t>
      </w:r>
      <w:r w:rsidRPr="005971BB">
        <w:rPr>
          <w:rFonts w:hint="cs"/>
          <w:rtl/>
        </w:rPr>
        <w:t xml:space="preserve"> فاستأذنته في ذلك فأذن لي فدخل عليه فسأله عن الحلال و الحرام و الأحكام. إلى قوله: قال أبوقرّة: فإنه يقول: </w:t>
      </w:r>
      <w:r w:rsidR="009D4374" w:rsidRPr="009D4374">
        <w:rPr>
          <w:rStyle w:val="libAlaemChar"/>
          <w:rFonts w:hint="cs"/>
          <w:rtl/>
        </w:rPr>
        <w:t>(</w:t>
      </w:r>
      <w:r w:rsidRPr="005971BB">
        <w:rPr>
          <w:rFonts w:hint="cs"/>
          <w:rtl/>
        </w:rPr>
        <w:t xml:space="preserve"> </w:t>
      </w:r>
      <w:r w:rsidRPr="005971BB">
        <w:rPr>
          <w:rStyle w:val="libAieChar"/>
          <w:rFonts w:hint="cs"/>
          <w:rtl/>
        </w:rPr>
        <w:t>وَ لَقَدْ رَآهُ نَزْلَةً أُخْرى</w:t>
      </w:r>
      <w:r w:rsidRPr="005971BB">
        <w:rPr>
          <w:rFonts w:hint="cs"/>
          <w:rtl/>
        </w:rPr>
        <w:t xml:space="preserve">‏ </w:t>
      </w:r>
      <w:r w:rsidR="009D4374" w:rsidRPr="009D4374">
        <w:rPr>
          <w:rStyle w:val="libAlaemChar"/>
          <w:rFonts w:hint="cs"/>
          <w:rtl/>
        </w:rPr>
        <w:t>)</w:t>
      </w:r>
      <w:r w:rsidRPr="005971BB">
        <w:rPr>
          <w:rFonts w:hint="cs"/>
          <w:rtl/>
        </w:rPr>
        <w:t xml:space="preserve"> فقال أبوالحسن </w:t>
      </w:r>
      <w:r w:rsidR="0082784A" w:rsidRPr="0082784A">
        <w:rPr>
          <w:rStyle w:val="libAlaemChar"/>
          <w:rFonts w:hint="cs"/>
          <w:rtl/>
        </w:rPr>
        <w:t>عليه‌السلام</w:t>
      </w:r>
      <w:r w:rsidRPr="005971BB">
        <w:rPr>
          <w:rFonts w:hint="cs"/>
          <w:rtl/>
        </w:rPr>
        <w:t xml:space="preserve">: إنّ بعد هذه الآية ما يدلّ على ما رأى حيث قال: </w:t>
      </w:r>
      <w:r w:rsidR="009D4374" w:rsidRPr="009D4374">
        <w:rPr>
          <w:rStyle w:val="libAlaemChar"/>
          <w:rFonts w:hint="cs"/>
          <w:rtl/>
        </w:rPr>
        <w:t>(</w:t>
      </w:r>
      <w:r w:rsidRPr="005971BB">
        <w:rPr>
          <w:rFonts w:hint="cs"/>
          <w:rtl/>
        </w:rPr>
        <w:t xml:space="preserve"> </w:t>
      </w:r>
      <w:r w:rsidRPr="005971BB">
        <w:rPr>
          <w:rStyle w:val="libAieChar"/>
          <w:rFonts w:hint="cs"/>
          <w:rtl/>
        </w:rPr>
        <w:t>ما كَذَبَ الْفُؤادُ ما رَأى</w:t>
      </w:r>
      <w:r w:rsidRPr="005971BB">
        <w:rPr>
          <w:rFonts w:hint="cs"/>
          <w:rtl/>
        </w:rPr>
        <w:t xml:space="preserve">‏ </w:t>
      </w:r>
      <w:r w:rsidR="009D4374" w:rsidRPr="009D4374">
        <w:rPr>
          <w:rStyle w:val="libAlaemChar"/>
          <w:rFonts w:hint="cs"/>
          <w:rtl/>
        </w:rPr>
        <w:t>)</w:t>
      </w:r>
      <w:r w:rsidRPr="005971BB">
        <w:rPr>
          <w:rFonts w:hint="cs"/>
          <w:rtl/>
        </w:rPr>
        <w:t xml:space="preserve"> يقول: ما كذب فؤاد محمّد ما رأت عيناه ثمّ أخبر بما رأى فقال: </w:t>
      </w:r>
      <w:r w:rsidR="009D4374" w:rsidRPr="009D4374">
        <w:rPr>
          <w:rStyle w:val="libAlaemChar"/>
          <w:rFonts w:hint="cs"/>
          <w:rtl/>
        </w:rPr>
        <w:t>(</w:t>
      </w:r>
      <w:r w:rsidRPr="005971BB">
        <w:rPr>
          <w:rFonts w:hint="cs"/>
          <w:rtl/>
        </w:rPr>
        <w:t xml:space="preserve"> </w:t>
      </w:r>
      <w:r w:rsidRPr="005971BB">
        <w:rPr>
          <w:rStyle w:val="libAieChar"/>
          <w:rFonts w:hint="cs"/>
          <w:rtl/>
        </w:rPr>
        <w:t>لَقَدْ رَأى‏ مِنْ آياتِ رَبِّهِ الْكُبْرى</w:t>
      </w:r>
      <w:r w:rsidRPr="005971BB">
        <w:rPr>
          <w:rFonts w:hint="cs"/>
          <w:rtl/>
        </w:rPr>
        <w:t xml:space="preserve">‏ </w:t>
      </w:r>
      <w:r w:rsidR="009D4374" w:rsidRPr="009D4374">
        <w:rPr>
          <w:rStyle w:val="libAlaemChar"/>
          <w:rFonts w:hint="cs"/>
          <w:rtl/>
        </w:rPr>
        <w:t>)</w:t>
      </w:r>
      <w:r w:rsidRPr="005971BB">
        <w:rPr>
          <w:rFonts w:hint="cs"/>
          <w:rtl/>
        </w:rPr>
        <w:t xml:space="preserve"> و آيات الله غير الله.</w:t>
      </w:r>
    </w:p>
    <w:p w:rsidR="009D4374" w:rsidRDefault="00D656DE" w:rsidP="00182177">
      <w:pPr>
        <w:pStyle w:val="libNormal"/>
        <w:rPr>
          <w:rtl/>
        </w:rPr>
      </w:pPr>
      <w:r w:rsidRPr="00703173">
        <w:rPr>
          <w:rStyle w:val="libBold2Char"/>
          <w:rFonts w:hint="cs"/>
          <w:rtl/>
        </w:rPr>
        <w:t>أقول:</w:t>
      </w:r>
      <w:r w:rsidRPr="005971BB">
        <w:rPr>
          <w:rFonts w:hint="cs"/>
          <w:rtl/>
        </w:rPr>
        <w:t xml:space="preserve"> الظاهر أنّ كلامه </w:t>
      </w:r>
      <w:r w:rsidR="0082784A" w:rsidRPr="0082784A">
        <w:rPr>
          <w:rStyle w:val="libAlaemChar"/>
          <w:rFonts w:hint="cs"/>
          <w:rtl/>
        </w:rPr>
        <w:t>عليه‌السلام</w:t>
      </w:r>
      <w:r w:rsidRPr="005971BB">
        <w:rPr>
          <w:rFonts w:hint="cs"/>
          <w:rtl/>
        </w:rPr>
        <w:t xml:space="preserve"> مسوق لإلزام أبي قرّة حيث كان يريد إثبات رؤيته تعالى بالعين الحسّيّة فألزمه بأنّ الرؤية إنّما تعلّقت بالآيات و آيات الله غير الله و لا ينافي ذلك كون رؤية الآيات بما هي آياته رؤيته و إن كانت آياته غيره، و هذه الرؤية إنّما كانت بالقلب كما مرّت عدّة من الروايات في هذا المعنى.</w:t>
      </w:r>
    </w:p>
    <w:p w:rsidR="009D4374" w:rsidRPr="009D4374" w:rsidRDefault="00D656DE" w:rsidP="00182177">
      <w:pPr>
        <w:pStyle w:val="libNormal"/>
        <w:rPr>
          <w:rtl/>
        </w:rPr>
      </w:pPr>
      <w:r w:rsidRPr="009D4374">
        <w:rPr>
          <w:rFonts w:hint="cs"/>
          <w:rtl/>
        </w:rPr>
        <w:t xml:space="preserve">و في تفسير القمّيّ، حدّثني أبي عن ابن أبي عمير عن هشام عن أبي عبدالله </w:t>
      </w:r>
      <w:r w:rsidR="0082784A" w:rsidRPr="0082784A">
        <w:rPr>
          <w:rStyle w:val="libAlaemChar"/>
          <w:rFonts w:hint="cs"/>
          <w:rtl/>
        </w:rPr>
        <w:t>عليه‌السلام</w:t>
      </w:r>
      <w:r w:rsidRPr="009D4374">
        <w:rPr>
          <w:rFonts w:hint="cs"/>
          <w:rtl/>
        </w:rPr>
        <w:t xml:space="preserve"> قال: قال النبيّ </w:t>
      </w:r>
      <w:r w:rsidR="0082784A" w:rsidRPr="0082784A">
        <w:rPr>
          <w:rStyle w:val="libAlaemChar"/>
          <w:rFonts w:hint="cs"/>
          <w:rtl/>
        </w:rPr>
        <w:t>صلى‌الله‌عليه‌وآله‌وسلم</w:t>
      </w:r>
      <w:r w:rsidRPr="009D4374">
        <w:rPr>
          <w:rFonts w:hint="cs"/>
          <w:rtl/>
        </w:rPr>
        <w:t>: انتهيت إلى سدرة المنتهى و إذا الورقة منها تظلّ اُمّة من الاُمم فكنت من ربّي كقاب قوسين أو أدنى.</w:t>
      </w:r>
    </w:p>
    <w:p w:rsidR="00D656DE" w:rsidRPr="00247B5F" w:rsidRDefault="00D656DE" w:rsidP="00182177">
      <w:pPr>
        <w:pStyle w:val="libNormal"/>
        <w:rPr>
          <w:rtl/>
        </w:rPr>
      </w:pPr>
      <w:r w:rsidRPr="009D4374">
        <w:rPr>
          <w:rFonts w:hint="cs"/>
          <w:rtl/>
        </w:rPr>
        <w:t xml:space="preserve">و في الدرّ المنثور، أخرج أحمد و ابن جرير عن أنس قال: قال رسول الله </w:t>
      </w:r>
      <w:r w:rsidR="0082784A" w:rsidRPr="0082784A">
        <w:rPr>
          <w:rStyle w:val="libAlaemChar"/>
          <w:rFonts w:hint="cs"/>
          <w:rtl/>
        </w:rPr>
        <w:t>صلى‌الله‌عليه‌وآله‌وسلم</w:t>
      </w:r>
      <w:r w:rsidRPr="009D4374">
        <w:rPr>
          <w:rFonts w:hint="cs"/>
          <w:rtl/>
        </w:rPr>
        <w:t xml:space="preserve">: </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انتهيت إلى السدرة فإذا نبقها مثل الجراد، و إذا ورقها مثل آذان الفيلة فلمّا غشيها من أمر الله ما غشيها تحوّلت ياقوتاً و زمرداً و نحو ذلك.</w:t>
      </w:r>
    </w:p>
    <w:p w:rsidR="009D4374" w:rsidRPr="009D4374" w:rsidRDefault="00D656DE" w:rsidP="00182177">
      <w:pPr>
        <w:pStyle w:val="libNormal"/>
        <w:rPr>
          <w:rtl/>
        </w:rPr>
      </w:pPr>
      <w:r w:rsidRPr="009D4374">
        <w:rPr>
          <w:rFonts w:hint="cs"/>
          <w:rtl/>
        </w:rPr>
        <w:t xml:space="preserve">و في تفسير القمّيّ، بإسناده إلى إسماعيل الجعفيّ عن أبي جعفر </w:t>
      </w:r>
      <w:r w:rsidR="0082784A" w:rsidRPr="0082784A">
        <w:rPr>
          <w:rStyle w:val="libAlaemChar"/>
          <w:rFonts w:hint="cs"/>
          <w:rtl/>
        </w:rPr>
        <w:t>عليه‌السلام</w:t>
      </w:r>
      <w:r w:rsidRPr="009D4374">
        <w:rPr>
          <w:rFonts w:hint="cs"/>
          <w:rtl/>
        </w:rPr>
        <w:t xml:space="preserve"> في حديث طويل: فلمّا انتهى به إلى سدرة المنتهى تخلّف عنه جبرئيل فقال رسول الله </w:t>
      </w:r>
      <w:r w:rsidR="0082784A" w:rsidRPr="0082784A">
        <w:rPr>
          <w:rStyle w:val="libAlaemChar"/>
          <w:rFonts w:hint="cs"/>
          <w:rtl/>
        </w:rPr>
        <w:t>صلى‌الله‌عليه‌وآله‌وسلم</w:t>
      </w:r>
      <w:r w:rsidRPr="009D4374">
        <w:rPr>
          <w:rFonts w:hint="cs"/>
          <w:rtl/>
        </w:rPr>
        <w:t>: في هذا الموضع تخذلني؟ فقال: تقدّم أمامك فوالله لقد بلغت مبلغاً لم يبلغه أحد من خلق الله قبلك فرأيت من نور ربّي و حال بيني و بينه السبحة.</w:t>
      </w:r>
    </w:p>
    <w:p w:rsidR="009D4374" w:rsidRPr="009D4374" w:rsidRDefault="00D656DE" w:rsidP="00182177">
      <w:pPr>
        <w:pStyle w:val="libNormal"/>
        <w:rPr>
          <w:rtl/>
        </w:rPr>
      </w:pPr>
      <w:r w:rsidRPr="009D4374">
        <w:rPr>
          <w:rFonts w:hint="cs"/>
          <w:rtl/>
        </w:rPr>
        <w:t>قلت: و ما السبحة جعلت فداك؟ فأومى بوجهه إلى الأرض و أومأ بيده إلى السماء و هو يقول: جلال ربّي جلال ربّي ثلاث مرّات.</w:t>
      </w:r>
    </w:p>
    <w:p w:rsidR="009D4374" w:rsidRDefault="00D656DE" w:rsidP="00182177">
      <w:pPr>
        <w:pStyle w:val="libNormal"/>
        <w:rPr>
          <w:rtl/>
        </w:rPr>
      </w:pPr>
      <w:r w:rsidRPr="00703173">
        <w:rPr>
          <w:rStyle w:val="libBold2Char"/>
          <w:rFonts w:hint="cs"/>
          <w:rtl/>
        </w:rPr>
        <w:t>أقول:</w:t>
      </w:r>
      <w:r w:rsidRPr="005971BB">
        <w:rPr>
          <w:rFonts w:hint="cs"/>
          <w:rtl/>
        </w:rPr>
        <w:t xml:space="preserve"> السبحة الجلال كما فسّر في الرواية، و السبحة ما يدلّ على تنزّهه تعالى من خلقه و مرجعه إلى المعنى الأوّل، و محصّل ذيل الرواية أنّه </w:t>
      </w:r>
      <w:r w:rsidR="0082784A" w:rsidRPr="0082784A">
        <w:rPr>
          <w:rStyle w:val="libAlaemChar"/>
          <w:rFonts w:hint="cs"/>
          <w:rtl/>
        </w:rPr>
        <w:t>صلى‌الله‌عليه‌وآله‌وسلم</w:t>
      </w:r>
      <w:r w:rsidRPr="005971BB">
        <w:rPr>
          <w:rFonts w:hint="cs"/>
          <w:rtl/>
        </w:rPr>
        <w:t xml:space="preserve"> رأى ربّه برؤية آياته.</w:t>
      </w:r>
    </w:p>
    <w:p w:rsidR="009D4374" w:rsidRDefault="00D656DE" w:rsidP="00182177">
      <w:pPr>
        <w:pStyle w:val="libNormal"/>
        <w:rPr>
          <w:rtl/>
        </w:rPr>
      </w:pPr>
      <w:r w:rsidRPr="005971BB">
        <w:rPr>
          <w:rFonts w:hint="cs"/>
          <w:rtl/>
        </w:rPr>
        <w:t xml:space="preserve">و فيه في قوله تعالى: </w:t>
      </w:r>
      <w:r w:rsidR="009D4374" w:rsidRPr="009D4374">
        <w:rPr>
          <w:rStyle w:val="libAlaemChar"/>
          <w:rFonts w:hint="cs"/>
          <w:rtl/>
        </w:rPr>
        <w:t>(</w:t>
      </w:r>
      <w:r w:rsidRPr="005971BB">
        <w:rPr>
          <w:rFonts w:hint="cs"/>
          <w:rtl/>
        </w:rPr>
        <w:t xml:space="preserve"> </w:t>
      </w:r>
      <w:r w:rsidRPr="005971BB">
        <w:rPr>
          <w:rStyle w:val="libAieChar"/>
          <w:rFonts w:hint="cs"/>
          <w:rtl/>
        </w:rPr>
        <w:t>وَ لَقَدْ رَآهُ نَزْلَةً أُخْرى‏ عِنْدَ سِدْرَةِ الْمُنْتَهى‏</w:t>
      </w:r>
      <w:r w:rsidRPr="005971BB">
        <w:rPr>
          <w:rFonts w:hint="cs"/>
          <w:rtl/>
        </w:rPr>
        <w:t xml:space="preserve"> </w:t>
      </w:r>
      <w:r w:rsidR="009D4374" w:rsidRPr="009D4374">
        <w:rPr>
          <w:rStyle w:val="libAlaemChar"/>
          <w:rFonts w:hint="cs"/>
          <w:rtl/>
        </w:rPr>
        <w:t>)</w:t>
      </w:r>
      <w:r w:rsidRPr="005971BB">
        <w:rPr>
          <w:rFonts w:hint="cs"/>
          <w:rtl/>
        </w:rPr>
        <w:t xml:space="preserve"> قال: في السماء السابعة.</w:t>
      </w:r>
    </w:p>
    <w:p w:rsidR="009D4374" w:rsidRDefault="00D656DE" w:rsidP="00182177">
      <w:pPr>
        <w:pStyle w:val="libNormal"/>
        <w:rPr>
          <w:rtl/>
        </w:rPr>
      </w:pPr>
      <w:r w:rsidRPr="005971BB">
        <w:rPr>
          <w:rFonts w:hint="cs"/>
          <w:rtl/>
        </w:rPr>
        <w:t xml:space="preserve">و فيه،: في قوله تعالى: </w:t>
      </w:r>
      <w:r w:rsidR="009D4374" w:rsidRPr="009D4374">
        <w:rPr>
          <w:rStyle w:val="libAlaemChar"/>
          <w:rFonts w:hint="cs"/>
          <w:rtl/>
        </w:rPr>
        <w:t>(</w:t>
      </w:r>
      <w:r w:rsidRPr="005971BB">
        <w:rPr>
          <w:rFonts w:hint="cs"/>
          <w:rtl/>
        </w:rPr>
        <w:t xml:space="preserve"> </w:t>
      </w:r>
      <w:r w:rsidRPr="005971BB">
        <w:rPr>
          <w:rStyle w:val="libAieChar"/>
          <w:rFonts w:hint="cs"/>
          <w:rtl/>
        </w:rPr>
        <w:t>إِذْ يَغْشَى السِّدْرَةَ ما يَغْشى</w:t>
      </w:r>
      <w:r w:rsidRPr="005971BB">
        <w:rPr>
          <w:rFonts w:hint="cs"/>
          <w:rtl/>
        </w:rPr>
        <w:t xml:space="preserve">‏ </w:t>
      </w:r>
      <w:r w:rsidR="009D4374" w:rsidRPr="009D4374">
        <w:rPr>
          <w:rStyle w:val="libAlaemChar"/>
          <w:rFonts w:hint="cs"/>
          <w:rtl/>
        </w:rPr>
        <w:t>)</w:t>
      </w:r>
      <w:r w:rsidRPr="005971BB">
        <w:rPr>
          <w:rFonts w:hint="cs"/>
          <w:rtl/>
        </w:rPr>
        <w:t xml:space="preserve"> قال: لمّا رفع الحجاب بينه و بين رسول الله </w:t>
      </w:r>
      <w:r w:rsidR="0082784A" w:rsidRPr="0082784A">
        <w:rPr>
          <w:rStyle w:val="libAlaemChar"/>
          <w:rFonts w:hint="cs"/>
          <w:rtl/>
        </w:rPr>
        <w:t>صلى‌الله‌عليه‌وآله‌وسلم</w:t>
      </w:r>
      <w:r w:rsidRPr="005971BB">
        <w:rPr>
          <w:rFonts w:hint="cs"/>
          <w:rtl/>
        </w:rPr>
        <w:t xml:space="preserve"> غشي نور السدرة.</w:t>
      </w:r>
    </w:p>
    <w:p w:rsidR="009D4374" w:rsidRDefault="00D656DE" w:rsidP="00182177">
      <w:pPr>
        <w:pStyle w:val="libNormal"/>
        <w:rPr>
          <w:rtl/>
        </w:rPr>
      </w:pPr>
      <w:r w:rsidRPr="00703173">
        <w:rPr>
          <w:rStyle w:val="libBold2Char"/>
          <w:rFonts w:hint="cs"/>
          <w:rtl/>
        </w:rPr>
        <w:t>أقول:</w:t>
      </w:r>
      <w:r w:rsidRPr="005971BB">
        <w:rPr>
          <w:rFonts w:hint="cs"/>
          <w:rtl/>
        </w:rPr>
        <w:t xml:space="preserve"> و في المعاني السابقة روايات اُخرى و قد تقدّم في أوّل تفسير سورة الإسراء روايات جامعة لقصّة معراجه </w:t>
      </w:r>
      <w:r w:rsidR="0082784A" w:rsidRPr="0082784A">
        <w:rPr>
          <w:rStyle w:val="libAlaemChar"/>
          <w:rFonts w:hint="cs"/>
          <w:rtl/>
        </w:rPr>
        <w:t>صلى‌الله‌عليه‌وآله‌وسلم</w:t>
      </w:r>
      <w:r w:rsidRPr="005971BB">
        <w:rPr>
          <w:rFonts w:hint="cs"/>
          <w:rtl/>
        </w:rPr>
        <w:t>.</w:t>
      </w:r>
    </w:p>
    <w:p w:rsidR="009D4374" w:rsidRPr="009D4374" w:rsidRDefault="00D656DE" w:rsidP="00182177">
      <w:pPr>
        <w:pStyle w:val="libNormal"/>
        <w:rPr>
          <w:rtl/>
        </w:rPr>
      </w:pPr>
      <w:r w:rsidRPr="009D4374">
        <w:rPr>
          <w:rFonts w:hint="cs"/>
          <w:rtl/>
        </w:rPr>
        <w:t xml:space="preserve">و قد نقلنا هناك في ذيل الروايات الاختلاف في كيفيّة معراجه </w:t>
      </w:r>
      <w:r w:rsidR="0082784A" w:rsidRPr="0082784A">
        <w:rPr>
          <w:rStyle w:val="libAlaemChar"/>
          <w:rFonts w:hint="cs"/>
          <w:rtl/>
        </w:rPr>
        <w:t>صلى‌الله‌عليه‌وآله‌وسلم</w:t>
      </w:r>
      <w:r w:rsidRPr="009D4374">
        <w:rPr>
          <w:rFonts w:hint="cs"/>
          <w:rtl/>
        </w:rPr>
        <w:t xml:space="preserve"> أنّه كان في المنام أو في اليقظة و على الثاني بجسمه و روحه معاً أو بروحه فحسب، و نقلنا عن صاحب المناقب أنّ الإماميّة ترى أنّ إسراءه من المسجد الحرام إلى المسجد الأقصى كان بالروح و الجسم معاً على ما تدلّ عليه آية الإسراء، و أمّا من المسجد الأقصى إلى السماوات فقد قال قوم بكونه بالروح و الجسم معاً أيضاً و وافقهم كثير من الشيعة و مال بعضهم إلى كونه بالروح و مال إليه بعض المتأخّرين.</w:t>
      </w:r>
    </w:p>
    <w:p w:rsidR="00D656DE" w:rsidRPr="00247B5F" w:rsidRDefault="00D656DE" w:rsidP="00182177">
      <w:pPr>
        <w:pStyle w:val="libNormal"/>
        <w:rPr>
          <w:rtl/>
        </w:rPr>
      </w:pPr>
      <w:r w:rsidRPr="009D4374">
        <w:rPr>
          <w:rFonts w:hint="cs"/>
          <w:rtl/>
        </w:rPr>
        <w:t xml:space="preserve">و لا ضير في القول به لو أيّدته القرائن الحافّة بالآيات و الروايات غير أنّ من </w:t>
      </w:r>
    </w:p>
    <w:p w:rsidR="009D4374" w:rsidRDefault="009D4374" w:rsidP="009D4374">
      <w:pPr>
        <w:pStyle w:val="libNormal"/>
      </w:pPr>
      <w:r>
        <w:rPr>
          <w:rFonts w:hint="cs"/>
          <w:rtl/>
        </w:rPr>
        <w:br w:type="page"/>
      </w:r>
    </w:p>
    <w:p w:rsidR="009D4374" w:rsidRDefault="00D656DE" w:rsidP="009D4374">
      <w:pPr>
        <w:pStyle w:val="libNormal0"/>
        <w:rPr>
          <w:rtl/>
        </w:rPr>
      </w:pPr>
      <w:r w:rsidRPr="005971BB">
        <w:rPr>
          <w:rFonts w:hint="cs"/>
          <w:rtl/>
        </w:rPr>
        <w:lastRenderedPageBreak/>
        <w:t xml:space="preserve">الواجب حينئذ أن يحمل قوله تعالى: </w:t>
      </w:r>
      <w:r w:rsidR="009D4374" w:rsidRPr="009D4374">
        <w:rPr>
          <w:rStyle w:val="libAlaemChar"/>
          <w:rFonts w:hint="cs"/>
          <w:rtl/>
        </w:rPr>
        <w:t>(</w:t>
      </w:r>
      <w:r w:rsidRPr="005971BB">
        <w:rPr>
          <w:rFonts w:hint="cs"/>
          <w:rtl/>
        </w:rPr>
        <w:t xml:space="preserve"> </w:t>
      </w:r>
      <w:r w:rsidRPr="005971BB">
        <w:rPr>
          <w:rStyle w:val="libAieChar"/>
          <w:rFonts w:hint="cs"/>
          <w:rtl/>
        </w:rPr>
        <w:t>عِنْدَها جَنَّةُ الْمَأْوى</w:t>
      </w:r>
      <w:r w:rsidRPr="005971BB">
        <w:rPr>
          <w:rFonts w:hint="cs"/>
          <w:rtl/>
        </w:rPr>
        <w:t xml:space="preserve">‏ </w:t>
      </w:r>
      <w:r w:rsidR="009D4374" w:rsidRPr="009D4374">
        <w:rPr>
          <w:rStyle w:val="libAlaemChar"/>
          <w:rFonts w:hint="cs"/>
          <w:rtl/>
        </w:rPr>
        <w:t>)</w:t>
      </w:r>
      <w:r w:rsidRPr="005971BB">
        <w:rPr>
          <w:rFonts w:hint="cs"/>
          <w:rtl/>
        </w:rPr>
        <w:t xml:space="preserve"> على جنّة البرزخ ليحمل كونها عندها على نحو من التعلّق كما ورد أنّ القبر إمّا روضة من رياض الجنّة أو حفرة من حفر النار، أو توجّه الآية بما لا ينافي كون العروج في السماوات روحيّاً.</w:t>
      </w:r>
    </w:p>
    <w:p w:rsidR="009D4374" w:rsidRPr="009D4374" w:rsidRDefault="00D656DE" w:rsidP="00182177">
      <w:pPr>
        <w:pStyle w:val="libNormal"/>
        <w:rPr>
          <w:rtl/>
        </w:rPr>
      </w:pPr>
      <w:r w:rsidRPr="009D4374">
        <w:rPr>
          <w:rFonts w:hint="cs"/>
          <w:rtl/>
        </w:rPr>
        <w:t>و أمّا كون الإسراء في المنام فقد تقدّم في تفسير آية الإسراء أنّه ممّا لا ينبغي أن يلتفت إليه.</w:t>
      </w:r>
    </w:p>
    <w:p w:rsidR="00D656DE" w:rsidRPr="00247B5F" w:rsidRDefault="00D656DE" w:rsidP="00182177">
      <w:pPr>
        <w:pStyle w:val="libNormal"/>
        <w:rPr>
          <w:rtl/>
        </w:rPr>
      </w:pPr>
      <w:r w:rsidRPr="009D4374">
        <w:rPr>
          <w:rFonts w:hint="cs"/>
          <w:rtl/>
        </w:rPr>
        <w:t xml:space="preserve">و أمّا تطبيق الإسراء إلى السماوات على تسييره </w:t>
      </w:r>
      <w:r w:rsidR="0082784A" w:rsidRPr="0082784A">
        <w:rPr>
          <w:rStyle w:val="libAlaemChar"/>
          <w:rFonts w:hint="cs"/>
          <w:rtl/>
        </w:rPr>
        <w:t>صلى‌الله‌عليه‌وآله‌وسلم</w:t>
      </w:r>
      <w:r w:rsidRPr="009D4374">
        <w:rPr>
          <w:rFonts w:hint="cs"/>
          <w:rtl/>
        </w:rPr>
        <w:t xml:space="preserve"> ليلاً في الكواكب الاُخرى غير الأرض من منظومتنا الشمسيّة أو في منظومات اُخرى غير منظومتنا أو في مجرّات اُخرى غير مجرّتنا فممّا لا يلائمه الأخبار الواردة في تفصيل القصّة البتّة بل و لا محصّل مضامين الآيات المتقدّمة.</w:t>
      </w:r>
    </w:p>
    <w:p w:rsidR="009D4374" w:rsidRDefault="009D4374" w:rsidP="009D4374">
      <w:pPr>
        <w:pStyle w:val="libNormal"/>
      </w:pPr>
      <w:r>
        <w:rPr>
          <w:rFonts w:hint="cs"/>
          <w:rtl/>
        </w:rPr>
        <w:br w:type="page"/>
      </w:r>
    </w:p>
    <w:p w:rsidR="00D656DE" w:rsidRPr="00247B5F" w:rsidRDefault="009D4374" w:rsidP="0082784A">
      <w:pPr>
        <w:pStyle w:val="Heading2Center"/>
        <w:rPr>
          <w:rtl/>
        </w:rPr>
      </w:pPr>
      <w:bookmarkStart w:id="32" w:name="18"/>
      <w:bookmarkStart w:id="33" w:name="_Toc399229246"/>
      <w:r w:rsidRPr="009D4374">
        <w:rPr>
          <w:rStyle w:val="libAlaemChar"/>
          <w:rFonts w:hint="cs"/>
          <w:rtl/>
        </w:rPr>
        <w:lastRenderedPageBreak/>
        <w:t>(</w:t>
      </w:r>
      <w:r w:rsidR="00D656DE" w:rsidRPr="00247B5F">
        <w:rPr>
          <w:rFonts w:hint="cs"/>
          <w:rtl/>
        </w:rPr>
        <w:t xml:space="preserve"> سورة النجم الآيات 19 - 32 </w:t>
      </w:r>
      <w:r w:rsidRPr="009D4374">
        <w:rPr>
          <w:rStyle w:val="libAlaemChar"/>
          <w:rFonts w:hint="cs"/>
          <w:rtl/>
        </w:rPr>
        <w:t>)</w:t>
      </w:r>
      <w:bookmarkEnd w:id="32"/>
      <w:bookmarkEnd w:id="33"/>
    </w:p>
    <w:p w:rsidR="00D656DE" w:rsidRPr="00703173" w:rsidRDefault="00D656DE" w:rsidP="00182177">
      <w:pPr>
        <w:pStyle w:val="libNormal"/>
        <w:rPr>
          <w:rtl/>
        </w:rPr>
      </w:pPr>
      <w:r w:rsidRPr="00703173">
        <w:rPr>
          <w:rStyle w:val="libAieChar"/>
          <w:rFonts w:hint="cs"/>
          <w:rtl/>
        </w:rPr>
        <w:t xml:space="preserve">أَفَرَأَيْتُمُ اللَّاتَ وَالْعُزَّىٰ </w:t>
      </w:r>
      <w:r w:rsidR="009D4374" w:rsidRPr="009D4374">
        <w:rPr>
          <w:rStyle w:val="libAlaemChar"/>
          <w:rFonts w:hint="cs"/>
          <w:rtl/>
        </w:rPr>
        <w:t>(</w:t>
      </w:r>
      <w:r w:rsidRPr="00703173">
        <w:rPr>
          <w:rStyle w:val="libAieChar"/>
          <w:rFonts w:hint="cs"/>
          <w:rtl/>
        </w:rPr>
        <w:t>١٩</w:t>
      </w:r>
      <w:r w:rsidR="009D4374" w:rsidRPr="009D4374">
        <w:rPr>
          <w:rStyle w:val="libAlaemChar"/>
          <w:rFonts w:hint="cs"/>
          <w:rtl/>
        </w:rPr>
        <w:t>)</w:t>
      </w:r>
      <w:r w:rsidRPr="00703173">
        <w:rPr>
          <w:rStyle w:val="libAieChar"/>
          <w:rFonts w:hint="cs"/>
          <w:rtl/>
        </w:rPr>
        <w:t xml:space="preserve"> وَمَنَاةَ الثَّالِثَةَ الْأُخْرَىٰ </w:t>
      </w:r>
      <w:r w:rsidR="009D4374" w:rsidRPr="009D4374">
        <w:rPr>
          <w:rStyle w:val="libAlaemChar"/>
          <w:rFonts w:hint="cs"/>
          <w:rtl/>
        </w:rPr>
        <w:t>(</w:t>
      </w:r>
      <w:r w:rsidRPr="00703173">
        <w:rPr>
          <w:rStyle w:val="libAieChar"/>
          <w:rFonts w:hint="cs"/>
          <w:rtl/>
        </w:rPr>
        <w:t>٢٠</w:t>
      </w:r>
      <w:r w:rsidR="009D4374" w:rsidRPr="009D4374">
        <w:rPr>
          <w:rStyle w:val="libAlaemChar"/>
          <w:rFonts w:hint="cs"/>
          <w:rtl/>
        </w:rPr>
        <w:t>)</w:t>
      </w:r>
      <w:r w:rsidRPr="00703173">
        <w:rPr>
          <w:rStyle w:val="libAieChar"/>
          <w:rFonts w:hint="cs"/>
          <w:rtl/>
        </w:rPr>
        <w:t xml:space="preserve"> أَلَكُمُ الذَّكَرُ وَلَهُ الْأُنثَىٰ </w:t>
      </w:r>
      <w:r w:rsidR="009D4374" w:rsidRPr="009D4374">
        <w:rPr>
          <w:rStyle w:val="libAlaemChar"/>
          <w:rFonts w:hint="cs"/>
          <w:rtl/>
        </w:rPr>
        <w:t>(</w:t>
      </w:r>
      <w:r w:rsidRPr="00703173">
        <w:rPr>
          <w:rStyle w:val="libAieChar"/>
          <w:rFonts w:hint="cs"/>
          <w:rtl/>
        </w:rPr>
        <w:t>٢١</w:t>
      </w:r>
      <w:r w:rsidR="009D4374" w:rsidRPr="009D4374">
        <w:rPr>
          <w:rStyle w:val="libAlaemChar"/>
          <w:rFonts w:hint="cs"/>
          <w:rtl/>
        </w:rPr>
        <w:t>)</w:t>
      </w:r>
      <w:r w:rsidRPr="00703173">
        <w:rPr>
          <w:rStyle w:val="libAieChar"/>
          <w:rFonts w:hint="cs"/>
          <w:rtl/>
        </w:rPr>
        <w:t xml:space="preserve"> تِلْكَ إِذًا قِسْمَةٌ ضِيزَىٰ </w:t>
      </w:r>
      <w:r w:rsidR="009D4374" w:rsidRPr="009D4374">
        <w:rPr>
          <w:rStyle w:val="libAlaemChar"/>
          <w:rFonts w:hint="cs"/>
          <w:rtl/>
        </w:rPr>
        <w:t>(</w:t>
      </w:r>
      <w:r w:rsidRPr="00703173">
        <w:rPr>
          <w:rStyle w:val="libAieChar"/>
          <w:rFonts w:hint="cs"/>
          <w:rtl/>
        </w:rPr>
        <w:t>٢٢</w:t>
      </w:r>
      <w:r w:rsidR="009D4374" w:rsidRPr="009D4374">
        <w:rPr>
          <w:rStyle w:val="libAlaemChar"/>
          <w:rFonts w:hint="cs"/>
          <w:rtl/>
        </w:rPr>
        <w:t>)</w:t>
      </w:r>
      <w:r w:rsidRPr="00703173">
        <w:rPr>
          <w:rStyle w:val="libAieChar"/>
          <w:rFonts w:hint="cs"/>
          <w:rtl/>
        </w:rPr>
        <w:t xml:space="preserve"> إِنْ هِيَ إِلَّا أَسْمَاءٌ سَمَّيْتُمُوهَا أَنتُمْ وَآبَاؤُكُم مَّا أَنزَلَ اللَّـهُ بِهَا مِن سُلْطَانٍ  إِن يَتَّبِعُونَ إِلَّا الظَّنَّ وَمَا تَهْوَى الْأَنفُسُ  وَلَقَدْ جَاءَهُم مِّن رَّبِّهِمُ الْهُدَىٰ </w:t>
      </w:r>
      <w:r w:rsidR="009D4374" w:rsidRPr="009D4374">
        <w:rPr>
          <w:rStyle w:val="libAlaemChar"/>
          <w:rFonts w:hint="cs"/>
          <w:rtl/>
        </w:rPr>
        <w:t>(</w:t>
      </w:r>
      <w:r w:rsidRPr="00703173">
        <w:rPr>
          <w:rStyle w:val="libAieChar"/>
          <w:rFonts w:hint="cs"/>
          <w:rtl/>
        </w:rPr>
        <w:t>٢٣</w:t>
      </w:r>
      <w:r w:rsidR="009D4374" w:rsidRPr="009D4374">
        <w:rPr>
          <w:rStyle w:val="libAlaemChar"/>
          <w:rFonts w:hint="cs"/>
          <w:rtl/>
        </w:rPr>
        <w:t>)</w:t>
      </w:r>
      <w:r w:rsidRPr="00703173">
        <w:rPr>
          <w:rStyle w:val="libAieChar"/>
          <w:rFonts w:hint="cs"/>
          <w:rtl/>
        </w:rPr>
        <w:t xml:space="preserve"> أَمْ لِلْإِنسَانِ مَا تَمَنَّىٰ </w:t>
      </w:r>
      <w:r w:rsidR="009D4374" w:rsidRPr="009D4374">
        <w:rPr>
          <w:rStyle w:val="libAlaemChar"/>
          <w:rFonts w:hint="cs"/>
          <w:rtl/>
        </w:rPr>
        <w:t>(</w:t>
      </w:r>
      <w:r w:rsidRPr="00703173">
        <w:rPr>
          <w:rStyle w:val="libAieChar"/>
          <w:rFonts w:hint="cs"/>
          <w:rtl/>
        </w:rPr>
        <w:t>٢٤</w:t>
      </w:r>
      <w:r w:rsidR="009D4374" w:rsidRPr="009D4374">
        <w:rPr>
          <w:rStyle w:val="libAlaemChar"/>
          <w:rFonts w:hint="cs"/>
          <w:rtl/>
        </w:rPr>
        <w:t>)</w:t>
      </w:r>
      <w:r w:rsidRPr="00703173">
        <w:rPr>
          <w:rStyle w:val="libAieChar"/>
          <w:rFonts w:hint="cs"/>
          <w:rtl/>
        </w:rPr>
        <w:t xml:space="preserve"> فَلِلَّـهِ الْآخِرَةُ وَالْأُولَىٰ </w:t>
      </w:r>
      <w:r w:rsidR="009D4374" w:rsidRPr="009D4374">
        <w:rPr>
          <w:rStyle w:val="libAlaemChar"/>
          <w:rFonts w:hint="cs"/>
          <w:rtl/>
        </w:rPr>
        <w:t>(</w:t>
      </w:r>
      <w:r w:rsidRPr="00703173">
        <w:rPr>
          <w:rStyle w:val="libAieChar"/>
          <w:rFonts w:hint="cs"/>
          <w:rtl/>
        </w:rPr>
        <w:t>٢٥</w:t>
      </w:r>
      <w:r w:rsidR="009D4374" w:rsidRPr="009D4374">
        <w:rPr>
          <w:rStyle w:val="libAlaemChar"/>
          <w:rFonts w:hint="cs"/>
          <w:rtl/>
        </w:rPr>
        <w:t>)</w:t>
      </w:r>
      <w:r w:rsidRPr="00703173">
        <w:rPr>
          <w:rStyle w:val="libAieChar"/>
          <w:rFonts w:hint="cs"/>
          <w:rtl/>
        </w:rPr>
        <w:t xml:space="preserve"> وَكَم مِّن مَّلَكٍ فِي السَّمَاوَاتِ لَا تُغْنِي شَفَاعَتُهُمْ شَيْئًا إِلَّا مِن بَعْدِ أَن يَأْذَنَ اللَّـهُ لِمَن يَشَاءُ وَيَرْضَىٰ </w:t>
      </w:r>
      <w:r w:rsidR="009D4374" w:rsidRPr="009D4374">
        <w:rPr>
          <w:rStyle w:val="libAlaemChar"/>
          <w:rFonts w:hint="cs"/>
          <w:rtl/>
        </w:rPr>
        <w:t>(</w:t>
      </w:r>
      <w:r w:rsidRPr="00703173">
        <w:rPr>
          <w:rStyle w:val="libAieChar"/>
          <w:rFonts w:hint="cs"/>
          <w:rtl/>
        </w:rPr>
        <w:t>٢٦</w:t>
      </w:r>
      <w:r w:rsidR="009D4374" w:rsidRPr="009D4374">
        <w:rPr>
          <w:rStyle w:val="libAlaemChar"/>
          <w:rFonts w:hint="cs"/>
          <w:rtl/>
        </w:rPr>
        <w:t>)</w:t>
      </w:r>
      <w:r w:rsidRPr="00703173">
        <w:rPr>
          <w:rStyle w:val="libAieChar"/>
          <w:rFonts w:hint="cs"/>
          <w:rtl/>
        </w:rPr>
        <w:t xml:space="preserve"> إِنَّ الَّذِينَ لَا يُؤْمِنُونَ بِالْآخِرَةِ لَيُسَمُّونَ الْمَلَائِكَةَ تَسْمِيَةَ الْأُنثَىٰ </w:t>
      </w:r>
      <w:r w:rsidR="009D4374" w:rsidRPr="009D4374">
        <w:rPr>
          <w:rStyle w:val="libAlaemChar"/>
          <w:rFonts w:hint="cs"/>
          <w:rtl/>
        </w:rPr>
        <w:t>(</w:t>
      </w:r>
      <w:r w:rsidRPr="00703173">
        <w:rPr>
          <w:rStyle w:val="libAieChar"/>
          <w:rFonts w:hint="cs"/>
          <w:rtl/>
        </w:rPr>
        <w:t>٢٧</w:t>
      </w:r>
      <w:r w:rsidR="009D4374" w:rsidRPr="009D4374">
        <w:rPr>
          <w:rStyle w:val="libAlaemChar"/>
          <w:rFonts w:hint="cs"/>
          <w:rtl/>
        </w:rPr>
        <w:t>)</w:t>
      </w:r>
      <w:r w:rsidRPr="00703173">
        <w:rPr>
          <w:rStyle w:val="libAieChar"/>
          <w:rFonts w:hint="cs"/>
          <w:rtl/>
        </w:rPr>
        <w:t xml:space="preserve"> وَمَا لَهُم بِهِ مِنْ عِلْمٍ  إِن يَتَّبِعُونَ إِلَّا الظَّنَّ  وَإِنَّ الظَّنَّ لَا يُغْنِي مِنَ الْحَقِّ شَيْئًا </w:t>
      </w:r>
      <w:r w:rsidR="009D4374" w:rsidRPr="009D4374">
        <w:rPr>
          <w:rStyle w:val="libAlaemChar"/>
          <w:rFonts w:hint="cs"/>
          <w:rtl/>
        </w:rPr>
        <w:t>(</w:t>
      </w:r>
      <w:r w:rsidRPr="00703173">
        <w:rPr>
          <w:rStyle w:val="libAieChar"/>
          <w:rFonts w:hint="cs"/>
          <w:rtl/>
        </w:rPr>
        <w:t>٢٨</w:t>
      </w:r>
      <w:r w:rsidR="009D4374" w:rsidRPr="009D4374">
        <w:rPr>
          <w:rStyle w:val="libAlaemChar"/>
          <w:rFonts w:hint="cs"/>
          <w:rtl/>
        </w:rPr>
        <w:t>)</w:t>
      </w:r>
      <w:r w:rsidRPr="00703173">
        <w:rPr>
          <w:rStyle w:val="libAieChar"/>
          <w:rFonts w:hint="cs"/>
          <w:rtl/>
        </w:rPr>
        <w:t xml:space="preserve"> فَأَعْرِضْ عَن مَّن تَوَلَّىٰ عَن ذِكْرِنَا وَلَمْ يُرِدْ إِلَّا الْحَيَاةَ الدُّنْيَا </w:t>
      </w:r>
      <w:r w:rsidR="009D4374" w:rsidRPr="009D4374">
        <w:rPr>
          <w:rStyle w:val="libAlaemChar"/>
          <w:rFonts w:hint="cs"/>
          <w:rtl/>
        </w:rPr>
        <w:t>(</w:t>
      </w:r>
      <w:r w:rsidRPr="00703173">
        <w:rPr>
          <w:rStyle w:val="libAieChar"/>
          <w:rFonts w:hint="cs"/>
          <w:rtl/>
        </w:rPr>
        <w:t>٢٩</w:t>
      </w:r>
      <w:r w:rsidR="009D4374" w:rsidRPr="009D4374">
        <w:rPr>
          <w:rStyle w:val="libAlaemChar"/>
          <w:rFonts w:hint="cs"/>
          <w:rtl/>
        </w:rPr>
        <w:t>)</w:t>
      </w:r>
      <w:r w:rsidRPr="00703173">
        <w:rPr>
          <w:rStyle w:val="libAieChar"/>
          <w:rFonts w:hint="cs"/>
          <w:rtl/>
        </w:rPr>
        <w:t xml:space="preserve"> ذَٰلِكَ مَبْلَغُهُم مِّنَ الْعِلْمِ  إِنَّ رَبَّكَ هُوَ أَعْلَمُ بِمَن ضَلَّ عَن سَبِيلِهِ وَهُوَ أَعْلَمُ بِمَنِ اهْتَدَىٰ </w:t>
      </w:r>
      <w:r w:rsidR="009D4374" w:rsidRPr="009D4374">
        <w:rPr>
          <w:rStyle w:val="libAlaemChar"/>
          <w:rFonts w:hint="cs"/>
          <w:rtl/>
        </w:rPr>
        <w:t>(</w:t>
      </w:r>
      <w:r w:rsidRPr="00703173">
        <w:rPr>
          <w:rStyle w:val="libAieChar"/>
          <w:rFonts w:hint="cs"/>
          <w:rtl/>
        </w:rPr>
        <w:t>٣٠</w:t>
      </w:r>
      <w:r w:rsidR="009D4374" w:rsidRPr="009D4374">
        <w:rPr>
          <w:rStyle w:val="libAlaemChar"/>
          <w:rFonts w:hint="cs"/>
          <w:rtl/>
        </w:rPr>
        <w:t>)</w:t>
      </w:r>
      <w:r w:rsidRPr="00703173">
        <w:rPr>
          <w:rStyle w:val="libAieChar"/>
          <w:rFonts w:hint="cs"/>
          <w:rtl/>
        </w:rPr>
        <w:t xml:space="preserve"> وَلِلَّـهِ مَا فِي السَّمَاوَاتِ وَمَا فِي الْأَرْضِ لِيَجْزِيَ الَّذِينَ أَسَاءُوا بِمَا عَمِلُوا وَيَجْزِيَ الَّذِينَ أَحْسَنُوا بِالْحُسْنَى </w:t>
      </w:r>
      <w:r w:rsidR="009D4374" w:rsidRPr="009D4374">
        <w:rPr>
          <w:rStyle w:val="libAlaemChar"/>
          <w:rFonts w:hint="cs"/>
          <w:rtl/>
        </w:rPr>
        <w:t>(</w:t>
      </w:r>
      <w:r w:rsidRPr="00703173">
        <w:rPr>
          <w:rStyle w:val="libAieChar"/>
          <w:rFonts w:hint="cs"/>
          <w:rtl/>
        </w:rPr>
        <w:t>٣١</w:t>
      </w:r>
      <w:r w:rsidR="009D4374" w:rsidRPr="009D4374">
        <w:rPr>
          <w:rStyle w:val="libAlaemChar"/>
          <w:rFonts w:hint="cs"/>
          <w:rtl/>
        </w:rPr>
        <w:t>)</w:t>
      </w:r>
      <w:r w:rsidRPr="00703173">
        <w:rPr>
          <w:rStyle w:val="libAieChar"/>
          <w:rFonts w:hint="cs"/>
          <w:rtl/>
        </w:rPr>
        <w:t xml:space="preserve"> الَّذِينَ يَجْتَنِبُونَ كَبَائِرَ الْإِثْمِ وَالْفَوَاحِشَ إِلَّا اللَّمَمَ  إِنَّ رَبَّكَ وَاسِعُ الْمَغْفِرَةِ  هُوَ أَعْلَمُ بِكُمْ إِذْ أَنشَأَكُم مِّنَ الْأَرْضِ وَإِذْ أَنتُمْ أَجِنَّةٌ فِي بُطُونِ أُمَّهَاتِكُمْ  فَلَا تُزَكُّوا أَنفُسَكُمْ  هُوَ أَعْلَمُ بِمَنِ اتَّقَىٰ </w:t>
      </w:r>
      <w:r w:rsidR="009D4374" w:rsidRPr="009D4374">
        <w:rPr>
          <w:rStyle w:val="libAlaemChar"/>
          <w:rFonts w:hint="cs"/>
          <w:rtl/>
        </w:rPr>
        <w:t>(</w:t>
      </w:r>
      <w:r w:rsidRPr="00703173">
        <w:rPr>
          <w:rStyle w:val="libAieChar"/>
          <w:rFonts w:hint="cs"/>
          <w:rtl/>
        </w:rPr>
        <w:t>٣٢</w:t>
      </w:r>
      <w:r w:rsidR="009D4374" w:rsidRPr="009D4374">
        <w:rPr>
          <w:rStyle w:val="libAlaemChar"/>
          <w:rFonts w:hint="cs"/>
          <w:rtl/>
        </w:rPr>
        <w:t>)</w:t>
      </w:r>
    </w:p>
    <w:p w:rsidR="009D4374" w:rsidRDefault="009D4374" w:rsidP="009D4374">
      <w:pPr>
        <w:pStyle w:val="libNormal"/>
      </w:pPr>
      <w:r>
        <w:rPr>
          <w:rFonts w:hint="cs"/>
          <w:rtl/>
        </w:rPr>
        <w:br w:type="page"/>
      </w:r>
    </w:p>
    <w:p w:rsidR="00D656DE" w:rsidRPr="00247B5F" w:rsidRDefault="009D4374" w:rsidP="00703173">
      <w:pPr>
        <w:pStyle w:val="Heading3Center"/>
        <w:rPr>
          <w:rtl/>
        </w:rPr>
      </w:pPr>
      <w:bookmarkStart w:id="34" w:name="19"/>
      <w:bookmarkStart w:id="35" w:name="_Toc399229247"/>
      <w:r w:rsidRPr="009D4374">
        <w:rPr>
          <w:rStyle w:val="libAlaemChar"/>
          <w:rFonts w:hint="cs"/>
          <w:rtl/>
        </w:rPr>
        <w:lastRenderedPageBreak/>
        <w:t>(</w:t>
      </w:r>
      <w:r w:rsidR="00D656DE" w:rsidRPr="00247B5F">
        <w:rPr>
          <w:rFonts w:hint="cs"/>
          <w:rtl/>
        </w:rPr>
        <w:t xml:space="preserve"> بيان </w:t>
      </w:r>
      <w:r w:rsidRPr="009D4374">
        <w:rPr>
          <w:rStyle w:val="libAlaemChar"/>
          <w:rFonts w:hint="cs"/>
          <w:rtl/>
        </w:rPr>
        <w:t>)</w:t>
      </w:r>
      <w:bookmarkEnd w:id="34"/>
      <w:bookmarkEnd w:id="35"/>
    </w:p>
    <w:p w:rsidR="009D4374" w:rsidRPr="009D4374" w:rsidRDefault="00D656DE" w:rsidP="00182177">
      <w:pPr>
        <w:pStyle w:val="libNormal"/>
        <w:rPr>
          <w:rtl/>
        </w:rPr>
      </w:pPr>
      <w:r w:rsidRPr="009D4374">
        <w:rPr>
          <w:rFonts w:hint="cs"/>
          <w:rtl/>
        </w:rPr>
        <w:t>شطر من آيات الفصل الثاني من الفصول الثلاثة في السورة تتعرّض لأمر الأوثان و عبادتها بدعوى أنّها ستشفع لهم و الردّ عليهم أبلغ الردّ، و فيها إشارة إلى أمر المعاد و هو مقصد الفصل الثالث.</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أَ فَرَأَيْتُمُ اللَّاتَ وَ الْعُزَّى وَ مَناةَ الثَّالِثَةَ الْأُخْرى</w:t>
      </w:r>
      <w:r w:rsidRPr="005971BB">
        <w:rPr>
          <w:rFonts w:hint="cs"/>
          <w:rtl/>
        </w:rPr>
        <w:t xml:space="preserve">‏ </w:t>
      </w:r>
      <w:r w:rsidR="009D4374" w:rsidRPr="009D4374">
        <w:rPr>
          <w:rStyle w:val="libAlaemChar"/>
          <w:rFonts w:hint="cs"/>
          <w:rtl/>
        </w:rPr>
        <w:t>)</w:t>
      </w:r>
      <w:r w:rsidRPr="005971BB">
        <w:rPr>
          <w:rFonts w:hint="cs"/>
          <w:rtl/>
        </w:rPr>
        <w:t xml:space="preserve"> لمّا سجّل في الآيات السابقة صدق النبيّ </w:t>
      </w:r>
      <w:r w:rsidR="0082784A" w:rsidRPr="0082784A">
        <w:rPr>
          <w:rStyle w:val="libAlaemChar"/>
          <w:rFonts w:hint="cs"/>
          <w:rtl/>
        </w:rPr>
        <w:t>صلى‌الله‌عليه‌وآله‌وسلم</w:t>
      </w:r>
      <w:r w:rsidRPr="005971BB">
        <w:rPr>
          <w:rFonts w:hint="cs"/>
          <w:rtl/>
        </w:rPr>
        <w:t xml:space="preserve"> و أنّه وحي يوحى إليه و ترتّب عليه حقّيّة النبوّة المبنيّة على التوحيد و نفي الشركاء، فرّع عليه الكلام في الأوثان: اللّات و العزّى و مناة و هي عند المشركين تماثيل للملائكة بدعوى أنّهم إناث أو بعضها للملائكة و بعضها للإنسان كما قاله بعضهم و نفي ربوبيّتها و اُلوهيّتها و استقلال الملائكة الّذين هم أرباب الأصنام في الشفاعة و اُنوثيّتهم و أشار إلى حقائق اُخرى تنتج المعاد و جزاء الأعمال.</w:t>
      </w:r>
    </w:p>
    <w:p w:rsidR="009D4374" w:rsidRPr="009D4374" w:rsidRDefault="00D656DE" w:rsidP="00182177">
      <w:pPr>
        <w:pStyle w:val="libNormal"/>
        <w:rPr>
          <w:rtl/>
        </w:rPr>
      </w:pPr>
      <w:r w:rsidRPr="009D4374">
        <w:rPr>
          <w:rFonts w:hint="cs"/>
          <w:rtl/>
        </w:rPr>
        <w:t>و اللّات و العزّى و مناة أصنام ثلاث كانت معبودة لعرب الجاهليّة، و قد اختلفوا في وصف صورها، و في موضعها الّذي كانت منصوبة عليه، و في من يعبدها من العرب، و في الأسباب الّتي أوجبت عبادتهم لها، و هي أقوال متدافعة لا سبيل إلى الاعتماد على شي‏ء منها، و المتيقّن منها ما أوردناه.</w:t>
      </w:r>
    </w:p>
    <w:p w:rsidR="009D4374" w:rsidRPr="009D4374" w:rsidRDefault="00D656DE" w:rsidP="00182177">
      <w:pPr>
        <w:pStyle w:val="libNormal"/>
        <w:rPr>
          <w:rtl/>
        </w:rPr>
      </w:pPr>
      <w:r w:rsidRPr="009D4374">
        <w:rPr>
          <w:rFonts w:hint="cs"/>
          <w:rtl/>
        </w:rPr>
        <w:t xml:space="preserve">و المعنى: إذا كان الأمر على ما ذكرناه من حقّيّة الدعوة و صدق النبيّ </w:t>
      </w:r>
      <w:r w:rsidR="0082784A" w:rsidRPr="0082784A">
        <w:rPr>
          <w:rStyle w:val="libAlaemChar"/>
          <w:rFonts w:hint="cs"/>
          <w:rtl/>
        </w:rPr>
        <w:t>صلى‌الله‌عليه‌وآله‌وسلم</w:t>
      </w:r>
      <w:r w:rsidRPr="009D4374">
        <w:rPr>
          <w:rFonts w:hint="cs"/>
          <w:rtl/>
        </w:rPr>
        <w:t xml:space="preserve"> في دعوى الوحي و الرسالة من عندالله سبحانه فأخبروني عن اللّات و العزّى و مناة الّتي هي ثالثة الصنمين و غيرهما - و هي الّتي تدّعون أنّها أصنام الملائكة الّذين هم بنات الله على زعمكم -.</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أَ لَكُمُ الذَّكَرُ وَ لَهُ الْأُنْثى‏ تِلْكَ إِذاً قِسْمَةٌ ضِيزى‏ </w:t>
      </w:r>
      <w:r w:rsidR="009D4374" w:rsidRPr="009D4374">
        <w:rPr>
          <w:rStyle w:val="libAlaemChar"/>
          <w:rFonts w:hint="cs"/>
          <w:rtl/>
        </w:rPr>
        <w:t>)</w:t>
      </w:r>
      <w:r w:rsidRPr="005971BB">
        <w:rPr>
          <w:rFonts w:hint="cs"/>
          <w:rtl/>
        </w:rPr>
        <w:t xml:space="preserve"> استفهام إنكاريّ مشوب بالاستهزاء، و قسمة ضيزى أي جائرة غير عادلة.</w:t>
      </w:r>
    </w:p>
    <w:p w:rsidR="00D656DE" w:rsidRPr="00247B5F" w:rsidRDefault="00D656DE" w:rsidP="00182177">
      <w:pPr>
        <w:pStyle w:val="libNormal"/>
        <w:rPr>
          <w:rtl/>
        </w:rPr>
      </w:pPr>
      <w:r w:rsidRPr="009D4374">
        <w:rPr>
          <w:rFonts w:hint="cs"/>
          <w:rtl/>
        </w:rPr>
        <w:t>و المعنى: إذا كان كذلك و كانت أرباب هذه الأصنام من الملائكة بنات الله، و أنتم لا ترضون لأنفسكم إلّا الذكر من الأولاد فهل لكم الذكر و لله سبحانه الاُنثى من الأولاد؟ تلك القسمة إذاً قسمة جائرة غير عادلة - استهزاء -.</w:t>
      </w:r>
    </w:p>
    <w:p w:rsidR="009D4374" w:rsidRDefault="009D4374" w:rsidP="009D4374">
      <w:pPr>
        <w:pStyle w:val="libNormal"/>
      </w:pPr>
      <w:r>
        <w:rPr>
          <w:rFonts w:hint="cs"/>
          <w:rtl/>
        </w:rPr>
        <w:br w:type="page"/>
      </w:r>
    </w:p>
    <w:p w:rsidR="009D4374" w:rsidRDefault="00D656DE" w:rsidP="00182177">
      <w:pPr>
        <w:pStyle w:val="libNormal"/>
        <w:rPr>
          <w:rtl/>
        </w:rPr>
      </w:pPr>
      <w:r w:rsidRPr="00703173">
        <w:rPr>
          <w:rStyle w:val="libBold2Char"/>
          <w:rFonts w:hint="cs"/>
          <w:rtl/>
        </w:rPr>
        <w:lastRenderedPageBreak/>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إِنْ هِيَ إِلَّا أَسْماءٌ سَمَّيْتُمُوها أَنْتُمْ وَ آباؤُكُمْ ما أَنْزَلَ ا</w:t>
      </w:r>
      <w:r w:rsidR="00182177">
        <w:rPr>
          <w:rStyle w:val="libAieChar"/>
          <w:rFonts w:hint="cs"/>
          <w:rtl/>
        </w:rPr>
        <w:t>لله</w:t>
      </w:r>
      <w:r w:rsidRPr="005971BB">
        <w:rPr>
          <w:rStyle w:val="libAieChar"/>
          <w:rFonts w:hint="cs"/>
          <w:rtl/>
        </w:rPr>
        <w:t xml:space="preserve">ُ بِها مِنْ سُلْطانٍ </w:t>
      </w:r>
      <w:r w:rsidR="009D4374" w:rsidRPr="009D4374">
        <w:rPr>
          <w:rStyle w:val="libAlaemChar"/>
          <w:rFonts w:hint="cs"/>
          <w:rtl/>
        </w:rPr>
        <w:t>)</w:t>
      </w:r>
      <w:r w:rsidRPr="005971BB">
        <w:rPr>
          <w:rFonts w:hint="cs"/>
          <w:rtl/>
        </w:rPr>
        <w:t xml:space="preserve"> إلخ، ضمير </w:t>
      </w:r>
      <w:r w:rsidR="009D4374" w:rsidRPr="009D4374">
        <w:rPr>
          <w:rStyle w:val="libAlaemChar"/>
          <w:rFonts w:hint="cs"/>
          <w:rtl/>
        </w:rPr>
        <w:t>(</w:t>
      </w:r>
      <w:r w:rsidRPr="005971BB">
        <w:rPr>
          <w:rFonts w:hint="cs"/>
          <w:rtl/>
        </w:rPr>
        <w:t xml:space="preserve"> </w:t>
      </w:r>
      <w:r w:rsidRPr="005971BB">
        <w:rPr>
          <w:rStyle w:val="libAieChar"/>
          <w:rFonts w:hint="cs"/>
          <w:rtl/>
        </w:rPr>
        <w:t>هِيَ</w:t>
      </w:r>
      <w:r w:rsidRPr="005971BB">
        <w:rPr>
          <w:rFonts w:hint="cs"/>
          <w:rtl/>
        </w:rPr>
        <w:t xml:space="preserve"> </w:t>
      </w:r>
      <w:r w:rsidR="009D4374" w:rsidRPr="009D4374">
        <w:rPr>
          <w:rStyle w:val="libAlaemChar"/>
          <w:rFonts w:hint="cs"/>
          <w:rtl/>
        </w:rPr>
        <w:t>)</w:t>
      </w:r>
      <w:r w:rsidRPr="005971BB">
        <w:rPr>
          <w:rFonts w:hint="cs"/>
          <w:rtl/>
        </w:rPr>
        <w:t xml:space="preserve"> للّات و العزّى و مناة أو لها بما هي أصنام، و ضمير </w:t>
      </w:r>
      <w:r w:rsidR="009D4374" w:rsidRPr="009D4374">
        <w:rPr>
          <w:rStyle w:val="libAlaemChar"/>
          <w:rFonts w:hint="cs"/>
          <w:rtl/>
        </w:rPr>
        <w:t>(</w:t>
      </w:r>
      <w:r w:rsidRPr="005971BB">
        <w:rPr>
          <w:rFonts w:hint="cs"/>
          <w:rtl/>
        </w:rPr>
        <w:t xml:space="preserve"> </w:t>
      </w:r>
      <w:r w:rsidRPr="005971BB">
        <w:rPr>
          <w:rStyle w:val="libAieChar"/>
          <w:rFonts w:hint="cs"/>
          <w:rtl/>
        </w:rPr>
        <w:t>سَمَّيْتُمُوها</w:t>
      </w:r>
      <w:r w:rsidRPr="005971BB">
        <w:rPr>
          <w:rFonts w:hint="cs"/>
          <w:rtl/>
        </w:rPr>
        <w:t xml:space="preserve"> </w:t>
      </w:r>
      <w:r w:rsidR="009D4374" w:rsidRPr="009D4374">
        <w:rPr>
          <w:rStyle w:val="libAlaemChar"/>
          <w:rFonts w:hint="cs"/>
          <w:rtl/>
        </w:rPr>
        <w:t>)</w:t>
      </w:r>
      <w:r w:rsidRPr="005971BB">
        <w:rPr>
          <w:rFonts w:hint="cs"/>
          <w:rtl/>
        </w:rPr>
        <w:t xml:space="preserve"> للأسماء و تسمية الأسماء جعلها أسماء، و المراد بالسلطان البرهان.</w:t>
      </w:r>
    </w:p>
    <w:p w:rsidR="009D4374" w:rsidRPr="009D4374" w:rsidRDefault="00D656DE" w:rsidP="00182177">
      <w:pPr>
        <w:pStyle w:val="libNormal"/>
        <w:rPr>
          <w:rtl/>
        </w:rPr>
      </w:pPr>
      <w:r w:rsidRPr="009D4374">
        <w:rPr>
          <w:rFonts w:hint="cs"/>
          <w:rtl/>
        </w:rPr>
        <w:t>و المعنى: ليست هذه الأصنام الآلهة إلّا أسماء جعلتموها أسماء لها أنتم و آباؤكم ليست لهذه الأسماء وراءها مصاديق و مسمّيات ما أنزل الله معها برهاناً يستدلّ به على ربوبيّتها و اُلوهيّتها.</w:t>
      </w:r>
    </w:p>
    <w:p w:rsidR="009D4374" w:rsidRPr="009D4374" w:rsidRDefault="00D656DE" w:rsidP="00182177">
      <w:pPr>
        <w:pStyle w:val="libNormal"/>
        <w:rPr>
          <w:rtl/>
        </w:rPr>
      </w:pPr>
      <w:r w:rsidRPr="009D4374">
        <w:rPr>
          <w:rFonts w:hint="cs"/>
          <w:rtl/>
        </w:rPr>
        <w:t>و محصّل الآية الردّ على المشركين بعدم الدليل على اُلوهيّة آلهتهم.</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إِنْ يَتَّبِعُونَ إِلَّا الظَّنَّ وَ ما تَهْوَى الْأَنْفُسُ </w:t>
      </w:r>
      <w:r w:rsidR="009D4374" w:rsidRPr="009D4374">
        <w:rPr>
          <w:rStyle w:val="libAlaemChar"/>
          <w:rFonts w:hint="cs"/>
          <w:rtl/>
        </w:rPr>
        <w:t>)</w:t>
      </w:r>
      <w:r w:rsidRPr="005971BB">
        <w:rPr>
          <w:rFonts w:hint="cs"/>
          <w:rtl/>
        </w:rPr>
        <w:t xml:space="preserve"> ما موصولة و الضمير العائد إليها محذوف أي الّذي تهواه النفس، و قيل: مصدريّة و التقدير هوى النفس و الهوى الميل الشهوانيّ للنفس و الجملة مسوقة لذمّهم في اتّباع الباطل و تأكيد لما تقدّم من أنّه لا برهان لهم على ذلك.</w:t>
      </w:r>
    </w:p>
    <w:p w:rsidR="009D4374" w:rsidRDefault="00D656DE" w:rsidP="00182177">
      <w:pPr>
        <w:pStyle w:val="libNormal"/>
        <w:rPr>
          <w:rtl/>
        </w:rPr>
      </w:pPr>
      <w:r w:rsidRPr="005971BB">
        <w:rPr>
          <w:rFonts w:hint="cs"/>
          <w:rtl/>
        </w:rPr>
        <w:t xml:space="preserve">و يؤكّده قوله: </w:t>
      </w:r>
      <w:r w:rsidR="009D4374" w:rsidRPr="009D4374">
        <w:rPr>
          <w:rStyle w:val="libAlaemChar"/>
          <w:rFonts w:hint="cs"/>
          <w:rtl/>
        </w:rPr>
        <w:t>(</w:t>
      </w:r>
      <w:r w:rsidRPr="005971BB">
        <w:rPr>
          <w:rFonts w:hint="cs"/>
          <w:rtl/>
        </w:rPr>
        <w:t xml:space="preserve"> </w:t>
      </w:r>
      <w:r w:rsidRPr="005971BB">
        <w:rPr>
          <w:rStyle w:val="libAieChar"/>
          <w:rFonts w:hint="cs"/>
          <w:rtl/>
        </w:rPr>
        <w:t>وَ لَقَدْ جاءَهُمْ مِنْ رَبِّهِمُ الْهُدى</w:t>
      </w:r>
      <w:r w:rsidRPr="005971BB">
        <w:rPr>
          <w:rFonts w:hint="cs"/>
          <w:rtl/>
        </w:rPr>
        <w:t xml:space="preserve">‏ </w:t>
      </w:r>
      <w:r w:rsidR="009D4374" w:rsidRPr="009D4374">
        <w:rPr>
          <w:rStyle w:val="libAlaemChar"/>
          <w:rFonts w:hint="cs"/>
          <w:rtl/>
        </w:rPr>
        <w:t>)</w:t>
      </w:r>
      <w:r w:rsidRPr="005971BB">
        <w:rPr>
          <w:rFonts w:hint="cs"/>
          <w:rtl/>
        </w:rPr>
        <w:t xml:space="preserve"> و الجملة حاليّة.</w:t>
      </w:r>
    </w:p>
    <w:p w:rsidR="009D4374" w:rsidRPr="009D4374" w:rsidRDefault="00D656DE" w:rsidP="00182177">
      <w:pPr>
        <w:pStyle w:val="libNormal"/>
        <w:rPr>
          <w:rtl/>
        </w:rPr>
      </w:pPr>
      <w:r w:rsidRPr="009D4374">
        <w:rPr>
          <w:rFonts w:hint="cs"/>
          <w:rtl/>
        </w:rPr>
        <w:t>و المعنى: إن يتّبع هؤلاء المشركون في أمر آلهتهم إلّا الظنّ و ما يميل إليه أنفسهم شهوة يتّبعون ذلك و الحال أنّه قد جاءهم من الله و هو ربّهم الهدى و هي الدعوة الحقّة أو القرآن الّذي يهديهم إلى الحقّ.</w:t>
      </w:r>
    </w:p>
    <w:p w:rsidR="009D4374" w:rsidRPr="009D4374" w:rsidRDefault="00D656DE" w:rsidP="00182177">
      <w:pPr>
        <w:pStyle w:val="libNormal"/>
        <w:rPr>
          <w:rtl/>
        </w:rPr>
      </w:pPr>
      <w:r w:rsidRPr="009D4374">
        <w:rPr>
          <w:rFonts w:hint="cs"/>
          <w:rtl/>
        </w:rPr>
        <w:t>و الالتفات في الآية من الخطاب إلى الغيبة للإشعار بأنّهم أحطّ فهماً من أن يخاطبوا بهذا الكلام على أنّهم غير مستعدّين لأنّ يخاطبوا بكلام برهانيّ و هم أتباع الظنّ و الهوى.</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أَمْ لِلْإِنْسانِ ما تَمَنَّى</w:t>
      </w:r>
      <w:r w:rsidRPr="005971BB">
        <w:rPr>
          <w:rFonts w:hint="cs"/>
          <w:rtl/>
        </w:rPr>
        <w:t xml:space="preserve"> </w:t>
      </w:r>
      <w:r w:rsidR="009D4374" w:rsidRPr="009D4374">
        <w:rPr>
          <w:rStyle w:val="libAlaemChar"/>
          <w:rFonts w:hint="cs"/>
          <w:rtl/>
        </w:rPr>
        <w:t>)</w:t>
      </w:r>
      <w:r w:rsidRPr="005971BB">
        <w:rPr>
          <w:rFonts w:hint="cs"/>
          <w:rtl/>
        </w:rPr>
        <w:t xml:space="preserve"> أم منقطعة و الاستفهام إنكاريّ، و الكلام مسوق لنفي أن يملك الإنسان ما يتمنّاه بمجرّد أنّه يتمنّاه أي ليس يملك الإنسان ما يتمنّاه بمجرّد أنّه يتمنّاه حتّى يملك المشركون ما يتمنّونه بهوى أنفسهم من شفاعة الملائكة الّذين هم أرباب أصنامهم و بنات لله بزعمهم أو يملكوا اُلوهيّة آلهتهم بمجرّد التمنّي.</w:t>
      </w:r>
    </w:p>
    <w:p w:rsidR="00D656DE" w:rsidRPr="009D4374" w:rsidRDefault="00D656DE" w:rsidP="00182177">
      <w:pPr>
        <w:pStyle w:val="libNormal"/>
        <w:rPr>
          <w:rtl/>
        </w:rPr>
      </w:pPr>
      <w:r w:rsidRPr="009D4374">
        <w:rPr>
          <w:rFonts w:hint="cs"/>
          <w:rtl/>
        </w:rPr>
        <w:t xml:space="preserve">و في الكلام تلويح إلى أنّهم ليس لهم للدلالة على صحّة اُلوهيّة آلهتهم أو </w:t>
      </w:r>
    </w:p>
    <w:p w:rsidR="009D4374" w:rsidRDefault="009D4374" w:rsidP="009D4374">
      <w:pPr>
        <w:pStyle w:val="libNormal"/>
        <w:rPr>
          <w:rtl/>
        </w:rPr>
      </w:pPr>
      <w:r>
        <w:rPr>
          <w:rFonts w:hint="cs"/>
          <w:rtl/>
        </w:rPr>
        <w:br w:type="page"/>
      </w:r>
    </w:p>
    <w:p w:rsidR="009D4374" w:rsidRPr="009D4374" w:rsidRDefault="00D656DE" w:rsidP="005971BB">
      <w:pPr>
        <w:pStyle w:val="libNormal0"/>
        <w:rPr>
          <w:rtl/>
        </w:rPr>
      </w:pPr>
      <w:r w:rsidRPr="009D4374">
        <w:rPr>
          <w:rFonts w:hint="cs"/>
          <w:rtl/>
        </w:rPr>
        <w:lastRenderedPageBreak/>
        <w:t>شفاعتهم إلّا التمنّي، و لا يملك شي‏ء بالتمني.</w:t>
      </w:r>
    </w:p>
    <w:p w:rsidR="009D4374" w:rsidRDefault="00D656DE" w:rsidP="00182177">
      <w:pPr>
        <w:pStyle w:val="libNormal"/>
        <w:rPr>
          <w:rtl/>
        </w:rPr>
      </w:pPr>
      <w:r w:rsidRPr="00703173">
        <w:rPr>
          <w:rStyle w:val="libBold2Char"/>
          <w:rFonts w:hint="cs"/>
          <w:rtl/>
        </w:rPr>
        <w:t>قوله تعالى:</w:t>
      </w:r>
      <w:r w:rsidRPr="00703173">
        <w:rPr>
          <w:rFonts w:hint="cs"/>
          <w:rtl/>
        </w:rPr>
        <w:t xml:space="preserve"> </w:t>
      </w:r>
      <w:r w:rsidR="009D4374" w:rsidRPr="009D4374">
        <w:rPr>
          <w:rStyle w:val="libAlaemChar"/>
          <w:rFonts w:hint="cs"/>
          <w:rtl/>
        </w:rPr>
        <w:t>(</w:t>
      </w:r>
      <w:r w:rsidRPr="00703173">
        <w:rPr>
          <w:rFonts w:hint="cs"/>
          <w:rtl/>
        </w:rPr>
        <w:t xml:space="preserve"> </w:t>
      </w:r>
      <w:r w:rsidRPr="005971BB">
        <w:rPr>
          <w:rStyle w:val="libAieChar"/>
          <w:rFonts w:hint="cs"/>
          <w:rtl/>
        </w:rPr>
        <w:t>فَلِلَّهِ الْآخِرَةُ وَ الْأُولى‏</w:t>
      </w:r>
      <w:r w:rsidRPr="00703173">
        <w:rPr>
          <w:rFonts w:hint="cs"/>
          <w:rtl/>
        </w:rPr>
        <w:t xml:space="preserve"> </w:t>
      </w:r>
      <w:r w:rsidR="009D4374" w:rsidRPr="009D4374">
        <w:rPr>
          <w:rStyle w:val="libAlaemChar"/>
          <w:rFonts w:hint="cs"/>
          <w:rtl/>
        </w:rPr>
        <w:t>)</w:t>
      </w:r>
      <w:r w:rsidRPr="00703173">
        <w:rPr>
          <w:rFonts w:hint="cs"/>
          <w:rtl/>
        </w:rPr>
        <w:t xml:space="preserve"> تفريعه على سابقه من تفريع العلّة للمعلول للدلالة على التعلّق و الارتباط ففيه تعليل للجملة السابقة، و المعنى: ليس يملك الإنسان ما تمنّاه بمجرّد التمنّي لأنّ الآخرة و الاُولى لله سبحانه و لا شريك له في ملكه.</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وَ كَمْ مِنْ مَلَكٍ فِي السَّماواتِ لا تُغْنِي شَفاعَتُهُمْ شَيْئاً إِلَّا مِنْ بَعْدِ أَنْ يَأْذَنَ ا</w:t>
      </w:r>
      <w:r w:rsidR="00182177">
        <w:rPr>
          <w:rStyle w:val="libAieChar"/>
          <w:rFonts w:hint="cs"/>
          <w:rtl/>
        </w:rPr>
        <w:t>لله</w:t>
      </w:r>
      <w:r w:rsidRPr="005971BB">
        <w:rPr>
          <w:rStyle w:val="libAieChar"/>
          <w:rFonts w:hint="cs"/>
          <w:rtl/>
        </w:rPr>
        <w:t xml:space="preserve">ُ لِمَنْ يَشاءُ وَ يَرْضى‏ </w:t>
      </w:r>
      <w:r w:rsidR="009D4374" w:rsidRPr="009D4374">
        <w:rPr>
          <w:rStyle w:val="libAlaemChar"/>
          <w:rFonts w:hint="cs"/>
          <w:rtl/>
        </w:rPr>
        <w:t>)</w:t>
      </w:r>
      <w:r w:rsidRPr="005971BB">
        <w:rPr>
          <w:rFonts w:hint="cs"/>
          <w:rtl/>
        </w:rPr>
        <w:t xml:space="preserve"> الفرق بين الإذن و الرضا أنّ الإذن إعلام ارتفاع المانع من قبل الآذن، و الرضا ملاءمة نفس الراضي للشي‏ء و عدم امتناعها فربّما تحقّق الإذن بشي‏ء مع عدم الرضا و لا يتحقّق رضاً إلّا مع الإذن بالفعل أو بالقوّة.</w:t>
      </w:r>
    </w:p>
    <w:p w:rsidR="009D4374" w:rsidRPr="009D4374" w:rsidRDefault="00D656DE" w:rsidP="00182177">
      <w:pPr>
        <w:pStyle w:val="libNormal"/>
        <w:rPr>
          <w:rtl/>
        </w:rPr>
      </w:pPr>
      <w:r w:rsidRPr="009D4374">
        <w:rPr>
          <w:rFonts w:hint="cs"/>
          <w:rtl/>
        </w:rPr>
        <w:t>و الآية مسوقة لنفي أن يملك الملائكة من أنفسهم الشفاعة مستغنين في ذلك عن الله سبحانه كما يروم إليه عبدة الأصنام فإنّ الأمر مطلقاً إلى الله تعالى فإنّما يشفع من يشفع منهم بعد إذنه تعالى له في الشفاعة و رضاه بها.</w:t>
      </w:r>
    </w:p>
    <w:p w:rsidR="009D4374" w:rsidRDefault="00D656DE" w:rsidP="00182177">
      <w:pPr>
        <w:pStyle w:val="libNormal"/>
        <w:rPr>
          <w:rtl/>
        </w:rPr>
      </w:pPr>
      <w:r w:rsidRPr="005971BB">
        <w:rPr>
          <w:rFonts w:hint="cs"/>
          <w:rtl/>
        </w:rPr>
        <w:t xml:space="preserve">و على هذا فالمراد بقوله: </w:t>
      </w:r>
      <w:r w:rsidR="009D4374" w:rsidRPr="009D4374">
        <w:rPr>
          <w:rStyle w:val="libAlaemChar"/>
          <w:rFonts w:hint="cs"/>
          <w:rtl/>
        </w:rPr>
        <w:t>(</w:t>
      </w:r>
      <w:r w:rsidRPr="005971BB">
        <w:rPr>
          <w:rStyle w:val="libAieChar"/>
          <w:rFonts w:hint="cs"/>
          <w:rtl/>
        </w:rPr>
        <w:t xml:space="preserve"> لِمَنْ يَشاءُ </w:t>
      </w:r>
      <w:r w:rsidR="009D4374" w:rsidRPr="009D4374">
        <w:rPr>
          <w:rStyle w:val="libAlaemChar"/>
          <w:rFonts w:hint="cs"/>
          <w:rtl/>
        </w:rPr>
        <w:t>)</w:t>
      </w:r>
      <w:r w:rsidRPr="005971BB">
        <w:rPr>
          <w:rFonts w:hint="cs"/>
          <w:rtl/>
        </w:rPr>
        <w:t xml:space="preserve"> الملائكة، و معنى الآية: و كثير من الملائكة في السماوات لا تؤثّر شفاعتهم أثراً إلّا من بعد أن يأذن الله لمن يشاء منهم أي من الملائكة و يرضى بشفاعته.</w:t>
      </w:r>
    </w:p>
    <w:p w:rsidR="009D4374" w:rsidRPr="009D4374" w:rsidRDefault="00D656DE" w:rsidP="00182177">
      <w:pPr>
        <w:pStyle w:val="libNormal"/>
        <w:rPr>
          <w:rtl/>
        </w:rPr>
      </w:pPr>
      <w:r w:rsidRPr="009D4374">
        <w:rPr>
          <w:rFonts w:hint="cs"/>
          <w:rtl/>
        </w:rPr>
        <w:t>و قيل: المراد بمن يشاء و يرضى الإنسان، و المعنى: إلّا من بعد أن يأذن الله في شفاعة من يشاء أن يشفع له من الإنسان و يرضى، و كيف يأذن و يرضى بشفاعة من كفر به و عبد غيره؟.</w:t>
      </w:r>
    </w:p>
    <w:p w:rsidR="009D4374" w:rsidRPr="009D4374" w:rsidRDefault="00D656DE" w:rsidP="00182177">
      <w:pPr>
        <w:pStyle w:val="libNormal"/>
        <w:rPr>
          <w:rtl/>
        </w:rPr>
      </w:pPr>
      <w:r w:rsidRPr="009D4374">
        <w:rPr>
          <w:rFonts w:hint="cs"/>
          <w:rtl/>
        </w:rPr>
        <w:t>و الآية تثبت الشفاعة للملائكة في الجملة، و تقيّد شفاعتهم بالإذن و الرضا من الله سبحانه.</w:t>
      </w:r>
    </w:p>
    <w:p w:rsidR="009D4374" w:rsidRDefault="00D656DE" w:rsidP="00182177">
      <w:pPr>
        <w:pStyle w:val="libNormal"/>
        <w:rPr>
          <w:rtl/>
        </w:rPr>
      </w:pPr>
      <w:r w:rsidRPr="00703173">
        <w:rPr>
          <w:rStyle w:val="libBold2Char"/>
          <w:rFonts w:hint="cs"/>
          <w:rtl/>
        </w:rPr>
        <w:t>قوله تعالى:</w:t>
      </w:r>
      <w:r w:rsidRPr="00703173">
        <w:rPr>
          <w:rFonts w:hint="cs"/>
          <w:rtl/>
        </w:rPr>
        <w:t xml:space="preserve"> </w:t>
      </w:r>
      <w:r w:rsidR="009D4374" w:rsidRPr="009D4374">
        <w:rPr>
          <w:rStyle w:val="libAlaemChar"/>
          <w:rFonts w:hint="cs"/>
          <w:rtl/>
        </w:rPr>
        <w:t>(</w:t>
      </w:r>
      <w:r w:rsidRPr="00703173">
        <w:rPr>
          <w:rFonts w:hint="cs"/>
          <w:rtl/>
        </w:rPr>
        <w:t xml:space="preserve"> </w:t>
      </w:r>
      <w:r w:rsidRPr="005971BB">
        <w:rPr>
          <w:rStyle w:val="libAieChar"/>
          <w:rFonts w:hint="cs"/>
          <w:rtl/>
        </w:rPr>
        <w:t>إِنَّ الَّذِينَ لا يُؤْمِنُونَ بِالْآخِرَةِ لَيُسَمُّونَ الْمَلائِكَةَ تَسْمِيَةَ الْأُنْثى‏</w:t>
      </w:r>
      <w:r w:rsidRPr="00703173">
        <w:rPr>
          <w:rFonts w:hint="cs"/>
          <w:rtl/>
        </w:rPr>
        <w:t xml:space="preserve"> </w:t>
      </w:r>
      <w:r w:rsidR="009D4374" w:rsidRPr="009D4374">
        <w:rPr>
          <w:rStyle w:val="libAlaemChar"/>
          <w:rFonts w:hint="cs"/>
          <w:rtl/>
        </w:rPr>
        <w:t>)</w:t>
      </w:r>
      <w:r w:rsidRPr="00703173">
        <w:rPr>
          <w:rFonts w:hint="cs"/>
          <w:rtl/>
        </w:rPr>
        <w:t xml:space="preserve"> ردّ لقولهم باُنوثيّة الملائكة بعد ردّ قولهم بشفاعتهم.</w:t>
      </w:r>
    </w:p>
    <w:p w:rsidR="00D656DE" w:rsidRPr="00247B5F" w:rsidRDefault="00D656DE" w:rsidP="00182177">
      <w:pPr>
        <w:pStyle w:val="libNormal"/>
        <w:rPr>
          <w:rtl/>
        </w:rPr>
      </w:pPr>
      <w:r w:rsidRPr="009D4374">
        <w:rPr>
          <w:rFonts w:hint="cs"/>
          <w:rtl/>
        </w:rPr>
        <w:t>و المراد بتسميتهم الملائكة تسمية الاُنثى قولهم: إنّ الملائكة بنات الله فالمراد بالاُنثى الجنس أعمّ من الواحد و الكثير.</w:t>
      </w:r>
    </w:p>
    <w:p w:rsidR="009D4374" w:rsidRDefault="009D4374" w:rsidP="009D4374">
      <w:pPr>
        <w:pStyle w:val="libNormal"/>
      </w:pPr>
      <w:r>
        <w:rPr>
          <w:rFonts w:hint="cs"/>
          <w:rtl/>
        </w:rPr>
        <w:br w:type="page"/>
      </w:r>
    </w:p>
    <w:p w:rsidR="009D4374" w:rsidRPr="009D4374" w:rsidRDefault="00D656DE" w:rsidP="00182177">
      <w:pPr>
        <w:pStyle w:val="libNormal"/>
        <w:rPr>
          <w:rtl/>
        </w:rPr>
      </w:pPr>
      <w:r w:rsidRPr="009D4374">
        <w:rPr>
          <w:rFonts w:hint="cs"/>
          <w:rtl/>
        </w:rPr>
        <w:lastRenderedPageBreak/>
        <w:t>و قيل: إنّ الملائكة في معنى استغراق المفرد فيكون التقدير ليسمّون كلّ واحد من الملائكة تسمية الاُنثى أي يسمّونه بنتا فالكلام على وزان كسانا الأمير حلّة أي كسا كلّ واحد منّا حلّة.</w:t>
      </w:r>
    </w:p>
    <w:p w:rsidR="009D4374" w:rsidRPr="009D4374" w:rsidRDefault="00D656DE" w:rsidP="00182177">
      <w:pPr>
        <w:pStyle w:val="libNormal"/>
        <w:rPr>
          <w:rtl/>
        </w:rPr>
      </w:pPr>
      <w:r w:rsidRPr="009D4374">
        <w:rPr>
          <w:rFonts w:hint="cs"/>
          <w:rtl/>
        </w:rPr>
        <w:t>قال بعضهم: في تعليق التسمية بعدم الإيمان بالآخرة إشعار بأنّها في الشناعة و الفظاعة و استتباع العقوبة في الآخرة بحيث لا يجترئ عليها إلّا من لا يؤمن بها رأساً. انتهى.</w:t>
      </w:r>
    </w:p>
    <w:p w:rsidR="009D4374" w:rsidRDefault="00D656DE" w:rsidP="00182177">
      <w:pPr>
        <w:pStyle w:val="libNormal"/>
        <w:rPr>
          <w:rtl/>
        </w:rPr>
      </w:pPr>
      <w:r w:rsidRPr="00703173">
        <w:rPr>
          <w:rStyle w:val="libBold2Char"/>
          <w:rFonts w:hint="cs"/>
          <w:rtl/>
        </w:rPr>
        <w:t>قوله تعالى:</w:t>
      </w:r>
      <w:r w:rsidRPr="00703173">
        <w:rPr>
          <w:rFonts w:hint="cs"/>
          <w:rtl/>
        </w:rPr>
        <w:t xml:space="preserve"> </w:t>
      </w:r>
      <w:r w:rsidR="009D4374" w:rsidRPr="009D4374">
        <w:rPr>
          <w:rStyle w:val="libAlaemChar"/>
          <w:rFonts w:hint="cs"/>
          <w:rtl/>
        </w:rPr>
        <w:t>(</w:t>
      </w:r>
      <w:r w:rsidRPr="00703173">
        <w:rPr>
          <w:rFonts w:hint="cs"/>
          <w:rtl/>
        </w:rPr>
        <w:t xml:space="preserve"> </w:t>
      </w:r>
      <w:r w:rsidRPr="005971BB">
        <w:rPr>
          <w:rStyle w:val="libAieChar"/>
          <w:rFonts w:hint="cs"/>
          <w:rtl/>
        </w:rPr>
        <w:t xml:space="preserve">وَ ما لَهُمْ بِهِ مِنْ عِلْمٍ إِنْ يَتَّبِعُونَ إِلَّا الظَّنَّ وَ إِنَّ الظَّنَّ لا يُغْنِي مِنَ الْحَقِّ شَيْئاً </w:t>
      </w:r>
      <w:r w:rsidR="009D4374" w:rsidRPr="009D4374">
        <w:rPr>
          <w:rStyle w:val="libAlaemChar"/>
          <w:rFonts w:hint="cs"/>
          <w:rtl/>
        </w:rPr>
        <w:t>)</w:t>
      </w:r>
      <w:r w:rsidRPr="00703173">
        <w:rPr>
          <w:rFonts w:hint="cs"/>
          <w:rtl/>
        </w:rPr>
        <w:t xml:space="preserve"> العلم هو التصديق المانع من النقيض، و الظنّ هو التصديق الراجح و يسمّى المرجوح وهما، و قولهم باُنوثيّة الملائكة كما لم يكن معلوماً لهم كذلك لم يكن مظنوناً إذ لا سبيل إلى ترجيح القول به على خلافه لكنّه لمّا كان عن هوى أنفسهم أثبته الهوى في أنفسهم و زيّنه لهم فلم يلتفتوا إلى خلافه، و كلّما لاح لهم لائح خلافه أعرضوا عنه و تعلّقوا بما يهوونه، و بهذه العناية سمّي ظنّاً و هو في الحقيقة تصوّر فقط.</w:t>
      </w:r>
    </w:p>
    <w:p w:rsidR="009D4374" w:rsidRDefault="00D656DE" w:rsidP="00182177">
      <w:pPr>
        <w:pStyle w:val="libNormal"/>
        <w:rPr>
          <w:rtl/>
        </w:rPr>
      </w:pPr>
      <w:r w:rsidRPr="005971BB">
        <w:rPr>
          <w:rFonts w:hint="cs"/>
          <w:rtl/>
        </w:rPr>
        <w:t xml:space="preserve">و بهذا يظهر استقامة قول من قال: إنّ الظنّ في هذه الآية و في قوله السابق: </w:t>
      </w:r>
      <w:r w:rsidR="009D4374" w:rsidRPr="009D4374">
        <w:rPr>
          <w:rStyle w:val="libAlaemChar"/>
          <w:rFonts w:hint="cs"/>
          <w:rtl/>
        </w:rPr>
        <w:t>(</w:t>
      </w:r>
      <w:r w:rsidRPr="00703173">
        <w:rPr>
          <w:rFonts w:hint="cs"/>
          <w:rtl/>
        </w:rPr>
        <w:t xml:space="preserve"> </w:t>
      </w:r>
      <w:r w:rsidRPr="005971BB">
        <w:rPr>
          <w:rStyle w:val="libAieChar"/>
          <w:rFonts w:hint="cs"/>
          <w:rtl/>
        </w:rPr>
        <w:t xml:space="preserve">إِنْ يَتَّبِعُونَ إِلَّا الظَّنَّ وَ ما تَهْوَى الْأَنْفُسُ </w:t>
      </w:r>
      <w:r w:rsidR="009D4374" w:rsidRPr="009D4374">
        <w:rPr>
          <w:rStyle w:val="libAlaemChar"/>
          <w:rFonts w:hint="cs"/>
          <w:rtl/>
        </w:rPr>
        <w:t>)</w:t>
      </w:r>
      <w:r w:rsidRPr="00703173">
        <w:rPr>
          <w:rFonts w:hint="cs"/>
          <w:rtl/>
        </w:rPr>
        <w:t xml:space="preserve"> بمعنى التوهّم دون الاعتقاد الراجح و اُيّد بما يظهر من كلام الراغب: إنّ الظنّ ربّما يطلق على التوهّم.</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703173">
        <w:rPr>
          <w:rFonts w:hint="cs"/>
          <w:rtl/>
        </w:rPr>
        <w:t xml:space="preserve"> </w:t>
      </w:r>
      <w:r w:rsidRPr="005971BB">
        <w:rPr>
          <w:rStyle w:val="libAieChar"/>
          <w:rFonts w:hint="cs"/>
          <w:rtl/>
        </w:rPr>
        <w:t>إِنَّ الظَّنَّ لا يُغْنِي مِنَ الْحَقِّ شَيْئاً</w:t>
      </w:r>
      <w:r w:rsidRPr="00703173">
        <w:rPr>
          <w:rFonts w:hint="cs"/>
          <w:rtl/>
        </w:rPr>
        <w:t xml:space="preserve"> </w:t>
      </w:r>
      <w:r w:rsidR="009D4374" w:rsidRPr="009D4374">
        <w:rPr>
          <w:rStyle w:val="libAlaemChar"/>
          <w:rFonts w:hint="cs"/>
          <w:rtl/>
        </w:rPr>
        <w:t>)</w:t>
      </w:r>
      <w:r w:rsidRPr="00703173">
        <w:rPr>
          <w:rFonts w:hint="cs"/>
          <w:rtl/>
        </w:rPr>
        <w:t xml:space="preserve"> الحقّ ما هو عليه الشي‏ء و ظاهر أنّه لا يدرك إلّا بالعلم الّذي هو الاعتقاد المانع من النقيض لا غير و أمّا غير العلم ممّا فيه احتمال الخلاف فلا يتعيّن فيه المدرك على ما هو عليه في الواقع فلا مجوّز لأن يعتمد عليه في الحقائق قال تعالى: </w:t>
      </w:r>
      <w:r w:rsidR="009D4374" w:rsidRPr="009D4374">
        <w:rPr>
          <w:rStyle w:val="libAlaemChar"/>
          <w:rFonts w:hint="cs"/>
          <w:rtl/>
        </w:rPr>
        <w:t>(</w:t>
      </w:r>
      <w:r w:rsidRPr="00703173">
        <w:rPr>
          <w:rFonts w:hint="cs"/>
          <w:rtl/>
        </w:rPr>
        <w:t xml:space="preserve"> </w:t>
      </w:r>
      <w:r w:rsidRPr="005971BB">
        <w:rPr>
          <w:rStyle w:val="libAieChar"/>
          <w:rFonts w:hint="cs"/>
          <w:rtl/>
        </w:rPr>
        <w:t xml:space="preserve">وَ لا تَقْفُ ما لَيْسَ لَكَ بِهِ عِلْمٌ </w:t>
      </w:r>
      <w:r w:rsidR="009D4374" w:rsidRPr="009D4374">
        <w:rPr>
          <w:rStyle w:val="libAlaemChar"/>
          <w:rFonts w:hint="cs"/>
          <w:rtl/>
        </w:rPr>
        <w:t>)</w:t>
      </w:r>
      <w:r w:rsidRPr="00703173">
        <w:rPr>
          <w:rFonts w:hint="cs"/>
          <w:rtl/>
        </w:rPr>
        <w:t xml:space="preserve"> إسراء: 36.</w:t>
      </w:r>
    </w:p>
    <w:p w:rsidR="009D4374" w:rsidRPr="009D4374" w:rsidRDefault="00D656DE" w:rsidP="00182177">
      <w:pPr>
        <w:pStyle w:val="libNormal"/>
        <w:rPr>
          <w:rtl/>
        </w:rPr>
      </w:pPr>
      <w:r w:rsidRPr="009D4374">
        <w:rPr>
          <w:rFonts w:hint="cs"/>
          <w:rtl/>
        </w:rPr>
        <w:t>و أمّا العمل بالظنّ في الأحكام العمليّة فإنّما هو لقيام دليل عليه يقيّد به إطلاق الآية، و تبقى الاُمور الاعتقاديّة تحت إطلاق الآية.</w:t>
      </w:r>
    </w:p>
    <w:p w:rsidR="00D656DE" w:rsidRPr="00247B5F" w:rsidRDefault="00D656DE" w:rsidP="00182177">
      <w:pPr>
        <w:pStyle w:val="libNormal"/>
        <w:rPr>
          <w:rtl/>
        </w:rPr>
      </w:pPr>
      <w:r w:rsidRPr="005971BB">
        <w:rPr>
          <w:rFonts w:hint="cs"/>
          <w:rtl/>
        </w:rPr>
        <w:t xml:space="preserve">قال بعضهم: وضع الظاهر موضع المضمر في قوله: </w:t>
      </w:r>
      <w:r w:rsidR="009D4374" w:rsidRPr="009D4374">
        <w:rPr>
          <w:rStyle w:val="libAlaemChar"/>
          <w:rFonts w:hint="cs"/>
          <w:rtl/>
        </w:rPr>
        <w:t>(</w:t>
      </w:r>
      <w:r w:rsidRPr="00703173">
        <w:rPr>
          <w:rFonts w:hint="cs"/>
          <w:rtl/>
        </w:rPr>
        <w:t xml:space="preserve"> </w:t>
      </w:r>
      <w:r w:rsidRPr="005971BB">
        <w:rPr>
          <w:rStyle w:val="libAieChar"/>
          <w:rFonts w:hint="cs"/>
          <w:rtl/>
        </w:rPr>
        <w:t xml:space="preserve">إِنَّ الظَّنَّ لا يُغْنِي </w:t>
      </w:r>
      <w:r w:rsidR="009D4374" w:rsidRPr="009D4374">
        <w:rPr>
          <w:rStyle w:val="libAlaemChar"/>
          <w:rFonts w:hint="cs"/>
          <w:rtl/>
        </w:rPr>
        <w:t>)</w:t>
      </w:r>
      <w:r w:rsidRPr="00703173">
        <w:rPr>
          <w:rFonts w:hint="cs"/>
          <w:rtl/>
        </w:rPr>
        <w:t xml:space="preserve"> ليجري </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الكلام مجرى المثل.</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فَأَعْرِضْ عَنْ مَنْ تَوَلَّى عَنْ ذِكْرِنا وَ لَمْ يُرِدْ إِلَّا الْحَياةَ الدُّنْيا</w:t>
      </w:r>
      <w:r w:rsidRPr="00703173">
        <w:rPr>
          <w:rFonts w:hint="cs"/>
          <w:rtl/>
        </w:rPr>
        <w:t xml:space="preserve"> </w:t>
      </w:r>
      <w:r w:rsidR="009D4374" w:rsidRPr="009D4374">
        <w:rPr>
          <w:rStyle w:val="libAlaemChar"/>
          <w:rFonts w:hint="cs"/>
          <w:rtl/>
        </w:rPr>
        <w:t>)</w:t>
      </w:r>
      <w:r w:rsidRPr="00703173">
        <w:rPr>
          <w:rFonts w:hint="cs"/>
          <w:rtl/>
        </w:rPr>
        <w:t xml:space="preserve"> تفريع على اتّباعهم الظنّ و هوى الأنفس، فقوله: </w:t>
      </w:r>
      <w:r w:rsidR="009D4374" w:rsidRPr="009D4374">
        <w:rPr>
          <w:rStyle w:val="libAlaemChar"/>
          <w:rFonts w:hint="cs"/>
          <w:rtl/>
        </w:rPr>
        <w:t>(</w:t>
      </w:r>
      <w:r w:rsidRPr="005971BB">
        <w:rPr>
          <w:rStyle w:val="libAieChar"/>
          <w:rFonts w:hint="cs"/>
          <w:rtl/>
        </w:rPr>
        <w:t xml:space="preserve"> فَأَعْرِضْ عَنْ مَنْ </w:t>
      </w:r>
      <w:r w:rsidR="009D4374" w:rsidRPr="009D4374">
        <w:rPr>
          <w:rStyle w:val="libAlaemChar"/>
          <w:rFonts w:hint="cs"/>
          <w:rtl/>
        </w:rPr>
        <w:t>)</w:t>
      </w:r>
      <w:r w:rsidRPr="00703173">
        <w:rPr>
          <w:rFonts w:hint="cs"/>
          <w:rtl/>
        </w:rPr>
        <w:t xml:space="preserve"> إلخ، أمر بالإعراض عنهم و إنّما لم يقل: فأعرض عنهم، و وضع قوله: </w:t>
      </w:r>
      <w:r w:rsidR="009D4374" w:rsidRPr="009D4374">
        <w:rPr>
          <w:rStyle w:val="libAlaemChar"/>
          <w:rFonts w:hint="cs"/>
          <w:rtl/>
        </w:rPr>
        <w:t>(</w:t>
      </w:r>
      <w:r w:rsidRPr="00703173">
        <w:rPr>
          <w:rFonts w:hint="cs"/>
          <w:rtl/>
        </w:rPr>
        <w:t xml:space="preserve"> </w:t>
      </w:r>
      <w:r w:rsidRPr="005971BB">
        <w:rPr>
          <w:rStyle w:val="libAieChar"/>
          <w:rFonts w:hint="cs"/>
          <w:rtl/>
        </w:rPr>
        <w:t>مَنْ تَوَلَّى عَنْ ذِكْرِنا</w:t>
      </w:r>
      <w:r w:rsidRPr="00703173">
        <w:rPr>
          <w:rFonts w:hint="cs"/>
          <w:rtl/>
        </w:rPr>
        <w:t xml:space="preserve"> </w:t>
      </w:r>
      <w:r w:rsidR="009D4374" w:rsidRPr="009D4374">
        <w:rPr>
          <w:rStyle w:val="libAlaemChar"/>
          <w:rFonts w:hint="cs"/>
          <w:rtl/>
        </w:rPr>
        <w:t>)</w:t>
      </w:r>
      <w:r w:rsidRPr="00703173">
        <w:rPr>
          <w:rFonts w:hint="cs"/>
          <w:rtl/>
        </w:rPr>
        <w:t xml:space="preserve"> إلخ، موضع الضمير للدلالة على علّة الأمر بالإعراض كأنّه قيل: إنّ هؤلاء يتركون العلم و يتّبعون الظنّ و ما تهوى الأنفس و إنّما فعلوا ذلك لأنّهم تولّوا عن الذكر و أرادوا الحياة الدنيا فلا هم لهم إلّا الدنيا فهي مبلغهم من العلم، و إذا كان كذلك فأعرض عنهم لأنّهم في ضلال.</w:t>
      </w:r>
    </w:p>
    <w:p w:rsidR="009D4374" w:rsidRPr="009D4374" w:rsidRDefault="00D656DE" w:rsidP="00182177">
      <w:pPr>
        <w:pStyle w:val="libNormal"/>
        <w:rPr>
          <w:rtl/>
        </w:rPr>
      </w:pPr>
      <w:r w:rsidRPr="009D4374">
        <w:rPr>
          <w:rFonts w:hint="cs"/>
          <w:rtl/>
        </w:rPr>
        <w:t>و المراد بالذكر إمّا القرآن الّذي يهدي متبّعيه إلى الحقّ الصريح و يرشدهم إلى سعادة الدار الآخرة الّتي وراء الدنيا بالحجج القاطعة و البراهين الساطعة الّتي لا تبقى معها وصمة شكّ.</w:t>
      </w:r>
    </w:p>
    <w:p w:rsidR="009D4374" w:rsidRPr="009D4374" w:rsidRDefault="00D656DE" w:rsidP="00182177">
      <w:pPr>
        <w:pStyle w:val="libNormal"/>
        <w:rPr>
          <w:rtl/>
        </w:rPr>
      </w:pPr>
      <w:r w:rsidRPr="009D4374">
        <w:rPr>
          <w:rFonts w:hint="cs"/>
          <w:rtl/>
        </w:rPr>
        <w:t>و أمّا ذكر الله بالمعنى المقابل للغفلة فإنّ ذكره تعالى بما يليق بذاته المتعالية من الأسماء و الصفات يهدي إلى سائر الحقائق العلميّة في المبدأ و المعاد هداية علميّة لا ريب معها.</w:t>
      </w:r>
    </w:p>
    <w:p w:rsidR="009D4374" w:rsidRDefault="00D656DE" w:rsidP="00182177">
      <w:pPr>
        <w:pStyle w:val="libNormal"/>
        <w:rPr>
          <w:rtl/>
        </w:rPr>
      </w:pPr>
      <w:r w:rsidRPr="00703173">
        <w:rPr>
          <w:rStyle w:val="libBold2Char"/>
          <w:rFonts w:hint="cs"/>
          <w:rtl/>
        </w:rPr>
        <w:t>قوله تعالى:</w:t>
      </w:r>
      <w:r w:rsidRPr="00703173">
        <w:rPr>
          <w:rFonts w:hint="cs"/>
          <w:rtl/>
        </w:rPr>
        <w:t xml:space="preserve"> </w:t>
      </w:r>
      <w:r w:rsidR="009D4374" w:rsidRPr="009D4374">
        <w:rPr>
          <w:rStyle w:val="libAlaemChar"/>
          <w:rFonts w:hint="cs"/>
          <w:rtl/>
        </w:rPr>
        <w:t>(</w:t>
      </w:r>
      <w:r w:rsidRPr="00703173">
        <w:rPr>
          <w:rFonts w:hint="cs"/>
          <w:rtl/>
        </w:rPr>
        <w:t xml:space="preserve"> </w:t>
      </w:r>
      <w:r w:rsidRPr="005971BB">
        <w:rPr>
          <w:rStyle w:val="libAieChar"/>
          <w:rFonts w:hint="cs"/>
          <w:rtl/>
        </w:rPr>
        <w:t>ذلِكَ مَبْلَغُهُمْ مِنَ الْعِلْمِ إِنَّ رَبَّكَ هُوَ أَعْلَمُ بِمَنْ ضَلَّ عَنْ سَبِيلِهِ وَ هُوَ أَعْلَمُ بِمَنِ اهْتَدى</w:t>
      </w:r>
      <w:r w:rsidRPr="00703173">
        <w:rPr>
          <w:rFonts w:hint="cs"/>
          <w:rtl/>
        </w:rPr>
        <w:t xml:space="preserve">‏ </w:t>
      </w:r>
      <w:r w:rsidR="009D4374" w:rsidRPr="009D4374">
        <w:rPr>
          <w:rStyle w:val="libAlaemChar"/>
          <w:rFonts w:hint="cs"/>
          <w:rtl/>
        </w:rPr>
        <w:t>)</w:t>
      </w:r>
      <w:r w:rsidRPr="00703173">
        <w:rPr>
          <w:rFonts w:hint="cs"/>
          <w:rtl/>
        </w:rPr>
        <w:t xml:space="preserve"> الإشارة بذلك إلى أمر الدنيا و هو معلوم من الآية السابقة و كونه مبلغ علمهم من قبيل الاستعارة كأنّ العلم يسير إلى المعلوم و ينتهي إليه و علمهم انتهى في مسيره إلى الدنيا و بلغها و وقف عندها و لم يتجاوزها، و لازم ذلك أن تكون الدنيا متعلّق إرادتهم و طلبهم، و موطن همّهم، و غاية آمالهم لا يطمئنّون إلى غيرها و لا يقبلون إلّا عليها.</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إِنَّ رَبَّكَ هُوَ أَعْلَمُ</w:t>
      </w:r>
      <w:r w:rsidRPr="005971BB">
        <w:rPr>
          <w:rFonts w:hint="cs"/>
          <w:rtl/>
        </w:rPr>
        <w:t xml:space="preserve"> </w:t>
      </w:r>
      <w:r w:rsidR="009D4374" w:rsidRPr="009D4374">
        <w:rPr>
          <w:rStyle w:val="libAlaemChar"/>
          <w:rFonts w:hint="cs"/>
          <w:rtl/>
        </w:rPr>
        <w:t>)</w:t>
      </w:r>
      <w:r w:rsidRPr="00703173">
        <w:rPr>
          <w:rFonts w:hint="cs"/>
          <w:rtl/>
        </w:rPr>
        <w:t xml:space="preserve"> إلخ، تأكيد لمضمون الجملة السابقة و شهادة منه تعالى عليه.</w:t>
      </w:r>
    </w:p>
    <w:p w:rsidR="00D656DE" w:rsidRPr="00247B5F" w:rsidRDefault="00D656DE" w:rsidP="00182177">
      <w:pPr>
        <w:pStyle w:val="libNormal"/>
        <w:rPr>
          <w:rtl/>
        </w:rPr>
      </w:pPr>
      <w:r w:rsidRPr="00703173">
        <w:rPr>
          <w:rStyle w:val="libBold2Char"/>
          <w:rFonts w:hint="cs"/>
          <w:rtl/>
        </w:rPr>
        <w:t>قوله تعالى:</w:t>
      </w:r>
      <w:r w:rsidRPr="00703173">
        <w:rPr>
          <w:rFonts w:hint="cs"/>
          <w:rtl/>
        </w:rPr>
        <w:t xml:space="preserve"> </w:t>
      </w:r>
      <w:r w:rsidR="009D4374" w:rsidRPr="009D4374">
        <w:rPr>
          <w:rStyle w:val="libAlaemChar"/>
          <w:rFonts w:hint="cs"/>
          <w:rtl/>
        </w:rPr>
        <w:t>(</w:t>
      </w:r>
      <w:r w:rsidRPr="00703173">
        <w:rPr>
          <w:rFonts w:hint="cs"/>
          <w:rtl/>
        </w:rPr>
        <w:t xml:space="preserve"> </w:t>
      </w:r>
      <w:r w:rsidRPr="005971BB">
        <w:rPr>
          <w:rStyle w:val="libAieChar"/>
          <w:rFonts w:hint="cs"/>
          <w:rtl/>
        </w:rPr>
        <w:t>وَ لِلَّهِ ما فِي السَّماواتِ وَ ما فِي الْأَرْضِ لِيَجْزِيَ الَّذِينَ أَساؤُا بِما عَمِلُوا وَ يَجْزِيَ الَّذِينَ أَحْسَنُوا بِالْحُسْنَى</w:t>
      </w:r>
      <w:r w:rsidRPr="00703173">
        <w:rPr>
          <w:rFonts w:hint="cs"/>
          <w:rtl/>
        </w:rPr>
        <w:t xml:space="preserve"> </w:t>
      </w:r>
      <w:r w:rsidR="009D4374" w:rsidRPr="009D4374">
        <w:rPr>
          <w:rStyle w:val="libAlaemChar"/>
          <w:rFonts w:hint="cs"/>
          <w:rtl/>
        </w:rPr>
        <w:t>)</w:t>
      </w:r>
      <w:r w:rsidRPr="00703173">
        <w:rPr>
          <w:rFonts w:hint="cs"/>
          <w:rtl/>
        </w:rPr>
        <w:t xml:space="preserve"> يمكن أن يكون صدر الآية حالاً من فاعل </w:t>
      </w:r>
    </w:p>
    <w:p w:rsidR="009D4374" w:rsidRDefault="009D4374" w:rsidP="009D4374">
      <w:pPr>
        <w:pStyle w:val="libNormal"/>
      </w:pPr>
      <w:r>
        <w:rPr>
          <w:rFonts w:hint="cs"/>
          <w:rtl/>
        </w:rPr>
        <w:br w:type="page"/>
      </w:r>
    </w:p>
    <w:p w:rsidR="009D4374" w:rsidRDefault="009D4374" w:rsidP="00703173">
      <w:pPr>
        <w:pStyle w:val="libNormal0"/>
        <w:rPr>
          <w:rtl/>
        </w:rPr>
      </w:pPr>
      <w:r w:rsidRPr="009D4374">
        <w:rPr>
          <w:rStyle w:val="libAlaemChar"/>
          <w:rFonts w:hint="cs"/>
          <w:rtl/>
        </w:rPr>
        <w:lastRenderedPageBreak/>
        <w:t>(</w:t>
      </w:r>
      <w:r w:rsidR="00D656DE" w:rsidRPr="005971BB">
        <w:rPr>
          <w:rFonts w:hint="cs"/>
          <w:rtl/>
        </w:rPr>
        <w:t xml:space="preserve"> </w:t>
      </w:r>
      <w:r w:rsidR="00D656DE" w:rsidRPr="005971BB">
        <w:rPr>
          <w:rStyle w:val="libAieChar"/>
          <w:rFonts w:hint="cs"/>
          <w:rtl/>
        </w:rPr>
        <w:t>أَعْلَمُ</w:t>
      </w:r>
      <w:r w:rsidR="00D656DE" w:rsidRPr="005971BB">
        <w:rPr>
          <w:rFonts w:hint="cs"/>
          <w:rtl/>
        </w:rPr>
        <w:t xml:space="preserve"> </w:t>
      </w:r>
      <w:r w:rsidRPr="009D4374">
        <w:rPr>
          <w:rStyle w:val="libAlaemChar"/>
          <w:rFonts w:hint="cs"/>
          <w:rtl/>
        </w:rPr>
        <w:t>)</w:t>
      </w:r>
      <w:r w:rsidR="00D656DE" w:rsidRPr="005971BB">
        <w:rPr>
          <w:rFonts w:hint="cs"/>
          <w:rtl/>
        </w:rPr>
        <w:t xml:space="preserve"> في الآية السابقة و الواو للحال، و المعنى: إنّ ربّك هو أعلم بالفريقين الضالّين و المهتدين و الحال أنّه يملك ما في السماوات و ما في الأرض فكيف يمكن أن لا يعلم بهم و هو مالكهم؟.</w:t>
      </w:r>
    </w:p>
    <w:p w:rsidR="009D4374" w:rsidRDefault="00D656DE" w:rsidP="00182177">
      <w:pPr>
        <w:pStyle w:val="libNormal"/>
        <w:rPr>
          <w:rtl/>
        </w:rPr>
      </w:pPr>
      <w:r w:rsidRPr="005971BB">
        <w:rPr>
          <w:rFonts w:hint="cs"/>
          <w:rtl/>
        </w:rPr>
        <w:t xml:space="preserve">و على هذا فالظاهر تعلّق قوله: </w:t>
      </w:r>
      <w:r w:rsidR="009D4374" w:rsidRPr="009D4374">
        <w:rPr>
          <w:rStyle w:val="libAlaemChar"/>
          <w:rFonts w:hint="cs"/>
          <w:rtl/>
        </w:rPr>
        <w:t>(</w:t>
      </w:r>
      <w:r w:rsidRPr="005971BB">
        <w:rPr>
          <w:rFonts w:hint="cs"/>
          <w:rtl/>
        </w:rPr>
        <w:t xml:space="preserve"> </w:t>
      </w:r>
      <w:r w:rsidRPr="005971BB">
        <w:rPr>
          <w:rStyle w:val="libAieChar"/>
          <w:rFonts w:hint="cs"/>
          <w:rtl/>
        </w:rPr>
        <w:t>لِيَجْزِيَ</w:t>
      </w:r>
      <w:r w:rsidRPr="005971BB">
        <w:rPr>
          <w:rFonts w:hint="cs"/>
          <w:rtl/>
        </w:rPr>
        <w:t xml:space="preserve"> </w:t>
      </w:r>
      <w:r w:rsidR="009D4374" w:rsidRPr="009D4374">
        <w:rPr>
          <w:rStyle w:val="libAlaemChar"/>
          <w:rFonts w:hint="cs"/>
          <w:rtl/>
        </w:rPr>
        <w:t>)</w:t>
      </w:r>
      <w:r w:rsidRPr="005971BB">
        <w:rPr>
          <w:rFonts w:hint="cs"/>
          <w:rtl/>
        </w:rPr>
        <w:t xml:space="preserve"> إلخ، بقوله السابق: </w:t>
      </w:r>
      <w:r w:rsidR="009D4374" w:rsidRPr="009D4374">
        <w:rPr>
          <w:rStyle w:val="libAlaemChar"/>
          <w:rFonts w:hint="cs"/>
          <w:rtl/>
        </w:rPr>
        <w:t>(</w:t>
      </w:r>
      <w:r w:rsidRPr="005971BB">
        <w:rPr>
          <w:rStyle w:val="libAieChar"/>
          <w:rFonts w:hint="cs"/>
          <w:rtl/>
        </w:rPr>
        <w:t xml:space="preserve"> فَأَعْرِضْ عَنْ مَنْ تَوَلَّى </w:t>
      </w:r>
      <w:r w:rsidR="009D4374" w:rsidRPr="009D4374">
        <w:rPr>
          <w:rStyle w:val="libAlaemChar"/>
          <w:rFonts w:hint="cs"/>
          <w:rtl/>
        </w:rPr>
        <w:t>)</w:t>
      </w:r>
      <w:r w:rsidRPr="005971BB">
        <w:rPr>
          <w:rFonts w:hint="cs"/>
          <w:rtl/>
        </w:rPr>
        <w:t xml:space="preserve"> إلخ، و المعنى: أعرض عنهم و كلّ أمرهم إلى الله ليجزيهم كذا و كذا و يجزيك و يجزي المحسنين كذا و كذا.</w:t>
      </w:r>
    </w:p>
    <w:p w:rsidR="009D4374" w:rsidRDefault="00D656DE" w:rsidP="00182177">
      <w:pPr>
        <w:pStyle w:val="libNormal"/>
        <w:rPr>
          <w:rtl/>
        </w:rPr>
      </w:pPr>
      <w:r w:rsidRPr="005971BB">
        <w:rPr>
          <w:rFonts w:hint="cs"/>
          <w:rtl/>
        </w:rPr>
        <w:t xml:space="preserve">و يمكن أن يكون قوله: </w:t>
      </w:r>
      <w:r w:rsidR="009D4374" w:rsidRPr="009D4374">
        <w:rPr>
          <w:rStyle w:val="libAlaemChar"/>
          <w:rFonts w:hint="cs"/>
          <w:rtl/>
        </w:rPr>
        <w:t>(</w:t>
      </w:r>
      <w:r w:rsidRPr="005971BB">
        <w:rPr>
          <w:rFonts w:hint="cs"/>
          <w:rtl/>
        </w:rPr>
        <w:t xml:space="preserve"> </w:t>
      </w:r>
      <w:r w:rsidRPr="005971BB">
        <w:rPr>
          <w:rStyle w:val="libAieChar"/>
          <w:rFonts w:hint="cs"/>
          <w:rtl/>
        </w:rPr>
        <w:t>وَ لِلَّهِ ما فِي السَّماواتِ</w:t>
      </w:r>
      <w:r w:rsidRPr="005971BB">
        <w:rPr>
          <w:rFonts w:hint="cs"/>
          <w:rtl/>
        </w:rPr>
        <w:t xml:space="preserve"> </w:t>
      </w:r>
      <w:r w:rsidR="009D4374" w:rsidRPr="009D4374">
        <w:rPr>
          <w:rStyle w:val="libAlaemChar"/>
          <w:rFonts w:hint="cs"/>
          <w:rtl/>
        </w:rPr>
        <w:t>)</w:t>
      </w:r>
      <w:r w:rsidRPr="005971BB">
        <w:rPr>
          <w:rFonts w:hint="cs"/>
          <w:rtl/>
        </w:rPr>
        <w:t xml:space="preserve"> إلخ، كلاماً مستأنفاً للدلالة على أنّ الأمر بالإعراض عنهم لا لإهمالهم و تركهم سدى بل الله سبحانه يجزي كلّاً بعمله إن سيّئاً و إن حسناً، و وضع اسم الجلالة و هو ظاهر موضع الضمير للدلالة على كمال العظمة.</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Style w:val="libAieChar"/>
          <w:rFonts w:hint="cs"/>
          <w:rtl/>
        </w:rPr>
        <w:t xml:space="preserve"> لِلَّهِ ما فِي السَّماواتِ وَ ما فِي الْأَرْضِ </w:t>
      </w:r>
      <w:r w:rsidR="009D4374" w:rsidRPr="009D4374">
        <w:rPr>
          <w:rStyle w:val="libAlaemChar"/>
          <w:rFonts w:hint="cs"/>
          <w:rtl/>
        </w:rPr>
        <w:t>)</w:t>
      </w:r>
      <w:r w:rsidRPr="005971BB">
        <w:rPr>
          <w:rFonts w:hint="cs"/>
          <w:rtl/>
        </w:rPr>
        <w:t xml:space="preserve"> إشارة إلى ملكه تعالى للكلّ و معناه قيام الأشياء به تعالى لكونه خالقهم الموجد لهم فالملك ناشئ من الخلق و هو مع ذلك منشأ للتدبير فالجملة دالّة على الخلق و التدبير كأنّه قيل: و لله الخلق و التدبير.</w:t>
      </w:r>
    </w:p>
    <w:p w:rsidR="009D4374" w:rsidRDefault="00D656DE" w:rsidP="00182177">
      <w:pPr>
        <w:pStyle w:val="libNormal"/>
        <w:rPr>
          <w:rtl/>
        </w:rPr>
      </w:pPr>
      <w:r w:rsidRPr="005971BB">
        <w:rPr>
          <w:rFonts w:hint="cs"/>
          <w:rtl/>
        </w:rPr>
        <w:t xml:space="preserve">و بهذا المعنى يتعلّق قوله: </w:t>
      </w:r>
      <w:r w:rsidR="009D4374" w:rsidRPr="009D4374">
        <w:rPr>
          <w:rStyle w:val="libAlaemChar"/>
          <w:rFonts w:hint="cs"/>
          <w:rtl/>
        </w:rPr>
        <w:t>(</w:t>
      </w:r>
      <w:r w:rsidRPr="005971BB">
        <w:rPr>
          <w:rFonts w:hint="cs"/>
          <w:rtl/>
        </w:rPr>
        <w:t xml:space="preserve"> </w:t>
      </w:r>
      <w:r w:rsidRPr="005971BB">
        <w:rPr>
          <w:rStyle w:val="libAieChar"/>
          <w:rFonts w:hint="cs"/>
          <w:rtl/>
        </w:rPr>
        <w:t>لِيَجْزِيَ</w:t>
      </w:r>
      <w:r w:rsidRPr="005971BB">
        <w:rPr>
          <w:rFonts w:hint="cs"/>
          <w:rtl/>
        </w:rPr>
        <w:t xml:space="preserve"> </w:t>
      </w:r>
      <w:r w:rsidR="009D4374" w:rsidRPr="009D4374">
        <w:rPr>
          <w:rStyle w:val="libAlaemChar"/>
          <w:rFonts w:hint="cs"/>
          <w:rtl/>
        </w:rPr>
        <w:t>)</w:t>
      </w:r>
      <w:r w:rsidRPr="005971BB">
        <w:rPr>
          <w:rFonts w:hint="cs"/>
          <w:rtl/>
        </w:rPr>
        <w:t xml:space="preserve"> إلخ، و اللّام للغاية، و المعنى: له الخلق و التدبير و غاية ذلك و الغرض منه أن يجزي الّذين أساؤا إلخ، و المراد بالجزاء ما يخبر عنه الكتاب من شؤن يوم القيامة، و المراد بالإساءة و الإحسان المعصية و الطاعة، و المراد بما عملوا جزاء ما عملوا أو نفس ما عملوا، و بالحسنى المثوبة الحسنى.</w:t>
      </w:r>
    </w:p>
    <w:p w:rsidR="009D4374" w:rsidRPr="009D4374" w:rsidRDefault="00D656DE" w:rsidP="00182177">
      <w:pPr>
        <w:pStyle w:val="libNormal"/>
        <w:rPr>
          <w:rtl/>
        </w:rPr>
      </w:pPr>
      <w:r w:rsidRPr="009D4374">
        <w:rPr>
          <w:rFonts w:hint="cs"/>
          <w:rtl/>
        </w:rPr>
        <w:t>و المعنى: ليجزي الله الّذين عصوا بمعصيتهم أو بجزاء معصيتهم و يجزي الّذين أطاعوا بالمثوبة الحسنى، و قد أوردوا في الآية احتمالات اُخرى و ما قدّمناه هو أظهرها.</w:t>
      </w:r>
    </w:p>
    <w:p w:rsidR="00D656DE" w:rsidRPr="00247B5F"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703173">
        <w:rPr>
          <w:rFonts w:hint="cs"/>
          <w:rtl/>
        </w:rPr>
        <w:t xml:space="preserve"> </w:t>
      </w:r>
      <w:r w:rsidRPr="005971BB">
        <w:rPr>
          <w:rStyle w:val="libAieChar"/>
          <w:rFonts w:hint="cs"/>
          <w:rtl/>
        </w:rPr>
        <w:t xml:space="preserve">الَّذِينَ يَجْتَنِبُونَ كَبائِرَ الْإِثْمِ وَ الْفَواحِشَ إِلَّا اللَّمَمَ إِنَّ رَبَّكَ واسِعُ الْمَغْفِرَةِ </w:t>
      </w:r>
      <w:r w:rsidR="009D4374" w:rsidRPr="009D4374">
        <w:rPr>
          <w:rStyle w:val="libAlaemChar"/>
          <w:rFonts w:hint="cs"/>
          <w:rtl/>
        </w:rPr>
        <w:t>)</w:t>
      </w:r>
      <w:r w:rsidRPr="00703173">
        <w:rPr>
          <w:rFonts w:hint="cs"/>
          <w:rtl/>
        </w:rPr>
        <w:t xml:space="preserve"> إلخ، الإثم هو الذنب و أصله - كما ذكره الراغب - الفعل المبطئ عن </w:t>
      </w:r>
    </w:p>
    <w:p w:rsidR="009D4374" w:rsidRDefault="009D4374" w:rsidP="009D4374">
      <w:pPr>
        <w:pStyle w:val="libNormal"/>
      </w:pPr>
      <w:r>
        <w:rPr>
          <w:rFonts w:hint="cs"/>
          <w:rtl/>
        </w:rPr>
        <w:br w:type="page"/>
      </w:r>
    </w:p>
    <w:p w:rsidR="009D4374" w:rsidRDefault="00D656DE" w:rsidP="009D4374">
      <w:pPr>
        <w:pStyle w:val="libNormal0"/>
        <w:rPr>
          <w:rtl/>
        </w:rPr>
      </w:pPr>
      <w:r w:rsidRPr="005971BB">
        <w:rPr>
          <w:rFonts w:hint="cs"/>
          <w:rtl/>
        </w:rPr>
        <w:lastRenderedPageBreak/>
        <w:t xml:space="preserve">الثواب و الخير، و كبائر الإثم المعاصي الكبيرة و هو على ما في الرواية </w:t>
      </w:r>
      <w:r w:rsidRPr="00182177">
        <w:rPr>
          <w:rStyle w:val="libFootnotenumChar"/>
          <w:rFonts w:hint="cs"/>
          <w:rtl/>
        </w:rPr>
        <w:t>(1)</w:t>
      </w:r>
      <w:r w:rsidRPr="005971BB">
        <w:rPr>
          <w:rFonts w:hint="cs"/>
          <w:rtl/>
        </w:rPr>
        <w:t xml:space="preserve"> ما أوعد الله عليه النار، و قد تقدّم البحث عنها في تفسير قوله تعالى: </w:t>
      </w:r>
      <w:r w:rsidR="009D4374" w:rsidRPr="009D4374">
        <w:rPr>
          <w:rStyle w:val="libAlaemChar"/>
          <w:rFonts w:hint="cs"/>
          <w:rtl/>
        </w:rPr>
        <w:t>(</w:t>
      </w:r>
      <w:r w:rsidRPr="00703173">
        <w:rPr>
          <w:rFonts w:hint="cs"/>
          <w:rtl/>
        </w:rPr>
        <w:t xml:space="preserve"> </w:t>
      </w:r>
      <w:r w:rsidRPr="005971BB">
        <w:rPr>
          <w:rStyle w:val="libAieChar"/>
          <w:rFonts w:hint="cs"/>
          <w:rtl/>
        </w:rPr>
        <w:t xml:space="preserve">إِنْ تَجْتَنِبُوا كَبائِرَ ما تُنْهَوْنَ عَنْهُ نُكَفِّرْ عَنْكُمْ سَيِّئاتِكُمْ </w:t>
      </w:r>
      <w:r w:rsidR="009D4374" w:rsidRPr="009D4374">
        <w:rPr>
          <w:rStyle w:val="libAlaemChar"/>
          <w:rFonts w:hint="cs"/>
          <w:rtl/>
        </w:rPr>
        <w:t>)</w:t>
      </w:r>
      <w:r w:rsidRPr="00703173">
        <w:rPr>
          <w:rFonts w:hint="cs"/>
          <w:rtl/>
        </w:rPr>
        <w:t xml:space="preserve"> الآية النساء: 31.</w:t>
      </w:r>
    </w:p>
    <w:p w:rsidR="009D4374" w:rsidRPr="009D4374" w:rsidRDefault="00D656DE" w:rsidP="00182177">
      <w:pPr>
        <w:pStyle w:val="libNormal"/>
        <w:rPr>
          <w:rtl/>
        </w:rPr>
      </w:pPr>
      <w:r w:rsidRPr="009D4374">
        <w:rPr>
          <w:rFonts w:hint="cs"/>
          <w:rtl/>
        </w:rPr>
        <w:t>و الفواحش الذنوب الشنيعة الفظيعة، و قد عدّ تعالى في كلامه الزنا و اللواط من الفواحش و لا يبعد أن يستظهر من الآية اتّحادها مع الكبائر.</w:t>
      </w:r>
    </w:p>
    <w:p w:rsidR="009D4374" w:rsidRDefault="00D656DE" w:rsidP="00182177">
      <w:pPr>
        <w:pStyle w:val="libNormal"/>
        <w:rPr>
          <w:rtl/>
        </w:rPr>
      </w:pPr>
      <w:r w:rsidRPr="005971BB">
        <w:rPr>
          <w:rFonts w:hint="cs"/>
          <w:rtl/>
        </w:rPr>
        <w:t xml:space="preserve">و أمّا اللّمم فقد اختلفوا في معناه فقيل: هو الصغيرة من المعاصي، و عليه فالاستثناء منقطع، و قيل: هو أن يلمّ بالمعصية و يقصدها و لا يفعل و الاستثناء أيضاً منقطع، و قيل: هو المعصية حيناً بعد حين من غير عادة أي المعصية على سبيل الاتّفاق فيكون أعمّ من الصغيرة و الكبيرة و ينطبق مضمون الآية على معنى قوله تعالى في وصف المتّقين المحسنين: </w:t>
      </w:r>
      <w:r w:rsidR="009D4374" w:rsidRPr="009D4374">
        <w:rPr>
          <w:rStyle w:val="libAlaemChar"/>
          <w:rFonts w:hint="cs"/>
          <w:rtl/>
        </w:rPr>
        <w:t>(</w:t>
      </w:r>
      <w:r w:rsidRPr="005971BB">
        <w:rPr>
          <w:rStyle w:val="libAieChar"/>
          <w:rFonts w:hint="cs"/>
          <w:rtl/>
        </w:rPr>
        <w:t xml:space="preserve"> وَ الَّذِينَ إِذا فَعَلُوا فاحِشَةً أَوْ ظَلَمُوا أَنْفُسَهُمْ ذَكَرُوا ا</w:t>
      </w:r>
      <w:r w:rsidR="00182177">
        <w:rPr>
          <w:rStyle w:val="libAieChar"/>
          <w:rFonts w:hint="cs"/>
          <w:rtl/>
        </w:rPr>
        <w:t>لله</w:t>
      </w:r>
      <w:r w:rsidRPr="005971BB">
        <w:rPr>
          <w:rStyle w:val="libAieChar"/>
          <w:rFonts w:hint="cs"/>
          <w:rtl/>
        </w:rPr>
        <w:t>َ فَاسْتَغْفَرُوا لِذُنُوبِهِمْ وَ مَنْ يَغْفِرُ الذُّنُوبَ إِلَّا ا</w:t>
      </w:r>
      <w:r w:rsidR="00182177">
        <w:rPr>
          <w:rStyle w:val="libAieChar"/>
          <w:rFonts w:hint="cs"/>
          <w:rtl/>
        </w:rPr>
        <w:t>لله</w:t>
      </w:r>
      <w:r w:rsidRPr="005971BB">
        <w:rPr>
          <w:rStyle w:val="libAieChar"/>
          <w:rFonts w:hint="cs"/>
          <w:rtl/>
        </w:rPr>
        <w:t xml:space="preserve">ُ وَ لَمْ يُصِرُّوا عَلى‏ ما فَعَلُوا وَ هُمْ يَعْلَمُونَ </w:t>
      </w:r>
      <w:r w:rsidR="009D4374" w:rsidRPr="009D4374">
        <w:rPr>
          <w:rStyle w:val="libAlaemChar"/>
          <w:rFonts w:hint="cs"/>
          <w:rtl/>
        </w:rPr>
        <w:t>)</w:t>
      </w:r>
      <w:r w:rsidRPr="00703173">
        <w:rPr>
          <w:rFonts w:hint="cs"/>
          <w:rtl/>
        </w:rPr>
        <w:t xml:space="preserve"> آل عمران: 135.</w:t>
      </w:r>
    </w:p>
    <w:p w:rsidR="009D4374" w:rsidRDefault="00D656DE" w:rsidP="00182177">
      <w:pPr>
        <w:pStyle w:val="libNormal"/>
        <w:rPr>
          <w:rtl/>
        </w:rPr>
      </w:pPr>
      <w:r w:rsidRPr="005971BB">
        <w:rPr>
          <w:rFonts w:hint="cs"/>
          <w:rtl/>
        </w:rPr>
        <w:t xml:space="preserve">و قد فسّر في روايات أئمّة أهل البيت </w:t>
      </w:r>
      <w:r w:rsidR="0082784A" w:rsidRPr="0082784A">
        <w:rPr>
          <w:rStyle w:val="libAlaemChar"/>
          <w:rFonts w:hint="cs"/>
          <w:rtl/>
        </w:rPr>
        <w:t>عليهم‌السلام</w:t>
      </w:r>
      <w:r w:rsidRPr="005971BB">
        <w:rPr>
          <w:rFonts w:hint="cs"/>
          <w:rtl/>
        </w:rPr>
        <w:t xml:space="preserve"> بثالث المعاني </w:t>
      </w:r>
      <w:r w:rsidRPr="00182177">
        <w:rPr>
          <w:rStyle w:val="libFootnotenumChar"/>
          <w:rFonts w:hint="cs"/>
          <w:rtl/>
        </w:rPr>
        <w:t>(2)</w:t>
      </w:r>
      <w:r w:rsidRPr="005971BB">
        <w:rPr>
          <w:rFonts w:hint="cs"/>
          <w:rtl/>
        </w:rPr>
        <w:t>.</w:t>
      </w:r>
    </w:p>
    <w:p w:rsidR="009D4374" w:rsidRDefault="00D656DE" w:rsidP="00182177">
      <w:pPr>
        <w:pStyle w:val="libNormal"/>
        <w:rPr>
          <w:rtl/>
        </w:rPr>
      </w:pPr>
      <w:r w:rsidRPr="005971BB">
        <w:rPr>
          <w:rFonts w:hint="cs"/>
          <w:rtl/>
        </w:rPr>
        <w:t xml:space="preserve">و الآية تفسّر ما في الآية السابقة من قوله: </w:t>
      </w:r>
      <w:r w:rsidR="009D4374" w:rsidRPr="009D4374">
        <w:rPr>
          <w:rStyle w:val="libAlaemChar"/>
          <w:rFonts w:hint="cs"/>
          <w:rtl/>
        </w:rPr>
        <w:t>(</w:t>
      </w:r>
      <w:r w:rsidRPr="005971BB">
        <w:rPr>
          <w:rStyle w:val="libAieChar"/>
          <w:rFonts w:hint="cs"/>
          <w:rtl/>
        </w:rPr>
        <w:t xml:space="preserve"> الَّذِينَ أَحْسَنُوا </w:t>
      </w:r>
      <w:r w:rsidR="009D4374" w:rsidRPr="009D4374">
        <w:rPr>
          <w:rStyle w:val="libAlaemChar"/>
          <w:rFonts w:hint="cs"/>
          <w:rtl/>
        </w:rPr>
        <w:t>)</w:t>
      </w:r>
      <w:r w:rsidRPr="00703173">
        <w:rPr>
          <w:rFonts w:hint="cs"/>
          <w:rtl/>
        </w:rPr>
        <w:t xml:space="preserve"> فهم الّذين يجتنبون كبائر الإثم و الفواحش و من الجائز أن يقع منهم لمم.</w:t>
      </w:r>
    </w:p>
    <w:p w:rsidR="009D4374" w:rsidRDefault="00D656DE" w:rsidP="00182177">
      <w:pPr>
        <w:pStyle w:val="libNormal"/>
        <w:rPr>
          <w:rtl/>
        </w:rPr>
      </w:pPr>
      <w:r w:rsidRPr="005971BB">
        <w:rPr>
          <w:rFonts w:hint="cs"/>
          <w:rtl/>
        </w:rPr>
        <w:t xml:space="preserve">و في قوله: </w:t>
      </w:r>
      <w:r w:rsidR="009D4374" w:rsidRPr="009D4374">
        <w:rPr>
          <w:rStyle w:val="libAlaemChar"/>
          <w:rFonts w:hint="cs"/>
          <w:rtl/>
        </w:rPr>
        <w:t>(</w:t>
      </w:r>
      <w:r w:rsidRPr="005971BB">
        <w:rPr>
          <w:rStyle w:val="libAieChar"/>
          <w:rFonts w:hint="cs"/>
          <w:rtl/>
        </w:rPr>
        <w:t xml:space="preserve"> إِنَّ رَبَّكَ واسِعُ الْمَغْفِرَةِ </w:t>
      </w:r>
      <w:r w:rsidR="009D4374" w:rsidRPr="009D4374">
        <w:rPr>
          <w:rStyle w:val="libAlaemChar"/>
          <w:rFonts w:hint="cs"/>
          <w:rtl/>
        </w:rPr>
        <w:t>)</w:t>
      </w:r>
      <w:r w:rsidRPr="00703173">
        <w:rPr>
          <w:rFonts w:hint="cs"/>
          <w:rtl/>
        </w:rPr>
        <w:t xml:space="preserve"> تطميعهم في التوبة رجاء المغفرة.</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703173">
        <w:rPr>
          <w:rFonts w:hint="cs"/>
          <w:rtl/>
        </w:rPr>
        <w:t xml:space="preserve"> </w:t>
      </w:r>
      <w:r w:rsidRPr="005971BB">
        <w:rPr>
          <w:rStyle w:val="libAieChar"/>
          <w:rFonts w:hint="cs"/>
          <w:rtl/>
        </w:rPr>
        <w:t>هُوَ أَعْلَمُ بِكُمْ إِذْ أَنْشَأَكُمْ مِنَ الْأَرْضِ</w:t>
      </w:r>
      <w:r w:rsidRPr="00703173">
        <w:rPr>
          <w:rFonts w:hint="cs"/>
          <w:rtl/>
        </w:rPr>
        <w:t xml:space="preserve"> </w:t>
      </w:r>
      <w:r w:rsidR="009D4374" w:rsidRPr="009D4374">
        <w:rPr>
          <w:rStyle w:val="libAlaemChar"/>
          <w:rFonts w:hint="cs"/>
          <w:rtl/>
        </w:rPr>
        <w:t>)</w:t>
      </w:r>
      <w:r w:rsidRPr="00703173">
        <w:rPr>
          <w:rFonts w:hint="cs"/>
          <w:rtl/>
        </w:rPr>
        <w:t xml:space="preserve"> قال الراغب: النش‏ء و النشأة إحداث الشي‏ء و تربيته. انتهى. فإنشاؤهم من الأرض ما جرى عليهم في بدء خلقهم طوراً بعد طور من أخذهم من الموادّ العنصريّة إلى أن يتكوّنوا في صورة المنّي و يردوا الأرحام.</w:t>
      </w:r>
    </w:p>
    <w:p w:rsidR="009D4374" w:rsidRPr="009D4374" w:rsidRDefault="00182177" w:rsidP="00182177">
      <w:pPr>
        <w:pStyle w:val="libLine"/>
        <w:rPr>
          <w:rtl/>
        </w:rPr>
      </w:pPr>
      <w:r>
        <w:rPr>
          <w:rFonts w:hint="cs"/>
          <w:rtl/>
        </w:rPr>
        <w:t>____________________</w:t>
      </w:r>
    </w:p>
    <w:p w:rsidR="009D4374" w:rsidRDefault="00D656DE" w:rsidP="00703173">
      <w:pPr>
        <w:pStyle w:val="libFootnote0"/>
        <w:rPr>
          <w:rtl/>
        </w:rPr>
      </w:pPr>
      <w:r w:rsidRPr="00247B5F">
        <w:rPr>
          <w:rFonts w:hint="cs"/>
          <w:rtl/>
        </w:rPr>
        <w:t>(1) رواها في ثواب الأعمال عن عباد بن كثير النوا عن أبي جعفر عليه السلام.</w:t>
      </w:r>
    </w:p>
    <w:p w:rsidR="00D656DE" w:rsidRPr="00247B5F" w:rsidRDefault="00D656DE" w:rsidP="00703173">
      <w:pPr>
        <w:pStyle w:val="libFootnote0"/>
        <w:rPr>
          <w:rtl/>
        </w:rPr>
      </w:pPr>
      <w:r w:rsidRPr="00247B5F">
        <w:rPr>
          <w:rFonts w:hint="cs"/>
          <w:rtl/>
        </w:rPr>
        <w:t>(2) ففي اُصول الكافي عن ابن عمار عن الصادق عليه السلام: اللم الرجل يلم بالذنب فيستغفر ا</w:t>
      </w:r>
      <w:r w:rsidR="00182177">
        <w:rPr>
          <w:rFonts w:hint="cs"/>
          <w:rtl/>
        </w:rPr>
        <w:t>لله</w:t>
      </w:r>
      <w:r w:rsidRPr="00247B5F">
        <w:rPr>
          <w:rFonts w:hint="cs"/>
          <w:rtl/>
        </w:rPr>
        <w:t xml:space="preserve"> منه، و فيه بإسناده عن محمّد بن مسلم عن الصادق عليه السلام قال: هو الذنب يلم به الرجل فيمكث ما شاء الله ثمّ يلم به بعد، و فيه بإسناده عن ابن عمّار عن الصادق عليه السلام عليه قته الّذي يلم بالذنب بعد الذنب ليس من سليقته أي من طبعه.</w:t>
      </w:r>
    </w:p>
    <w:p w:rsidR="009D4374" w:rsidRDefault="009D4374" w:rsidP="009D4374">
      <w:pPr>
        <w:pStyle w:val="libNormal"/>
      </w:pPr>
      <w:r>
        <w:rPr>
          <w:rFonts w:hint="cs"/>
          <w:rtl/>
        </w:rPr>
        <w:br w:type="page"/>
      </w:r>
    </w:p>
    <w:p w:rsidR="009D4374" w:rsidRDefault="00D656DE" w:rsidP="00182177">
      <w:pPr>
        <w:pStyle w:val="libNormal"/>
        <w:rPr>
          <w:rtl/>
        </w:rPr>
      </w:pPr>
      <w:r w:rsidRPr="005971BB">
        <w:rPr>
          <w:rFonts w:hint="cs"/>
          <w:rtl/>
        </w:rPr>
        <w:lastRenderedPageBreak/>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وَ إِذْ أَنْتُمْ أَجِنَّةٌ فِي بُطُونِ أُمَّهاتِكُمْ</w:t>
      </w:r>
      <w:r w:rsidRPr="00703173">
        <w:rPr>
          <w:rFonts w:hint="cs"/>
          <w:rtl/>
        </w:rPr>
        <w:t xml:space="preserve"> </w:t>
      </w:r>
      <w:r w:rsidR="009D4374" w:rsidRPr="009D4374">
        <w:rPr>
          <w:rStyle w:val="libAlaemChar"/>
          <w:rFonts w:hint="cs"/>
          <w:rtl/>
        </w:rPr>
        <w:t>)</w:t>
      </w:r>
      <w:r w:rsidRPr="00703173">
        <w:rPr>
          <w:rFonts w:hint="cs"/>
          <w:rtl/>
        </w:rPr>
        <w:t xml:space="preserve"> الأجنّة جمع جنين، و الكلام معطوف على </w:t>
      </w:r>
      <w:r w:rsidR="009D4374" w:rsidRPr="009D4374">
        <w:rPr>
          <w:rStyle w:val="libAlaemChar"/>
          <w:rFonts w:hint="cs"/>
          <w:rtl/>
        </w:rPr>
        <w:t>(</w:t>
      </w:r>
      <w:r w:rsidRPr="00703173">
        <w:rPr>
          <w:rFonts w:hint="cs"/>
          <w:rtl/>
        </w:rPr>
        <w:t xml:space="preserve"> </w:t>
      </w:r>
      <w:r w:rsidRPr="005971BB">
        <w:rPr>
          <w:rStyle w:val="libAieChar"/>
          <w:rFonts w:hint="cs"/>
          <w:rtl/>
        </w:rPr>
        <w:t>إِذْ</w:t>
      </w:r>
      <w:r w:rsidRPr="00703173">
        <w:rPr>
          <w:rFonts w:hint="cs"/>
          <w:rtl/>
        </w:rPr>
        <w:t xml:space="preserve"> </w:t>
      </w:r>
      <w:r w:rsidR="009D4374" w:rsidRPr="009D4374">
        <w:rPr>
          <w:rStyle w:val="libAlaemChar"/>
          <w:rFonts w:hint="cs"/>
          <w:rtl/>
        </w:rPr>
        <w:t>)</w:t>
      </w:r>
      <w:r w:rsidRPr="00703173">
        <w:rPr>
          <w:rFonts w:hint="cs"/>
          <w:rtl/>
        </w:rPr>
        <w:t xml:space="preserve"> السابق أي و هو أعلم بكم إذ كنتم أجنّة في أرحام اُمّهاتكم يعلم ما حقيقتكم و ما أنتم عليه من الحال و ما في سرّكم و إلى ما يؤل أمركم.</w:t>
      </w:r>
    </w:p>
    <w:p w:rsidR="00D656DE" w:rsidRPr="00247B5F"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703173">
        <w:rPr>
          <w:rFonts w:hint="cs"/>
          <w:rtl/>
        </w:rPr>
        <w:t xml:space="preserve"> </w:t>
      </w:r>
      <w:r w:rsidRPr="005971BB">
        <w:rPr>
          <w:rStyle w:val="libAieChar"/>
          <w:rFonts w:hint="cs"/>
          <w:rtl/>
        </w:rPr>
        <w:t>فَلا تُزَكُّوا أَنْفُسَكُمْ</w:t>
      </w:r>
      <w:r w:rsidRPr="00703173">
        <w:rPr>
          <w:rFonts w:hint="cs"/>
          <w:rtl/>
        </w:rPr>
        <w:t xml:space="preserve"> </w:t>
      </w:r>
      <w:r w:rsidR="009D4374" w:rsidRPr="009D4374">
        <w:rPr>
          <w:rStyle w:val="libAlaemChar"/>
          <w:rFonts w:hint="cs"/>
          <w:rtl/>
        </w:rPr>
        <w:t>)</w:t>
      </w:r>
      <w:r w:rsidRPr="00703173">
        <w:rPr>
          <w:rFonts w:hint="cs"/>
          <w:rtl/>
        </w:rPr>
        <w:t xml:space="preserve"> تفريع على العلم أي إذا كان الله أعلم من أوّل أمر فلا تزكّوا أنفسكم بنسبتها إلى الطهارة هو أعلم بمن اتّقى.</w:t>
      </w:r>
    </w:p>
    <w:p w:rsidR="009D4374" w:rsidRDefault="009D4374" w:rsidP="009D4374">
      <w:pPr>
        <w:pStyle w:val="libNormal"/>
      </w:pPr>
      <w:r>
        <w:rPr>
          <w:rFonts w:hint="cs"/>
          <w:rtl/>
        </w:rPr>
        <w:br w:type="page"/>
      </w:r>
    </w:p>
    <w:p w:rsidR="00D656DE" w:rsidRPr="00247B5F" w:rsidRDefault="009D4374" w:rsidP="0082784A">
      <w:pPr>
        <w:pStyle w:val="Heading2Center"/>
        <w:rPr>
          <w:rtl/>
        </w:rPr>
      </w:pPr>
      <w:bookmarkStart w:id="36" w:name="20"/>
      <w:bookmarkStart w:id="37" w:name="_Toc399229248"/>
      <w:r w:rsidRPr="009D4374">
        <w:rPr>
          <w:rStyle w:val="libAlaemChar"/>
          <w:rFonts w:hint="cs"/>
          <w:rtl/>
        </w:rPr>
        <w:lastRenderedPageBreak/>
        <w:t>(</w:t>
      </w:r>
      <w:r w:rsidR="00D656DE" w:rsidRPr="00247B5F">
        <w:rPr>
          <w:rFonts w:hint="cs"/>
          <w:rtl/>
        </w:rPr>
        <w:t xml:space="preserve"> سورة النجم الآيات 33 - 62 </w:t>
      </w:r>
      <w:r w:rsidRPr="009D4374">
        <w:rPr>
          <w:rStyle w:val="libAlaemChar"/>
          <w:rFonts w:hint="cs"/>
          <w:rtl/>
        </w:rPr>
        <w:t>)</w:t>
      </w:r>
      <w:bookmarkEnd w:id="36"/>
      <w:bookmarkEnd w:id="37"/>
    </w:p>
    <w:p w:rsidR="00D656DE" w:rsidRPr="00703173" w:rsidRDefault="00D656DE" w:rsidP="00182177">
      <w:pPr>
        <w:pStyle w:val="libNormal"/>
        <w:rPr>
          <w:rtl/>
        </w:rPr>
      </w:pPr>
      <w:r w:rsidRPr="00703173">
        <w:rPr>
          <w:rStyle w:val="libAieChar"/>
          <w:rFonts w:hint="cs"/>
          <w:rtl/>
        </w:rPr>
        <w:t xml:space="preserve">أَفَرَأَيْتَ الَّذِي تَوَلَّىٰ </w:t>
      </w:r>
      <w:r w:rsidR="009D4374" w:rsidRPr="009D4374">
        <w:rPr>
          <w:rStyle w:val="libAlaemChar"/>
          <w:rFonts w:hint="cs"/>
          <w:rtl/>
        </w:rPr>
        <w:t>(</w:t>
      </w:r>
      <w:r w:rsidRPr="00703173">
        <w:rPr>
          <w:rStyle w:val="libAieChar"/>
          <w:rFonts w:hint="cs"/>
          <w:rtl/>
        </w:rPr>
        <w:t>٣٣</w:t>
      </w:r>
      <w:r w:rsidR="009D4374" w:rsidRPr="009D4374">
        <w:rPr>
          <w:rStyle w:val="libAlaemChar"/>
          <w:rFonts w:hint="cs"/>
          <w:rtl/>
        </w:rPr>
        <w:t>)</w:t>
      </w:r>
      <w:r w:rsidRPr="00703173">
        <w:rPr>
          <w:rStyle w:val="libAieChar"/>
          <w:rFonts w:hint="cs"/>
          <w:rtl/>
        </w:rPr>
        <w:t xml:space="preserve"> وَأَعْطَىٰ قَلِيلًا وَأَكْدَىٰ </w:t>
      </w:r>
      <w:r w:rsidR="009D4374" w:rsidRPr="009D4374">
        <w:rPr>
          <w:rStyle w:val="libAlaemChar"/>
          <w:rFonts w:hint="cs"/>
          <w:rtl/>
        </w:rPr>
        <w:t>(</w:t>
      </w:r>
      <w:r w:rsidRPr="00703173">
        <w:rPr>
          <w:rStyle w:val="libAieChar"/>
          <w:rFonts w:hint="cs"/>
          <w:rtl/>
        </w:rPr>
        <w:t>٣٤</w:t>
      </w:r>
      <w:r w:rsidR="009D4374" w:rsidRPr="009D4374">
        <w:rPr>
          <w:rStyle w:val="libAlaemChar"/>
          <w:rFonts w:hint="cs"/>
          <w:rtl/>
        </w:rPr>
        <w:t>)</w:t>
      </w:r>
      <w:r w:rsidRPr="00703173">
        <w:rPr>
          <w:rStyle w:val="libAieChar"/>
          <w:rFonts w:hint="cs"/>
          <w:rtl/>
        </w:rPr>
        <w:t xml:space="preserve"> أَعِندَهُ عِلْمُ الْغَيْبِ فَهُوَ يَرَىٰ </w:t>
      </w:r>
      <w:r w:rsidR="009D4374" w:rsidRPr="009D4374">
        <w:rPr>
          <w:rStyle w:val="libAlaemChar"/>
          <w:rFonts w:hint="cs"/>
          <w:rtl/>
        </w:rPr>
        <w:t>(</w:t>
      </w:r>
      <w:r w:rsidRPr="00703173">
        <w:rPr>
          <w:rStyle w:val="libAieChar"/>
          <w:rFonts w:hint="cs"/>
          <w:rtl/>
        </w:rPr>
        <w:t>٣٥</w:t>
      </w:r>
      <w:r w:rsidR="009D4374" w:rsidRPr="009D4374">
        <w:rPr>
          <w:rStyle w:val="libAlaemChar"/>
          <w:rFonts w:hint="cs"/>
          <w:rtl/>
        </w:rPr>
        <w:t>)</w:t>
      </w:r>
      <w:r w:rsidRPr="00703173">
        <w:rPr>
          <w:rStyle w:val="libAieChar"/>
          <w:rFonts w:hint="cs"/>
          <w:rtl/>
        </w:rPr>
        <w:t xml:space="preserve"> أَمْ لَمْ يُنَبَّأْ بِمَا فِي صُحُفِ مُوسَىٰ </w:t>
      </w:r>
      <w:r w:rsidR="009D4374" w:rsidRPr="009D4374">
        <w:rPr>
          <w:rStyle w:val="libAlaemChar"/>
          <w:rFonts w:hint="cs"/>
          <w:rtl/>
        </w:rPr>
        <w:t>(</w:t>
      </w:r>
      <w:r w:rsidRPr="00703173">
        <w:rPr>
          <w:rStyle w:val="libAieChar"/>
          <w:rFonts w:hint="cs"/>
          <w:rtl/>
        </w:rPr>
        <w:t>٣٦</w:t>
      </w:r>
      <w:r w:rsidR="009D4374" w:rsidRPr="009D4374">
        <w:rPr>
          <w:rStyle w:val="libAlaemChar"/>
          <w:rFonts w:hint="cs"/>
          <w:rtl/>
        </w:rPr>
        <w:t>)</w:t>
      </w:r>
      <w:r w:rsidRPr="00703173">
        <w:rPr>
          <w:rStyle w:val="libAieChar"/>
          <w:rFonts w:hint="cs"/>
          <w:rtl/>
        </w:rPr>
        <w:t xml:space="preserve"> وَإِبْرَاهِيمَ الَّذِي وَفَّىٰ </w:t>
      </w:r>
      <w:r w:rsidR="009D4374" w:rsidRPr="009D4374">
        <w:rPr>
          <w:rStyle w:val="libAlaemChar"/>
          <w:rFonts w:hint="cs"/>
          <w:rtl/>
        </w:rPr>
        <w:t>(</w:t>
      </w:r>
      <w:r w:rsidRPr="00703173">
        <w:rPr>
          <w:rStyle w:val="libAieChar"/>
          <w:rFonts w:hint="cs"/>
          <w:rtl/>
        </w:rPr>
        <w:t>٣٧</w:t>
      </w:r>
      <w:r w:rsidR="009D4374" w:rsidRPr="009D4374">
        <w:rPr>
          <w:rStyle w:val="libAlaemChar"/>
          <w:rFonts w:hint="cs"/>
          <w:rtl/>
        </w:rPr>
        <w:t>)</w:t>
      </w:r>
      <w:r w:rsidRPr="00703173">
        <w:rPr>
          <w:rStyle w:val="libAieChar"/>
          <w:rFonts w:hint="cs"/>
          <w:rtl/>
        </w:rPr>
        <w:t xml:space="preserve"> أَلَّا تَزِرُ وَازِرَةٌ وِزْرَ أُخْرَىٰ </w:t>
      </w:r>
      <w:r w:rsidR="009D4374" w:rsidRPr="009D4374">
        <w:rPr>
          <w:rStyle w:val="libAlaemChar"/>
          <w:rFonts w:hint="cs"/>
          <w:rtl/>
        </w:rPr>
        <w:t>(</w:t>
      </w:r>
      <w:r w:rsidRPr="00703173">
        <w:rPr>
          <w:rStyle w:val="libAieChar"/>
          <w:rFonts w:hint="cs"/>
          <w:rtl/>
        </w:rPr>
        <w:t>٣٨</w:t>
      </w:r>
      <w:r w:rsidR="009D4374" w:rsidRPr="009D4374">
        <w:rPr>
          <w:rStyle w:val="libAlaemChar"/>
          <w:rFonts w:hint="cs"/>
          <w:rtl/>
        </w:rPr>
        <w:t>)</w:t>
      </w:r>
      <w:r w:rsidRPr="00703173">
        <w:rPr>
          <w:rStyle w:val="libAieChar"/>
          <w:rFonts w:hint="cs"/>
          <w:rtl/>
        </w:rPr>
        <w:t xml:space="preserve"> وَأَن لَّيْسَ لِلْإِنسَانِ إِلَّا مَا سَعَىٰ </w:t>
      </w:r>
      <w:r w:rsidR="009D4374" w:rsidRPr="009D4374">
        <w:rPr>
          <w:rStyle w:val="libAlaemChar"/>
          <w:rFonts w:hint="cs"/>
          <w:rtl/>
        </w:rPr>
        <w:t>(</w:t>
      </w:r>
      <w:r w:rsidRPr="00703173">
        <w:rPr>
          <w:rStyle w:val="libAieChar"/>
          <w:rFonts w:hint="cs"/>
          <w:rtl/>
        </w:rPr>
        <w:t>٣٩</w:t>
      </w:r>
      <w:r w:rsidR="009D4374" w:rsidRPr="009D4374">
        <w:rPr>
          <w:rStyle w:val="libAlaemChar"/>
          <w:rFonts w:hint="cs"/>
          <w:rtl/>
        </w:rPr>
        <w:t>)</w:t>
      </w:r>
      <w:r w:rsidRPr="00703173">
        <w:rPr>
          <w:rStyle w:val="libAieChar"/>
          <w:rFonts w:hint="cs"/>
          <w:rtl/>
        </w:rPr>
        <w:t xml:space="preserve"> وَأَنَّ سَعْيَهُ سَوْفَ يُرَىٰ </w:t>
      </w:r>
      <w:r w:rsidR="009D4374" w:rsidRPr="009D4374">
        <w:rPr>
          <w:rStyle w:val="libAlaemChar"/>
          <w:rFonts w:hint="cs"/>
          <w:rtl/>
        </w:rPr>
        <w:t>(</w:t>
      </w:r>
      <w:r w:rsidRPr="00703173">
        <w:rPr>
          <w:rStyle w:val="libAieChar"/>
          <w:rFonts w:hint="cs"/>
          <w:rtl/>
        </w:rPr>
        <w:t>٤٠</w:t>
      </w:r>
      <w:r w:rsidR="009D4374" w:rsidRPr="009D4374">
        <w:rPr>
          <w:rStyle w:val="libAlaemChar"/>
          <w:rFonts w:hint="cs"/>
          <w:rtl/>
        </w:rPr>
        <w:t>)</w:t>
      </w:r>
      <w:r w:rsidRPr="00703173">
        <w:rPr>
          <w:rStyle w:val="libAieChar"/>
          <w:rFonts w:hint="cs"/>
          <w:rtl/>
        </w:rPr>
        <w:t xml:space="preserve"> ثُمَّ يُجْزَاهُ الْجَزَاءَ الْأَوْفَىٰ </w:t>
      </w:r>
      <w:r w:rsidR="009D4374" w:rsidRPr="009D4374">
        <w:rPr>
          <w:rStyle w:val="libAlaemChar"/>
          <w:rFonts w:hint="cs"/>
          <w:rtl/>
        </w:rPr>
        <w:t>(</w:t>
      </w:r>
      <w:r w:rsidRPr="00703173">
        <w:rPr>
          <w:rStyle w:val="libAieChar"/>
          <w:rFonts w:hint="cs"/>
          <w:rtl/>
        </w:rPr>
        <w:t>٤١</w:t>
      </w:r>
      <w:r w:rsidR="009D4374" w:rsidRPr="009D4374">
        <w:rPr>
          <w:rStyle w:val="libAlaemChar"/>
          <w:rFonts w:hint="cs"/>
          <w:rtl/>
        </w:rPr>
        <w:t>)</w:t>
      </w:r>
      <w:r w:rsidRPr="00703173">
        <w:rPr>
          <w:rStyle w:val="libAieChar"/>
          <w:rFonts w:hint="cs"/>
          <w:rtl/>
        </w:rPr>
        <w:t xml:space="preserve"> وَأَنَّ إِلَىٰ رَبِّكَ الْمُنتَهَىٰ </w:t>
      </w:r>
      <w:r w:rsidR="009D4374" w:rsidRPr="009D4374">
        <w:rPr>
          <w:rStyle w:val="libAlaemChar"/>
          <w:rFonts w:hint="cs"/>
          <w:rtl/>
        </w:rPr>
        <w:t>(</w:t>
      </w:r>
      <w:r w:rsidRPr="00703173">
        <w:rPr>
          <w:rStyle w:val="libAieChar"/>
          <w:rFonts w:hint="cs"/>
          <w:rtl/>
        </w:rPr>
        <w:t>٤٢</w:t>
      </w:r>
      <w:r w:rsidR="009D4374" w:rsidRPr="009D4374">
        <w:rPr>
          <w:rStyle w:val="libAlaemChar"/>
          <w:rFonts w:hint="cs"/>
          <w:rtl/>
        </w:rPr>
        <w:t>)</w:t>
      </w:r>
      <w:r w:rsidRPr="00703173">
        <w:rPr>
          <w:rStyle w:val="libAieChar"/>
          <w:rFonts w:hint="cs"/>
          <w:rtl/>
        </w:rPr>
        <w:t xml:space="preserve"> وَأَنَّهُ هُوَ أَضْحَكَ وَأَبْكَىٰ </w:t>
      </w:r>
      <w:r w:rsidR="009D4374" w:rsidRPr="009D4374">
        <w:rPr>
          <w:rStyle w:val="libAlaemChar"/>
          <w:rFonts w:hint="cs"/>
          <w:rtl/>
        </w:rPr>
        <w:t>(</w:t>
      </w:r>
      <w:r w:rsidRPr="00703173">
        <w:rPr>
          <w:rStyle w:val="libAieChar"/>
          <w:rFonts w:hint="cs"/>
          <w:rtl/>
        </w:rPr>
        <w:t>٤٣</w:t>
      </w:r>
      <w:r w:rsidR="009D4374" w:rsidRPr="009D4374">
        <w:rPr>
          <w:rStyle w:val="libAlaemChar"/>
          <w:rFonts w:hint="cs"/>
          <w:rtl/>
        </w:rPr>
        <w:t>)</w:t>
      </w:r>
      <w:r w:rsidRPr="00703173">
        <w:rPr>
          <w:rStyle w:val="libAieChar"/>
          <w:rFonts w:hint="cs"/>
          <w:rtl/>
        </w:rPr>
        <w:t xml:space="preserve"> وَأَنَّهُ هُوَ أَمَاتَ وَأَحْيَا </w:t>
      </w:r>
      <w:r w:rsidR="009D4374" w:rsidRPr="009D4374">
        <w:rPr>
          <w:rStyle w:val="libAlaemChar"/>
          <w:rFonts w:hint="cs"/>
          <w:rtl/>
        </w:rPr>
        <w:t>(</w:t>
      </w:r>
      <w:r w:rsidRPr="00703173">
        <w:rPr>
          <w:rStyle w:val="libAieChar"/>
          <w:rFonts w:hint="cs"/>
          <w:rtl/>
        </w:rPr>
        <w:t>٤٤</w:t>
      </w:r>
      <w:r w:rsidR="009D4374" w:rsidRPr="009D4374">
        <w:rPr>
          <w:rStyle w:val="libAlaemChar"/>
          <w:rFonts w:hint="cs"/>
          <w:rtl/>
        </w:rPr>
        <w:t>)</w:t>
      </w:r>
      <w:r w:rsidRPr="00703173">
        <w:rPr>
          <w:rStyle w:val="libAieChar"/>
          <w:rFonts w:hint="cs"/>
          <w:rtl/>
        </w:rPr>
        <w:t xml:space="preserve"> وَأَنَّهُ خَلَقَ الزَّوْجَيْنِ الذَّكَرَ وَالْأُنثَىٰ </w:t>
      </w:r>
      <w:r w:rsidR="009D4374" w:rsidRPr="009D4374">
        <w:rPr>
          <w:rStyle w:val="libAlaemChar"/>
          <w:rFonts w:hint="cs"/>
          <w:rtl/>
        </w:rPr>
        <w:t>(</w:t>
      </w:r>
      <w:r w:rsidRPr="00703173">
        <w:rPr>
          <w:rStyle w:val="libAieChar"/>
          <w:rFonts w:hint="cs"/>
          <w:rtl/>
        </w:rPr>
        <w:t>٤٥</w:t>
      </w:r>
      <w:r w:rsidR="009D4374" w:rsidRPr="009D4374">
        <w:rPr>
          <w:rStyle w:val="libAlaemChar"/>
          <w:rFonts w:hint="cs"/>
          <w:rtl/>
        </w:rPr>
        <w:t>)</w:t>
      </w:r>
      <w:r w:rsidRPr="00703173">
        <w:rPr>
          <w:rStyle w:val="libAieChar"/>
          <w:rFonts w:hint="cs"/>
          <w:rtl/>
        </w:rPr>
        <w:t xml:space="preserve"> مِن نُّطْفَةٍ إِذَا تُمْنَىٰ </w:t>
      </w:r>
      <w:r w:rsidR="009D4374" w:rsidRPr="009D4374">
        <w:rPr>
          <w:rStyle w:val="libAlaemChar"/>
          <w:rFonts w:hint="cs"/>
          <w:rtl/>
        </w:rPr>
        <w:t>(</w:t>
      </w:r>
      <w:r w:rsidRPr="00703173">
        <w:rPr>
          <w:rStyle w:val="libAieChar"/>
          <w:rFonts w:hint="cs"/>
          <w:rtl/>
        </w:rPr>
        <w:t>٤٦</w:t>
      </w:r>
      <w:r w:rsidR="009D4374" w:rsidRPr="009D4374">
        <w:rPr>
          <w:rStyle w:val="libAlaemChar"/>
          <w:rFonts w:hint="cs"/>
          <w:rtl/>
        </w:rPr>
        <w:t>)</w:t>
      </w:r>
      <w:r w:rsidRPr="00703173">
        <w:rPr>
          <w:rStyle w:val="libAieChar"/>
          <w:rFonts w:hint="cs"/>
          <w:rtl/>
        </w:rPr>
        <w:t xml:space="preserve"> وَأَنَّ عَلَيْهِ النَّشْأَةَ الْأُخْرَىٰ </w:t>
      </w:r>
      <w:r w:rsidR="009D4374" w:rsidRPr="009D4374">
        <w:rPr>
          <w:rStyle w:val="libAlaemChar"/>
          <w:rFonts w:hint="cs"/>
          <w:rtl/>
        </w:rPr>
        <w:t>(</w:t>
      </w:r>
      <w:r w:rsidRPr="00703173">
        <w:rPr>
          <w:rStyle w:val="libAieChar"/>
          <w:rFonts w:hint="cs"/>
          <w:rtl/>
        </w:rPr>
        <w:t>٤٧</w:t>
      </w:r>
      <w:r w:rsidR="009D4374" w:rsidRPr="009D4374">
        <w:rPr>
          <w:rStyle w:val="libAlaemChar"/>
          <w:rFonts w:hint="cs"/>
          <w:rtl/>
        </w:rPr>
        <w:t>)</w:t>
      </w:r>
      <w:r w:rsidRPr="00703173">
        <w:rPr>
          <w:rStyle w:val="libAieChar"/>
          <w:rFonts w:hint="cs"/>
          <w:rtl/>
        </w:rPr>
        <w:t xml:space="preserve"> وَأَنَّهُ هُوَ أَغْنَىٰ وَأَقْنَىٰ </w:t>
      </w:r>
      <w:r w:rsidR="009D4374" w:rsidRPr="009D4374">
        <w:rPr>
          <w:rStyle w:val="libAlaemChar"/>
          <w:rFonts w:hint="cs"/>
          <w:rtl/>
        </w:rPr>
        <w:t>(</w:t>
      </w:r>
      <w:r w:rsidRPr="00703173">
        <w:rPr>
          <w:rStyle w:val="libAieChar"/>
          <w:rFonts w:hint="cs"/>
          <w:rtl/>
        </w:rPr>
        <w:t>٤٨</w:t>
      </w:r>
      <w:r w:rsidR="009D4374" w:rsidRPr="009D4374">
        <w:rPr>
          <w:rStyle w:val="libAlaemChar"/>
          <w:rFonts w:hint="cs"/>
          <w:rtl/>
        </w:rPr>
        <w:t>)</w:t>
      </w:r>
      <w:r w:rsidRPr="00703173">
        <w:rPr>
          <w:rStyle w:val="libAieChar"/>
          <w:rFonts w:hint="cs"/>
          <w:rtl/>
        </w:rPr>
        <w:t xml:space="preserve"> وَأَنَّهُ هُوَ رَبُّ الشِّعْرَىٰ </w:t>
      </w:r>
      <w:r w:rsidR="009D4374" w:rsidRPr="009D4374">
        <w:rPr>
          <w:rStyle w:val="libAlaemChar"/>
          <w:rFonts w:hint="cs"/>
          <w:rtl/>
        </w:rPr>
        <w:t>(</w:t>
      </w:r>
      <w:r w:rsidRPr="00703173">
        <w:rPr>
          <w:rStyle w:val="libAieChar"/>
          <w:rFonts w:hint="cs"/>
          <w:rtl/>
        </w:rPr>
        <w:t>٤٩</w:t>
      </w:r>
      <w:r w:rsidR="009D4374" w:rsidRPr="009D4374">
        <w:rPr>
          <w:rStyle w:val="libAlaemChar"/>
          <w:rFonts w:hint="cs"/>
          <w:rtl/>
        </w:rPr>
        <w:t>)</w:t>
      </w:r>
      <w:r w:rsidRPr="00703173">
        <w:rPr>
          <w:rStyle w:val="libAieChar"/>
          <w:rFonts w:hint="cs"/>
          <w:rtl/>
        </w:rPr>
        <w:t xml:space="preserve"> وَأَنَّهُ أَهْلَكَ عَادًا الْأُولَىٰ </w:t>
      </w:r>
      <w:r w:rsidR="009D4374" w:rsidRPr="009D4374">
        <w:rPr>
          <w:rStyle w:val="libAlaemChar"/>
          <w:rFonts w:hint="cs"/>
          <w:rtl/>
        </w:rPr>
        <w:t>(</w:t>
      </w:r>
      <w:r w:rsidRPr="00703173">
        <w:rPr>
          <w:rStyle w:val="libAieChar"/>
          <w:rFonts w:hint="cs"/>
          <w:rtl/>
        </w:rPr>
        <w:t>٥٠</w:t>
      </w:r>
      <w:r w:rsidR="009D4374" w:rsidRPr="009D4374">
        <w:rPr>
          <w:rStyle w:val="libAlaemChar"/>
          <w:rFonts w:hint="cs"/>
          <w:rtl/>
        </w:rPr>
        <w:t>)</w:t>
      </w:r>
      <w:r w:rsidRPr="00703173">
        <w:rPr>
          <w:rStyle w:val="libAieChar"/>
          <w:rFonts w:hint="cs"/>
          <w:rtl/>
        </w:rPr>
        <w:t xml:space="preserve"> وَثَمُودَ فَمَا أَبْقَىٰ </w:t>
      </w:r>
      <w:r w:rsidR="009D4374" w:rsidRPr="009D4374">
        <w:rPr>
          <w:rStyle w:val="libAlaemChar"/>
          <w:rFonts w:hint="cs"/>
          <w:rtl/>
        </w:rPr>
        <w:t>(</w:t>
      </w:r>
      <w:r w:rsidRPr="00703173">
        <w:rPr>
          <w:rStyle w:val="libAieChar"/>
          <w:rFonts w:hint="cs"/>
          <w:rtl/>
        </w:rPr>
        <w:t>٥١</w:t>
      </w:r>
      <w:r w:rsidR="009D4374" w:rsidRPr="009D4374">
        <w:rPr>
          <w:rStyle w:val="libAlaemChar"/>
          <w:rFonts w:hint="cs"/>
          <w:rtl/>
        </w:rPr>
        <w:t>)</w:t>
      </w:r>
      <w:r w:rsidRPr="00703173">
        <w:rPr>
          <w:rStyle w:val="libAieChar"/>
          <w:rFonts w:hint="cs"/>
          <w:rtl/>
        </w:rPr>
        <w:t xml:space="preserve"> وَقَوْمَ نُوحٍ مِّن قَبْلُ  إِنَّهُمْ كَانُوا هُمْ أَظْلَمَ وَأَطْغَىٰ </w:t>
      </w:r>
      <w:r w:rsidR="009D4374" w:rsidRPr="009D4374">
        <w:rPr>
          <w:rStyle w:val="libAlaemChar"/>
          <w:rFonts w:hint="cs"/>
          <w:rtl/>
        </w:rPr>
        <w:t>(</w:t>
      </w:r>
      <w:r w:rsidRPr="00703173">
        <w:rPr>
          <w:rStyle w:val="libAieChar"/>
          <w:rFonts w:hint="cs"/>
          <w:rtl/>
        </w:rPr>
        <w:t>٥٢</w:t>
      </w:r>
      <w:r w:rsidR="009D4374" w:rsidRPr="009D4374">
        <w:rPr>
          <w:rStyle w:val="libAlaemChar"/>
          <w:rFonts w:hint="cs"/>
          <w:rtl/>
        </w:rPr>
        <w:t>)</w:t>
      </w:r>
      <w:r w:rsidRPr="00703173">
        <w:rPr>
          <w:rStyle w:val="libAieChar"/>
          <w:rFonts w:hint="cs"/>
          <w:rtl/>
        </w:rPr>
        <w:t xml:space="preserve"> وَالْمُؤْتَفِكَةَ أَهْوَىٰ </w:t>
      </w:r>
      <w:r w:rsidR="009D4374" w:rsidRPr="009D4374">
        <w:rPr>
          <w:rStyle w:val="libAlaemChar"/>
          <w:rFonts w:hint="cs"/>
          <w:rtl/>
        </w:rPr>
        <w:t>(</w:t>
      </w:r>
      <w:r w:rsidRPr="00703173">
        <w:rPr>
          <w:rStyle w:val="libAieChar"/>
          <w:rFonts w:hint="cs"/>
          <w:rtl/>
        </w:rPr>
        <w:t>٥٣</w:t>
      </w:r>
      <w:r w:rsidR="009D4374" w:rsidRPr="009D4374">
        <w:rPr>
          <w:rStyle w:val="libAlaemChar"/>
          <w:rFonts w:hint="cs"/>
          <w:rtl/>
        </w:rPr>
        <w:t>)</w:t>
      </w:r>
      <w:r w:rsidRPr="00703173">
        <w:rPr>
          <w:rStyle w:val="libAieChar"/>
          <w:rFonts w:hint="cs"/>
          <w:rtl/>
        </w:rPr>
        <w:t xml:space="preserve"> فَغَشَّاهَا مَا غَشَّىٰ </w:t>
      </w:r>
      <w:r w:rsidR="009D4374" w:rsidRPr="009D4374">
        <w:rPr>
          <w:rStyle w:val="libAlaemChar"/>
          <w:rFonts w:hint="cs"/>
          <w:rtl/>
        </w:rPr>
        <w:t>(</w:t>
      </w:r>
      <w:r w:rsidRPr="00703173">
        <w:rPr>
          <w:rStyle w:val="libAieChar"/>
          <w:rFonts w:hint="cs"/>
          <w:rtl/>
        </w:rPr>
        <w:t>٥٤</w:t>
      </w:r>
      <w:r w:rsidR="009D4374" w:rsidRPr="009D4374">
        <w:rPr>
          <w:rStyle w:val="libAlaemChar"/>
          <w:rFonts w:hint="cs"/>
          <w:rtl/>
        </w:rPr>
        <w:t>)</w:t>
      </w:r>
      <w:r w:rsidRPr="00703173">
        <w:rPr>
          <w:rStyle w:val="libAieChar"/>
          <w:rFonts w:hint="cs"/>
          <w:rtl/>
        </w:rPr>
        <w:t xml:space="preserve"> فَبِأَيِّ آلَاءِ رَبِّكَ تَتَمَارَىٰ </w:t>
      </w:r>
      <w:r w:rsidR="009D4374" w:rsidRPr="009D4374">
        <w:rPr>
          <w:rStyle w:val="libAlaemChar"/>
          <w:rFonts w:hint="cs"/>
          <w:rtl/>
        </w:rPr>
        <w:t>(</w:t>
      </w:r>
      <w:r w:rsidRPr="00703173">
        <w:rPr>
          <w:rStyle w:val="libAieChar"/>
          <w:rFonts w:hint="cs"/>
          <w:rtl/>
        </w:rPr>
        <w:t>٥٥</w:t>
      </w:r>
      <w:r w:rsidR="009D4374" w:rsidRPr="009D4374">
        <w:rPr>
          <w:rStyle w:val="libAlaemChar"/>
          <w:rFonts w:hint="cs"/>
          <w:rtl/>
        </w:rPr>
        <w:t>)</w:t>
      </w:r>
      <w:r w:rsidRPr="00703173">
        <w:rPr>
          <w:rStyle w:val="libAieChar"/>
          <w:rFonts w:hint="cs"/>
          <w:rtl/>
        </w:rPr>
        <w:t xml:space="preserve"> هَذَا نَذِيرٌ مِّنَ النُّذُرِ الْأُولَىٰ </w:t>
      </w:r>
      <w:r w:rsidR="009D4374" w:rsidRPr="009D4374">
        <w:rPr>
          <w:rStyle w:val="libAlaemChar"/>
          <w:rFonts w:hint="cs"/>
          <w:rtl/>
        </w:rPr>
        <w:t>(</w:t>
      </w:r>
      <w:r w:rsidRPr="00703173">
        <w:rPr>
          <w:rStyle w:val="libAieChar"/>
          <w:rFonts w:hint="cs"/>
          <w:rtl/>
        </w:rPr>
        <w:t>٥٦</w:t>
      </w:r>
      <w:r w:rsidR="009D4374" w:rsidRPr="009D4374">
        <w:rPr>
          <w:rStyle w:val="libAlaemChar"/>
          <w:rFonts w:hint="cs"/>
          <w:rtl/>
        </w:rPr>
        <w:t>)</w:t>
      </w:r>
      <w:r w:rsidRPr="00703173">
        <w:rPr>
          <w:rStyle w:val="libAieChar"/>
          <w:rFonts w:hint="cs"/>
          <w:rtl/>
        </w:rPr>
        <w:t xml:space="preserve"> أَزِفَتِ الْآزِفَةُ </w:t>
      </w:r>
      <w:r w:rsidR="009D4374" w:rsidRPr="009D4374">
        <w:rPr>
          <w:rStyle w:val="libAlaemChar"/>
          <w:rFonts w:hint="cs"/>
          <w:rtl/>
        </w:rPr>
        <w:t>(</w:t>
      </w:r>
      <w:r w:rsidRPr="00703173">
        <w:rPr>
          <w:rStyle w:val="libAieChar"/>
          <w:rFonts w:hint="cs"/>
          <w:rtl/>
        </w:rPr>
        <w:t>٥٧</w:t>
      </w:r>
      <w:r w:rsidR="009D4374" w:rsidRPr="009D4374">
        <w:rPr>
          <w:rStyle w:val="libAlaemChar"/>
          <w:rFonts w:hint="cs"/>
          <w:rtl/>
        </w:rPr>
        <w:t>)</w:t>
      </w:r>
      <w:r w:rsidRPr="00703173">
        <w:rPr>
          <w:rStyle w:val="libAieChar"/>
          <w:rFonts w:hint="cs"/>
          <w:rtl/>
        </w:rPr>
        <w:t xml:space="preserve"> لَيْسَ لَهَا مِن دُونِ ا</w:t>
      </w:r>
      <w:r w:rsidR="00182177">
        <w:rPr>
          <w:rStyle w:val="libAieChar"/>
          <w:rFonts w:hint="cs"/>
          <w:rtl/>
        </w:rPr>
        <w:t>لله</w:t>
      </w:r>
      <w:r w:rsidRPr="00703173">
        <w:rPr>
          <w:rStyle w:val="libAieChar"/>
          <w:rFonts w:hint="cs"/>
          <w:rtl/>
        </w:rPr>
        <w:t xml:space="preserve">ِ كَاشِفَةٌ </w:t>
      </w:r>
      <w:r w:rsidR="009D4374" w:rsidRPr="009D4374">
        <w:rPr>
          <w:rStyle w:val="libAlaemChar"/>
          <w:rFonts w:hint="cs"/>
          <w:rtl/>
        </w:rPr>
        <w:t>(</w:t>
      </w:r>
      <w:r w:rsidRPr="00703173">
        <w:rPr>
          <w:rStyle w:val="libAieChar"/>
          <w:rFonts w:hint="cs"/>
          <w:rtl/>
        </w:rPr>
        <w:t>٥٨</w:t>
      </w:r>
      <w:r w:rsidR="009D4374" w:rsidRPr="009D4374">
        <w:rPr>
          <w:rStyle w:val="libAlaemChar"/>
          <w:rFonts w:hint="cs"/>
          <w:rtl/>
        </w:rPr>
        <w:t>)</w:t>
      </w:r>
      <w:r w:rsidRPr="00703173">
        <w:rPr>
          <w:rStyle w:val="libAieChar"/>
          <w:rFonts w:hint="cs"/>
          <w:rtl/>
        </w:rPr>
        <w:t xml:space="preserve"> أَفَمِنْ هَذَا الْحَدِيثِ تَعْجَبُونَ </w:t>
      </w:r>
      <w:r w:rsidR="009D4374" w:rsidRPr="009D4374">
        <w:rPr>
          <w:rStyle w:val="libAlaemChar"/>
          <w:rFonts w:hint="cs"/>
          <w:rtl/>
        </w:rPr>
        <w:t>(</w:t>
      </w:r>
      <w:r w:rsidRPr="00703173">
        <w:rPr>
          <w:rStyle w:val="libAieChar"/>
          <w:rFonts w:hint="cs"/>
          <w:rtl/>
        </w:rPr>
        <w:t>٥٩</w:t>
      </w:r>
      <w:r w:rsidR="009D4374" w:rsidRPr="009D4374">
        <w:rPr>
          <w:rStyle w:val="libAlaemChar"/>
          <w:rFonts w:hint="cs"/>
          <w:rtl/>
        </w:rPr>
        <w:t>)</w:t>
      </w:r>
      <w:r w:rsidRPr="00703173">
        <w:rPr>
          <w:rStyle w:val="libAieChar"/>
          <w:rFonts w:hint="cs"/>
          <w:rtl/>
        </w:rPr>
        <w:t xml:space="preserve"> وَتَضْحَكُونَ وَلَا تَبْكُونَ </w:t>
      </w:r>
      <w:r w:rsidR="009D4374" w:rsidRPr="009D4374">
        <w:rPr>
          <w:rStyle w:val="libAlaemChar"/>
          <w:rFonts w:hint="cs"/>
          <w:rtl/>
        </w:rPr>
        <w:t>(</w:t>
      </w:r>
      <w:r w:rsidRPr="00703173">
        <w:rPr>
          <w:rStyle w:val="libAieChar"/>
          <w:rFonts w:hint="cs"/>
          <w:rtl/>
        </w:rPr>
        <w:t>٦٠</w:t>
      </w:r>
      <w:r w:rsidR="009D4374" w:rsidRPr="009D4374">
        <w:rPr>
          <w:rStyle w:val="libAlaemChar"/>
          <w:rFonts w:hint="cs"/>
          <w:rtl/>
        </w:rPr>
        <w:t>)</w:t>
      </w:r>
      <w:r w:rsidRPr="00703173">
        <w:rPr>
          <w:rStyle w:val="libAieChar"/>
          <w:rFonts w:hint="cs"/>
          <w:rtl/>
        </w:rPr>
        <w:t xml:space="preserve"> وَأَنتُمْ سَامِدُونَ </w:t>
      </w:r>
      <w:r w:rsidR="009D4374" w:rsidRPr="009D4374">
        <w:rPr>
          <w:rStyle w:val="libAlaemChar"/>
          <w:rFonts w:hint="cs"/>
          <w:rtl/>
        </w:rPr>
        <w:t>(</w:t>
      </w:r>
      <w:r w:rsidRPr="00703173">
        <w:rPr>
          <w:rStyle w:val="libAieChar"/>
          <w:rFonts w:hint="cs"/>
          <w:rtl/>
        </w:rPr>
        <w:t>٦١</w:t>
      </w:r>
      <w:r w:rsidR="009D4374" w:rsidRPr="009D4374">
        <w:rPr>
          <w:rStyle w:val="libAlaemChar"/>
          <w:rFonts w:hint="cs"/>
          <w:rtl/>
        </w:rPr>
        <w:t>)</w:t>
      </w:r>
      <w:r w:rsidRPr="00703173">
        <w:rPr>
          <w:rStyle w:val="libAieChar"/>
          <w:rFonts w:hint="cs"/>
          <w:rtl/>
        </w:rPr>
        <w:t xml:space="preserve"> فَاسْجُدُوا لِلَّهِ وَاعْبُدُوا  </w:t>
      </w:r>
      <w:r w:rsidR="009D4374" w:rsidRPr="009D4374">
        <w:rPr>
          <w:rStyle w:val="libAlaemChar"/>
          <w:rFonts w:hint="cs"/>
          <w:rtl/>
        </w:rPr>
        <w:t>(</w:t>
      </w:r>
      <w:r w:rsidRPr="00703173">
        <w:rPr>
          <w:rStyle w:val="libAieChar"/>
          <w:rFonts w:hint="cs"/>
          <w:rtl/>
        </w:rPr>
        <w:t>٦٢</w:t>
      </w:r>
      <w:r w:rsidR="009D4374" w:rsidRPr="009D4374">
        <w:rPr>
          <w:rStyle w:val="libAlaemChar"/>
          <w:rFonts w:hint="cs"/>
          <w:rtl/>
        </w:rPr>
        <w:t>)</w:t>
      </w:r>
    </w:p>
    <w:p w:rsidR="009D4374" w:rsidRDefault="009D4374" w:rsidP="009D4374">
      <w:pPr>
        <w:pStyle w:val="libNormal"/>
      </w:pPr>
      <w:r>
        <w:rPr>
          <w:rFonts w:hint="cs"/>
          <w:rtl/>
        </w:rPr>
        <w:br w:type="page"/>
      </w:r>
    </w:p>
    <w:p w:rsidR="00D656DE" w:rsidRPr="00247B5F" w:rsidRDefault="009D4374" w:rsidP="00703173">
      <w:pPr>
        <w:pStyle w:val="Heading3Center"/>
        <w:rPr>
          <w:rtl/>
        </w:rPr>
      </w:pPr>
      <w:bookmarkStart w:id="38" w:name="21"/>
      <w:bookmarkStart w:id="39" w:name="_Toc399229249"/>
      <w:r w:rsidRPr="009D4374">
        <w:rPr>
          <w:rStyle w:val="libAlaemChar"/>
          <w:rFonts w:hint="cs"/>
          <w:rtl/>
        </w:rPr>
        <w:lastRenderedPageBreak/>
        <w:t>(</w:t>
      </w:r>
      <w:r w:rsidR="00D656DE" w:rsidRPr="00247B5F">
        <w:rPr>
          <w:rFonts w:hint="cs"/>
          <w:rtl/>
        </w:rPr>
        <w:t xml:space="preserve"> بيان </w:t>
      </w:r>
      <w:r w:rsidRPr="009D4374">
        <w:rPr>
          <w:rStyle w:val="libAlaemChar"/>
          <w:rFonts w:hint="cs"/>
          <w:rtl/>
        </w:rPr>
        <w:t>)</w:t>
      </w:r>
      <w:bookmarkEnd w:id="38"/>
      <w:bookmarkEnd w:id="39"/>
    </w:p>
    <w:p w:rsidR="009D4374" w:rsidRPr="009D4374" w:rsidRDefault="00D656DE" w:rsidP="00182177">
      <w:pPr>
        <w:pStyle w:val="libNormal"/>
        <w:rPr>
          <w:rtl/>
        </w:rPr>
      </w:pPr>
      <w:r w:rsidRPr="009D4374">
        <w:rPr>
          <w:rFonts w:hint="cs"/>
          <w:rtl/>
        </w:rPr>
        <w:t>سياق التسع آيات الواقعة في صدر هذا الفصل يصدّق ما ورد في أسباب النزول أنّ رجلاً من المسلمين كان ينفق من ماله في سبيل الله فلامه بعض الناس على كثرة الإنفاق و حذّره و خوّفه بنفاد المال و الفقر و ضمن حمل خطاياه و ذنوبه فأمسك عن الإنفاق فنزلت الآيات.</w:t>
      </w:r>
    </w:p>
    <w:p w:rsidR="009D4374" w:rsidRPr="009D4374" w:rsidRDefault="00D656DE" w:rsidP="00182177">
      <w:pPr>
        <w:pStyle w:val="libNormal"/>
        <w:rPr>
          <w:rtl/>
        </w:rPr>
      </w:pPr>
      <w:r w:rsidRPr="009D4374">
        <w:rPr>
          <w:rFonts w:hint="cs"/>
          <w:rtl/>
        </w:rPr>
        <w:t xml:space="preserve">أشار سبحانه بالتعرّض لهذه القصّة و نقل ما نقل من صحف إبراهيم و موسى </w:t>
      </w:r>
      <w:r w:rsidR="0082784A" w:rsidRPr="0082784A">
        <w:rPr>
          <w:rStyle w:val="libAlaemChar"/>
          <w:rFonts w:hint="cs"/>
          <w:rtl/>
        </w:rPr>
        <w:t>عليهما‌السلام</w:t>
      </w:r>
      <w:r w:rsidRPr="009D4374">
        <w:rPr>
          <w:rFonts w:hint="cs"/>
          <w:rtl/>
        </w:rPr>
        <w:t xml:space="preserve"> إلى بيان وجه الحقّ فيها، و إلى ما هو الحقّ الصريح فيما تعرّض له الفصل السابق من أباطيل المشركين من أنّهم إنّما يعبدون الأصنام لأنّها تماثيل الملائكة الّذين هم بنات الله يعبدونهم ليشفعوا لهم عندالله سبحانه و قد أبطلتها الآيات السابقة أوضح الإبطال.</w:t>
      </w:r>
    </w:p>
    <w:p w:rsidR="009D4374" w:rsidRPr="009D4374" w:rsidRDefault="00D656DE" w:rsidP="00182177">
      <w:pPr>
        <w:pStyle w:val="libNormal"/>
        <w:rPr>
          <w:rtl/>
        </w:rPr>
      </w:pPr>
      <w:r w:rsidRPr="009D4374">
        <w:rPr>
          <w:rFonts w:hint="cs"/>
          <w:rtl/>
        </w:rPr>
        <w:t>و قد أوضحت هذه الآيات ما هو وجه الحقّ في الربوبيّة و الاُلوهيّة و هو أنّ الخلق و التدبير لله سبحانه، إليه ينتهي كلّ ذلك، و أنّه خلق ما خلق و دبّر ما دبّر خلقاً و تدبيراً يستعقب نشأة اُخرى فيها جزاء الكافر و المؤمن و المجرم و المتّقي و من لوازمه تشريع الدين و توجيه التكاليف و قد فعل، و من شواهده إهلاك من أهلك من الاُمم الدارجة الطاغية كقوم نوح و عاد و ثمود و المؤتفكة.</w:t>
      </w:r>
    </w:p>
    <w:p w:rsidR="009D4374" w:rsidRPr="009D4374" w:rsidRDefault="00D656DE" w:rsidP="00182177">
      <w:pPr>
        <w:pStyle w:val="libNormal"/>
        <w:rPr>
          <w:rtl/>
        </w:rPr>
      </w:pPr>
      <w:r w:rsidRPr="009D4374">
        <w:rPr>
          <w:rFonts w:hint="cs"/>
          <w:rtl/>
        </w:rPr>
        <w:t>ثمّ عقّب سبحانه هذا الّذي نقله عن صحف النبيّين الكريمين بالتنبيه على أنّ هذا النذير من النذر الاُولى الخالية و أنّ الساعة قريبة، و خاطبهم بالأمر بالسجود لله و العبادة، و بذلك تختتم السورة.</w:t>
      </w:r>
    </w:p>
    <w:p w:rsidR="00D656DE" w:rsidRPr="00247B5F"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703173">
        <w:rPr>
          <w:rFonts w:hint="cs"/>
          <w:rtl/>
        </w:rPr>
        <w:t xml:space="preserve"> </w:t>
      </w:r>
      <w:r w:rsidRPr="00703173">
        <w:rPr>
          <w:rStyle w:val="libAieChar"/>
          <w:rFonts w:hint="cs"/>
          <w:rtl/>
        </w:rPr>
        <w:t>أَ فَرَأَيْتَ الَّذِي تَوَلَّى وَ أَعْطى‏ قَلِيلًا وَ أَكْدى‏</w:t>
      </w:r>
      <w:r w:rsidRPr="00703173">
        <w:rPr>
          <w:rFonts w:hint="cs"/>
          <w:rtl/>
        </w:rPr>
        <w:t xml:space="preserve"> </w:t>
      </w:r>
      <w:r w:rsidR="009D4374" w:rsidRPr="009D4374">
        <w:rPr>
          <w:rStyle w:val="libAlaemChar"/>
          <w:rFonts w:hint="cs"/>
          <w:rtl/>
        </w:rPr>
        <w:t>)</w:t>
      </w:r>
      <w:r w:rsidRPr="00703173">
        <w:rPr>
          <w:rFonts w:hint="cs"/>
          <w:rtl/>
        </w:rPr>
        <w:t xml:space="preserve"> التولّي هو الإعراض و المراد به بقرينة الآية التالية الإعراض عن الإنفاق في سبيل الله، و الإعطاء الإنفاق و الإكداء قطع العطاء، و التفريع الّذي في قوله: </w:t>
      </w:r>
      <w:r w:rsidR="009D4374" w:rsidRPr="009D4374">
        <w:rPr>
          <w:rStyle w:val="libAlaemChar"/>
          <w:rFonts w:hint="cs"/>
          <w:rtl/>
        </w:rPr>
        <w:t>(</w:t>
      </w:r>
      <w:r w:rsidRPr="00703173">
        <w:rPr>
          <w:rFonts w:hint="cs"/>
          <w:rtl/>
        </w:rPr>
        <w:t xml:space="preserve"> </w:t>
      </w:r>
      <w:r w:rsidRPr="00703173">
        <w:rPr>
          <w:rStyle w:val="libAieChar"/>
          <w:rFonts w:hint="cs"/>
          <w:rtl/>
        </w:rPr>
        <w:t xml:space="preserve">أَ فَرَأَيْتَ </w:t>
      </w:r>
      <w:r w:rsidR="009D4374" w:rsidRPr="009D4374">
        <w:rPr>
          <w:rStyle w:val="libAlaemChar"/>
          <w:rFonts w:hint="cs"/>
          <w:rtl/>
        </w:rPr>
        <w:t>)</w:t>
      </w:r>
      <w:r w:rsidRPr="00703173">
        <w:rPr>
          <w:rFonts w:hint="cs"/>
          <w:rtl/>
        </w:rPr>
        <w:t xml:space="preserve"> مبنيّ على ما قدّمنا من </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تفرّع مضمون هذه الآيات على ما قبلها.</w:t>
      </w:r>
    </w:p>
    <w:p w:rsidR="009D4374" w:rsidRPr="009D4374" w:rsidRDefault="00D656DE" w:rsidP="00182177">
      <w:pPr>
        <w:pStyle w:val="libNormal"/>
        <w:rPr>
          <w:rtl/>
        </w:rPr>
      </w:pPr>
      <w:r w:rsidRPr="009D4374">
        <w:rPr>
          <w:rFonts w:hint="cs"/>
          <w:rtl/>
        </w:rPr>
        <w:t>و المعنى: فأخبرني عمّن أعرض عن الإنفاق و أعطى قليلاً من المال و أمسك بعد ذلك أشدّ الإمساك.</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703173">
        <w:rPr>
          <w:rFonts w:hint="cs"/>
          <w:rtl/>
        </w:rPr>
        <w:t xml:space="preserve"> </w:t>
      </w:r>
      <w:r w:rsidRPr="00703173">
        <w:rPr>
          <w:rStyle w:val="libAieChar"/>
          <w:rFonts w:hint="cs"/>
          <w:rtl/>
        </w:rPr>
        <w:t>أَ عِنْدَهُ عِلْمُ الْغَيْبِ فَهُوَ يَرى</w:t>
      </w:r>
      <w:r w:rsidRPr="00703173">
        <w:rPr>
          <w:rFonts w:hint="cs"/>
          <w:rtl/>
        </w:rPr>
        <w:t xml:space="preserve">‏ </w:t>
      </w:r>
      <w:r w:rsidR="009D4374" w:rsidRPr="009D4374">
        <w:rPr>
          <w:rStyle w:val="libAlaemChar"/>
          <w:rFonts w:hint="cs"/>
          <w:rtl/>
        </w:rPr>
        <w:t>)</w:t>
      </w:r>
      <w:r w:rsidRPr="00703173">
        <w:rPr>
          <w:rFonts w:hint="cs"/>
          <w:rtl/>
        </w:rPr>
        <w:t xml:space="preserve"> الضمائر لمن تولّى و الاستفهام للإنكار و المعنى: أ يعلم الغيب فيترتّب عليه أن يعلم أنّ صاحبه يتحمّل عنه ذنوبه و يعذّب مكانه يوم القيامة لو استحقّ العذاب. كذا فسّروا.</w:t>
      </w:r>
    </w:p>
    <w:p w:rsidR="009D4374" w:rsidRDefault="00D656DE" w:rsidP="00182177">
      <w:pPr>
        <w:pStyle w:val="libNormal"/>
        <w:rPr>
          <w:rtl/>
        </w:rPr>
      </w:pPr>
      <w:r w:rsidRPr="005971BB">
        <w:rPr>
          <w:rFonts w:hint="cs"/>
          <w:rtl/>
        </w:rPr>
        <w:t xml:space="preserve">و الظاهر أنّ المراد نفي علمه بما غاب عنه من مستقبل حاله في الدنيا و المعنى: أ يعلم الغيب فهو يعلم أنّه لو أنفق و دام على الإنفاق نفد ماله و ابتلي بالفقر و أمّا تحمّل الذنوب و العذاب فالمتعرّض له قوله الآتي: </w:t>
      </w:r>
      <w:r w:rsidR="009D4374" w:rsidRPr="009D4374">
        <w:rPr>
          <w:rStyle w:val="libAlaemChar"/>
          <w:rFonts w:hint="cs"/>
          <w:rtl/>
        </w:rPr>
        <w:t>(</w:t>
      </w:r>
      <w:r w:rsidRPr="00703173">
        <w:rPr>
          <w:rFonts w:hint="cs"/>
          <w:rtl/>
        </w:rPr>
        <w:t xml:space="preserve"> </w:t>
      </w:r>
      <w:r w:rsidRPr="00703173">
        <w:rPr>
          <w:rStyle w:val="libAieChar"/>
          <w:rFonts w:hint="cs"/>
          <w:rtl/>
        </w:rPr>
        <w:t>أَلَّا تَزِرُ وازِرَةٌ وِزْرَ أُخْرى</w:t>
      </w:r>
      <w:r w:rsidRPr="00703173">
        <w:rPr>
          <w:rFonts w:hint="cs"/>
          <w:rtl/>
        </w:rPr>
        <w:t xml:space="preserve">‏ </w:t>
      </w:r>
      <w:r w:rsidR="009D4374" w:rsidRPr="009D4374">
        <w:rPr>
          <w:rStyle w:val="libAlaemChar"/>
          <w:rFonts w:hint="cs"/>
          <w:rtl/>
        </w:rPr>
        <w:t>)</w:t>
      </w:r>
      <w:r w:rsidRPr="00703173">
        <w:rPr>
          <w:rFonts w:hint="cs"/>
          <w:rtl/>
        </w:rPr>
        <w:t>.</w:t>
      </w:r>
    </w:p>
    <w:p w:rsidR="009D4374" w:rsidRDefault="00D656DE" w:rsidP="00182177">
      <w:pPr>
        <w:pStyle w:val="libNormal"/>
        <w:rPr>
          <w:rtl/>
        </w:rPr>
      </w:pPr>
      <w:r w:rsidRPr="00703173">
        <w:rPr>
          <w:rStyle w:val="libBold2Char"/>
          <w:rFonts w:hint="cs"/>
          <w:rtl/>
        </w:rPr>
        <w:t>قوله تعالى:</w:t>
      </w:r>
      <w:r w:rsidRPr="00703173">
        <w:rPr>
          <w:rFonts w:hint="cs"/>
          <w:rtl/>
        </w:rPr>
        <w:t xml:space="preserve"> </w:t>
      </w:r>
      <w:r w:rsidR="009D4374" w:rsidRPr="009D4374">
        <w:rPr>
          <w:rStyle w:val="libAlaemChar"/>
          <w:rFonts w:hint="cs"/>
          <w:rtl/>
        </w:rPr>
        <w:t>(</w:t>
      </w:r>
      <w:r w:rsidRPr="00703173">
        <w:rPr>
          <w:rFonts w:hint="cs"/>
          <w:rtl/>
        </w:rPr>
        <w:t xml:space="preserve"> </w:t>
      </w:r>
      <w:r w:rsidRPr="00703173">
        <w:rPr>
          <w:rStyle w:val="libAieChar"/>
          <w:rFonts w:hint="cs"/>
          <w:rtl/>
        </w:rPr>
        <w:t>أَمْ لَمْ يُنَبَّأْ بِما فِي صُحُفِ مُوسى‏ وَ إِبْراهِيمَ الَّذِي وَفَّى</w:t>
      </w:r>
      <w:r w:rsidRPr="00703173">
        <w:rPr>
          <w:rFonts w:hint="cs"/>
          <w:rtl/>
        </w:rPr>
        <w:t xml:space="preserve"> </w:t>
      </w:r>
      <w:r w:rsidR="009D4374" w:rsidRPr="009D4374">
        <w:rPr>
          <w:rStyle w:val="libAlaemChar"/>
          <w:rFonts w:hint="cs"/>
          <w:rtl/>
        </w:rPr>
        <w:t>)</w:t>
      </w:r>
      <w:r w:rsidRPr="00703173">
        <w:rPr>
          <w:rFonts w:hint="cs"/>
          <w:rtl/>
        </w:rPr>
        <w:t xml:space="preserve"> صحف موسى التوراة، و صحف إبراهيم. ما نزل عليه من الكتاب و الجمع للإشارة إلى كثرته بكثرة أجزائه.</w:t>
      </w:r>
    </w:p>
    <w:p w:rsidR="009D4374" w:rsidRDefault="00D656DE" w:rsidP="00182177">
      <w:pPr>
        <w:pStyle w:val="libNormal"/>
        <w:rPr>
          <w:rtl/>
        </w:rPr>
      </w:pPr>
      <w:r w:rsidRPr="005971BB">
        <w:rPr>
          <w:rFonts w:hint="cs"/>
          <w:rtl/>
        </w:rPr>
        <w:t xml:space="preserve">و التوفية تأدية الحقّ بتمامه و كماله، و توفيته </w:t>
      </w:r>
      <w:r w:rsidR="0082784A" w:rsidRPr="0082784A">
        <w:rPr>
          <w:rStyle w:val="libAlaemChar"/>
          <w:rFonts w:hint="cs"/>
          <w:rtl/>
        </w:rPr>
        <w:t>عليه‌السلام</w:t>
      </w:r>
      <w:r w:rsidRPr="005971BB">
        <w:rPr>
          <w:rFonts w:hint="cs"/>
          <w:rtl/>
        </w:rPr>
        <w:t xml:space="preserve"> تأديته ما عليه من الحقّ في العبوديّة أتمّ التأدية و أبلغها قال تعالى: </w:t>
      </w:r>
      <w:r w:rsidR="009D4374" w:rsidRPr="009D4374">
        <w:rPr>
          <w:rStyle w:val="libAlaemChar"/>
          <w:rFonts w:hint="cs"/>
          <w:rtl/>
        </w:rPr>
        <w:t>(</w:t>
      </w:r>
      <w:r w:rsidRPr="00703173">
        <w:rPr>
          <w:rFonts w:hint="cs"/>
          <w:rtl/>
        </w:rPr>
        <w:t xml:space="preserve"> </w:t>
      </w:r>
      <w:r w:rsidRPr="00703173">
        <w:rPr>
          <w:rStyle w:val="libAieChar"/>
          <w:rFonts w:hint="cs"/>
          <w:rtl/>
        </w:rPr>
        <w:t>وَ إِذِ ابْتَلى‏ إِبْراهِيمَ رَبُّهُ بِكَلِماتٍ فَأَتَمَّهُنَّ</w:t>
      </w:r>
      <w:r w:rsidRPr="00703173">
        <w:rPr>
          <w:rFonts w:hint="cs"/>
          <w:rtl/>
        </w:rPr>
        <w:t xml:space="preserve"> </w:t>
      </w:r>
      <w:r w:rsidR="009D4374" w:rsidRPr="009D4374">
        <w:rPr>
          <w:rStyle w:val="libAlaemChar"/>
          <w:rFonts w:hint="cs"/>
          <w:rtl/>
        </w:rPr>
        <w:t>)</w:t>
      </w:r>
      <w:r w:rsidRPr="00703173">
        <w:rPr>
          <w:rFonts w:hint="cs"/>
          <w:rtl/>
        </w:rPr>
        <w:t xml:space="preserve"> البقرة: 124.</w:t>
      </w:r>
    </w:p>
    <w:p w:rsidR="009D4374" w:rsidRPr="009D4374" w:rsidRDefault="00D656DE" w:rsidP="00182177">
      <w:pPr>
        <w:pStyle w:val="libNormal"/>
        <w:rPr>
          <w:rtl/>
        </w:rPr>
      </w:pPr>
      <w:r w:rsidRPr="009D4374">
        <w:rPr>
          <w:rFonts w:hint="cs"/>
          <w:rtl/>
        </w:rPr>
        <w:t xml:space="preserve">و ما نقله الله سبحانه في الآيات التالية من صحف إبراهيم و موسى </w:t>
      </w:r>
      <w:r w:rsidR="0082784A" w:rsidRPr="0082784A">
        <w:rPr>
          <w:rStyle w:val="libAlaemChar"/>
          <w:rFonts w:hint="cs"/>
          <w:rtl/>
        </w:rPr>
        <w:t>عليهما‌السلام</w:t>
      </w:r>
      <w:r w:rsidRPr="009D4374">
        <w:rPr>
          <w:rFonts w:hint="cs"/>
          <w:rtl/>
        </w:rPr>
        <w:t xml:space="preserve"> و إن لم يذكر في القرآن بعنوان أنّه من صحفهما قبل هذه الآيات لكنّه مذكور بعنوان الحكم و المواعظ و القصص و العبر فمعنى الآيتين: أم لم ينبّأ بهذه الاُمور و هي في صحف إبراهيم و موسى.</w:t>
      </w:r>
    </w:p>
    <w:p w:rsidR="00D656DE" w:rsidRPr="00247B5F"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703173">
        <w:rPr>
          <w:rFonts w:hint="cs"/>
          <w:rtl/>
        </w:rPr>
        <w:t xml:space="preserve"> </w:t>
      </w:r>
      <w:r w:rsidRPr="00703173">
        <w:rPr>
          <w:rStyle w:val="libAieChar"/>
          <w:rFonts w:hint="cs"/>
          <w:rtl/>
        </w:rPr>
        <w:t>أَلَّا تَزِرُ وازِرَةٌ وِزْرَ أُخْرى</w:t>
      </w:r>
      <w:r w:rsidRPr="00703173">
        <w:rPr>
          <w:rFonts w:hint="cs"/>
          <w:rtl/>
        </w:rPr>
        <w:t xml:space="preserve">‏ </w:t>
      </w:r>
      <w:r w:rsidR="009D4374" w:rsidRPr="009D4374">
        <w:rPr>
          <w:rStyle w:val="libAlaemChar"/>
          <w:rFonts w:hint="cs"/>
          <w:rtl/>
        </w:rPr>
        <w:t>)</w:t>
      </w:r>
      <w:r w:rsidRPr="00703173">
        <w:rPr>
          <w:rFonts w:hint="cs"/>
          <w:rtl/>
        </w:rPr>
        <w:t xml:space="preserve"> الوزر الثقل و كثر استعماله في الإثم، و الوازرة النفس الّتي من شأنها أن تحمل الإثم، و الآية بيان ما في صحف إبراهيم و موسى </w:t>
      </w:r>
      <w:r w:rsidR="0082784A" w:rsidRPr="0082784A">
        <w:rPr>
          <w:rStyle w:val="libAlaemChar"/>
          <w:rFonts w:hint="cs"/>
          <w:rtl/>
        </w:rPr>
        <w:t>عليهما‌السلام</w:t>
      </w:r>
      <w:r w:rsidRPr="00703173">
        <w:rPr>
          <w:rFonts w:hint="cs"/>
          <w:rtl/>
        </w:rPr>
        <w:t>، و كذا سائر الآيات المصدّرة بأن و أنّ إلى تمام سبع عشرة آية.</w:t>
      </w:r>
    </w:p>
    <w:p w:rsidR="009D4374" w:rsidRDefault="009D4374" w:rsidP="009D4374">
      <w:pPr>
        <w:pStyle w:val="libNormal"/>
      </w:pPr>
      <w:r>
        <w:rPr>
          <w:rFonts w:hint="cs"/>
          <w:rtl/>
        </w:rPr>
        <w:br w:type="page"/>
      </w:r>
    </w:p>
    <w:p w:rsidR="009D4374" w:rsidRPr="009D4374" w:rsidRDefault="00D656DE" w:rsidP="00182177">
      <w:pPr>
        <w:pStyle w:val="libNormal"/>
        <w:rPr>
          <w:rtl/>
        </w:rPr>
      </w:pPr>
      <w:r w:rsidRPr="009D4374">
        <w:rPr>
          <w:rFonts w:hint="cs"/>
          <w:rtl/>
        </w:rPr>
        <w:lastRenderedPageBreak/>
        <w:t>و المعنى: ما في صحفهما هو أنّه لا تحمل نفس إثم نفس أخرى أي لا تتأثّم نفس بما لنفس اُخرى من الإثم فلا تؤاخذ نفس بإثم نفس اُخرى.</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703173">
        <w:rPr>
          <w:rStyle w:val="libAieChar"/>
          <w:rFonts w:hint="cs"/>
          <w:rtl/>
        </w:rPr>
        <w:t>وَ أَنْ لَيْسَ لِلْإِنْسانِ إِلَّا ما سَعى</w:t>
      </w:r>
      <w:r w:rsidRPr="00703173">
        <w:rPr>
          <w:rFonts w:hint="cs"/>
          <w:rtl/>
        </w:rPr>
        <w:t xml:space="preserve">‏ </w:t>
      </w:r>
      <w:r w:rsidR="009D4374" w:rsidRPr="009D4374">
        <w:rPr>
          <w:rStyle w:val="libAlaemChar"/>
          <w:rFonts w:hint="cs"/>
          <w:rtl/>
        </w:rPr>
        <w:t>)</w:t>
      </w:r>
      <w:r w:rsidRPr="00703173">
        <w:rPr>
          <w:rFonts w:hint="cs"/>
          <w:rtl/>
        </w:rPr>
        <w:t xml:space="preserve"> قال الراغب: السعي المشي السريع و هو دون العدو، و يستعمل للجدّ في الأمر خيراً كان أو شرّاً قال تعالى: </w:t>
      </w:r>
      <w:r w:rsidR="009D4374" w:rsidRPr="009D4374">
        <w:rPr>
          <w:rStyle w:val="libAlaemChar"/>
          <w:rFonts w:hint="cs"/>
          <w:rtl/>
        </w:rPr>
        <w:t>(</w:t>
      </w:r>
      <w:r w:rsidRPr="00703173">
        <w:rPr>
          <w:rFonts w:hint="cs"/>
          <w:rtl/>
        </w:rPr>
        <w:t xml:space="preserve"> </w:t>
      </w:r>
      <w:r w:rsidRPr="00703173">
        <w:rPr>
          <w:rStyle w:val="libAieChar"/>
          <w:rFonts w:hint="cs"/>
          <w:rtl/>
        </w:rPr>
        <w:t>وَ سَعى‏ فِي خَرابِها</w:t>
      </w:r>
      <w:r w:rsidRPr="00703173">
        <w:rPr>
          <w:rFonts w:hint="cs"/>
          <w:rtl/>
        </w:rPr>
        <w:t xml:space="preserve"> </w:t>
      </w:r>
      <w:r w:rsidR="009D4374" w:rsidRPr="009D4374">
        <w:rPr>
          <w:rStyle w:val="libAlaemChar"/>
          <w:rFonts w:hint="cs"/>
          <w:rtl/>
        </w:rPr>
        <w:t>)</w:t>
      </w:r>
      <w:r w:rsidRPr="00703173">
        <w:rPr>
          <w:rFonts w:hint="cs"/>
          <w:rtl/>
        </w:rPr>
        <w:t>. انتهى و استعماله في الجدّ في الفعل استعمال استعاريّ.</w:t>
      </w:r>
    </w:p>
    <w:p w:rsidR="009D4374" w:rsidRDefault="00D656DE" w:rsidP="00182177">
      <w:pPr>
        <w:pStyle w:val="libNormal"/>
        <w:rPr>
          <w:rtl/>
        </w:rPr>
      </w:pPr>
      <w:r w:rsidRPr="005971BB">
        <w:rPr>
          <w:rFonts w:hint="cs"/>
          <w:rtl/>
        </w:rPr>
        <w:t xml:space="preserve">و معنى اللّام في قوله: </w:t>
      </w:r>
      <w:r w:rsidR="009D4374" w:rsidRPr="009D4374">
        <w:rPr>
          <w:rStyle w:val="libAlaemChar"/>
          <w:rFonts w:hint="cs"/>
          <w:rtl/>
        </w:rPr>
        <w:t>(</w:t>
      </w:r>
      <w:r w:rsidRPr="00703173">
        <w:rPr>
          <w:rFonts w:hint="cs"/>
          <w:rtl/>
        </w:rPr>
        <w:t xml:space="preserve"> </w:t>
      </w:r>
      <w:r w:rsidRPr="00703173">
        <w:rPr>
          <w:rStyle w:val="libAieChar"/>
          <w:rFonts w:hint="cs"/>
          <w:rtl/>
        </w:rPr>
        <w:t>لِلْإِنْسانِ</w:t>
      </w:r>
      <w:r w:rsidRPr="00703173">
        <w:rPr>
          <w:rFonts w:hint="cs"/>
          <w:rtl/>
        </w:rPr>
        <w:t xml:space="preserve"> </w:t>
      </w:r>
      <w:r w:rsidR="009D4374" w:rsidRPr="009D4374">
        <w:rPr>
          <w:rStyle w:val="libAlaemChar"/>
          <w:rFonts w:hint="cs"/>
          <w:rtl/>
        </w:rPr>
        <w:t>)</w:t>
      </w:r>
      <w:r w:rsidRPr="00703173">
        <w:rPr>
          <w:rFonts w:hint="cs"/>
          <w:rtl/>
        </w:rPr>
        <w:t xml:space="preserve"> الملك الحقيقيّ الّذي يقوم بصاحبه قياماً باقياً ببقائه يلازمه و لا يفارقه بالطبع و هو الّذي يكتسبه الإنسان بصالح العمل أو طالحه من خير أو شرّ، و أمّا ما يراه الإنسان مملوكاً لنفسه و هو في ظرف الاجتماع من مال و بنين و جاه و غير ذلك من زخارف الحياة الدنيا و زينتها فكلّ ذلك من الملك الاعتباريّ الوهميّ الّذي يصاحب الإنسان ما دام في دار الغرور و يودّعه عند ما أراد الانتقال إلى دار الخلود و عالم الآخرة.</w:t>
      </w:r>
    </w:p>
    <w:p w:rsidR="009D4374" w:rsidRPr="009D4374" w:rsidRDefault="00D656DE" w:rsidP="00182177">
      <w:pPr>
        <w:pStyle w:val="libNormal"/>
        <w:rPr>
          <w:rtl/>
        </w:rPr>
      </w:pPr>
      <w:r w:rsidRPr="009D4374">
        <w:rPr>
          <w:rFonts w:hint="cs"/>
          <w:rtl/>
        </w:rPr>
        <w:t>فالمعنى: و أنّه لا يملك الإنسان ملكاً يعود إليه أثره من خير أو شرّ أو نفع أو ضرّ حقيقة إلّا ما جدّ فيه من عمل فله ما قام بفعله بنفسه و أمّا ما قام به غيره من عمل فلا يلحق بالإنسان أثره خيراً أو شرّاً.</w:t>
      </w:r>
    </w:p>
    <w:p w:rsidR="009D4374" w:rsidRPr="009D4374" w:rsidRDefault="00D656DE" w:rsidP="00182177">
      <w:pPr>
        <w:pStyle w:val="libNormal"/>
        <w:rPr>
          <w:rtl/>
        </w:rPr>
      </w:pPr>
      <w:r w:rsidRPr="009D4374">
        <w:rPr>
          <w:rFonts w:hint="cs"/>
          <w:rtl/>
        </w:rPr>
        <w:t>و أمّا الانتفاع من شفاعة الشفعاء يوم القيامة لأهل الكبائر فلهم في ذلك سعي جميل حيث دخلوا في حضيرة الإيمان بالله و آياته، و كذا استفادة المؤمن بعد موته من استغفار المؤمنين له، و الأعمال الصالحة الّتي تهدي إليه مثوباتها هي مرتبطة بسعيه في الدخول في زمرة المؤمنين و تكثير سوادهم و تأييد إيمانهم الّذي من آثاره ما يأتون به من الأعمال الصالحة.</w:t>
      </w:r>
    </w:p>
    <w:p w:rsidR="00D656DE" w:rsidRPr="00247B5F" w:rsidRDefault="00D656DE" w:rsidP="00182177">
      <w:pPr>
        <w:pStyle w:val="libNormal"/>
        <w:rPr>
          <w:rtl/>
        </w:rPr>
      </w:pPr>
      <w:r w:rsidRPr="005971BB">
        <w:rPr>
          <w:rFonts w:hint="cs"/>
          <w:rtl/>
        </w:rPr>
        <w:t xml:space="preserve">و كذا من سنّ سنّة حسنة فله ثوابها و ثواب من عمل بها، و من سنّ سنّة سيّئة كان له وزرها و وزر من عمل بها إلى يوم القيامة فإنّ له سعياً في عملهم حيث سنّ السنّة و توسّل بها إلى أعمالهم كما تقدّم في تفسير قوله تعالى: </w:t>
      </w:r>
      <w:r w:rsidR="009D4374" w:rsidRPr="009D4374">
        <w:rPr>
          <w:rStyle w:val="libAlaemChar"/>
          <w:rFonts w:hint="cs"/>
          <w:rtl/>
        </w:rPr>
        <w:t>(</w:t>
      </w:r>
      <w:r w:rsidRPr="00703173">
        <w:rPr>
          <w:rFonts w:hint="cs"/>
          <w:rtl/>
        </w:rPr>
        <w:t xml:space="preserve"> </w:t>
      </w:r>
      <w:r w:rsidRPr="00703173">
        <w:rPr>
          <w:rStyle w:val="libAieChar"/>
          <w:rFonts w:hint="cs"/>
          <w:rtl/>
        </w:rPr>
        <w:t>وَ نَكْتُبُ ما قَدَّمُوا وَ آثارَهُمْ</w:t>
      </w:r>
      <w:r w:rsidRPr="00703173">
        <w:rPr>
          <w:rFonts w:hint="cs"/>
          <w:rtl/>
        </w:rPr>
        <w:t xml:space="preserve"> </w:t>
      </w:r>
      <w:r w:rsidR="009D4374" w:rsidRPr="009D4374">
        <w:rPr>
          <w:rStyle w:val="libAlaemChar"/>
          <w:rFonts w:hint="cs"/>
          <w:rtl/>
        </w:rPr>
        <w:t>)</w:t>
      </w:r>
      <w:r w:rsidRPr="00703173">
        <w:rPr>
          <w:rFonts w:hint="cs"/>
          <w:rtl/>
        </w:rPr>
        <w:t xml:space="preserve"> يس: 12، و قد تقدّم في تفسير قوله: </w:t>
      </w:r>
      <w:r w:rsidR="009D4374" w:rsidRPr="009D4374">
        <w:rPr>
          <w:rStyle w:val="libAlaemChar"/>
          <w:rFonts w:hint="cs"/>
          <w:rtl/>
        </w:rPr>
        <w:t>(</w:t>
      </w:r>
      <w:r w:rsidRPr="00703173">
        <w:rPr>
          <w:rFonts w:hint="cs"/>
          <w:rtl/>
        </w:rPr>
        <w:t xml:space="preserve"> </w:t>
      </w:r>
      <w:r w:rsidRPr="00703173">
        <w:rPr>
          <w:rStyle w:val="libAieChar"/>
          <w:rFonts w:hint="cs"/>
          <w:rtl/>
        </w:rPr>
        <w:t xml:space="preserve">وَ لْيَخْشَ الَّذِينَ لَوْ تَرَكُوا مِنْ خَلْفِهِمْ ذُرِّيَّةً </w:t>
      </w:r>
    </w:p>
    <w:p w:rsidR="009D4374" w:rsidRDefault="009D4374" w:rsidP="009D4374">
      <w:pPr>
        <w:pStyle w:val="libNormal"/>
      </w:pPr>
      <w:r>
        <w:rPr>
          <w:rFonts w:hint="cs"/>
          <w:rtl/>
        </w:rPr>
        <w:br w:type="page"/>
      </w:r>
    </w:p>
    <w:p w:rsidR="009D4374" w:rsidRDefault="00D656DE" w:rsidP="009D4374">
      <w:pPr>
        <w:pStyle w:val="libNormal0"/>
        <w:rPr>
          <w:rtl/>
        </w:rPr>
      </w:pPr>
      <w:r w:rsidRPr="00703173">
        <w:rPr>
          <w:rStyle w:val="libAieChar"/>
          <w:rFonts w:hint="cs"/>
          <w:rtl/>
        </w:rPr>
        <w:lastRenderedPageBreak/>
        <w:t>ضِعافاً خافُوا عَلَيْهِمْ</w:t>
      </w:r>
      <w:r w:rsidRPr="005971BB">
        <w:rPr>
          <w:rFonts w:hint="cs"/>
          <w:rtl/>
        </w:rPr>
        <w:t xml:space="preserve"> </w:t>
      </w:r>
      <w:r w:rsidR="009D4374" w:rsidRPr="009D4374">
        <w:rPr>
          <w:rStyle w:val="libAlaemChar"/>
          <w:rFonts w:hint="cs"/>
          <w:rtl/>
        </w:rPr>
        <w:t>)</w:t>
      </w:r>
      <w:r w:rsidRPr="005971BB">
        <w:rPr>
          <w:rFonts w:hint="cs"/>
          <w:rtl/>
        </w:rPr>
        <w:t xml:space="preserve"> النساء: 9، و تفسير قوله: </w:t>
      </w:r>
      <w:r w:rsidR="009D4374" w:rsidRPr="009D4374">
        <w:rPr>
          <w:rStyle w:val="libAlaemChar"/>
          <w:rFonts w:hint="cs"/>
          <w:rtl/>
        </w:rPr>
        <w:t>(</w:t>
      </w:r>
      <w:r w:rsidRPr="005971BB">
        <w:rPr>
          <w:rStyle w:val="libAieChar"/>
          <w:rFonts w:hint="cs"/>
          <w:rtl/>
        </w:rPr>
        <w:t xml:space="preserve"> لِيَمِيزَ ا</w:t>
      </w:r>
      <w:r w:rsidR="00182177">
        <w:rPr>
          <w:rStyle w:val="libAieChar"/>
          <w:rFonts w:hint="cs"/>
          <w:rtl/>
        </w:rPr>
        <w:t>لله</w:t>
      </w:r>
      <w:r w:rsidRPr="005971BB">
        <w:rPr>
          <w:rStyle w:val="libAieChar"/>
          <w:rFonts w:hint="cs"/>
          <w:rtl/>
        </w:rPr>
        <w:t>ُ الْخَبِيثَ مِنَ الطَّيِّبِ</w:t>
      </w:r>
      <w:r w:rsidRPr="005971BB">
        <w:rPr>
          <w:rFonts w:hint="cs"/>
          <w:rtl/>
        </w:rPr>
        <w:t xml:space="preserve"> </w:t>
      </w:r>
      <w:r w:rsidR="009D4374" w:rsidRPr="009D4374">
        <w:rPr>
          <w:rStyle w:val="libAlaemChar"/>
          <w:rFonts w:hint="cs"/>
          <w:rtl/>
        </w:rPr>
        <w:t>)</w:t>
      </w:r>
      <w:r w:rsidRPr="005971BB">
        <w:rPr>
          <w:rFonts w:hint="cs"/>
          <w:rtl/>
        </w:rPr>
        <w:t xml:space="preserve"> الأنفال: 37، كلام نافع في هذا المقام.</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وَ أَنَّ سَعْيَهُ سَوْفَ يُرى</w:t>
      </w:r>
      <w:r w:rsidRPr="005971BB">
        <w:rPr>
          <w:rFonts w:hint="cs"/>
          <w:rtl/>
        </w:rPr>
        <w:t xml:space="preserve">‏ </w:t>
      </w:r>
      <w:r w:rsidR="009D4374" w:rsidRPr="009D4374">
        <w:rPr>
          <w:rStyle w:val="libAlaemChar"/>
          <w:rFonts w:hint="cs"/>
          <w:rtl/>
        </w:rPr>
        <w:t>)</w:t>
      </w:r>
      <w:r w:rsidRPr="005971BB">
        <w:rPr>
          <w:rFonts w:hint="cs"/>
          <w:rtl/>
        </w:rPr>
        <w:t xml:space="preserve"> المراد بالسعي ما سعى فيه من العمل و بالرؤية المشاهدة، و ظرف المشاهدة يوم القيامة بدليل تعقيبه بالجزاء فالآية قريبة المعنى من قوله تعالى: </w:t>
      </w:r>
      <w:r w:rsidR="009D4374" w:rsidRPr="009D4374">
        <w:rPr>
          <w:rStyle w:val="libAlaemChar"/>
          <w:rFonts w:hint="cs"/>
          <w:rtl/>
        </w:rPr>
        <w:t>(</w:t>
      </w:r>
      <w:r w:rsidRPr="00703173">
        <w:rPr>
          <w:rFonts w:hint="cs"/>
          <w:rtl/>
        </w:rPr>
        <w:t xml:space="preserve"> </w:t>
      </w:r>
      <w:r w:rsidRPr="00703173">
        <w:rPr>
          <w:rStyle w:val="libAieChar"/>
          <w:rFonts w:hint="cs"/>
          <w:rtl/>
        </w:rPr>
        <w:t xml:space="preserve">يَوْمَ تَجِدُ كُلُّ نَفْسٍ ما عَمِلَتْ مِنْ خَيْرٍ مُحْضَراً وَ ما عَمِلَتْ مِنْ سُوءٍ </w:t>
      </w:r>
      <w:r w:rsidR="009D4374" w:rsidRPr="009D4374">
        <w:rPr>
          <w:rStyle w:val="libAlaemChar"/>
          <w:rFonts w:hint="cs"/>
          <w:rtl/>
        </w:rPr>
        <w:t>)</w:t>
      </w:r>
      <w:r w:rsidRPr="00703173">
        <w:rPr>
          <w:rFonts w:hint="cs"/>
          <w:rtl/>
        </w:rPr>
        <w:t xml:space="preserve"> آل عمران: 30، و قوله: </w:t>
      </w:r>
      <w:r w:rsidR="009D4374" w:rsidRPr="009D4374">
        <w:rPr>
          <w:rStyle w:val="libAlaemChar"/>
          <w:rFonts w:hint="cs"/>
          <w:rtl/>
        </w:rPr>
        <w:t>(</w:t>
      </w:r>
      <w:r w:rsidRPr="00703173">
        <w:rPr>
          <w:rFonts w:hint="cs"/>
          <w:rtl/>
        </w:rPr>
        <w:t xml:space="preserve"> </w:t>
      </w:r>
      <w:r w:rsidRPr="00703173">
        <w:rPr>
          <w:rStyle w:val="libAieChar"/>
          <w:rFonts w:hint="cs"/>
          <w:rtl/>
        </w:rPr>
        <w:t>يَوْمَئِذٍ يَصْدُرُ النَّاسُ أَشْتاتاً لِيُرَوْا أَعْمالَهُمْ فَمَنْ يَعْمَلْ مِثْقالَ ذَرَّةٍ خَيْراً يَرَهُ وَ مَنْ يَعْمَلْ مِثْقالَ ذَرَّةٍ شَرًّا يَرَهُ</w:t>
      </w:r>
      <w:r w:rsidRPr="00703173">
        <w:rPr>
          <w:rFonts w:hint="cs"/>
          <w:rtl/>
        </w:rPr>
        <w:t xml:space="preserve"> </w:t>
      </w:r>
      <w:r w:rsidR="009D4374" w:rsidRPr="009D4374">
        <w:rPr>
          <w:rStyle w:val="libAlaemChar"/>
          <w:rFonts w:hint="cs"/>
          <w:rtl/>
        </w:rPr>
        <w:t>)</w:t>
      </w:r>
      <w:r w:rsidRPr="00703173">
        <w:rPr>
          <w:rFonts w:hint="cs"/>
          <w:rtl/>
        </w:rPr>
        <w:t xml:space="preserve"> الزلزال: 8.</w:t>
      </w:r>
    </w:p>
    <w:p w:rsidR="009D4374" w:rsidRDefault="00D656DE" w:rsidP="00182177">
      <w:pPr>
        <w:pStyle w:val="libNormal"/>
        <w:rPr>
          <w:rtl/>
        </w:rPr>
      </w:pPr>
      <w:r w:rsidRPr="005971BB">
        <w:rPr>
          <w:rFonts w:hint="cs"/>
          <w:rtl/>
        </w:rPr>
        <w:t xml:space="preserve">و إتيان قوله: </w:t>
      </w:r>
      <w:r w:rsidR="009D4374" w:rsidRPr="009D4374">
        <w:rPr>
          <w:rStyle w:val="libAlaemChar"/>
          <w:rFonts w:hint="cs"/>
          <w:rtl/>
        </w:rPr>
        <w:t>(</w:t>
      </w:r>
      <w:r w:rsidRPr="00703173">
        <w:rPr>
          <w:rFonts w:hint="cs"/>
          <w:rtl/>
        </w:rPr>
        <w:t xml:space="preserve"> </w:t>
      </w:r>
      <w:r w:rsidRPr="00703173">
        <w:rPr>
          <w:rStyle w:val="libAieChar"/>
          <w:rFonts w:hint="cs"/>
          <w:rtl/>
        </w:rPr>
        <w:t>سَوْفَ يُرى‏</w:t>
      </w:r>
      <w:r w:rsidRPr="00703173">
        <w:rPr>
          <w:rFonts w:hint="cs"/>
          <w:rtl/>
        </w:rPr>
        <w:t xml:space="preserve"> </w:t>
      </w:r>
      <w:r w:rsidR="009D4374" w:rsidRPr="009D4374">
        <w:rPr>
          <w:rStyle w:val="libAlaemChar"/>
          <w:rFonts w:hint="cs"/>
          <w:rtl/>
        </w:rPr>
        <w:t>)</w:t>
      </w:r>
      <w:r w:rsidRPr="00703173">
        <w:rPr>
          <w:rFonts w:hint="cs"/>
          <w:rtl/>
        </w:rPr>
        <w:t xml:space="preserve"> مبنيّاً للمفعول لا يخلو من إشعار بأنّ هناك من يشاهد العمل غير عامله.</w:t>
      </w:r>
    </w:p>
    <w:p w:rsidR="009D4374" w:rsidRDefault="00D656DE" w:rsidP="00182177">
      <w:pPr>
        <w:pStyle w:val="libNormal"/>
        <w:rPr>
          <w:rtl/>
        </w:rPr>
      </w:pPr>
      <w:r w:rsidRPr="00703173">
        <w:rPr>
          <w:rStyle w:val="libBold2Char"/>
          <w:rFonts w:hint="cs"/>
          <w:rtl/>
        </w:rPr>
        <w:t>قوله تعالى:</w:t>
      </w:r>
      <w:r w:rsidRPr="00703173">
        <w:rPr>
          <w:rFonts w:hint="cs"/>
          <w:rtl/>
        </w:rPr>
        <w:t xml:space="preserve"> </w:t>
      </w:r>
      <w:r w:rsidR="009D4374" w:rsidRPr="009D4374">
        <w:rPr>
          <w:rStyle w:val="libAlaemChar"/>
          <w:rFonts w:hint="cs"/>
          <w:rtl/>
        </w:rPr>
        <w:t>(</w:t>
      </w:r>
      <w:r w:rsidRPr="00703173">
        <w:rPr>
          <w:rFonts w:hint="cs"/>
          <w:rtl/>
        </w:rPr>
        <w:t xml:space="preserve"> </w:t>
      </w:r>
      <w:r w:rsidRPr="00703173">
        <w:rPr>
          <w:rStyle w:val="libAieChar"/>
          <w:rFonts w:hint="cs"/>
          <w:rtl/>
        </w:rPr>
        <w:t>ثُمَّ يُجْزاهُ الْجَزاءَ الْأَوْفى</w:t>
      </w:r>
      <w:r w:rsidRPr="00703173">
        <w:rPr>
          <w:rFonts w:hint="cs"/>
          <w:rtl/>
        </w:rPr>
        <w:t xml:space="preserve">‏ </w:t>
      </w:r>
      <w:r w:rsidR="009D4374" w:rsidRPr="009D4374">
        <w:rPr>
          <w:rStyle w:val="libAlaemChar"/>
          <w:rFonts w:hint="cs"/>
          <w:rtl/>
        </w:rPr>
        <w:t>)</w:t>
      </w:r>
      <w:r w:rsidRPr="00703173">
        <w:rPr>
          <w:rFonts w:hint="cs"/>
          <w:rtl/>
        </w:rPr>
        <w:t xml:space="preserve"> الوفاء بمعنى التمام لأنّ الشي‏ء التامّ يفي بجميع ما يطلب من صفاته، و الجزاء الأوفى الجزاء الأتمّ.</w:t>
      </w:r>
    </w:p>
    <w:p w:rsidR="009D4374" w:rsidRDefault="00D656DE" w:rsidP="00182177">
      <w:pPr>
        <w:pStyle w:val="libNormal"/>
        <w:rPr>
          <w:rtl/>
        </w:rPr>
      </w:pPr>
      <w:r w:rsidRPr="005971BB">
        <w:rPr>
          <w:rFonts w:hint="cs"/>
          <w:rtl/>
        </w:rPr>
        <w:t xml:space="preserve">و ضمير </w:t>
      </w:r>
      <w:r w:rsidR="009D4374" w:rsidRPr="009D4374">
        <w:rPr>
          <w:rStyle w:val="libAlaemChar"/>
          <w:rFonts w:hint="cs"/>
          <w:rtl/>
        </w:rPr>
        <w:t>(</w:t>
      </w:r>
      <w:r w:rsidRPr="005971BB">
        <w:rPr>
          <w:rFonts w:hint="cs"/>
          <w:rtl/>
        </w:rPr>
        <w:t xml:space="preserve"> </w:t>
      </w:r>
      <w:r w:rsidRPr="005971BB">
        <w:rPr>
          <w:rStyle w:val="libAieChar"/>
          <w:rFonts w:hint="cs"/>
          <w:rtl/>
        </w:rPr>
        <w:t>يُجْزاهُ</w:t>
      </w:r>
      <w:r w:rsidRPr="005971BB">
        <w:rPr>
          <w:rFonts w:hint="cs"/>
          <w:rtl/>
        </w:rPr>
        <w:t xml:space="preserve"> </w:t>
      </w:r>
      <w:r w:rsidR="009D4374" w:rsidRPr="009D4374">
        <w:rPr>
          <w:rStyle w:val="libAlaemChar"/>
          <w:rFonts w:hint="cs"/>
          <w:rtl/>
        </w:rPr>
        <w:t>)</w:t>
      </w:r>
      <w:r w:rsidRPr="00703173">
        <w:rPr>
          <w:rFonts w:hint="cs"/>
          <w:rtl/>
        </w:rPr>
        <w:t xml:space="preserve"> للسعي الّذي هو العمل و المعنى: ثمّ يجزي الإنسان عمله أي بعمله أتمّ الجزاء.</w:t>
      </w:r>
    </w:p>
    <w:p w:rsidR="009D4374" w:rsidRDefault="00D656DE" w:rsidP="00182177">
      <w:pPr>
        <w:pStyle w:val="libNormal"/>
        <w:rPr>
          <w:rtl/>
        </w:rPr>
      </w:pPr>
      <w:r w:rsidRPr="00703173">
        <w:rPr>
          <w:rStyle w:val="libBold2Char"/>
          <w:rFonts w:hint="cs"/>
          <w:rtl/>
        </w:rPr>
        <w:t>قوله تعالى:</w:t>
      </w:r>
      <w:r w:rsidRPr="00703173">
        <w:rPr>
          <w:rFonts w:hint="cs"/>
          <w:rtl/>
        </w:rPr>
        <w:t xml:space="preserve"> </w:t>
      </w:r>
      <w:r w:rsidR="009D4374" w:rsidRPr="009D4374">
        <w:rPr>
          <w:rStyle w:val="libAlaemChar"/>
          <w:rFonts w:hint="cs"/>
          <w:rtl/>
        </w:rPr>
        <w:t>(</w:t>
      </w:r>
      <w:r w:rsidRPr="00703173">
        <w:rPr>
          <w:rFonts w:hint="cs"/>
          <w:rtl/>
        </w:rPr>
        <w:t xml:space="preserve"> </w:t>
      </w:r>
      <w:r w:rsidRPr="00703173">
        <w:rPr>
          <w:rStyle w:val="libAieChar"/>
          <w:rFonts w:hint="cs"/>
          <w:rtl/>
        </w:rPr>
        <w:t>وَ أَنَّ إِلى‏ رَبِّكَ الْمُنْتَهى</w:t>
      </w:r>
      <w:r w:rsidRPr="00703173">
        <w:rPr>
          <w:rFonts w:hint="cs"/>
          <w:rtl/>
        </w:rPr>
        <w:t xml:space="preserve">‏ </w:t>
      </w:r>
      <w:r w:rsidR="009D4374" w:rsidRPr="009D4374">
        <w:rPr>
          <w:rStyle w:val="libAlaemChar"/>
          <w:rFonts w:hint="cs"/>
          <w:rtl/>
        </w:rPr>
        <w:t>)</w:t>
      </w:r>
      <w:r w:rsidRPr="00703173">
        <w:rPr>
          <w:rFonts w:hint="cs"/>
          <w:rtl/>
        </w:rPr>
        <w:t xml:space="preserve"> المنتهى مصدر ميميّ بمعنى الانتهاء و قد اُطلق إطلاقاً فيفيد مطلق الانتهاء، فما في الوجود من شي‏ء موجود إلّا و ينتهي في وجوده و آثار وجوده إلى الله سبحانه بلا واسطة أو مع الواسطة، و لا فيه أمر من التدبير و النظام الجاري جزئيّاً أو كلّيّاً إلّا و ينتهي إليه سبحانه إذ ليس التدبير الجاري بين الأشياء إلّا الروابط الجارية بينها القائمة بها و موجد الأشياء هو الموجد لروابطها المجري لها بينها فالمنتهى المطلق لكلّ شي‏ء هو الله سبحانه.</w:t>
      </w:r>
    </w:p>
    <w:p w:rsidR="009D4374" w:rsidRDefault="00D656DE" w:rsidP="00182177">
      <w:pPr>
        <w:pStyle w:val="libNormal"/>
        <w:rPr>
          <w:rtl/>
        </w:rPr>
      </w:pPr>
      <w:r w:rsidRPr="005971BB">
        <w:rPr>
          <w:rFonts w:hint="cs"/>
          <w:rtl/>
        </w:rPr>
        <w:t xml:space="preserve">قال تعالى: </w:t>
      </w:r>
      <w:r w:rsidR="009D4374" w:rsidRPr="009D4374">
        <w:rPr>
          <w:rStyle w:val="libAlaemChar"/>
          <w:rFonts w:hint="cs"/>
          <w:rtl/>
        </w:rPr>
        <w:t>(</w:t>
      </w:r>
      <w:r w:rsidRPr="00703173">
        <w:rPr>
          <w:rFonts w:hint="cs"/>
          <w:rtl/>
        </w:rPr>
        <w:t xml:space="preserve"> </w:t>
      </w:r>
      <w:r w:rsidRPr="00703173">
        <w:rPr>
          <w:rStyle w:val="libAieChar"/>
          <w:rFonts w:hint="cs"/>
          <w:rtl/>
        </w:rPr>
        <w:t>ا</w:t>
      </w:r>
      <w:r w:rsidR="00182177">
        <w:rPr>
          <w:rStyle w:val="libAieChar"/>
          <w:rFonts w:hint="cs"/>
          <w:rtl/>
        </w:rPr>
        <w:t>لله</w:t>
      </w:r>
      <w:r w:rsidRPr="00703173">
        <w:rPr>
          <w:rStyle w:val="libAieChar"/>
          <w:rFonts w:hint="cs"/>
          <w:rtl/>
        </w:rPr>
        <w:t>ُ خالِقُ كُلِّ شَيْ‏ءٍ وَ هُوَ عَلى‏ كُلِّ شَيْ‏ءٍ وَكِيلٌ لَهُ مَقالِيدُ السَّماواتِ وَ الْأَرْضِ</w:t>
      </w:r>
      <w:r w:rsidRPr="00703173">
        <w:rPr>
          <w:rFonts w:hint="cs"/>
          <w:rtl/>
        </w:rPr>
        <w:t xml:space="preserve"> </w:t>
      </w:r>
      <w:r w:rsidR="009D4374" w:rsidRPr="009D4374">
        <w:rPr>
          <w:rStyle w:val="libAlaemChar"/>
          <w:rFonts w:hint="cs"/>
          <w:rtl/>
        </w:rPr>
        <w:t>)</w:t>
      </w:r>
      <w:r w:rsidRPr="00703173">
        <w:rPr>
          <w:rFonts w:hint="cs"/>
          <w:rtl/>
        </w:rPr>
        <w:t xml:space="preserve"> الزمر: 63، و قال: </w:t>
      </w:r>
      <w:r w:rsidR="009D4374" w:rsidRPr="009D4374">
        <w:rPr>
          <w:rStyle w:val="libAlaemChar"/>
          <w:rFonts w:hint="cs"/>
          <w:rtl/>
        </w:rPr>
        <w:t>(</w:t>
      </w:r>
      <w:r w:rsidRPr="00703173">
        <w:rPr>
          <w:rFonts w:hint="cs"/>
          <w:rtl/>
        </w:rPr>
        <w:t xml:space="preserve"> </w:t>
      </w:r>
      <w:r w:rsidRPr="00703173">
        <w:rPr>
          <w:rStyle w:val="libAieChar"/>
          <w:rFonts w:hint="cs"/>
          <w:rtl/>
        </w:rPr>
        <w:t>أَلا لَهُ الْخَلْقُ وَ الْأَمْرُ</w:t>
      </w:r>
      <w:r w:rsidRPr="00703173">
        <w:rPr>
          <w:rFonts w:hint="cs"/>
          <w:rtl/>
        </w:rPr>
        <w:t xml:space="preserve"> </w:t>
      </w:r>
      <w:r w:rsidR="009D4374" w:rsidRPr="009D4374">
        <w:rPr>
          <w:rStyle w:val="libAlaemChar"/>
          <w:rFonts w:hint="cs"/>
          <w:rtl/>
        </w:rPr>
        <w:t>)</w:t>
      </w:r>
      <w:r w:rsidRPr="00703173">
        <w:rPr>
          <w:rFonts w:hint="cs"/>
          <w:rtl/>
        </w:rPr>
        <w:t xml:space="preserve"> الأعراف: 54.</w:t>
      </w:r>
    </w:p>
    <w:p w:rsidR="00D656DE" w:rsidRPr="00247B5F" w:rsidRDefault="00D656DE" w:rsidP="00182177">
      <w:pPr>
        <w:pStyle w:val="libNormal"/>
        <w:rPr>
          <w:rtl/>
        </w:rPr>
      </w:pPr>
      <w:r w:rsidRPr="009D4374">
        <w:rPr>
          <w:rFonts w:hint="cs"/>
          <w:rtl/>
        </w:rPr>
        <w:t>و الآية تثبت الربوبيّة المطلقة لله سبحانه بإنهاء كلّ تدبير و كلّ التدبير إليه و تشمل انتهاء الأشياء إليه من حيث البدء و هو الفطر، و انتهاءها إليه من حيث العود و الرجوع و هو الحشر.</w:t>
      </w:r>
    </w:p>
    <w:p w:rsidR="009D4374" w:rsidRDefault="009D4374" w:rsidP="009D4374">
      <w:pPr>
        <w:pStyle w:val="libNormal"/>
      </w:pPr>
      <w:r>
        <w:rPr>
          <w:rFonts w:hint="cs"/>
          <w:rtl/>
        </w:rPr>
        <w:br w:type="page"/>
      </w:r>
    </w:p>
    <w:p w:rsidR="009D4374" w:rsidRPr="009D4374" w:rsidRDefault="00D656DE" w:rsidP="00182177">
      <w:pPr>
        <w:pStyle w:val="libNormal"/>
        <w:rPr>
          <w:rtl/>
        </w:rPr>
      </w:pPr>
      <w:r w:rsidRPr="009D4374">
        <w:rPr>
          <w:rFonts w:hint="cs"/>
          <w:rtl/>
        </w:rPr>
        <w:lastRenderedPageBreak/>
        <w:t>و ممّا تقدّم يظهر ضعف ما قيل في تفسير الآية إنّ المراد بذلك رجوع الخلق إليه سبحانه يوم القيامة، و كذا ما قيل: إنّ المعنى أنّ إلى ثواب ربّك و عقابه آخر الأمر، و كذا ما قيل: المعنى أنّ إلى حساب ربّك منتهاهم، و كذا ما قيل: إليه سبحانه ينتهي الأفكار و تقف دونه، ففي جميع هذه التفاسير تقييد الآية من غير مقيّد.</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وَ أَنَّهُ هُوَ أَضْحَكَ وَ أَبْكى</w:t>
      </w:r>
      <w:r w:rsidRPr="005971BB">
        <w:rPr>
          <w:rFonts w:hint="cs"/>
          <w:rtl/>
        </w:rPr>
        <w:t xml:space="preserve">‏ </w:t>
      </w:r>
      <w:r w:rsidR="009D4374" w:rsidRPr="009D4374">
        <w:rPr>
          <w:rStyle w:val="libAlaemChar"/>
          <w:rFonts w:hint="cs"/>
          <w:rtl/>
        </w:rPr>
        <w:t>)</w:t>
      </w:r>
      <w:r w:rsidRPr="005971BB">
        <w:rPr>
          <w:rFonts w:hint="cs"/>
          <w:rtl/>
        </w:rPr>
        <w:t xml:space="preserve"> الآية و ما يتلوها إلى تمام اثنتي عشرة آية بيان لموارد من انتهاء الخلق و التدبير إلى الله سبحانه.</w:t>
      </w:r>
    </w:p>
    <w:p w:rsidR="009D4374" w:rsidRPr="009D4374" w:rsidRDefault="00D656DE" w:rsidP="00182177">
      <w:pPr>
        <w:pStyle w:val="libNormal"/>
        <w:rPr>
          <w:rtl/>
        </w:rPr>
      </w:pPr>
      <w:r w:rsidRPr="009D4374">
        <w:rPr>
          <w:rFonts w:hint="cs"/>
          <w:rtl/>
        </w:rPr>
        <w:t>و السياق في جميع هذه الآيات سياق الحصر، و تفيد انحصار الربوبيّة فيه تعالى و انتفاء الشريك، و لا ينافي ما في هذه الموارد من الحصر توسّط أسباب اُخر طبيعيّة أو غير طبيعيّة فيها كتوسّط السرور و الحزن و أعضاء الضحك و البكاء من الإنسان في تحقّق الضحك و البكاء، و كذا توسّط الأسباب المناسبة الطبيعيّة و غير الطبيعيّة في الإحياء و الإماتة و خلق الزوجين و الغنى و القنى و إهلاك الاُمم الهالكة و ذلك أنّها لمّا كانت مسخّرة لأمر الله غير مستقلّة في نفسها و لا منقطعة عمّا فوقها كانت وجوداتها و آثار وجوداتها و ما يترتّب عليها لله وحده لا يشاركه في ذلك أحد.</w:t>
      </w:r>
    </w:p>
    <w:p w:rsidR="009D4374" w:rsidRDefault="00D656DE" w:rsidP="00182177">
      <w:pPr>
        <w:pStyle w:val="libNormal"/>
        <w:rPr>
          <w:rtl/>
        </w:rPr>
      </w:pPr>
      <w:r w:rsidRPr="005971BB">
        <w:rPr>
          <w:rFonts w:hint="cs"/>
          <w:rtl/>
        </w:rPr>
        <w:t xml:space="preserve">فمعنى قوله: </w:t>
      </w:r>
      <w:r w:rsidR="009D4374" w:rsidRPr="009D4374">
        <w:rPr>
          <w:rStyle w:val="libAlaemChar"/>
          <w:rFonts w:hint="cs"/>
          <w:rtl/>
        </w:rPr>
        <w:t>(</w:t>
      </w:r>
      <w:r w:rsidRPr="005971BB">
        <w:rPr>
          <w:rFonts w:hint="cs"/>
          <w:rtl/>
        </w:rPr>
        <w:t xml:space="preserve"> </w:t>
      </w:r>
      <w:r w:rsidRPr="005971BB">
        <w:rPr>
          <w:rStyle w:val="libAieChar"/>
          <w:rFonts w:hint="cs"/>
          <w:rtl/>
        </w:rPr>
        <w:t>وَ أَنَّهُ هُوَ أَضْحَكَ وَ أَبْكى</w:t>
      </w:r>
      <w:r w:rsidRPr="005971BB">
        <w:rPr>
          <w:rFonts w:hint="cs"/>
          <w:rtl/>
        </w:rPr>
        <w:t xml:space="preserve">‏ </w:t>
      </w:r>
      <w:r w:rsidR="009D4374" w:rsidRPr="009D4374">
        <w:rPr>
          <w:rStyle w:val="libAlaemChar"/>
          <w:rFonts w:hint="cs"/>
          <w:rtl/>
        </w:rPr>
        <w:t>)</w:t>
      </w:r>
      <w:r w:rsidRPr="005971BB">
        <w:rPr>
          <w:rFonts w:hint="cs"/>
          <w:rtl/>
        </w:rPr>
        <w:t xml:space="preserve"> أنّه تعالى هو أوجد الضحك في الضاحك و أوجد البكاء في الباكي لا غيره تعالى.</w:t>
      </w:r>
    </w:p>
    <w:p w:rsidR="009D4374" w:rsidRPr="009D4374" w:rsidRDefault="00D656DE" w:rsidP="00182177">
      <w:pPr>
        <w:pStyle w:val="libNormal"/>
        <w:rPr>
          <w:rtl/>
        </w:rPr>
      </w:pPr>
      <w:r w:rsidRPr="009D4374">
        <w:rPr>
          <w:rFonts w:hint="cs"/>
          <w:rtl/>
        </w:rPr>
        <w:t>و لا منافاة بين انتهاء الضحك و البكاء في وجودهما إلى الله سبحانه و بين انتسابهما إلى الإنسان و تلبّسه بهما لأنّ نسبة الفعل إلى الإنسان بقيامه به و نسبة الفعل إليه تعالى بالإيجاد و كم بينهما من فرق.</w:t>
      </w:r>
    </w:p>
    <w:p w:rsidR="00D656DE" w:rsidRPr="00247B5F" w:rsidRDefault="00D656DE" w:rsidP="00182177">
      <w:pPr>
        <w:pStyle w:val="libNormal"/>
        <w:rPr>
          <w:rtl/>
        </w:rPr>
      </w:pPr>
      <w:r w:rsidRPr="009D4374">
        <w:rPr>
          <w:rFonts w:hint="cs"/>
          <w:rtl/>
        </w:rPr>
        <w:t xml:space="preserve">و لا أنّ تعلّق الإرادة الإلهيّة بضحك الإنسان مثلاً يوجب بطلان إرادة الإنسان للضحك و سقوطها عن التأثير لأنّ الإرادة الإلهيّة لم تتعلّق بمطلق الضحك كيفما كان و إنّما تعلّقت بالضحك الإراديّ الاختياريّ من حيث إنّه صادر عن إرادة الإنسان و اختياره فإرادة الإنسان سبب لضحكه في طول إرادة الله سبحانه لا في عرضها حتّى تتزاحماً و لا تجتمعاً معاً فنضطرّ إلى القول بأنّ أفعال الإنسان الاختياريّة مخلوقة لله و لا صنع </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للإنسان فيها كما يقوله الجبريّ أو أنّها مخلوقة للإنسان و لا صنع لله سبحانه فيها كما يقوله المعتزلي.</w:t>
      </w:r>
    </w:p>
    <w:p w:rsidR="009D4374" w:rsidRPr="009D4374" w:rsidRDefault="00D656DE" w:rsidP="00182177">
      <w:pPr>
        <w:pStyle w:val="libNormal"/>
        <w:rPr>
          <w:rtl/>
        </w:rPr>
      </w:pPr>
      <w:r w:rsidRPr="009D4374">
        <w:rPr>
          <w:rFonts w:hint="cs"/>
          <w:rtl/>
        </w:rPr>
        <w:t>و ممّا تقدّم يظهر فساد قول بعضهم: إنّ معنى الآية أنّه خلق قوّتي الضحك و البكاء، و قول آخرين: إنّ المعنى أنّه خلق السرور و الحزن، و قول آخرين: إنّ المعنى أنّه أضحك الأرض بالنبات و أبكى السماء بالمطر، و قول آخرين: إنّ المعنى أنّه أضحك أهل الجنّة و أبكى أهل النار.</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وَ أَنَّهُ هُوَ أَماتَ وَ أَحْيا</w:t>
      </w:r>
      <w:r w:rsidRPr="005971BB">
        <w:rPr>
          <w:rFonts w:hint="cs"/>
          <w:rtl/>
        </w:rPr>
        <w:t xml:space="preserve"> </w:t>
      </w:r>
      <w:r w:rsidR="009D4374" w:rsidRPr="009D4374">
        <w:rPr>
          <w:rStyle w:val="libAlaemChar"/>
          <w:rFonts w:hint="cs"/>
          <w:rtl/>
        </w:rPr>
        <w:t>)</w:t>
      </w:r>
      <w:r w:rsidRPr="005971BB">
        <w:rPr>
          <w:rFonts w:hint="cs"/>
          <w:rtl/>
        </w:rPr>
        <w:t xml:space="preserve"> الكلام في انتساب الموت و الحياة إلى أسباب اُخر طبيعيّة و غير طبيعيّة كالملائكة كالكلام في انتساب الضحك و البكاء إلى غيره تعالى مع انحصار الإيجاد فيه تعالى، و كذا الكلام في الاُمور المذكورة في الآيات التالية.</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وَ أَنَّهُ خَلَقَ الزَّوْجَيْنِ الذَّكَرَ وَ الْأُنْثى‏ مِنْ نُطْفَةٍ إِذا تُمْنى</w:t>
      </w:r>
      <w:r w:rsidRPr="005971BB">
        <w:rPr>
          <w:rFonts w:hint="cs"/>
          <w:rtl/>
        </w:rPr>
        <w:t xml:space="preserve">‏ </w:t>
      </w:r>
      <w:r w:rsidR="009D4374" w:rsidRPr="009D4374">
        <w:rPr>
          <w:rStyle w:val="libAlaemChar"/>
          <w:rFonts w:hint="cs"/>
          <w:rtl/>
        </w:rPr>
        <w:t>)</w:t>
      </w:r>
      <w:r w:rsidRPr="005971BB">
        <w:rPr>
          <w:rFonts w:hint="cs"/>
          <w:rtl/>
        </w:rPr>
        <w:t xml:space="preserve"> النطفة ماء الرجل و المرأة الّذي يخلق منه الولد، و أمنى الرجل أي صبّ المنيّ، و قيل: معناه التقدير، و قوله: </w:t>
      </w:r>
      <w:r w:rsidR="009D4374" w:rsidRPr="009D4374">
        <w:rPr>
          <w:rStyle w:val="libAlaemChar"/>
          <w:rFonts w:hint="cs"/>
          <w:rtl/>
        </w:rPr>
        <w:t>(</w:t>
      </w:r>
      <w:r w:rsidRPr="005971BB">
        <w:rPr>
          <w:rFonts w:hint="cs"/>
          <w:rtl/>
        </w:rPr>
        <w:t xml:space="preserve"> </w:t>
      </w:r>
      <w:r w:rsidRPr="005971BB">
        <w:rPr>
          <w:rStyle w:val="libAieChar"/>
          <w:rFonts w:hint="cs"/>
          <w:rtl/>
        </w:rPr>
        <w:t>الذَّكَرَ وَ الْأُنْثى‏</w:t>
      </w:r>
      <w:r w:rsidRPr="005971BB">
        <w:rPr>
          <w:rFonts w:hint="cs"/>
          <w:rtl/>
        </w:rPr>
        <w:t xml:space="preserve"> </w:t>
      </w:r>
      <w:r w:rsidR="009D4374" w:rsidRPr="009D4374">
        <w:rPr>
          <w:rStyle w:val="libAlaemChar"/>
          <w:rFonts w:hint="cs"/>
          <w:rtl/>
        </w:rPr>
        <w:t>)</w:t>
      </w:r>
      <w:r w:rsidRPr="005971BB">
        <w:rPr>
          <w:rFonts w:hint="cs"/>
          <w:rtl/>
        </w:rPr>
        <w:t xml:space="preserve"> بيان للزوجين.</w:t>
      </w:r>
    </w:p>
    <w:p w:rsidR="009D4374" w:rsidRPr="009D4374" w:rsidRDefault="00D656DE" w:rsidP="00182177">
      <w:pPr>
        <w:pStyle w:val="libNormal"/>
        <w:rPr>
          <w:rtl/>
        </w:rPr>
      </w:pPr>
      <w:r w:rsidRPr="009D4374">
        <w:rPr>
          <w:rFonts w:hint="cs"/>
          <w:rtl/>
        </w:rPr>
        <w:t>قيل: لم يذكر الضمير في الآية على طرز ما تقدّم - أنّه هو - لأنّه لا يتصوّر نسبة خلق الزوجين إلى غيره تعالى.</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وَ أَنَّ عَلَيْهِ النَّشْأَةَ الْأُخْرى</w:t>
      </w:r>
      <w:r w:rsidRPr="005971BB">
        <w:rPr>
          <w:rFonts w:hint="cs"/>
          <w:rtl/>
        </w:rPr>
        <w:t xml:space="preserve">‏ </w:t>
      </w:r>
      <w:r w:rsidR="009D4374" w:rsidRPr="009D4374">
        <w:rPr>
          <w:rStyle w:val="libAlaemChar"/>
          <w:rFonts w:hint="cs"/>
          <w:rtl/>
        </w:rPr>
        <w:t>)</w:t>
      </w:r>
      <w:r w:rsidRPr="005971BB">
        <w:rPr>
          <w:rFonts w:hint="cs"/>
          <w:rtl/>
        </w:rPr>
        <w:t xml:space="preserve"> النشأة الاُخرى الخلقة الاُخرى الثانية و هي الدار الآخرة الّتي فيها جزاء، و كون ذلك عليه تعالى قضاؤه قضاء حتم و قد وعد به و وصف نفسه بأنّه لا يخلف الميعاد.</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وَ أَنَّهُ هُوَ أَغْنى‏ وَ أَقْنى‏ </w:t>
      </w:r>
      <w:r w:rsidR="009D4374" w:rsidRPr="009D4374">
        <w:rPr>
          <w:rStyle w:val="libAlaemChar"/>
          <w:rFonts w:hint="cs"/>
          <w:rtl/>
        </w:rPr>
        <w:t>)</w:t>
      </w:r>
      <w:r w:rsidRPr="005971BB">
        <w:rPr>
          <w:rFonts w:hint="cs"/>
          <w:rtl/>
        </w:rPr>
        <w:t xml:space="preserve"> أي أعطى الغنى و أعطى القنية، و القنية ما يدوم من الأموال و يبقى ببقاء نفسه كالدار و البستان و الحيوان، و على هذا فذكر </w:t>
      </w:r>
      <w:r w:rsidR="009D4374" w:rsidRPr="009D4374">
        <w:rPr>
          <w:rStyle w:val="libAlaemChar"/>
          <w:rFonts w:hint="cs"/>
          <w:rtl/>
        </w:rPr>
        <w:t>(</w:t>
      </w:r>
      <w:r w:rsidRPr="005971BB">
        <w:rPr>
          <w:rFonts w:hint="cs"/>
          <w:rtl/>
        </w:rPr>
        <w:t xml:space="preserve"> </w:t>
      </w:r>
      <w:r w:rsidRPr="005971BB">
        <w:rPr>
          <w:rStyle w:val="libAieChar"/>
          <w:rFonts w:hint="cs"/>
          <w:rtl/>
        </w:rPr>
        <w:t>أَقْنى</w:t>
      </w:r>
      <w:r w:rsidRPr="005971BB">
        <w:rPr>
          <w:rFonts w:hint="cs"/>
          <w:rtl/>
        </w:rPr>
        <w:t xml:space="preserve">‏ </w:t>
      </w:r>
      <w:r w:rsidR="009D4374" w:rsidRPr="009D4374">
        <w:rPr>
          <w:rStyle w:val="libAlaemChar"/>
          <w:rFonts w:hint="cs"/>
          <w:rtl/>
        </w:rPr>
        <w:t>)</w:t>
      </w:r>
      <w:r w:rsidRPr="005971BB">
        <w:rPr>
          <w:rFonts w:hint="cs"/>
          <w:rtl/>
        </w:rPr>
        <w:t xml:space="preserve"> بعد أَغْنى‏ من التعرّض للخاص بعد العامّ لنفاسته و شرفه.</w:t>
      </w:r>
    </w:p>
    <w:p w:rsidR="009D4374" w:rsidRPr="009D4374" w:rsidRDefault="00D656DE" w:rsidP="00182177">
      <w:pPr>
        <w:pStyle w:val="libNormal"/>
        <w:rPr>
          <w:rtl/>
        </w:rPr>
      </w:pPr>
      <w:r w:rsidRPr="009D4374">
        <w:rPr>
          <w:rFonts w:hint="cs"/>
          <w:rtl/>
        </w:rPr>
        <w:t>و قيل: الإغناء التمويل و الإقناء الإرضاء بذلك، و قال بعضهم: معنى الآية أنّه هو أغنى و أفقر.</w:t>
      </w:r>
    </w:p>
    <w:p w:rsidR="00D656DE" w:rsidRPr="00247B5F"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Style w:val="libAieChar"/>
          <w:rFonts w:hint="cs"/>
          <w:rtl/>
        </w:rPr>
        <w:t xml:space="preserve"> وَ أَنَّهُ هُوَ رَبُّ الشِّعْرى‏ </w:t>
      </w:r>
      <w:r w:rsidR="009D4374" w:rsidRPr="009D4374">
        <w:rPr>
          <w:rStyle w:val="libAlaemChar"/>
          <w:rFonts w:hint="cs"/>
          <w:rtl/>
        </w:rPr>
        <w:t>)</w:t>
      </w:r>
      <w:r w:rsidRPr="005971BB">
        <w:rPr>
          <w:rFonts w:hint="cs"/>
          <w:rtl/>
        </w:rPr>
        <w:t xml:space="preserve"> كأنّ المراد بالشعرى الشعرى اليمانيّة </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و هي كوكبة مضيئة من الثوابت شرقيّ صورة الجبّار في السماء.</w:t>
      </w:r>
    </w:p>
    <w:p w:rsidR="009D4374" w:rsidRPr="009D4374" w:rsidRDefault="00D656DE" w:rsidP="00182177">
      <w:pPr>
        <w:pStyle w:val="libNormal"/>
        <w:rPr>
          <w:rtl/>
        </w:rPr>
      </w:pPr>
      <w:r w:rsidRPr="009D4374">
        <w:rPr>
          <w:rFonts w:hint="cs"/>
          <w:rtl/>
        </w:rPr>
        <w:t xml:space="preserve">قيل: كانت الخزاعة و حمير تعبد هذه الكوكبة، و ممّن كان يعبده أبو كبشة أحد أجداد النبيّ </w:t>
      </w:r>
      <w:r w:rsidR="0082784A" w:rsidRPr="0082784A">
        <w:rPr>
          <w:rStyle w:val="libAlaemChar"/>
          <w:rFonts w:hint="cs"/>
          <w:rtl/>
        </w:rPr>
        <w:t>صلى‌الله‌عليه‌وآله‌وسلم</w:t>
      </w:r>
      <w:r w:rsidRPr="009D4374">
        <w:rPr>
          <w:rFonts w:hint="cs"/>
          <w:rtl/>
        </w:rPr>
        <w:t xml:space="preserve"> من جهة اُمّه، و كان المشركون يسمّونه </w:t>
      </w:r>
      <w:r w:rsidR="0082784A" w:rsidRPr="0082784A">
        <w:rPr>
          <w:rStyle w:val="libAlaemChar"/>
          <w:rFonts w:hint="cs"/>
          <w:rtl/>
        </w:rPr>
        <w:t>صلى‌الله‌عليه‌وآله‌وسلم</w:t>
      </w:r>
      <w:r w:rsidRPr="009D4374">
        <w:rPr>
          <w:rFonts w:hint="cs"/>
          <w:rtl/>
        </w:rPr>
        <w:t xml:space="preserve"> ابن أبي كبشة لمخالفته إيّاهم في الدين كما خالف أبوكبشة قومه في عبادة الشعرى.</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وَ أَنَّهُ أَهْلَكَ عاداً الْأُولى</w:t>
      </w:r>
      <w:r w:rsidRPr="005971BB">
        <w:rPr>
          <w:rFonts w:hint="cs"/>
          <w:rtl/>
        </w:rPr>
        <w:t xml:space="preserve">‏ </w:t>
      </w:r>
      <w:r w:rsidR="009D4374" w:rsidRPr="009D4374">
        <w:rPr>
          <w:rStyle w:val="libAlaemChar"/>
          <w:rFonts w:hint="cs"/>
          <w:rtl/>
        </w:rPr>
        <w:t>)</w:t>
      </w:r>
      <w:r w:rsidRPr="005971BB">
        <w:rPr>
          <w:rFonts w:hint="cs"/>
          <w:rtl/>
        </w:rPr>
        <w:t xml:space="preserve"> و هم قوم هود النبيّ </w:t>
      </w:r>
      <w:r w:rsidR="0082784A" w:rsidRPr="0082784A">
        <w:rPr>
          <w:rStyle w:val="libAlaemChar"/>
          <w:rFonts w:hint="cs"/>
          <w:rtl/>
        </w:rPr>
        <w:t>عليه‌السلام</w:t>
      </w:r>
      <w:r w:rsidRPr="005971BB">
        <w:rPr>
          <w:rFonts w:hint="cs"/>
          <w:rtl/>
        </w:rPr>
        <w:t xml:space="preserve"> و وصفوا بالاُولى لأنّ هناك عاداً ثانية هم بعد عاد الأولى.</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وَ ثَمُودَ فَما أَبْقى</w:t>
      </w:r>
      <w:r w:rsidRPr="005971BB">
        <w:rPr>
          <w:rFonts w:hint="cs"/>
          <w:rtl/>
        </w:rPr>
        <w:t xml:space="preserve">‏ </w:t>
      </w:r>
      <w:r w:rsidR="009D4374" w:rsidRPr="009D4374">
        <w:rPr>
          <w:rStyle w:val="libAlaemChar"/>
          <w:rFonts w:hint="cs"/>
          <w:rtl/>
        </w:rPr>
        <w:t>)</w:t>
      </w:r>
      <w:r w:rsidRPr="00703173">
        <w:rPr>
          <w:rFonts w:hint="cs"/>
          <w:rtl/>
        </w:rPr>
        <w:t xml:space="preserve"> و هم قوم صالح النبيّ </w:t>
      </w:r>
      <w:r w:rsidR="0082784A" w:rsidRPr="0082784A">
        <w:rPr>
          <w:rStyle w:val="libAlaemChar"/>
          <w:rFonts w:hint="cs"/>
          <w:rtl/>
        </w:rPr>
        <w:t>عليه‌السلام</w:t>
      </w:r>
      <w:r w:rsidRPr="00703173">
        <w:rPr>
          <w:rFonts w:hint="cs"/>
          <w:rtl/>
        </w:rPr>
        <w:t xml:space="preserve"> أهلك الله الكفّار منهم عن آخرهم، و هو المراد من قوله: </w:t>
      </w:r>
      <w:r w:rsidR="009D4374" w:rsidRPr="009D4374">
        <w:rPr>
          <w:rStyle w:val="libAlaemChar"/>
          <w:rFonts w:hint="cs"/>
          <w:rtl/>
        </w:rPr>
        <w:t>(</w:t>
      </w:r>
      <w:r w:rsidRPr="00703173">
        <w:rPr>
          <w:rStyle w:val="libAieChar"/>
          <w:rFonts w:hint="cs"/>
          <w:rtl/>
        </w:rPr>
        <w:t xml:space="preserve"> فَما أَبْقى‏</w:t>
      </w:r>
      <w:r w:rsidRPr="00703173">
        <w:rPr>
          <w:rFonts w:hint="cs"/>
          <w:rtl/>
        </w:rPr>
        <w:t xml:space="preserve"> </w:t>
      </w:r>
      <w:r w:rsidR="009D4374" w:rsidRPr="009D4374">
        <w:rPr>
          <w:rStyle w:val="libAlaemChar"/>
          <w:rFonts w:hint="cs"/>
          <w:rtl/>
        </w:rPr>
        <w:t>)</w:t>
      </w:r>
      <w:r w:rsidRPr="00703173">
        <w:rPr>
          <w:rFonts w:hint="cs"/>
          <w:rtl/>
        </w:rPr>
        <w:t xml:space="preserve"> و إلّا فهو سبحانه نجّى المؤمنين منهم من الهلاك كما قال: </w:t>
      </w:r>
      <w:r w:rsidR="009D4374" w:rsidRPr="009D4374">
        <w:rPr>
          <w:rStyle w:val="libAlaemChar"/>
          <w:rFonts w:hint="cs"/>
          <w:rtl/>
        </w:rPr>
        <w:t>(</w:t>
      </w:r>
      <w:r w:rsidRPr="00703173">
        <w:rPr>
          <w:rFonts w:hint="cs"/>
          <w:rtl/>
        </w:rPr>
        <w:t xml:space="preserve"> </w:t>
      </w:r>
      <w:r w:rsidRPr="00703173">
        <w:rPr>
          <w:rStyle w:val="libAieChar"/>
          <w:rFonts w:hint="cs"/>
          <w:rtl/>
        </w:rPr>
        <w:t>وَ نَجَّيْنَا الَّذِينَ آمَنُوا وَ كانُوا يَتَّقُونَ</w:t>
      </w:r>
      <w:r w:rsidRPr="00703173">
        <w:rPr>
          <w:rFonts w:hint="cs"/>
          <w:rtl/>
        </w:rPr>
        <w:t xml:space="preserve"> </w:t>
      </w:r>
      <w:r w:rsidR="009D4374" w:rsidRPr="009D4374">
        <w:rPr>
          <w:rStyle w:val="libAlaemChar"/>
          <w:rFonts w:hint="cs"/>
          <w:rtl/>
        </w:rPr>
        <w:t>)</w:t>
      </w:r>
      <w:r w:rsidRPr="00703173">
        <w:rPr>
          <w:rFonts w:hint="cs"/>
          <w:rtl/>
        </w:rPr>
        <w:t xml:space="preserve"> فصّلت: 18.</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وَ قَوْمَ نُوحٍ مِنْ قَبْلُ إِنَّهُمْ كانُوا هُمْ أَظْلَمَ وَ أَطْغى</w:t>
      </w:r>
      <w:r w:rsidRPr="005971BB">
        <w:rPr>
          <w:rFonts w:hint="cs"/>
          <w:rtl/>
        </w:rPr>
        <w:t xml:space="preserve">‏ </w:t>
      </w:r>
      <w:r w:rsidR="009D4374" w:rsidRPr="009D4374">
        <w:rPr>
          <w:rStyle w:val="libAlaemChar"/>
          <w:rFonts w:hint="cs"/>
          <w:rtl/>
        </w:rPr>
        <w:t>)</w:t>
      </w:r>
      <w:r w:rsidRPr="005971BB">
        <w:rPr>
          <w:rFonts w:hint="cs"/>
          <w:rtl/>
        </w:rPr>
        <w:t xml:space="preserve"> عطف كسابقه على قوله: </w:t>
      </w:r>
      <w:r w:rsidR="009D4374" w:rsidRPr="009D4374">
        <w:rPr>
          <w:rStyle w:val="libAlaemChar"/>
          <w:rFonts w:hint="cs"/>
          <w:rtl/>
        </w:rPr>
        <w:t>(</w:t>
      </w:r>
      <w:r w:rsidRPr="005971BB">
        <w:rPr>
          <w:rFonts w:hint="cs"/>
          <w:rtl/>
        </w:rPr>
        <w:t xml:space="preserve"> </w:t>
      </w:r>
      <w:r w:rsidRPr="005971BB">
        <w:rPr>
          <w:rStyle w:val="libAieChar"/>
          <w:rFonts w:hint="cs"/>
          <w:rtl/>
        </w:rPr>
        <w:t>عاداً</w:t>
      </w:r>
      <w:r w:rsidRPr="005971BB">
        <w:rPr>
          <w:rFonts w:hint="cs"/>
          <w:rtl/>
        </w:rPr>
        <w:t xml:space="preserve"> </w:t>
      </w:r>
      <w:r w:rsidR="009D4374" w:rsidRPr="009D4374">
        <w:rPr>
          <w:rStyle w:val="libAlaemChar"/>
          <w:rFonts w:hint="cs"/>
          <w:rtl/>
        </w:rPr>
        <w:t>)</w:t>
      </w:r>
      <w:r w:rsidRPr="005971BB">
        <w:rPr>
          <w:rFonts w:hint="cs"/>
          <w:rtl/>
        </w:rPr>
        <w:t xml:space="preserve"> و الإصرار بالتأكيد على كونهم أظلم و أطغى، أي من القومين عاد و ثمود على ما يعطيه السياق لأنّهم لم يجيبوا دعوة نوح </w:t>
      </w:r>
      <w:r w:rsidR="0082784A" w:rsidRPr="0082784A">
        <w:rPr>
          <w:rStyle w:val="libAlaemChar"/>
          <w:rFonts w:hint="cs"/>
          <w:rtl/>
        </w:rPr>
        <w:t>عليه‌السلام</w:t>
      </w:r>
      <w:r w:rsidRPr="005971BB">
        <w:rPr>
          <w:rFonts w:hint="cs"/>
          <w:rtl/>
        </w:rPr>
        <w:t xml:space="preserve"> و لم يتّعظوا بموعظته فيما يقرب من ألف سنة و لم يؤمن منهم معه إلّا أقلّ قليل.</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وَ الْمُؤْتَفِكَةَ أَهْوى‏ فَغَشَّاها ما غَشَّى</w:t>
      </w:r>
      <w:r w:rsidRPr="005971BB">
        <w:rPr>
          <w:rFonts w:hint="cs"/>
          <w:rtl/>
        </w:rPr>
        <w:t xml:space="preserve"> </w:t>
      </w:r>
      <w:r w:rsidR="009D4374" w:rsidRPr="009D4374">
        <w:rPr>
          <w:rStyle w:val="libAlaemChar"/>
          <w:rFonts w:hint="cs"/>
          <w:rtl/>
        </w:rPr>
        <w:t>)</w:t>
      </w:r>
      <w:r w:rsidRPr="005971BB">
        <w:rPr>
          <w:rFonts w:hint="cs"/>
          <w:rtl/>
        </w:rPr>
        <w:t xml:space="preserve"> قيل: إنّ المؤتفكة قرى قوم لوط ائتفكت بأهلها أي انقلبت و الائتفاك الانقلاب، و الإهواء الإسقاط.</w:t>
      </w:r>
    </w:p>
    <w:p w:rsidR="009D4374" w:rsidRPr="009D4374" w:rsidRDefault="00D656DE" w:rsidP="00182177">
      <w:pPr>
        <w:pStyle w:val="libNormal"/>
        <w:rPr>
          <w:rtl/>
        </w:rPr>
      </w:pPr>
      <w:r w:rsidRPr="009D4374">
        <w:rPr>
          <w:rFonts w:hint="cs"/>
          <w:rtl/>
        </w:rPr>
        <w:t>و المعنى: و أسقط القرى المؤتفكة إلى الأرض بقلبها و خسفها فشملها و أحاط بها من العذاب ما شملها و أحاط بها.</w:t>
      </w:r>
    </w:p>
    <w:p w:rsidR="009D4374" w:rsidRPr="009D4374" w:rsidRDefault="00D656DE" w:rsidP="00182177">
      <w:pPr>
        <w:pStyle w:val="libNormal"/>
        <w:rPr>
          <w:rtl/>
        </w:rPr>
      </w:pPr>
      <w:r w:rsidRPr="009D4374">
        <w:rPr>
          <w:rFonts w:hint="cs"/>
          <w:rtl/>
        </w:rPr>
        <w:t>و احتمل أن يكون المراد بالمؤتفكة ما هو أعمّ من قرى قوم لوط و هي كلّ قرية نزل عليها العذاب فباد أهلها فبقيت خربة داثرة معالمها خاوية على عروشها.</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فَبِأَيِّ آلاءِ رَبِّكَ تَتَمارى‏</w:t>
      </w:r>
      <w:r w:rsidRPr="005971BB">
        <w:rPr>
          <w:rFonts w:hint="cs"/>
          <w:rtl/>
        </w:rPr>
        <w:t xml:space="preserve"> </w:t>
      </w:r>
      <w:r w:rsidR="009D4374" w:rsidRPr="009D4374">
        <w:rPr>
          <w:rStyle w:val="libAlaemChar"/>
          <w:rFonts w:hint="cs"/>
          <w:rtl/>
        </w:rPr>
        <w:t>)</w:t>
      </w:r>
      <w:r w:rsidRPr="005971BB">
        <w:rPr>
          <w:rFonts w:hint="cs"/>
          <w:rtl/>
        </w:rPr>
        <w:t xml:space="preserve"> الآلاء جمع إلى بمعنى النعمة، و التماري التشكّك، و الجملة متفرّعة على ما تقدّم ذكره ممّا ينسب إليه تعالى من الأفعال.</w:t>
      </w:r>
    </w:p>
    <w:p w:rsidR="00D656DE" w:rsidRPr="00247B5F" w:rsidRDefault="00D656DE" w:rsidP="00182177">
      <w:pPr>
        <w:pStyle w:val="libNormal"/>
        <w:rPr>
          <w:rtl/>
        </w:rPr>
      </w:pPr>
      <w:r w:rsidRPr="009D4374">
        <w:rPr>
          <w:rFonts w:hint="cs"/>
          <w:rtl/>
        </w:rPr>
        <w:t xml:space="preserve">و المعنى: إذا كان الله سبحانه هو الّذي نظم هذا النظام البديع من صنع و تدبير </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بالإضحاك و الإبكاء و الإماتة و الإحياء و الخلق و الإهلاك إلى آخر ما قيل فبأيّ نعم ربّك تتشكّك و في أيّها تريب؟.</w:t>
      </w:r>
    </w:p>
    <w:p w:rsidR="009D4374" w:rsidRPr="009D4374" w:rsidRDefault="00D656DE" w:rsidP="00182177">
      <w:pPr>
        <w:pStyle w:val="libNormal"/>
        <w:rPr>
          <w:rtl/>
        </w:rPr>
      </w:pPr>
      <w:r w:rsidRPr="009D4374">
        <w:rPr>
          <w:rFonts w:hint="cs"/>
          <w:rtl/>
        </w:rPr>
        <w:t>و عدّ مثل الإبكاء و الإماتة و إهلاك الاُمم الطاغية نعماً لله سبحانه لما فيها من الدخل في تكوّن النظام الأتمّ الّذي يجري في العالم و تنساق به الاُمور في مرحلة استكمال الخلق و رجوع الكلّ إلى الله سبحانه.</w:t>
      </w:r>
    </w:p>
    <w:p w:rsidR="009D4374" w:rsidRPr="009D4374" w:rsidRDefault="00D656DE" w:rsidP="00182177">
      <w:pPr>
        <w:pStyle w:val="libNormal"/>
        <w:rPr>
          <w:rtl/>
        </w:rPr>
      </w:pPr>
      <w:r w:rsidRPr="009D4374">
        <w:rPr>
          <w:rFonts w:hint="cs"/>
          <w:rtl/>
        </w:rPr>
        <w:t xml:space="preserve">و الخطاب في الآية للّذي تولّى و أعطى قليلاً و أكدى أو للنبيّ </w:t>
      </w:r>
      <w:r w:rsidR="0082784A" w:rsidRPr="0082784A">
        <w:rPr>
          <w:rStyle w:val="libAlaemChar"/>
          <w:rFonts w:hint="cs"/>
          <w:rtl/>
        </w:rPr>
        <w:t>صلى‌الله‌عليه‌وآله‌وسلم</w:t>
      </w:r>
      <w:r w:rsidRPr="009D4374">
        <w:rPr>
          <w:rFonts w:hint="cs"/>
          <w:rtl/>
        </w:rPr>
        <w:t xml:space="preserve"> من باب إيّاك أعني و اسمعي يا جارة، و الاستفهام للإنكار.</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هذا نَذِيرٌ مِنَ النُّذُرِ الْأُولى</w:t>
      </w:r>
      <w:r w:rsidRPr="005971BB">
        <w:rPr>
          <w:rFonts w:hint="cs"/>
          <w:rtl/>
        </w:rPr>
        <w:t xml:space="preserve">‏ </w:t>
      </w:r>
      <w:r w:rsidR="009D4374" w:rsidRPr="009D4374">
        <w:rPr>
          <w:rStyle w:val="libAlaemChar"/>
          <w:rFonts w:hint="cs"/>
          <w:rtl/>
        </w:rPr>
        <w:t>)</w:t>
      </w:r>
      <w:r w:rsidRPr="005971BB">
        <w:rPr>
          <w:rFonts w:hint="cs"/>
          <w:rtl/>
        </w:rPr>
        <w:t xml:space="preserve"> قيل: النذير يأتي مصدراً بمعنى الإنذار و وصفاً بمعنى المنذر و يجمع على النذر بضمّتين على كلا المعنيين و الإشارة بهذا إلى القرآن أو النبيّ </w:t>
      </w:r>
      <w:r w:rsidR="0082784A" w:rsidRPr="0082784A">
        <w:rPr>
          <w:rStyle w:val="libAlaemChar"/>
          <w:rFonts w:hint="cs"/>
          <w:rtl/>
        </w:rPr>
        <w:t>صلى‌الله‌عليه‌وآله‌وسلم</w:t>
      </w:r>
      <w:r w:rsidRPr="005971BB">
        <w:rPr>
          <w:rFonts w:hint="cs"/>
          <w:rtl/>
        </w:rPr>
        <w:t>.</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Style w:val="libAieChar"/>
          <w:rFonts w:hint="cs"/>
          <w:rtl/>
        </w:rPr>
        <w:t xml:space="preserve"> أَزِفَتِ الْآزِفَةُ </w:t>
      </w:r>
      <w:r w:rsidR="009D4374" w:rsidRPr="009D4374">
        <w:rPr>
          <w:rStyle w:val="libAlaemChar"/>
          <w:rFonts w:hint="cs"/>
          <w:rtl/>
        </w:rPr>
        <w:t>)</w:t>
      </w:r>
      <w:r w:rsidRPr="005971BB">
        <w:rPr>
          <w:rFonts w:hint="cs"/>
          <w:rtl/>
        </w:rPr>
        <w:t xml:space="preserve"> أي قربت القيامة و الآزفة من أسماء القيامة قال تعالى: </w:t>
      </w:r>
      <w:r w:rsidR="009D4374" w:rsidRPr="009D4374">
        <w:rPr>
          <w:rStyle w:val="libAlaemChar"/>
          <w:rFonts w:hint="cs"/>
          <w:rtl/>
        </w:rPr>
        <w:t>(</w:t>
      </w:r>
      <w:r w:rsidRPr="005971BB">
        <w:rPr>
          <w:rFonts w:hint="cs"/>
          <w:rtl/>
        </w:rPr>
        <w:t xml:space="preserve"> </w:t>
      </w:r>
      <w:r w:rsidRPr="005971BB">
        <w:rPr>
          <w:rStyle w:val="libAieChar"/>
          <w:rFonts w:hint="cs"/>
          <w:rtl/>
        </w:rPr>
        <w:t>وَ أَنْذِرْهُمْ يَوْمَ الْآزِفَةِ</w:t>
      </w:r>
      <w:r w:rsidRPr="005971BB">
        <w:rPr>
          <w:rFonts w:hint="cs"/>
          <w:rtl/>
        </w:rPr>
        <w:t xml:space="preserve"> </w:t>
      </w:r>
      <w:r w:rsidR="009D4374" w:rsidRPr="009D4374">
        <w:rPr>
          <w:rStyle w:val="libAlaemChar"/>
          <w:rFonts w:hint="cs"/>
          <w:rtl/>
        </w:rPr>
        <w:t>)</w:t>
      </w:r>
      <w:r w:rsidRPr="005971BB">
        <w:rPr>
          <w:rFonts w:hint="cs"/>
          <w:rtl/>
        </w:rPr>
        <w:t xml:space="preserve"> المؤمن: 18.</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لَيْسَ لَها مِنْ دُونِ ا</w:t>
      </w:r>
      <w:r w:rsidR="00182177">
        <w:rPr>
          <w:rStyle w:val="libAieChar"/>
          <w:rFonts w:hint="cs"/>
          <w:rtl/>
        </w:rPr>
        <w:t>لله</w:t>
      </w:r>
      <w:r w:rsidRPr="005971BB">
        <w:rPr>
          <w:rStyle w:val="libAieChar"/>
          <w:rFonts w:hint="cs"/>
          <w:rtl/>
        </w:rPr>
        <w:t>ِ كاشِفَةٌ</w:t>
      </w:r>
      <w:r w:rsidRPr="005971BB">
        <w:rPr>
          <w:rFonts w:hint="cs"/>
          <w:rtl/>
        </w:rPr>
        <w:t xml:space="preserve"> </w:t>
      </w:r>
      <w:r w:rsidR="009D4374" w:rsidRPr="009D4374">
        <w:rPr>
          <w:rStyle w:val="libAlaemChar"/>
          <w:rFonts w:hint="cs"/>
          <w:rtl/>
        </w:rPr>
        <w:t>)</w:t>
      </w:r>
      <w:r w:rsidRPr="005971BB">
        <w:rPr>
          <w:rFonts w:hint="cs"/>
          <w:rtl/>
        </w:rPr>
        <w:t xml:space="preserve"> أي نفس كاشفة و المراد بالكشف إزالة ما فيها من الشدائد و الأهوال، و المعنى: ليس نفس تقدر على إزالة ما فيها من الشدائد و الأهوال إلّا أن يكشفها الله سبحانه.</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أَ فَمِنْ هذَا الْحَدِيثِ تَعْجَبُونَ وَ تَضْحَكُونَ وَ لا تَبْكُونَ وَ أَنْتُمْ سامِدُونَ </w:t>
      </w:r>
      <w:r w:rsidR="009D4374" w:rsidRPr="009D4374">
        <w:rPr>
          <w:rStyle w:val="libAlaemChar"/>
          <w:rFonts w:hint="cs"/>
          <w:rtl/>
        </w:rPr>
        <w:t>)</w:t>
      </w:r>
      <w:r w:rsidRPr="005971BB">
        <w:rPr>
          <w:rFonts w:hint="cs"/>
          <w:rtl/>
        </w:rPr>
        <w:t xml:space="preserve"> الإشارة بهذا الحديث إلى ما تقدّم من البيان، و السمود اللهو، و الآية متفرّعة على ما تقدّم من البيان، و الاستفهام للتوبيخ.</w:t>
      </w:r>
    </w:p>
    <w:p w:rsidR="009D4374" w:rsidRPr="009D4374" w:rsidRDefault="00D656DE" w:rsidP="00182177">
      <w:pPr>
        <w:pStyle w:val="libNormal"/>
        <w:rPr>
          <w:rtl/>
        </w:rPr>
      </w:pPr>
      <w:r w:rsidRPr="009D4374">
        <w:rPr>
          <w:rFonts w:hint="cs"/>
          <w:rtl/>
        </w:rPr>
        <w:t>و المعنى: إذا كان الله هو ربّكم الّذي ينتهي إليه كلّ أمر و عليه النشأة الاُخرى و كانت القيامة قريبة و ليس لها من دون الله كاشفة كان عليكم أن تبكوا لمّا فرّطتم في جنب الله، و تعرّضتم للشقاء الدائم أ فمن هذا البيان الّذي يدعوكم إلى النجاة تعجبون إنكاراً و تضحكون استهزاء و لا تبكون؟.</w:t>
      </w:r>
    </w:p>
    <w:p w:rsidR="00D656DE" w:rsidRPr="00247B5F"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فَاسْجُدُوا لِلَّهِ وَ اعْبُدُوا</w:t>
      </w:r>
      <w:r w:rsidRPr="005971BB">
        <w:rPr>
          <w:rFonts w:hint="cs"/>
          <w:rtl/>
        </w:rPr>
        <w:t xml:space="preserve"> </w:t>
      </w:r>
      <w:r w:rsidR="009D4374" w:rsidRPr="009D4374">
        <w:rPr>
          <w:rStyle w:val="libAlaemChar"/>
          <w:rFonts w:hint="cs"/>
          <w:rtl/>
        </w:rPr>
        <w:t>)</w:t>
      </w:r>
      <w:r w:rsidRPr="005971BB">
        <w:rPr>
          <w:rFonts w:hint="cs"/>
          <w:rtl/>
        </w:rPr>
        <w:t xml:space="preserve"> تفريع آخر على ما تقدّم من البيان </w:t>
      </w:r>
    </w:p>
    <w:p w:rsidR="009D4374" w:rsidRDefault="009D4374" w:rsidP="009D4374">
      <w:pPr>
        <w:pStyle w:val="libNormal"/>
      </w:pPr>
      <w:r>
        <w:rPr>
          <w:rFonts w:hint="cs"/>
          <w:rtl/>
        </w:rPr>
        <w:br w:type="page"/>
      </w:r>
    </w:p>
    <w:p w:rsidR="00D656DE" w:rsidRPr="00247B5F" w:rsidRDefault="00D656DE" w:rsidP="005971BB">
      <w:pPr>
        <w:pStyle w:val="libNormal0"/>
        <w:rPr>
          <w:rtl/>
        </w:rPr>
      </w:pPr>
      <w:r w:rsidRPr="009D4374">
        <w:rPr>
          <w:rFonts w:hint="cs"/>
          <w:rtl/>
        </w:rPr>
        <w:lastRenderedPageBreak/>
        <w:t>و المعنى: إذا كان كذلك فعليكم أن تسجدوا لله و تعبدوه ليكشف عنكم ما ليس له من دونه كاشفة.</w:t>
      </w:r>
    </w:p>
    <w:p w:rsidR="00D656DE" w:rsidRPr="00247B5F" w:rsidRDefault="009D4374" w:rsidP="00703173">
      <w:pPr>
        <w:pStyle w:val="Heading3Center"/>
        <w:rPr>
          <w:rtl/>
        </w:rPr>
      </w:pPr>
      <w:bookmarkStart w:id="40" w:name="22"/>
      <w:bookmarkStart w:id="41" w:name="_Toc399229250"/>
      <w:r w:rsidRPr="009D4374">
        <w:rPr>
          <w:rStyle w:val="libAlaemChar"/>
          <w:rFonts w:hint="cs"/>
          <w:rtl/>
        </w:rPr>
        <w:t>(</w:t>
      </w:r>
      <w:r w:rsidR="00D656DE" w:rsidRPr="00247B5F">
        <w:rPr>
          <w:rFonts w:hint="cs"/>
          <w:rtl/>
        </w:rPr>
        <w:t xml:space="preserve"> بحث روائي </w:t>
      </w:r>
      <w:r w:rsidRPr="009D4374">
        <w:rPr>
          <w:rStyle w:val="libAlaemChar"/>
          <w:rFonts w:hint="cs"/>
          <w:rtl/>
        </w:rPr>
        <w:t>)</w:t>
      </w:r>
      <w:bookmarkEnd w:id="40"/>
      <w:bookmarkEnd w:id="41"/>
    </w:p>
    <w:p w:rsidR="009D4374" w:rsidRDefault="00D656DE" w:rsidP="00182177">
      <w:pPr>
        <w:pStyle w:val="libNormal"/>
        <w:rPr>
          <w:rtl/>
        </w:rPr>
      </w:pPr>
      <w:r w:rsidRPr="005971BB">
        <w:rPr>
          <w:rFonts w:hint="cs"/>
          <w:rtl/>
        </w:rPr>
        <w:t xml:space="preserve">في الكشّاف في قوله تعالى: </w:t>
      </w:r>
      <w:r w:rsidR="009D4374" w:rsidRPr="009D4374">
        <w:rPr>
          <w:rStyle w:val="libAlaemChar"/>
          <w:rFonts w:hint="cs"/>
          <w:rtl/>
        </w:rPr>
        <w:t>(</w:t>
      </w:r>
      <w:r w:rsidRPr="005971BB">
        <w:rPr>
          <w:rFonts w:hint="cs"/>
          <w:rtl/>
        </w:rPr>
        <w:t xml:space="preserve"> </w:t>
      </w:r>
      <w:r w:rsidRPr="005971BB">
        <w:rPr>
          <w:rStyle w:val="libAieChar"/>
          <w:rFonts w:hint="cs"/>
          <w:rtl/>
        </w:rPr>
        <w:t>أَ فَرَأَيْتَ الَّذِي تَوَلَّى</w:t>
      </w:r>
      <w:r w:rsidRPr="005971BB">
        <w:rPr>
          <w:rFonts w:hint="cs"/>
          <w:rtl/>
        </w:rPr>
        <w:t xml:space="preserve"> </w:t>
      </w:r>
      <w:r w:rsidR="009D4374" w:rsidRPr="009D4374">
        <w:rPr>
          <w:rStyle w:val="libAlaemChar"/>
          <w:rFonts w:hint="cs"/>
          <w:rtl/>
        </w:rPr>
        <w:t>)</w:t>
      </w:r>
      <w:r w:rsidRPr="005971BB">
        <w:rPr>
          <w:rFonts w:hint="cs"/>
          <w:rtl/>
        </w:rPr>
        <w:t xml:space="preserve"> إلخ، روي أنّ عثمان كان يعطي ماله في الخير فقال له عبدالله بن سعد بن أبي سرح و هو أخوه من الرضاعة: يوشك أن لا يبقى لك شي‏ء فقال عثمان: إنّ لي ذنوباً و خطايا، و إنّي أطلب بما أصنع رضا الله تعالى و أرجو عفوه فقال عبدالله: أعطني ناقتك برحلها و أنا أتحمّل عنك ذنوبك كلّها فأعطاه و أشهد عليه و أمسك عن العطاء فنزلت، و معنى: </w:t>
      </w:r>
      <w:r w:rsidR="009D4374" w:rsidRPr="009D4374">
        <w:rPr>
          <w:rStyle w:val="libAlaemChar"/>
          <w:rFonts w:hint="cs"/>
          <w:rtl/>
        </w:rPr>
        <w:t>(</w:t>
      </w:r>
      <w:r w:rsidRPr="005971BB">
        <w:rPr>
          <w:rFonts w:hint="cs"/>
          <w:rtl/>
        </w:rPr>
        <w:t xml:space="preserve"> </w:t>
      </w:r>
      <w:r w:rsidRPr="005971BB">
        <w:rPr>
          <w:rStyle w:val="libAieChar"/>
          <w:rFonts w:hint="cs"/>
          <w:rtl/>
        </w:rPr>
        <w:t>تَوَلَّى</w:t>
      </w:r>
      <w:r w:rsidRPr="005971BB">
        <w:rPr>
          <w:rFonts w:hint="cs"/>
          <w:rtl/>
        </w:rPr>
        <w:t xml:space="preserve"> </w:t>
      </w:r>
      <w:r w:rsidR="009D4374" w:rsidRPr="009D4374">
        <w:rPr>
          <w:rStyle w:val="libAlaemChar"/>
          <w:rFonts w:hint="cs"/>
          <w:rtl/>
        </w:rPr>
        <w:t>)</w:t>
      </w:r>
      <w:r w:rsidRPr="005971BB">
        <w:rPr>
          <w:rFonts w:hint="cs"/>
          <w:rtl/>
        </w:rPr>
        <w:t xml:space="preserve"> ترك المركز يوم اُحد فعاد عثمان إلى أحسن من ذلك و أجمل.</w:t>
      </w:r>
    </w:p>
    <w:p w:rsidR="009D4374" w:rsidRDefault="00D656DE" w:rsidP="00182177">
      <w:pPr>
        <w:pStyle w:val="libNormal"/>
        <w:rPr>
          <w:rtl/>
        </w:rPr>
      </w:pPr>
      <w:r w:rsidRPr="00703173">
        <w:rPr>
          <w:rStyle w:val="libBold2Char"/>
          <w:rFonts w:hint="cs"/>
          <w:rtl/>
        </w:rPr>
        <w:t>أقول:</w:t>
      </w:r>
      <w:r w:rsidRPr="005971BB">
        <w:rPr>
          <w:rFonts w:hint="cs"/>
          <w:rtl/>
        </w:rPr>
        <w:t xml:space="preserve"> و أورد القصّة في مجمع البيان و نسبها إلى ابن عبّاس و السدّيّ و الكلبيّ و جماعة من المفسّرين، و في انطباق </w:t>
      </w:r>
      <w:r w:rsidR="009D4374" w:rsidRPr="009D4374">
        <w:rPr>
          <w:rStyle w:val="libAlaemChar"/>
          <w:rFonts w:hint="cs"/>
          <w:rtl/>
        </w:rPr>
        <w:t>(</w:t>
      </w:r>
      <w:r w:rsidRPr="005971BB">
        <w:rPr>
          <w:rFonts w:hint="cs"/>
          <w:rtl/>
        </w:rPr>
        <w:t xml:space="preserve"> </w:t>
      </w:r>
      <w:r w:rsidRPr="005971BB">
        <w:rPr>
          <w:rStyle w:val="libAieChar"/>
          <w:rFonts w:hint="cs"/>
          <w:rtl/>
        </w:rPr>
        <w:t>تولى</w:t>
      </w:r>
      <w:r w:rsidRPr="005971BB">
        <w:rPr>
          <w:rFonts w:hint="cs"/>
          <w:rtl/>
        </w:rPr>
        <w:t xml:space="preserve"> </w:t>
      </w:r>
      <w:r w:rsidR="009D4374" w:rsidRPr="009D4374">
        <w:rPr>
          <w:rStyle w:val="libAlaemChar"/>
          <w:rFonts w:hint="cs"/>
          <w:rtl/>
        </w:rPr>
        <w:t>)</w:t>
      </w:r>
      <w:r w:rsidRPr="005971BB">
        <w:rPr>
          <w:rFonts w:hint="cs"/>
          <w:rtl/>
        </w:rPr>
        <w:t xml:space="preserve"> على تركه المركز يوم اُحد نظر و الآيات مكّيّة.</w:t>
      </w:r>
    </w:p>
    <w:p w:rsidR="009D4374" w:rsidRDefault="00D656DE" w:rsidP="00182177">
      <w:pPr>
        <w:pStyle w:val="libNormal"/>
        <w:rPr>
          <w:rtl/>
        </w:rPr>
      </w:pPr>
      <w:r w:rsidRPr="005971BB">
        <w:rPr>
          <w:rFonts w:hint="cs"/>
          <w:rtl/>
        </w:rPr>
        <w:t xml:space="preserve">و في الدرّ المنثور، أخرج الفاريابيّ و عبد بن حميد و ابن جرير و ابن المنذر و ابن أبي حاتم عن مجاهد: في قوله: </w:t>
      </w:r>
      <w:r w:rsidR="009D4374" w:rsidRPr="009D4374">
        <w:rPr>
          <w:rStyle w:val="libAlaemChar"/>
          <w:rFonts w:hint="cs"/>
          <w:rtl/>
        </w:rPr>
        <w:t>(</w:t>
      </w:r>
      <w:r w:rsidRPr="005971BB">
        <w:rPr>
          <w:rFonts w:hint="cs"/>
          <w:rtl/>
        </w:rPr>
        <w:t xml:space="preserve"> </w:t>
      </w:r>
      <w:r w:rsidRPr="005971BB">
        <w:rPr>
          <w:rStyle w:val="libAieChar"/>
          <w:rFonts w:hint="cs"/>
          <w:rtl/>
        </w:rPr>
        <w:t>أَ فَرَأَيْتَ الَّذِي تَوَلَّى</w:t>
      </w:r>
      <w:r w:rsidRPr="005971BB">
        <w:rPr>
          <w:rFonts w:hint="cs"/>
          <w:rtl/>
        </w:rPr>
        <w:t xml:space="preserve"> </w:t>
      </w:r>
      <w:r w:rsidR="009D4374" w:rsidRPr="009D4374">
        <w:rPr>
          <w:rStyle w:val="libAlaemChar"/>
          <w:rFonts w:hint="cs"/>
          <w:rtl/>
        </w:rPr>
        <w:t>)</w:t>
      </w:r>
      <w:r w:rsidRPr="005971BB">
        <w:rPr>
          <w:rFonts w:hint="cs"/>
          <w:rtl/>
        </w:rPr>
        <w:t xml:space="preserve"> قال: الوليد بن المغيرة كان يأتي النبيّ </w:t>
      </w:r>
      <w:r w:rsidR="0082784A" w:rsidRPr="0082784A">
        <w:rPr>
          <w:rStyle w:val="libAlaemChar"/>
          <w:rFonts w:hint="cs"/>
          <w:rtl/>
        </w:rPr>
        <w:t>صلى‌الله‌عليه‌وآله‌وسلم</w:t>
      </w:r>
      <w:r w:rsidRPr="005971BB">
        <w:rPr>
          <w:rFonts w:hint="cs"/>
          <w:rtl/>
        </w:rPr>
        <w:t xml:space="preserve"> و أبا بكر فسمع ما يقولان و ذلك ما أعطى من نفسه، أعطى الاستماع </w:t>
      </w:r>
      <w:r w:rsidR="009D4374" w:rsidRPr="009D4374">
        <w:rPr>
          <w:rStyle w:val="libAlaemChar"/>
          <w:rFonts w:hint="cs"/>
          <w:rtl/>
        </w:rPr>
        <w:t>(</w:t>
      </w:r>
      <w:r w:rsidRPr="005971BB">
        <w:rPr>
          <w:rFonts w:hint="cs"/>
          <w:rtl/>
        </w:rPr>
        <w:t xml:space="preserve"> </w:t>
      </w:r>
      <w:r w:rsidRPr="005971BB">
        <w:rPr>
          <w:rStyle w:val="libAieChar"/>
          <w:rFonts w:hint="cs"/>
          <w:rtl/>
        </w:rPr>
        <w:t>وَ أَكْدى</w:t>
      </w:r>
      <w:r w:rsidRPr="005971BB">
        <w:rPr>
          <w:rFonts w:hint="cs"/>
          <w:rtl/>
        </w:rPr>
        <w:t xml:space="preserve">‏ </w:t>
      </w:r>
      <w:r w:rsidR="009D4374" w:rsidRPr="009D4374">
        <w:rPr>
          <w:rStyle w:val="libAlaemChar"/>
          <w:rFonts w:hint="cs"/>
          <w:rtl/>
        </w:rPr>
        <w:t>)</w:t>
      </w:r>
      <w:r w:rsidRPr="005971BB">
        <w:rPr>
          <w:rFonts w:hint="cs"/>
          <w:rtl/>
        </w:rPr>
        <w:t xml:space="preserve"> قال: انقطع عطاؤه نزل في ذلك </w:t>
      </w:r>
      <w:r w:rsidR="009D4374" w:rsidRPr="009D4374">
        <w:rPr>
          <w:rStyle w:val="libAlaemChar"/>
          <w:rFonts w:hint="cs"/>
          <w:rtl/>
        </w:rPr>
        <w:t>(</w:t>
      </w:r>
      <w:r w:rsidRPr="005971BB">
        <w:rPr>
          <w:rFonts w:hint="cs"/>
          <w:rtl/>
        </w:rPr>
        <w:t xml:space="preserve"> </w:t>
      </w:r>
      <w:r w:rsidRPr="005971BB">
        <w:rPr>
          <w:rStyle w:val="libAieChar"/>
          <w:rFonts w:hint="cs"/>
          <w:rtl/>
        </w:rPr>
        <w:t xml:space="preserve">أَ عِنْدَهُ عِلْمُ الْغَيْبِ </w:t>
      </w:r>
      <w:r w:rsidR="009D4374" w:rsidRPr="009D4374">
        <w:rPr>
          <w:rStyle w:val="libAlaemChar"/>
          <w:rFonts w:hint="cs"/>
          <w:rtl/>
        </w:rPr>
        <w:t>)</w:t>
      </w:r>
      <w:r w:rsidRPr="005971BB">
        <w:rPr>
          <w:rFonts w:hint="cs"/>
          <w:rtl/>
        </w:rPr>
        <w:t xml:space="preserve"> قال: الغيب القرآن أ رأى فيه باطلاً أنفذه ببصره إذ كان يختلف إلى النبيّ </w:t>
      </w:r>
      <w:r w:rsidR="0082784A" w:rsidRPr="0082784A">
        <w:rPr>
          <w:rStyle w:val="libAlaemChar"/>
          <w:rFonts w:hint="cs"/>
          <w:rtl/>
        </w:rPr>
        <w:t>صلى‌الله‌عليه‌وآله‌وسلم</w:t>
      </w:r>
      <w:r w:rsidRPr="005971BB">
        <w:rPr>
          <w:rFonts w:hint="cs"/>
          <w:rtl/>
        </w:rPr>
        <w:t xml:space="preserve"> و أبي بكر.</w:t>
      </w:r>
    </w:p>
    <w:p w:rsidR="009D4374" w:rsidRDefault="00D656DE" w:rsidP="00182177">
      <w:pPr>
        <w:pStyle w:val="libNormal"/>
        <w:rPr>
          <w:rtl/>
        </w:rPr>
      </w:pPr>
      <w:r w:rsidRPr="00703173">
        <w:rPr>
          <w:rStyle w:val="libBold2Char"/>
          <w:rFonts w:hint="cs"/>
          <w:rtl/>
        </w:rPr>
        <w:t>أقول:</w:t>
      </w:r>
      <w:r w:rsidRPr="005971BB">
        <w:rPr>
          <w:rFonts w:hint="cs"/>
          <w:rtl/>
        </w:rPr>
        <w:t xml:space="preserve"> و أنت خبير بأنّ الآيات بظاهرها لا تنطبق على ما ذكره.</w:t>
      </w:r>
    </w:p>
    <w:p w:rsidR="009D4374" w:rsidRPr="009D4374" w:rsidRDefault="00D656DE" w:rsidP="00182177">
      <w:pPr>
        <w:pStyle w:val="libNormal"/>
        <w:rPr>
          <w:rtl/>
        </w:rPr>
      </w:pPr>
      <w:r w:rsidRPr="009D4374">
        <w:rPr>
          <w:rFonts w:hint="cs"/>
          <w:rtl/>
        </w:rPr>
        <w:t>و روي: أنّها نزلت في العاص بن وائل، و روي أنّها نزلت في رجل لم يذكر اسمه.</w:t>
      </w:r>
    </w:p>
    <w:p w:rsidR="00D656DE" w:rsidRPr="00247B5F" w:rsidRDefault="00D656DE" w:rsidP="00182177">
      <w:pPr>
        <w:pStyle w:val="libNormal"/>
        <w:rPr>
          <w:rtl/>
        </w:rPr>
      </w:pPr>
      <w:r w:rsidRPr="005971BB">
        <w:rPr>
          <w:rFonts w:hint="cs"/>
          <w:rtl/>
        </w:rPr>
        <w:t xml:space="preserve">و في تفسير القمّيّ في قوله تعالى: </w:t>
      </w:r>
      <w:r w:rsidR="009D4374" w:rsidRPr="009D4374">
        <w:rPr>
          <w:rStyle w:val="libAlaemChar"/>
          <w:rFonts w:hint="cs"/>
          <w:rtl/>
        </w:rPr>
        <w:t>(</w:t>
      </w:r>
      <w:r w:rsidRPr="005971BB">
        <w:rPr>
          <w:rFonts w:hint="cs"/>
          <w:rtl/>
        </w:rPr>
        <w:t xml:space="preserve"> </w:t>
      </w:r>
      <w:r w:rsidRPr="005971BB">
        <w:rPr>
          <w:rStyle w:val="libAieChar"/>
          <w:rFonts w:hint="cs"/>
          <w:rtl/>
        </w:rPr>
        <w:t>وَ إِبْراهِيمَ الَّذِي وَفَّى</w:t>
      </w:r>
      <w:r w:rsidRPr="005971BB">
        <w:rPr>
          <w:rFonts w:hint="cs"/>
          <w:rtl/>
        </w:rPr>
        <w:t xml:space="preserve"> </w:t>
      </w:r>
      <w:r w:rsidR="009D4374" w:rsidRPr="009D4374">
        <w:rPr>
          <w:rStyle w:val="libAlaemChar"/>
          <w:rFonts w:hint="cs"/>
          <w:rtl/>
        </w:rPr>
        <w:t>)</w:t>
      </w:r>
      <w:r w:rsidRPr="005971BB">
        <w:rPr>
          <w:rFonts w:hint="cs"/>
          <w:rtl/>
        </w:rPr>
        <w:t xml:space="preserve"> قال: وفّى بما أمره </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الله به من الأمر و النهي و ذبح ابنه.</w:t>
      </w:r>
    </w:p>
    <w:p w:rsidR="009D4374" w:rsidRPr="009D4374" w:rsidRDefault="00D656DE" w:rsidP="00182177">
      <w:pPr>
        <w:pStyle w:val="libNormal"/>
        <w:rPr>
          <w:rtl/>
        </w:rPr>
      </w:pPr>
      <w:r w:rsidRPr="009D4374">
        <w:rPr>
          <w:rFonts w:hint="cs"/>
          <w:rtl/>
        </w:rPr>
        <w:t xml:space="preserve">و في الكافي، بإسناده عن إسحاق بن عمّار عن أبي إبراهيم </w:t>
      </w:r>
      <w:r w:rsidR="0082784A" w:rsidRPr="0082784A">
        <w:rPr>
          <w:rStyle w:val="libAlaemChar"/>
          <w:rFonts w:hint="cs"/>
          <w:rtl/>
        </w:rPr>
        <w:t>عليه‌السلام</w:t>
      </w:r>
      <w:r w:rsidRPr="009D4374">
        <w:rPr>
          <w:rFonts w:hint="cs"/>
          <w:rtl/>
        </w:rPr>
        <w:t xml:space="preserve"> قال: سألته عن الرجل يحجّ فيجعل حجّته و عمرته أو بعض طوافه لبعض أهله و هو عنه غائب في بلد آخر؟ قال: قلت: فينتقص ذلك من أجره؟ قال: هي له و لصاحبه و له أجر سوى ذلك بما وصل. قلت: و هو ميّت أ يدخل ذلك عليه؟ قال: نعم حتّى يكون مسخوطاً عليه فيغفر له أو يكون مضيّقاً عليه فيوسّع له. قلت: فيعلم هو في مكانه أنّه عمل ذلك لحقه؟ قال: نعم. قلت: و إن كان ناصباً ينفعه ذلك؟ قال: نعم يخفّف عنه.</w:t>
      </w:r>
    </w:p>
    <w:p w:rsidR="009D4374" w:rsidRDefault="00D656DE" w:rsidP="00182177">
      <w:pPr>
        <w:pStyle w:val="libNormal"/>
        <w:rPr>
          <w:rtl/>
        </w:rPr>
      </w:pPr>
      <w:r w:rsidRPr="00703173">
        <w:rPr>
          <w:rStyle w:val="libBold2Char"/>
          <w:rFonts w:hint="cs"/>
          <w:rtl/>
        </w:rPr>
        <w:t>أقول:</w:t>
      </w:r>
      <w:r w:rsidRPr="005971BB">
        <w:rPr>
          <w:rFonts w:hint="cs"/>
          <w:rtl/>
        </w:rPr>
        <w:t xml:space="preserve"> مورد الرواية إهداء ثواب العمل دون العمل نيابة عن الميّت.</w:t>
      </w:r>
    </w:p>
    <w:p w:rsidR="009D4374" w:rsidRDefault="00D656DE" w:rsidP="00182177">
      <w:pPr>
        <w:pStyle w:val="libNormal"/>
        <w:rPr>
          <w:rtl/>
        </w:rPr>
      </w:pPr>
      <w:r w:rsidRPr="005971BB">
        <w:rPr>
          <w:rFonts w:hint="cs"/>
          <w:rtl/>
        </w:rPr>
        <w:t xml:space="preserve">و فيه، بإسناده عن عبدالله بن سنان عن أبي عبدالله </w:t>
      </w:r>
      <w:r w:rsidR="0082784A" w:rsidRPr="0082784A">
        <w:rPr>
          <w:rStyle w:val="libAlaemChar"/>
          <w:rFonts w:hint="cs"/>
          <w:rtl/>
        </w:rPr>
        <w:t>عليه‌السلام</w:t>
      </w:r>
      <w:r w:rsidRPr="005971BB">
        <w:rPr>
          <w:rFonts w:hint="cs"/>
          <w:rtl/>
        </w:rPr>
        <w:t xml:space="preserve"> قال: قال رسول الله </w:t>
      </w:r>
      <w:r w:rsidR="0082784A" w:rsidRPr="0082784A">
        <w:rPr>
          <w:rStyle w:val="libAlaemChar"/>
          <w:rFonts w:hint="cs"/>
          <w:rtl/>
        </w:rPr>
        <w:t>صلى‌الله‌عليه‌وآله‌وسلم</w:t>
      </w:r>
      <w:r w:rsidRPr="005971BB">
        <w:rPr>
          <w:rFonts w:hint="cs"/>
          <w:rtl/>
        </w:rPr>
        <w:t>: يقول الله عزّوجلّ للملك الموكّل بالمؤمن إذا مرض: اكتب له ما كنت تكتب له في صحّته فإنّي أنا الّذي صيّرته في حبالي</w:t>
      </w:r>
      <w:r w:rsidRPr="00703173">
        <w:rPr>
          <w:rStyle w:val="libFootnote0Char"/>
          <w:rFonts w:hint="cs"/>
          <w:rtl/>
        </w:rPr>
        <w:t>‏</w:t>
      </w:r>
      <w:r w:rsidRPr="00182177">
        <w:rPr>
          <w:rStyle w:val="libFootnotenumChar"/>
          <w:rFonts w:hint="cs"/>
          <w:rtl/>
        </w:rPr>
        <w:t>(1)</w:t>
      </w:r>
      <w:r w:rsidRPr="005971BB">
        <w:rPr>
          <w:rFonts w:hint="cs"/>
          <w:rtl/>
        </w:rPr>
        <w:t>.</w:t>
      </w:r>
    </w:p>
    <w:p w:rsidR="009D4374" w:rsidRPr="009D4374" w:rsidRDefault="00D656DE" w:rsidP="00182177">
      <w:pPr>
        <w:pStyle w:val="libNormal"/>
        <w:rPr>
          <w:rtl/>
        </w:rPr>
      </w:pPr>
      <w:r w:rsidRPr="009D4374">
        <w:rPr>
          <w:rFonts w:hint="cs"/>
          <w:rtl/>
        </w:rPr>
        <w:t xml:space="preserve">و في الخصال، عن أبي عبدالله </w:t>
      </w:r>
      <w:r w:rsidR="0082784A" w:rsidRPr="0082784A">
        <w:rPr>
          <w:rStyle w:val="libAlaemChar"/>
          <w:rFonts w:hint="cs"/>
          <w:rtl/>
        </w:rPr>
        <w:t>عليه‌السلام</w:t>
      </w:r>
      <w:r w:rsidRPr="009D4374">
        <w:rPr>
          <w:rFonts w:hint="cs"/>
          <w:rtl/>
        </w:rPr>
        <w:t xml:space="preserve"> قال: ليس يتبع الرجل بعد موته من الأجر إلّا ثلاث خصال: صدقة أجراها في حياته فهي تجري بعد موته إلى يوم القيامة صدقة موقوفة لا تورث، و سنّة هدى سنّها و كان يعمل بها و عمل بها من بعده غيره، و ولد صالح يستغفر له.</w:t>
      </w:r>
    </w:p>
    <w:p w:rsidR="009D4374" w:rsidRDefault="00D656DE" w:rsidP="00182177">
      <w:pPr>
        <w:pStyle w:val="libNormal"/>
        <w:rPr>
          <w:rtl/>
        </w:rPr>
      </w:pPr>
      <w:r w:rsidRPr="00703173">
        <w:rPr>
          <w:rStyle w:val="libBold2Char"/>
          <w:rFonts w:hint="cs"/>
          <w:rtl/>
        </w:rPr>
        <w:t>أقول:</w:t>
      </w:r>
      <w:r w:rsidRPr="005971BB">
        <w:rPr>
          <w:rFonts w:hint="cs"/>
          <w:rtl/>
        </w:rPr>
        <w:t xml:space="preserve"> و هذه الروايات الثلاث - و في معناها روايات كثيرة جدّاً عن أئمّة أهل البيت </w:t>
      </w:r>
      <w:r w:rsidR="0082784A" w:rsidRPr="0082784A">
        <w:rPr>
          <w:rStyle w:val="libAlaemChar"/>
          <w:rFonts w:hint="cs"/>
          <w:rtl/>
        </w:rPr>
        <w:t>عليهم‌السلام</w:t>
      </w:r>
      <w:r w:rsidRPr="005971BB">
        <w:rPr>
          <w:rFonts w:hint="cs"/>
          <w:rtl/>
        </w:rPr>
        <w:t xml:space="preserve"> - توسّع معنى السعي في قوله تعالى: </w:t>
      </w:r>
      <w:r w:rsidR="009D4374" w:rsidRPr="009D4374">
        <w:rPr>
          <w:rStyle w:val="libAlaemChar"/>
          <w:rFonts w:hint="cs"/>
          <w:rtl/>
        </w:rPr>
        <w:t>(</w:t>
      </w:r>
      <w:r w:rsidRPr="005971BB">
        <w:rPr>
          <w:rFonts w:hint="cs"/>
          <w:rtl/>
        </w:rPr>
        <w:t xml:space="preserve"> </w:t>
      </w:r>
      <w:r w:rsidRPr="005971BB">
        <w:rPr>
          <w:rStyle w:val="libAieChar"/>
          <w:rFonts w:hint="cs"/>
          <w:rtl/>
        </w:rPr>
        <w:t>وَ أَنْ لَيْسَ لِلْإِنْسانِ إِلَّا ما سَعى</w:t>
      </w:r>
      <w:r w:rsidRPr="005971BB">
        <w:rPr>
          <w:rFonts w:hint="cs"/>
          <w:rtl/>
        </w:rPr>
        <w:t xml:space="preserve">‏ </w:t>
      </w:r>
      <w:r w:rsidR="009D4374" w:rsidRPr="009D4374">
        <w:rPr>
          <w:rStyle w:val="libAlaemChar"/>
          <w:rFonts w:hint="cs"/>
          <w:rtl/>
        </w:rPr>
        <w:t>)</w:t>
      </w:r>
      <w:r w:rsidRPr="005971BB">
        <w:rPr>
          <w:rFonts w:hint="cs"/>
          <w:rtl/>
        </w:rPr>
        <w:t xml:space="preserve"> و قد تقدّمت إشارة إليها.</w:t>
      </w:r>
    </w:p>
    <w:p w:rsidR="009D4374" w:rsidRDefault="00D656DE" w:rsidP="00182177">
      <w:pPr>
        <w:pStyle w:val="libNormal"/>
        <w:rPr>
          <w:rtl/>
        </w:rPr>
      </w:pPr>
      <w:r w:rsidRPr="005971BB">
        <w:rPr>
          <w:rFonts w:hint="cs"/>
          <w:rtl/>
        </w:rPr>
        <w:t xml:space="preserve">و في اُصول الكافي، بإسناده إلى سليمان بن خالد قال: قال أبوعبدالله </w:t>
      </w:r>
      <w:r w:rsidR="0082784A" w:rsidRPr="0082784A">
        <w:rPr>
          <w:rStyle w:val="libAlaemChar"/>
          <w:rFonts w:hint="cs"/>
          <w:rtl/>
        </w:rPr>
        <w:t>عليه‌السلام</w:t>
      </w:r>
      <w:r w:rsidRPr="005971BB">
        <w:rPr>
          <w:rFonts w:hint="cs"/>
          <w:rtl/>
        </w:rPr>
        <w:t xml:space="preserve">: إنّ الله يقول: </w:t>
      </w:r>
      <w:r w:rsidR="009D4374" w:rsidRPr="009D4374">
        <w:rPr>
          <w:rStyle w:val="libAlaemChar"/>
          <w:rFonts w:hint="cs"/>
          <w:rtl/>
        </w:rPr>
        <w:t>(</w:t>
      </w:r>
      <w:r w:rsidRPr="005971BB">
        <w:rPr>
          <w:rFonts w:hint="cs"/>
          <w:rtl/>
        </w:rPr>
        <w:t xml:space="preserve"> </w:t>
      </w:r>
      <w:r w:rsidRPr="005971BB">
        <w:rPr>
          <w:rStyle w:val="libAieChar"/>
          <w:rFonts w:hint="cs"/>
          <w:rtl/>
        </w:rPr>
        <w:t>وَ أَنَّ إِلى‏ رَبِّكَ الْمُنْتَهى</w:t>
      </w:r>
      <w:r w:rsidRPr="005971BB">
        <w:rPr>
          <w:rFonts w:hint="cs"/>
          <w:rtl/>
        </w:rPr>
        <w:t xml:space="preserve">‏ </w:t>
      </w:r>
      <w:r w:rsidR="009D4374" w:rsidRPr="009D4374">
        <w:rPr>
          <w:rStyle w:val="libAlaemChar"/>
          <w:rFonts w:hint="cs"/>
          <w:rtl/>
        </w:rPr>
        <w:t>)</w:t>
      </w:r>
      <w:r w:rsidRPr="005971BB">
        <w:rPr>
          <w:rFonts w:hint="cs"/>
          <w:rtl/>
        </w:rPr>
        <w:t xml:space="preserve"> فإذا انتهى الكلام إلى الله فأمسكوا.</w:t>
      </w:r>
    </w:p>
    <w:p w:rsidR="009D4374" w:rsidRDefault="00D656DE" w:rsidP="00182177">
      <w:pPr>
        <w:pStyle w:val="libNormal"/>
        <w:rPr>
          <w:rtl/>
        </w:rPr>
      </w:pPr>
      <w:r w:rsidRPr="00703173">
        <w:rPr>
          <w:rStyle w:val="libBold2Char"/>
          <w:rFonts w:hint="cs"/>
          <w:rtl/>
        </w:rPr>
        <w:t>أقول:</w:t>
      </w:r>
      <w:r w:rsidRPr="005971BB">
        <w:rPr>
          <w:rFonts w:hint="cs"/>
          <w:rtl/>
        </w:rPr>
        <w:t xml:space="preserve"> و هو من التوسعة في معنى الانتهاء.</w:t>
      </w:r>
    </w:p>
    <w:p w:rsidR="009D4374" w:rsidRPr="009D4374" w:rsidRDefault="00182177" w:rsidP="00182177">
      <w:pPr>
        <w:pStyle w:val="libLine"/>
        <w:rPr>
          <w:rtl/>
        </w:rPr>
      </w:pPr>
      <w:r>
        <w:rPr>
          <w:rFonts w:hint="cs"/>
          <w:rtl/>
        </w:rPr>
        <w:t>____________________</w:t>
      </w:r>
    </w:p>
    <w:p w:rsidR="00D656DE" w:rsidRPr="00247B5F" w:rsidRDefault="00D656DE" w:rsidP="00703173">
      <w:pPr>
        <w:pStyle w:val="libFootnote0"/>
        <w:rPr>
          <w:rtl/>
        </w:rPr>
      </w:pPr>
      <w:r w:rsidRPr="00247B5F">
        <w:rPr>
          <w:rFonts w:hint="cs"/>
          <w:rtl/>
        </w:rPr>
        <w:t>(1) الحبالة: الوثاق.</w:t>
      </w:r>
    </w:p>
    <w:p w:rsidR="009D4374" w:rsidRDefault="009D4374" w:rsidP="009D4374">
      <w:pPr>
        <w:pStyle w:val="libNormal"/>
      </w:pPr>
      <w:r>
        <w:rPr>
          <w:rFonts w:hint="cs"/>
          <w:rtl/>
        </w:rPr>
        <w:br w:type="page"/>
      </w:r>
    </w:p>
    <w:p w:rsidR="009D4374" w:rsidRPr="009D4374" w:rsidRDefault="00D656DE" w:rsidP="00182177">
      <w:pPr>
        <w:pStyle w:val="libNormal"/>
        <w:rPr>
          <w:rtl/>
        </w:rPr>
      </w:pPr>
      <w:r w:rsidRPr="009D4374">
        <w:rPr>
          <w:rFonts w:hint="cs"/>
          <w:rtl/>
        </w:rPr>
        <w:lastRenderedPageBreak/>
        <w:t xml:space="preserve">و فيه، بإسناده إلى أبي عبيدة الحذاء قال: قال أبوجعفر </w:t>
      </w:r>
      <w:r w:rsidR="0082784A" w:rsidRPr="0082784A">
        <w:rPr>
          <w:rStyle w:val="libAlaemChar"/>
          <w:rFonts w:hint="cs"/>
          <w:rtl/>
        </w:rPr>
        <w:t>عليه‌السلام</w:t>
      </w:r>
      <w:r w:rsidRPr="009D4374">
        <w:rPr>
          <w:rFonts w:hint="cs"/>
          <w:rtl/>
        </w:rPr>
        <w:t>: يا زياد إيّاك و الخصومات فإنّها تورث الشكّ، و تحبط العمل، و تردي صاحبها، و عسى أن يتكلّم بالشي‏ء فلا يغفر له. إنّه كان فيما مضى قوم تركوا علم ما وكّلوا به، و طلبوا علم ما كفوه حتّى انتهى كلامهم إلى الله فتحيّروا حتّى كان الرجل يدعى من بين يديه فيجيب من خلفه، و يدعى من خلفه فيجيب من بين يديه. قال: و في رواية اُخرى: حتّى تاهوا في الأرض.</w:t>
      </w:r>
    </w:p>
    <w:p w:rsidR="009D4374" w:rsidRPr="009D4374" w:rsidRDefault="00D656DE" w:rsidP="00182177">
      <w:pPr>
        <w:pStyle w:val="libNormal"/>
        <w:rPr>
          <w:rtl/>
        </w:rPr>
      </w:pPr>
      <w:r w:rsidRPr="009D4374">
        <w:rPr>
          <w:rFonts w:hint="cs"/>
          <w:rtl/>
        </w:rPr>
        <w:t xml:space="preserve">و في الدرّ المنثور، أخرج أبوالشيخ عن أبي ذرّ قال: قال رسول الله </w:t>
      </w:r>
      <w:r w:rsidR="0082784A" w:rsidRPr="0082784A">
        <w:rPr>
          <w:rStyle w:val="libAlaemChar"/>
          <w:rFonts w:hint="cs"/>
          <w:rtl/>
        </w:rPr>
        <w:t>صلى‌الله‌عليه‌وآله‌وسلم</w:t>
      </w:r>
      <w:r w:rsidRPr="009D4374">
        <w:rPr>
          <w:rFonts w:hint="cs"/>
          <w:rtl/>
        </w:rPr>
        <w:t>: تفكّروا في خلق الله و لا تفكّروا في الله فتهلكوا.</w:t>
      </w:r>
    </w:p>
    <w:p w:rsidR="009D4374" w:rsidRDefault="00D656DE" w:rsidP="00182177">
      <w:pPr>
        <w:pStyle w:val="libNormal"/>
        <w:rPr>
          <w:rtl/>
        </w:rPr>
      </w:pPr>
      <w:r w:rsidRPr="00703173">
        <w:rPr>
          <w:rStyle w:val="libBold2Char"/>
          <w:rFonts w:hint="cs"/>
          <w:rtl/>
        </w:rPr>
        <w:t>أقول:</w:t>
      </w:r>
      <w:r w:rsidRPr="005971BB">
        <w:rPr>
          <w:rFonts w:hint="cs"/>
          <w:rtl/>
        </w:rPr>
        <w:t xml:space="preserve"> و في النهي عن التفكّر في الله سبحانه روايات كثيرة اُخر مودعة في جوامع الفريقين، و النهي إرشاديّ متعلّق بمن لا يحسن الورود في المسائل العقليّة العميقة فيكون خوضه فيها تعرّضاً للهلاك الدائم.</w:t>
      </w:r>
    </w:p>
    <w:p w:rsidR="009D4374" w:rsidRDefault="00D656DE" w:rsidP="00182177">
      <w:pPr>
        <w:pStyle w:val="libNormal"/>
        <w:rPr>
          <w:rtl/>
        </w:rPr>
      </w:pPr>
      <w:r w:rsidRPr="005971BB">
        <w:rPr>
          <w:rFonts w:hint="cs"/>
          <w:rtl/>
        </w:rPr>
        <w:t xml:space="preserve">و في تفسير القمّيّ في قوله تعالى: </w:t>
      </w:r>
      <w:r w:rsidR="009D4374" w:rsidRPr="009D4374">
        <w:rPr>
          <w:rStyle w:val="libAlaemChar"/>
          <w:rFonts w:hint="cs"/>
          <w:rtl/>
        </w:rPr>
        <w:t>(</w:t>
      </w:r>
      <w:r w:rsidRPr="005971BB">
        <w:rPr>
          <w:rFonts w:hint="cs"/>
          <w:rtl/>
        </w:rPr>
        <w:t xml:space="preserve"> </w:t>
      </w:r>
      <w:r w:rsidRPr="005971BB">
        <w:rPr>
          <w:rStyle w:val="libAieChar"/>
          <w:rFonts w:hint="cs"/>
          <w:rtl/>
        </w:rPr>
        <w:t>وَ أَنَّهُ هُوَ أَضْحَكَ وَ أَبْكى‏</w:t>
      </w:r>
      <w:r w:rsidRPr="005971BB">
        <w:rPr>
          <w:rFonts w:hint="cs"/>
          <w:rtl/>
        </w:rPr>
        <w:t xml:space="preserve"> </w:t>
      </w:r>
      <w:r w:rsidR="009D4374" w:rsidRPr="009D4374">
        <w:rPr>
          <w:rStyle w:val="libAlaemChar"/>
          <w:rFonts w:hint="cs"/>
          <w:rtl/>
        </w:rPr>
        <w:t>)</w:t>
      </w:r>
      <w:r w:rsidRPr="005971BB">
        <w:rPr>
          <w:rFonts w:hint="cs"/>
          <w:rtl/>
        </w:rPr>
        <w:t xml:space="preserve"> قال: أبكى السماء بالمطر، و أضحك الأرض بالنبات.</w:t>
      </w:r>
    </w:p>
    <w:p w:rsidR="009D4374" w:rsidRDefault="00D656DE" w:rsidP="00182177">
      <w:pPr>
        <w:pStyle w:val="libNormal"/>
        <w:rPr>
          <w:rtl/>
        </w:rPr>
      </w:pPr>
      <w:r w:rsidRPr="00703173">
        <w:rPr>
          <w:rStyle w:val="libBold2Char"/>
          <w:rFonts w:hint="cs"/>
          <w:rtl/>
        </w:rPr>
        <w:t>أقول:</w:t>
      </w:r>
      <w:r w:rsidRPr="005971BB">
        <w:rPr>
          <w:rFonts w:hint="cs"/>
          <w:rtl/>
        </w:rPr>
        <w:t xml:space="preserve"> هو من التوسعة في معنى الإبكاء و الإضحاك.</w:t>
      </w:r>
    </w:p>
    <w:p w:rsidR="009D4374" w:rsidRDefault="00D656DE" w:rsidP="00182177">
      <w:pPr>
        <w:pStyle w:val="libNormal"/>
        <w:rPr>
          <w:rtl/>
        </w:rPr>
      </w:pPr>
      <w:r w:rsidRPr="005971BB">
        <w:rPr>
          <w:rFonts w:hint="cs"/>
          <w:rtl/>
        </w:rPr>
        <w:t xml:space="preserve">و في المعاني، بإسناده إلى السكونيّ عن جعفر بن محمّد عن آبائهم </w:t>
      </w:r>
      <w:r w:rsidR="0082784A" w:rsidRPr="0082784A">
        <w:rPr>
          <w:rStyle w:val="libAlaemChar"/>
          <w:rFonts w:hint="cs"/>
          <w:rtl/>
        </w:rPr>
        <w:t>عليهم‌السلام</w:t>
      </w:r>
      <w:r w:rsidRPr="005971BB">
        <w:rPr>
          <w:rFonts w:hint="cs"/>
          <w:rtl/>
        </w:rPr>
        <w:t xml:space="preserve"> قال: قال أميرالمؤمنين </w:t>
      </w:r>
      <w:r w:rsidR="0082784A" w:rsidRPr="0082784A">
        <w:rPr>
          <w:rStyle w:val="libAlaemChar"/>
          <w:rFonts w:hint="cs"/>
          <w:rtl/>
        </w:rPr>
        <w:t>عليه‌السلام</w:t>
      </w:r>
      <w:r w:rsidRPr="005971BB">
        <w:rPr>
          <w:rFonts w:hint="cs"/>
          <w:rtl/>
        </w:rPr>
        <w:t xml:space="preserve">: في قول الله عزّوجلّ: </w:t>
      </w:r>
      <w:r w:rsidR="009D4374" w:rsidRPr="009D4374">
        <w:rPr>
          <w:rStyle w:val="libAlaemChar"/>
          <w:rFonts w:hint="cs"/>
          <w:rtl/>
        </w:rPr>
        <w:t>(</w:t>
      </w:r>
      <w:r w:rsidRPr="005971BB">
        <w:rPr>
          <w:rFonts w:hint="cs"/>
          <w:rtl/>
        </w:rPr>
        <w:t xml:space="preserve"> </w:t>
      </w:r>
      <w:r w:rsidRPr="005971BB">
        <w:rPr>
          <w:rStyle w:val="libAieChar"/>
          <w:rFonts w:hint="cs"/>
          <w:rtl/>
        </w:rPr>
        <w:t>وَ أَنَّهُ هُوَ أَغْنى‏ وَ أَقْنى</w:t>
      </w:r>
      <w:r w:rsidRPr="005971BB">
        <w:rPr>
          <w:rFonts w:hint="cs"/>
          <w:rtl/>
        </w:rPr>
        <w:t xml:space="preserve">‏ </w:t>
      </w:r>
      <w:r w:rsidR="009D4374" w:rsidRPr="009D4374">
        <w:rPr>
          <w:rStyle w:val="libAlaemChar"/>
          <w:rFonts w:hint="cs"/>
          <w:rtl/>
        </w:rPr>
        <w:t>)</w:t>
      </w:r>
      <w:r w:rsidRPr="005971BB">
        <w:rPr>
          <w:rFonts w:hint="cs"/>
          <w:rtl/>
        </w:rPr>
        <w:t xml:space="preserve"> قال: أغنى كلّ إنسان بمعيشته، و أرضاه بكسب يده.</w:t>
      </w:r>
    </w:p>
    <w:p w:rsidR="009D4374" w:rsidRDefault="00D656DE" w:rsidP="00182177">
      <w:pPr>
        <w:pStyle w:val="libNormal"/>
        <w:rPr>
          <w:rtl/>
        </w:rPr>
      </w:pPr>
      <w:r w:rsidRPr="005971BB">
        <w:rPr>
          <w:rFonts w:hint="cs"/>
          <w:rtl/>
        </w:rPr>
        <w:t xml:space="preserve">و في تفسير القمّيّ في قوله تعالى: </w:t>
      </w:r>
      <w:r w:rsidR="009D4374" w:rsidRPr="009D4374">
        <w:rPr>
          <w:rStyle w:val="libAlaemChar"/>
          <w:rFonts w:hint="cs"/>
          <w:rtl/>
        </w:rPr>
        <w:t>(</w:t>
      </w:r>
      <w:r w:rsidRPr="005971BB">
        <w:rPr>
          <w:rFonts w:hint="cs"/>
          <w:rtl/>
        </w:rPr>
        <w:t xml:space="preserve"> </w:t>
      </w:r>
      <w:r w:rsidRPr="005971BB">
        <w:rPr>
          <w:rStyle w:val="libAieChar"/>
          <w:rFonts w:hint="cs"/>
          <w:rtl/>
        </w:rPr>
        <w:t>وَ أَنَّهُ هُوَ رَبُّ الشِّعْرى</w:t>
      </w:r>
      <w:r w:rsidRPr="005971BB">
        <w:rPr>
          <w:rFonts w:hint="cs"/>
          <w:rtl/>
        </w:rPr>
        <w:t xml:space="preserve">‏ </w:t>
      </w:r>
      <w:r w:rsidR="009D4374" w:rsidRPr="009D4374">
        <w:rPr>
          <w:rStyle w:val="libAlaemChar"/>
          <w:rFonts w:hint="cs"/>
          <w:rtl/>
        </w:rPr>
        <w:t>)</w:t>
      </w:r>
      <w:r w:rsidRPr="005971BB">
        <w:rPr>
          <w:rFonts w:hint="cs"/>
          <w:rtl/>
        </w:rPr>
        <w:t xml:space="preserve"> قال: النجم في السماء يسمّى الشعرى كانت قريش و قوم من العرب يعبدونه، و هو نجم يطلع في آخر اللّيل.</w:t>
      </w:r>
    </w:p>
    <w:p w:rsidR="00D656DE" w:rsidRPr="00247B5F" w:rsidRDefault="00D656DE" w:rsidP="00182177">
      <w:pPr>
        <w:pStyle w:val="libNormal"/>
        <w:rPr>
          <w:rtl/>
        </w:rPr>
      </w:pPr>
      <w:r w:rsidRPr="00703173">
        <w:rPr>
          <w:rStyle w:val="libBold2Char"/>
          <w:rFonts w:hint="cs"/>
          <w:rtl/>
        </w:rPr>
        <w:t>أقول:</w:t>
      </w:r>
      <w:r w:rsidRPr="005971BB">
        <w:rPr>
          <w:rFonts w:hint="cs"/>
          <w:rtl/>
        </w:rPr>
        <w:t xml:space="preserve"> الظاهر أنّ قوله: و هو نجم يطلع في آخر الليل تعريف له بحسب زمان صدور الحديث و كان في الصيف و إلّا فهو يستوفي في مجموع السنة جميع ساعات الليل و النهار.</w:t>
      </w:r>
    </w:p>
    <w:p w:rsidR="009D4374" w:rsidRDefault="009D4374" w:rsidP="009D4374">
      <w:pPr>
        <w:pStyle w:val="libNormal"/>
      </w:pPr>
      <w:r>
        <w:rPr>
          <w:rFonts w:hint="cs"/>
          <w:rtl/>
        </w:rPr>
        <w:br w:type="page"/>
      </w:r>
    </w:p>
    <w:p w:rsidR="009D4374" w:rsidRDefault="00D656DE" w:rsidP="00182177">
      <w:pPr>
        <w:pStyle w:val="libNormal"/>
        <w:rPr>
          <w:rtl/>
        </w:rPr>
      </w:pPr>
      <w:r w:rsidRPr="005971BB">
        <w:rPr>
          <w:rFonts w:hint="cs"/>
          <w:rtl/>
        </w:rPr>
        <w:lastRenderedPageBreak/>
        <w:t xml:space="preserve">و فيه في قوله تعالى: </w:t>
      </w:r>
      <w:r w:rsidR="009D4374" w:rsidRPr="009D4374">
        <w:rPr>
          <w:rStyle w:val="libAlaemChar"/>
          <w:rFonts w:hint="cs"/>
          <w:rtl/>
        </w:rPr>
        <w:t>(</w:t>
      </w:r>
      <w:r w:rsidRPr="005971BB">
        <w:rPr>
          <w:rFonts w:hint="cs"/>
          <w:rtl/>
        </w:rPr>
        <w:t xml:space="preserve"> </w:t>
      </w:r>
      <w:r w:rsidRPr="005971BB">
        <w:rPr>
          <w:rStyle w:val="libAieChar"/>
          <w:rFonts w:hint="cs"/>
          <w:rtl/>
        </w:rPr>
        <w:t>أَزِفَتِ الْآزِفَةُ</w:t>
      </w:r>
      <w:r w:rsidRPr="005971BB">
        <w:rPr>
          <w:rFonts w:hint="cs"/>
          <w:rtl/>
        </w:rPr>
        <w:t xml:space="preserve"> </w:t>
      </w:r>
      <w:r w:rsidR="009D4374" w:rsidRPr="009D4374">
        <w:rPr>
          <w:rStyle w:val="libAlaemChar"/>
          <w:rFonts w:hint="cs"/>
          <w:rtl/>
        </w:rPr>
        <w:t>)</w:t>
      </w:r>
      <w:r w:rsidRPr="005971BB">
        <w:rPr>
          <w:rFonts w:hint="cs"/>
          <w:rtl/>
        </w:rPr>
        <w:t xml:space="preserve"> قال قربت القيامة.</w:t>
      </w:r>
    </w:p>
    <w:p w:rsidR="009D4374" w:rsidRDefault="00D656DE" w:rsidP="00182177">
      <w:pPr>
        <w:pStyle w:val="libNormal"/>
        <w:rPr>
          <w:rtl/>
        </w:rPr>
      </w:pPr>
      <w:r w:rsidRPr="005971BB">
        <w:rPr>
          <w:rFonts w:hint="cs"/>
          <w:rtl/>
        </w:rPr>
        <w:t xml:space="preserve">و في المجمع في قوله تعالى: </w:t>
      </w:r>
      <w:r w:rsidR="009D4374" w:rsidRPr="009D4374">
        <w:rPr>
          <w:rStyle w:val="libAlaemChar"/>
          <w:rFonts w:hint="cs"/>
          <w:rtl/>
        </w:rPr>
        <w:t>(</w:t>
      </w:r>
      <w:r w:rsidRPr="005971BB">
        <w:rPr>
          <w:rFonts w:hint="cs"/>
          <w:rtl/>
        </w:rPr>
        <w:t xml:space="preserve"> </w:t>
      </w:r>
      <w:r w:rsidRPr="005971BB">
        <w:rPr>
          <w:rStyle w:val="libAieChar"/>
          <w:rFonts w:hint="cs"/>
          <w:rtl/>
        </w:rPr>
        <w:t xml:space="preserve">أَ فَمِنْ هذَا الْحَدِيثِ تَعْجَبُونَ </w:t>
      </w:r>
      <w:r w:rsidR="009D4374" w:rsidRPr="009D4374">
        <w:rPr>
          <w:rStyle w:val="libAlaemChar"/>
          <w:rFonts w:hint="cs"/>
          <w:rtl/>
        </w:rPr>
        <w:t>)</w:t>
      </w:r>
      <w:r w:rsidRPr="005971BB">
        <w:rPr>
          <w:rFonts w:hint="cs"/>
          <w:rtl/>
        </w:rPr>
        <w:t xml:space="preserve"> يعني بالحديث ما تقدّم من الأخبار.</w:t>
      </w:r>
    </w:p>
    <w:p w:rsidR="00D656DE" w:rsidRPr="00247B5F" w:rsidRDefault="00D656DE" w:rsidP="00182177">
      <w:pPr>
        <w:pStyle w:val="libNormal"/>
        <w:rPr>
          <w:rtl/>
        </w:rPr>
      </w:pPr>
      <w:r w:rsidRPr="005971BB">
        <w:rPr>
          <w:rFonts w:hint="cs"/>
          <w:rtl/>
        </w:rPr>
        <w:t xml:space="preserve">و في الدرّ المنثور، أخرج ابن مردويه عن ابن عبّاس قال: لمّا نزلت هذه الآية على النبيّ </w:t>
      </w:r>
      <w:r w:rsidR="0082784A" w:rsidRPr="0082784A">
        <w:rPr>
          <w:rStyle w:val="libAlaemChar"/>
          <w:rFonts w:hint="cs"/>
          <w:rtl/>
        </w:rPr>
        <w:t>صلى‌الله‌عليه‌وآله‌وسلم</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أَ فَمِنْ هذَا الْحَدِيثِ تَعْجَبُونَ وَ تَضْحَكُونَ وَ لا تَبْكُونَ </w:t>
      </w:r>
      <w:r w:rsidR="009D4374" w:rsidRPr="009D4374">
        <w:rPr>
          <w:rStyle w:val="libAlaemChar"/>
          <w:rFonts w:hint="cs"/>
          <w:rtl/>
        </w:rPr>
        <w:t>)</w:t>
      </w:r>
      <w:r w:rsidRPr="005971BB">
        <w:rPr>
          <w:rFonts w:hint="cs"/>
          <w:rtl/>
        </w:rPr>
        <w:t xml:space="preserve"> فما رؤي النبيّ بعدها ضاحكاً حتّى ذهب من الدنيا.</w:t>
      </w:r>
    </w:p>
    <w:p w:rsidR="009D4374" w:rsidRDefault="009D4374" w:rsidP="009D4374">
      <w:pPr>
        <w:pStyle w:val="libNormal"/>
      </w:pPr>
      <w:r>
        <w:rPr>
          <w:rFonts w:hint="cs"/>
          <w:rtl/>
        </w:rPr>
        <w:br w:type="page"/>
      </w:r>
    </w:p>
    <w:p w:rsidR="00D656DE" w:rsidRPr="00247B5F" w:rsidRDefault="009D4374" w:rsidP="00D60D5B">
      <w:pPr>
        <w:pStyle w:val="Heading1Center"/>
        <w:rPr>
          <w:rtl/>
        </w:rPr>
      </w:pPr>
      <w:bookmarkStart w:id="42" w:name="23"/>
      <w:bookmarkStart w:id="43" w:name="_Toc399229251"/>
      <w:r w:rsidRPr="009D4374">
        <w:rPr>
          <w:rStyle w:val="libAlaemChar"/>
          <w:rFonts w:hint="cs"/>
          <w:rtl/>
        </w:rPr>
        <w:lastRenderedPageBreak/>
        <w:t>(</w:t>
      </w:r>
      <w:r w:rsidR="00D656DE" w:rsidRPr="00247B5F">
        <w:rPr>
          <w:rFonts w:hint="cs"/>
          <w:rtl/>
        </w:rPr>
        <w:t xml:space="preserve"> سورة القمر مكّيّة و هي خمس و خمسون آية </w:t>
      </w:r>
      <w:r w:rsidRPr="009D4374">
        <w:rPr>
          <w:rStyle w:val="libAlaemChar"/>
          <w:rFonts w:hint="cs"/>
          <w:rtl/>
        </w:rPr>
        <w:t>)</w:t>
      </w:r>
      <w:bookmarkEnd w:id="42"/>
      <w:bookmarkEnd w:id="43"/>
    </w:p>
    <w:p w:rsidR="00D656DE" w:rsidRPr="00247B5F" w:rsidRDefault="009D4374" w:rsidP="0082784A">
      <w:pPr>
        <w:pStyle w:val="Heading2Center"/>
        <w:rPr>
          <w:rtl/>
        </w:rPr>
      </w:pPr>
      <w:bookmarkStart w:id="44" w:name="24"/>
      <w:bookmarkStart w:id="45" w:name="_Toc399229252"/>
      <w:r w:rsidRPr="009D4374">
        <w:rPr>
          <w:rStyle w:val="libAlaemChar"/>
          <w:rFonts w:hint="cs"/>
          <w:rtl/>
        </w:rPr>
        <w:t>(</w:t>
      </w:r>
      <w:r w:rsidR="00D656DE" w:rsidRPr="00247B5F">
        <w:rPr>
          <w:rFonts w:hint="cs"/>
          <w:rtl/>
        </w:rPr>
        <w:t xml:space="preserve"> سورة القمر الآيات 1 - 8 </w:t>
      </w:r>
      <w:r w:rsidRPr="009D4374">
        <w:rPr>
          <w:rStyle w:val="libAlaemChar"/>
          <w:rFonts w:hint="cs"/>
          <w:rtl/>
        </w:rPr>
        <w:t>)</w:t>
      </w:r>
      <w:bookmarkEnd w:id="44"/>
      <w:bookmarkEnd w:id="45"/>
    </w:p>
    <w:p w:rsidR="00D656DE" w:rsidRPr="00247B5F" w:rsidRDefault="00D656DE" w:rsidP="00182177">
      <w:pPr>
        <w:pStyle w:val="libNormal"/>
        <w:rPr>
          <w:rtl/>
        </w:rPr>
      </w:pPr>
      <w:r w:rsidRPr="005971BB">
        <w:rPr>
          <w:rStyle w:val="libAieChar"/>
          <w:rFonts w:hint="cs"/>
          <w:rtl/>
        </w:rPr>
        <w:t>بِسْمِ ا</w:t>
      </w:r>
      <w:r w:rsidR="00182177">
        <w:rPr>
          <w:rStyle w:val="libAieChar"/>
          <w:rFonts w:hint="cs"/>
          <w:rtl/>
        </w:rPr>
        <w:t>لله</w:t>
      </w:r>
      <w:r w:rsidRPr="005971BB">
        <w:rPr>
          <w:rStyle w:val="libAieChar"/>
          <w:rFonts w:hint="cs"/>
          <w:rtl/>
        </w:rPr>
        <w:t xml:space="preserve">ِ الرَّحْمَنِ الرَّحِيمِ اقْتَرَبَتِ السَّاعَةُ وَانشَقَّ الْقَمَرُ </w:t>
      </w:r>
      <w:r w:rsidR="009D4374" w:rsidRPr="009D4374">
        <w:rPr>
          <w:rStyle w:val="libAlaemChar"/>
          <w:rFonts w:hint="cs"/>
          <w:rtl/>
        </w:rPr>
        <w:t>(</w:t>
      </w:r>
      <w:r w:rsidRPr="005971BB">
        <w:rPr>
          <w:rStyle w:val="libAieChar"/>
          <w:rFonts w:hint="cs"/>
          <w:rtl/>
        </w:rPr>
        <w:t>١</w:t>
      </w:r>
      <w:r w:rsidR="009D4374" w:rsidRPr="009D4374">
        <w:rPr>
          <w:rStyle w:val="libAlaemChar"/>
          <w:rFonts w:hint="cs"/>
          <w:rtl/>
        </w:rPr>
        <w:t>)</w:t>
      </w:r>
      <w:r w:rsidRPr="005971BB">
        <w:rPr>
          <w:rStyle w:val="libAieChar"/>
          <w:rFonts w:hint="cs"/>
          <w:rtl/>
        </w:rPr>
        <w:t xml:space="preserve"> وَإِن يَرَوْا آيَةً يُعْرِضُوا وَيَقُولُوا سِحْرٌ مُّسْتَمِرٌّ </w:t>
      </w:r>
      <w:r w:rsidR="009D4374" w:rsidRPr="009D4374">
        <w:rPr>
          <w:rStyle w:val="libAlaemChar"/>
          <w:rFonts w:hint="cs"/>
          <w:rtl/>
        </w:rPr>
        <w:t>(</w:t>
      </w:r>
      <w:r w:rsidRPr="005971BB">
        <w:rPr>
          <w:rStyle w:val="libAieChar"/>
          <w:rFonts w:hint="cs"/>
          <w:rtl/>
        </w:rPr>
        <w:t>٢</w:t>
      </w:r>
      <w:r w:rsidR="009D4374" w:rsidRPr="009D4374">
        <w:rPr>
          <w:rStyle w:val="libAlaemChar"/>
          <w:rFonts w:hint="cs"/>
          <w:rtl/>
        </w:rPr>
        <w:t>)</w:t>
      </w:r>
      <w:r w:rsidRPr="005971BB">
        <w:rPr>
          <w:rStyle w:val="libAieChar"/>
          <w:rFonts w:hint="cs"/>
          <w:rtl/>
        </w:rPr>
        <w:t xml:space="preserve"> وَكَذَّبُوا وَاتَّبَعُوا أَهْوَاءَهُمْ  وَكُلُّ أَمْرٍ مُّسْتَقِرٌّ </w:t>
      </w:r>
      <w:r w:rsidR="009D4374" w:rsidRPr="009D4374">
        <w:rPr>
          <w:rStyle w:val="libAlaemChar"/>
          <w:rFonts w:hint="cs"/>
          <w:rtl/>
        </w:rPr>
        <w:t>(</w:t>
      </w:r>
      <w:r w:rsidRPr="005971BB">
        <w:rPr>
          <w:rStyle w:val="libAieChar"/>
          <w:rFonts w:hint="cs"/>
          <w:rtl/>
        </w:rPr>
        <w:t>٣</w:t>
      </w:r>
      <w:r w:rsidR="009D4374" w:rsidRPr="009D4374">
        <w:rPr>
          <w:rStyle w:val="libAlaemChar"/>
          <w:rFonts w:hint="cs"/>
          <w:rtl/>
        </w:rPr>
        <w:t>)</w:t>
      </w:r>
      <w:r w:rsidRPr="005971BB">
        <w:rPr>
          <w:rStyle w:val="libAieChar"/>
          <w:rFonts w:hint="cs"/>
          <w:rtl/>
        </w:rPr>
        <w:t xml:space="preserve"> وَلَقَدْ جَاءَهُم مِّنَ الْأَنبَاءِ مَا فِيهِ مُزْدَجَرٌ </w:t>
      </w:r>
      <w:r w:rsidR="009D4374" w:rsidRPr="009D4374">
        <w:rPr>
          <w:rStyle w:val="libAlaemChar"/>
          <w:rFonts w:hint="cs"/>
          <w:rtl/>
        </w:rPr>
        <w:t>(</w:t>
      </w:r>
      <w:r w:rsidRPr="005971BB">
        <w:rPr>
          <w:rStyle w:val="libAieChar"/>
          <w:rFonts w:hint="cs"/>
          <w:rtl/>
        </w:rPr>
        <w:t>٤</w:t>
      </w:r>
      <w:r w:rsidR="009D4374" w:rsidRPr="009D4374">
        <w:rPr>
          <w:rStyle w:val="libAlaemChar"/>
          <w:rFonts w:hint="cs"/>
          <w:rtl/>
        </w:rPr>
        <w:t>)</w:t>
      </w:r>
      <w:r w:rsidRPr="005971BB">
        <w:rPr>
          <w:rStyle w:val="libAieChar"/>
          <w:rFonts w:hint="cs"/>
          <w:rtl/>
        </w:rPr>
        <w:t xml:space="preserve"> حِكْمَةٌ بَالِغَةٌ  فَمَا تُغْنِ النُّذُرُ </w:t>
      </w:r>
      <w:r w:rsidR="009D4374" w:rsidRPr="009D4374">
        <w:rPr>
          <w:rStyle w:val="libAlaemChar"/>
          <w:rFonts w:hint="cs"/>
          <w:rtl/>
        </w:rPr>
        <w:t>(</w:t>
      </w:r>
      <w:r w:rsidRPr="005971BB">
        <w:rPr>
          <w:rStyle w:val="libAieChar"/>
          <w:rFonts w:hint="cs"/>
          <w:rtl/>
        </w:rPr>
        <w:t>٥</w:t>
      </w:r>
      <w:r w:rsidR="009D4374" w:rsidRPr="009D4374">
        <w:rPr>
          <w:rStyle w:val="libAlaemChar"/>
          <w:rFonts w:hint="cs"/>
          <w:rtl/>
        </w:rPr>
        <w:t>)</w:t>
      </w:r>
      <w:r w:rsidRPr="005971BB">
        <w:rPr>
          <w:rStyle w:val="libAieChar"/>
          <w:rFonts w:hint="cs"/>
          <w:rtl/>
        </w:rPr>
        <w:t xml:space="preserve"> فَتَوَلَّ عَنْهُمْ  يَوْمَ يَدْعُ الدَّاعِ إِلَىٰ شَيْءٍ نُّكُرٍ </w:t>
      </w:r>
      <w:r w:rsidR="009D4374" w:rsidRPr="009D4374">
        <w:rPr>
          <w:rStyle w:val="libAlaemChar"/>
          <w:rFonts w:hint="cs"/>
          <w:rtl/>
        </w:rPr>
        <w:t>(</w:t>
      </w:r>
      <w:r w:rsidRPr="005971BB">
        <w:rPr>
          <w:rStyle w:val="libAieChar"/>
          <w:rFonts w:hint="cs"/>
          <w:rtl/>
        </w:rPr>
        <w:t>٦</w:t>
      </w:r>
      <w:r w:rsidR="009D4374" w:rsidRPr="009D4374">
        <w:rPr>
          <w:rStyle w:val="libAlaemChar"/>
          <w:rFonts w:hint="cs"/>
          <w:rtl/>
        </w:rPr>
        <w:t>)</w:t>
      </w:r>
      <w:r w:rsidRPr="005971BB">
        <w:rPr>
          <w:rStyle w:val="libAieChar"/>
          <w:rFonts w:hint="cs"/>
          <w:rtl/>
        </w:rPr>
        <w:t xml:space="preserve"> خُشَّعًا أَبْصَارُهُمْ يَخْرُجُونَ مِنَ الْأَجْدَاثِ كَأَنَّهُمْ جَرَادٌ مُّنتَشِرٌ </w:t>
      </w:r>
      <w:r w:rsidR="009D4374" w:rsidRPr="009D4374">
        <w:rPr>
          <w:rStyle w:val="libAlaemChar"/>
          <w:rFonts w:hint="cs"/>
          <w:rtl/>
        </w:rPr>
        <w:t>(</w:t>
      </w:r>
      <w:r w:rsidRPr="005971BB">
        <w:rPr>
          <w:rStyle w:val="libAieChar"/>
          <w:rFonts w:hint="cs"/>
          <w:rtl/>
        </w:rPr>
        <w:t>٧</w:t>
      </w:r>
      <w:r w:rsidR="009D4374" w:rsidRPr="009D4374">
        <w:rPr>
          <w:rStyle w:val="libAlaemChar"/>
          <w:rFonts w:hint="cs"/>
          <w:rtl/>
        </w:rPr>
        <w:t>)</w:t>
      </w:r>
      <w:r w:rsidRPr="005971BB">
        <w:rPr>
          <w:rStyle w:val="libAieChar"/>
          <w:rFonts w:hint="cs"/>
          <w:rtl/>
        </w:rPr>
        <w:t xml:space="preserve"> مُّهْطِعِينَ إِلَى الدَّاعِ  يَقُولُ الْكَافِرُونَ هَذَا يَوْمٌ عَسِرٌ </w:t>
      </w:r>
      <w:r w:rsidR="009D4374" w:rsidRPr="009D4374">
        <w:rPr>
          <w:rStyle w:val="libAlaemChar"/>
          <w:rFonts w:hint="cs"/>
          <w:rtl/>
        </w:rPr>
        <w:t>(</w:t>
      </w:r>
      <w:r w:rsidRPr="005971BB">
        <w:rPr>
          <w:rStyle w:val="libAieChar"/>
          <w:rFonts w:hint="cs"/>
          <w:rtl/>
        </w:rPr>
        <w:t>٨</w:t>
      </w:r>
      <w:r w:rsidR="009D4374" w:rsidRPr="009D4374">
        <w:rPr>
          <w:rStyle w:val="libAlaemChar"/>
          <w:rFonts w:hint="cs"/>
          <w:rtl/>
        </w:rPr>
        <w:t>)</w:t>
      </w:r>
    </w:p>
    <w:p w:rsidR="00D656DE" w:rsidRPr="00247B5F" w:rsidRDefault="009D4374" w:rsidP="00703173">
      <w:pPr>
        <w:pStyle w:val="Heading3Center"/>
        <w:rPr>
          <w:rtl/>
        </w:rPr>
      </w:pPr>
      <w:bookmarkStart w:id="46" w:name="25"/>
      <w:bookmarkStart w:id="47" w:name="_Toc399229253"/>
      <w:r w:rsidRPr="009D4374">
        <w:rPr>
          <w:rStyle w:val="libAlaemChar"/>
          <w:rFonts w:hint="cs"/>
          <w:rtl/>
        </w:rPr>
        <w:t>(</w:t>
      </w:r>
      <w:r w:rsidR="00D656DE" w:rsidRPr="00247B5F">
        <w:rPr>
          <w:rFonts w:hint="cs"/>
          <w:rtl/>
        </w:rPr>
        <w:t xml:space="preserve"> بيان </w:t>
      </w:r>
      <w:r w:rsidRPr="009D4374">
        <w:rPr>
          <w:rStyle w:val="libAlaemChar"/>
          <w:rFonts w:hint="cs"/>
          <w:rtl/>
        </w:rPr>
        <w:t>)</w:t>
      </w:r>
      <w:bookmarkEnd w:id="46"/>
      <w:bookmarkEnd w:id="47"/>
    </w:p>
    <w:p w:rsidR="009D4374" w:rsidRPr="009D4374" w:rsidRDefault="00D656DE" w:rsidP="00182177">
      <w:pPr>
        <w:pStyle w:val="libNormal"/>
        <w:rPr>
          <w:rtl/>
        </w:rPr>
      </w:pPr>
      <w:r w:rsidRPr="009D4374">
        <w:rPr>
          <w:rFonts w:hint="cs"/>
          <w:rtl/>
        </w:rPr>
        <w:t>سورة ممحضّة في الإنذار و التخويف إلّا آيتين من آخرها تبشّران المتّقين بالجنّة و الحضور عند ربّهم.</w:t>
      </w:r>
    </w:p>
    <w:p w:rsidR="009D4374" w:rsidRPr="009D4374" w:rsidRDefault="00D656DE" w:rsidP="00182177">
      <w:pPr>
        <w:pStyle w:val="libNormal"/>
        <w:rPr>
          <w:rtl/>
        </w:rPr>
      </w:pPr>
      <w:r w:rsidRPr="009D4374">
        <w:rPr>
          <w:rFonts w:hint="cs"/>
          <w:rtl/>
        </w:rPr>
        <w:t xml:space="preserve">تبدأ السورة بالإشارة إلى آية شقّ المقر الّتي أتى بها رسول الله </w:t>
      </w:r>
      <w:r w:rsidR="0082784A" w:rsidRPr="0082784A">
        <w:rPr>
          <w:rStyle w:val="libAlaemChar"/>
          <w:rFonts w:hint="cs"/>
          <w:rtl/>
        </w:rPr>
        <w:t>صلى‌الله‌عليه‌وآله‌وسلم</w:t>
      </w:r>
      <w:r w:rsidRPr="009D4374">
        <w:rPr>
          <w:rFonts w:hint="cs"/>
          <w:rtl/>
        </w:rPr>
        <w:t xml:space="preserve"> عن اقتراح من قومه، و تذكر رميهم له بالسحر و تكذيبهم به و اتّباعهم الأهواء مع ما جاءهم أنباء زاجرة من أنباء يوم القيامة و أنباء الاُمم الماضين الهالكين ثمّ يعيد تعالى عليهم نبذة من تلك الأنباء إعادة ساخط معاتب فيذكر سيّئ حالهم يوم القيامة عند خروجهم من الأجداث و حضورهم للحساب.</w:t>
      </w:r>
    </w:p>
    <w:p w:rsidR="00D656DE" w:rsidRPr="009D4374" w:rsidRDefault="00D656DE" w:rsidP="00182177">
      <w:pPr>
        <w:pStyle w:val="libNormal"/>
        <w:rPr>
          <w:rtl/>
        </w:rPr>
      </w:pPr>
      <w:r w:rsidRPr="009D4374">
        <w:rPr>
          <w:rFonts w:hint="cs"/>
          <w:rtl/>
        </w:rPr>
        <w:t xml:space="preserve">ثمّ تشير إلى قصص قوم نوح و عاد و ثمود و قوم لوط و آل فرعون و ما نزل بهم من أليم العذاب إثر تكذيبهم بالنذر و ليس قوم النبيّ </w:t>
      </w:r>
      <w:r w:rsidR="0082784A" w:rsidRPr="0082784A">
        <w:rPr>
          <w:rStyle w:val="libAlaemChar"/>
          <w:rFonts w:hint="cs"/>
          <w:rtl/>
        </w:rPr>
        <w:t>صلى‌الله‌عليه‌وآله‌وسلم</w:t>
      </w:r>
      <w:r w:rsidRPr="009D4374">
        <w:rPr>
          <w:rFonts w:hint="cs"/>
          <w:rtl/>
        </w:rPr>
        <w:t xml:space="preserve"> بأعزّ عندالله منهم و ما هم </w:t>
      </w:r>
    </w:p>
    <w:p w:rsidR="009D4374" w:rsidRDefault="009D4374" w:rsidP="009D4374">
      <w:pPr>
        <w:pStyle w:val="libNormal"/>
        <w:rPr>
          <w:rtl/>
        </w:rPr>
      </w:pPr>
      <w:r>
        <w:rPr>
          <w:rFonts w:hint="cs"/>
          <w:rtl/>
        </w:rPr>
        <w:br w:type="page"/>
      </w:r>
    </w:p>
    <w:p w:rsidR="009D4374" w:rsidRPr="009D4374" w:rsidRDefault="00D656DE" w:rsidP="005971BB">
      <w:pPr>
        <w:pStyle w:val="libNormal0"/>
        <w:rPr>
          <w:rtl/>
        </w:rPr>
      </w:pPr>
      <w:r w:rsidRPr="009D4374">
        <w:rPr>
          <w:rFonts w:hint="cs"/>
          <w:rtl/>
        </w:rPr>
        <w:lastRenderedPageBreak/>
        <w:t>بمعجزين، و تختتم السورة ببشرى للمتّقين.</w:t>
      </w:r>
    </w:p>
    <w:p w:rsidR="009D4374" w:rsidRPr="009D4374" w:rsidRDefault="00D656DE" w:rsidP="00182177">
      <w:pPr>
        <w:pStyle w:val="libNormal"/>
        <w:rPr>
          <w:rtl/>
        </w:rPr>
      </w:pPr>
      <w:r w:rsidRPr="009D4374">
        <w:rPr>
          <w:rFonts w:hint="cs"/>
          <w:rtl/>
        </w:rPr>
        <w:t>و السورة مكّيّة بشهادة سياق آياتها، و لا يعبأ بما قيل: إنّها نزلت ببدر، و كذا بما قيل: إنّ بعض آياتها مدنيّة، و من غرر آياتها ما في آخرها من آيات القدر.</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اقْتَرَبَتِ السَّاعَةُ وَ انْشَقَّ الْقَمَرُ</w:t>
      </w:r>
      <w:r w:rsidRPr="005971BB">
        <w:rPr>
          <w:rFonts w:hint="cs"/>
          <w:rtl/>
        </w:rPr>
        <w:t xml:space="preserve"> </w:t>
      </w:r>
      <w:r w:rsidR="009D4374" w:rsidRPr="009D4374">
        <w:rPr>
          <w:rStyle w:val="libAlaemChar"/>
          <w:rFonts w:hint="cs"/>
          <w:rtl/>
        </w:rPr>
        <w:t>)</w:t>
      </w:r>
      <w:r w:rsidRPr="005971BB">
        <w:rPr>
          <w:rFonts w:hint="cs"/>
          <w:rtl/>
        </w:rPr>
        <w:t xml:space="preserve"> الاقتراب زيادة في القرب فقوله: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اقْتَرَبَتِ السَّاعَةُ </w:t>
      </w:r>
      <w:r w:rsidR="009D4374" w:rsidRPr="009D4374">
        <w:rPr>
          <w:rStyle w:val="libAlaemChar"/>
          <w:rFonts w:hint="cs"/>
          <w:rtl/>
        </w:rPr>
        <w:t>)</w:t>
      </w:r>
      <w:r w:rsidRPr="005971BB">
        <w:rPr>
          <w:rFonts w:hint="cs"/>
          <w:rtl/>
        </w:rPr>
        <w:t xml:space="preserve"> أي قربت جدّاً، و الساعة هي الظرف الّذي تقوم فيه القيامة.</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وَ انْشَقَّ الْقَمَرُ</w:t>
      </w:r>
      <w:r w:rsidRPr="005971BB">
        <w:rPr>
          <w:rFonts w:hint="cs"/>
          <w:rtl/>
        </w:rPr>
        <w:t xml:space="preserve"> </w:t>
      </w:r>
      <w:r w:rsidR="009D4374" w:rsidRPr="009D4374">
        <w:rPr>
          <w:rStyle w:val="libAlaemChar"/>
          <w:rFonts w:hint="cs"/>
          <w:rtl/>
        </w:rPr>
        <w:t>)</w:t>
      </w:r>
      <w:r w:rsidRPr="005971BB">
        <w:rPr>
          <w:rFonts w:hint="cs"/>
          <w:rtl/>
        </w:rPr>
        <w:t xml:space="preserve"> أي انفصل بعضه عن بعض فصار فرقتين شقّتين تشير الآية إلى آية شقّ القمر الّتي أجراها الله تعالى على يد النبيّ </w:t>
      </w:r>
      <w:r w:rsidR="0082784A" w:rsidRPr="0082784A">
        <w:rPr>
          <w:rStyle w:val="libAlaemChar"/>
          <w:rFonts w:hint="cs"/>
          <w:rtl/>
        </w:rPr>
        <w:t>صلى‌الله‌عليه‌وآله‌وسلم</w:t>
      </w:r>
      <w:r w:rsidRPr="005971BB">
        <w:rPr>
          <w:rFonts w:hint="cs"/>
          <w:rtl/>
        </w:rPr>
        <w:t xml:space="preserve"> بمكّة قبل الهجرة إثر سؤال المشركين من أهل مكّة، و قد استفاضت الروايات على ذلك، و اتّفق أهل الحديث و المفسّرون على قبولها كما قيل. و لم يخالف فيه منهم إلّا الحسن و عطاء و البلخيّ حيث قالوا: معنى قوله: </w:t>
      </w:r>
      <w:r w:rsidR="009D4374" w:rsidRPr="009D4374">
        <w:rPr>
          <w:rStyle w:val="libAlaemChar"/>
          <w:rFonts w:hint="cs"/>
          <w:rtl/>
        </w:rPr>
        <w:t>(</w:t>
      </w:r>
      <w:r w:rsidRPr="005971BB">
        <w:rPr>
          <w:rStyle w:val="libAieChar"/>
          <w:rFonts w:hint="cs"/>
          <w:rtl/>
        </w:rPr>
        <w:t xml:space="preserve"> انْشَقَّ الْقَمَرُ </w:t>
      </w:r>
      <w:r w:rsidR="009D4374" w:rsidRPr="009D4374">
        <w:rPr>
          <w:rStyle w:val="libAlaemChar"/>
          <w:rFonts w:hint="cs"/>
          <w:rtl/>
        </w:rPr>
        <w:t>)</w:t>
      </w:r>
      <w:r w:rsidRPr="005971BB">
        <w:rPr>
          <w:rFonts w:hint="cs"/>
          <w:rtl/>
        </w:rPr>
        <w:t xml:space="preserve"> سينشق القمر عند قيام الساعة و إنّما عبّر بلفظ الماضي لتحقّق الوقوع.</w:t>
      </w:r>
    </w:p>
    <w:p w:rsidR="009D4374" w:rsidRDefault="00D656DE" w:rsidP="00182177">
      <w:pPr>
        <w:pStyle w:val="libNormal"/>
        <w:rPr>
          <w:rtl/>
        </w:rPr>
      </w:pPr>
      <w:r w:rsidRPr="005971BB">
        <w:rPr>
          <w:rFonts w:hint="cs"/>
          <w:rtl/>
        </w:rPr>
        <w:t xml:space="preserve">و هو مزيّف مدفوع بدلالة الآية التالية </w:t>
      </w:r>
      <w:r w:rsidR="009D4374" w:rsidRPr="009D4374">
        <w:rPr>
          <w:rStyle w:val="libAlaemChar"/>
          <w:rFonts w:hint="cs"/>
          <w:rtl/>
        </w:rPr>
        <w:t>(</w:t>
      </w:r>
      <w:r w:rsidRPr="005971BB">
        <w:rPr>
          <w:rFonts w:hint="cs"/>
          <w:rtl/>
        </w:rPr>
        <w:t xml:space="preserve"> </w:t>
      </w:r>
      <w:r w:rsidRPr="005971BB">
        <w:rPr>
          <w:rStyle w:val="libAieChar"/>
          <w:rFonts w:hint="cs"/>
          <w:rtl/>
        </w:rPr>
        <w:t xml:space="preserve">وَ إِنْ يَرَوْا آيَةً يُعْرِضُوا وَ يَقُولُوا سِحْرٌ مُسْتَمِرٌّ </w:t>
      </w:r>
      <w:r w:rsidR="009D4374" w:rsidRPr="009D4374">
        <w:rPr>
          <w:rStyle w:val="libAlaemChar"/>
          <w:rFonts w:hint="cs"/>
          <w:rtl/>
        </w:rPr>
        <w:t>)</w:t>
      </w:r>
      <w:r w:rsidRPr="005971BB">
        <w:rPr>
          <w:rFonts w:hint="cs"/>
          <w:rtl/>
        </w:rPr>
        <w:t xml:space="preserve"> فإنّ سياقها أوضح شاهد على أنّ قوله </w:t>
      </w:r>
      <w:r w:rsidR="009D4374" w:rsidRPr="009D4374">
        <w:rPr>
          <w:rStyle w:val="libAlaemChar"/>
          <w:rFonts w:hint="cs"/>
          <w:rtl/>
        </w:rPr>
        <w:t>(</w:t>
      </w:r>
      <w:r w:rsidRPr="005971BB">
        <w:rPr>
          <w:rFonts w:hint="cs"/>
          <w:rtl/>
        </w:rPr>
        <w:t xml:space="preserve"> </w:t>
      </w:r>
      <w:r w:rsidRPr="005971BB">
        <w:rPr>
          <w:rStyle w:val="libAieChar"/>
          <w:rFonts w:hint="cs"/>
          <w:rtl/>
        </w:rPr>
        <w:t>آيَةً</w:t>
      </w:r>
      <w:r w:rsidRPr="005971BB">
        <w:rPr>
          <w:rFonts w:hint="cs"/>
          <w:rtl/>
        </w:rPr>
        <w:t xml:space="preserve"> </w:t>
      </w:r>
      <w:r w:rsidR="009D4374" w:rsidRPr="009D4374">
        <w:rPr>
          <w:rStyle w:val="libAlaemChar"/>
          <w:rFonts w:hint="cs"/>
          <w:rtl/>
        </w:rPr>
        <w:t>)</w:t>
      </w:r>
      <w:r w:rsidRPr="005971BB">
        <w:rPr>
          <w:rFonts w:hint="cs"/>
          <w:rtl/>
        </w:rPr>
        <w:t xml:space="preserve"> مطلق شامل لانشقاق القمر فعند وقوعه إعراضهم و قولهم: سحر مستمرّ و من المعلوم أنّ يوم القيامة يوم يظهر فيه الحقائق و يلجؤن فيه إلى المعرفة، و لا معنى حينئذ لقولهم في آية ظاهرة: أنّها سحر مستمرّ فليس إلّا أنّها آية قد وقعت للدلالة على الحقّ و الصدق و تأتّي لهم أن يرموها عناداً بأنّها سحر.</w:t>
      </w:r>
    </w:p>
    <w:p w:rsidR="009D4374" w:rsidRDefault="00D656DE" w:rsidP="00182177">
      <w:pPr>
        <w:pStyle w:val="libNormal"/>
        <w:rPr>
          <w:rtl/>
        </w:rPr>
      </w:pPr>
      <w:r w:rsidRPr="005971BB">
        <w:rPr>
          <w:rFonts w:hint="cs"/>
          <w:rtl/>
        </w:rPr>
        <w:t xml:space="preserve">و مثله في السقوط ما قيل: إنّ الآية إشارة إلى ما ذهب إليه الرياضيّون أخيراً أنّ القمر قطعة من الأرض كما أنّ الأرض جزء منفصل من الشمس فقوله: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وَ انْشَقَّ الْقَمَرُ </w:t>
      </w:r>
      <w:r w:rsidR="009D4374" w:rsidRPr="009D4374">
        <w:rPr>
          <w:rStyle w:val="libAlaemChar"/>
          <w:rFonts w:hint="cs"/>
          <w:rtl/>
        </w:rPr>
        <w:t>)</w:t>
      </w:r>
      <w:r w:rsidRPr="005971BB">
        <w:rPr>
          <w:rFonts w:hint="cs"/>
          <w:rtl/>
        </w:rPr>
        <w:t xml:space="preserve"> إشارة إلى حقيقة علميّة لم ينكشف يوم النزول بعد.</w:t>
      </w:r>
    </w:p>
    <w:p w:rsidR="009D4374" w:rsidRDefault="00D656DE" w:rsidP="00182177">
      <w:pPr>
        <w:pStyle w:val="libNormal"/>
        <w:rPr>
          <w:rtl/>
        </w:rPr>
      </w:pPr>
      <w:r w:rsidRPr="005971BB">
        <w:rPr>
          <w:rFonts w:hint="cs"/>
          <w:rtl/>
        </w:rPr>
        <w:t xml:space="preserve">و ذلك أنّ هذه النظريّة على تقدير صحّتها لا يلائمها قوله: </w:t>
      </w:r>
      <w:r w:rsidR="009D4374" w:rsidRPr="009D4374">
        <w:rPr>
          <w:rStyle w:val="libAlaemChar"/>
          <w:rFonts w:hint="cs"/>
          <w:rtl/>
        </w:rPr>
        <w:t>(</w:t>
      </w:r>
      <w:r w:rsidRPr="005971BB">
        <w:rPr>
          <w:rFonts w:hint="cs"/>
          <w:rtl/>
        </w:rPr>
        <w:t xml:space="preserve"> </w:t>
      </w:r>
      <w:r w:rsidRPr="005971BB">
        <w:rPr>
          <w:rStyle w:val="libAieChar"/>
          <w:rFonts w:hint="cs"/>
          <w:rtl/>
        </w:rPr>
        <w:t>وَ إِنْ يَرَوْا آيَةً يُعْرِضُوا وَ يَقُولُوا سِحْرٌ مُسْتَمِرٌّ</w:t>
      </w:r>
      <w:r w:rsidRPr="005971BB">
        <w:rPr>
          <w:rFonts w:hint="cs"/>
          <w:rtl/>
        </w:rPr>
        <w:t xml:space="preserve"> </w:t>
      </w:r>
      <w:r w:rsidR="009D4374" w:rsidRPr="009D4374">
        <w:rPr>
          <w:rStyle w:val="libAlaemChar"/>
          <w:rFonts w:hint="cs"/>
          <w:rtl/>
        </w:rPr>
        <w:t>)</w:t>
      </w:r>
      <w:r w:rsidRPr="005971BB">
        <w:rPr>
          <w:rFonts w:hint="cs"/>
          <w:rtl/>
        </w:rPr>
        <w:t xml:space="preserve"> إذ لم ينقل عن أحد أنّه قال للقمر: هو سحر مستمرّ.</w:t>
      </w:r>
    </w:p>
    <w:p w:rsidR="00D656DE" w:rsidRPr="00247B5F" w:rsidRDefault="00D656DE" w:rsidP="00182177">
      <w:pPr>
        <w:pStyle w:val="libNormal"/>
        <w:rPr>
          <w:rtl/>
        </w:rPr>
      </w:pPr>
      <w:r w:rsidRPr="009D4374">
        <w:rPr>
          <w:rFonts w:hint="cs"/>
          <w:rtl/>
        </w:rPr>
        <w:t xml:space="preserve">على أنّ انفصال القمر عن الأرض اشتقاق و الّذي في الآية الكريمة انشقاق، و لا </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يطلق الانشقاق إلّا على تقطّع الشي‏ء في نفسه قطعتين دون انفصاله من شي‏ء بعد ما كان جزء منه.</w:t>
      </w:r>
    </w:p>
    <w:p w:rsidR="009D4374" w:rsidRPr="009D4374" w:rsidRDefault="00D656DE" w:rsidP="00182177">
      <w:pPr>
        <w:pStyle w:val="libNormal"/>
        <w:rPr>
          <w:rtl/>
        </w:rPr>
      </w:pPr>
      <w:r w:rsidRPr="009D4374">
        <w:rPr>
          <w:rFonts w:hint="cs"/>
          <w:rtl/>
        </w:rPr>
        <w:t>و مثله في السقوط ما قيل: إنّ معنى انشقاق القمر انكشاف الظلمة عند طلوعه و كذا ما قيل: إنّ انشقاق القمر كناية عن ظهور الأمر و وضوح الحقّ.</w:t>
      </w:r>
    </w:p>
    <w:p w:rsidR="009D4374" w:rsidRPr="009D4374" w:rsidRDefault="00D656DE" w:rsidP="00182177">
      <w:pPr>
        <w:pStyle w:val="libNormal"/>
        <w:rPr>
          <w:rtl/>
        </w:rPr>
      </w:pPr>
      <w:r w:rsidRPr="009D4374">
        <w:rPr>
          <w:rFonts w:hint="cs"/>
          <w:rtl/>
        </w:rPr>
        <w:t>و الآية لا تخلو من إشعار بأنّ انشقاق القمر من لوازم اقتراب الساعة.</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Style w:val="libAieChar"/>
          <w:rFonts w:hint="cs"/>
          <w:rtl/>
        </w:rPr>
        <w:t xml:space="preserve"> وَ إِنْ يَرَوْا آيَةً يُعْرِضُوا وَ يَقُولُوا سِحْرٌ مُسْتَمِرٌّ </w:t>
      </w:r>
      <w:r w:rsidR="009D4374" w:rsidRPr="009D4374">
        <w:rPr>
          <w:rStyle w:val="libAlaemChar"/>
          <w:rFonts w:hint="cs"/>
          <w:rtl/>
        </w:rPr>
        <w:t>)</w:t>
      </w:r>
      <w:r w:rsidRPr="005971BB">
        <w:rPr>
          <w:rFonts w:hint="cs"/>
          <w:rtl/>
        </w:rPr>
        <w:t xml:space="preserve"> الاستمرار من الشي‏ء مرور منه بعد مرور مرّة بعد مرّة، و لذا يطلق على الدوام و الاطراد فقولهم: سحر مستمرّ أي سحر بعد سحر مداوماً.</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Style w:val="libAieChar"/>
          <w:rFonts w:hint="cs"/>
          <w:rtl/>
        </w:rPr>
        <w:t xml:space="preserve"> آيَةً </w:t>
      </w:r>
      <w:r w:rsidR="009D4374" w:rsidRPr="009D4374">
        <w:rPr>
          <w:rStyle w:val="libAlaemChar"/>
          <w:rFonts w:hint="cs"/>
          <w:rtl/>
        </w:rPr>
        <w:t>)</w:t>
      </w:r>
      <w:r w:rsidRPr="005971BB">
        <w:rPr>
          <w:rFonts w:hint="cs"/>
          <w:rtl/>
        </w:rPr>
        <w:t xml:space="preserve"> نكرة في سياق الشرط فتفيد العموم، و المعنى و كلّ آية يشاهدونها يقولون فيها أنّها سحر بعد سحر، و فسّر بعضهم المستمرّ بالمحكم الموثّق، و بعضهم بالذاهب الزائل، و بعضهم بالمستبشع المنفور، و هي معان بعيدة.</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وَ كَذَّبُوا وَ اتَّبَعُوا أَهْواءَهُمْ وَ كُلُّ أَمْرٍ مُسْتَقِرٌّ </w:t>
      </w:r>
      <w:r w:rsidR="009D4374" w:rsidRPr="009D4374">
        <w:rPr>
          <w:rStyle w:val="libAlaemChar"/>
          <w:rFonts w:hint="cs"/>
          <w:rtl/>
        </w:rPr>
        <w:t>)</w:t>
      </w:r>
      <w:r w:rsidRPr="005971BB">
        <w:rPr>
          <w:rFonts w:hint="cs"/>
          <w:rtl/>
        </w:rPr>
        <w:t xml:space="preserve"> متعلّق التكذيب بقرينة ذيل الآية هو النبيّ </w:t>
      </w:r>
      <w:r w:rsidR="0082784A" w:rsidRPr="0082784A">
        <w:rPr>
          <w:rStyle w:val="libAlaemChar"/>
          <w:rFonts w:hint="cs"/>
          <w:rtl/>
        </w:rPr>
        <w:t>صلى‌الله‌عليه‌وآله‌وسلم</w:t>
      </w:r>
      <w:r w:rsidRPr="005971BB">
        <w:rPr>
          <w:rFonts w:hint="cs"/>
          <w:rtl/>
        </w:rPr>
        <w:t xml:space="preserve"> و ما أتى به من الآيات أي و كذّبوا بالنبيّ </w:t>
      </w:r>
      <w:r w:rsidR="0082784A" w:rsidRPr="0082784A">
        <w:rPr>
          <w:rStyle w:val="libAlaemChar"/>
          <w:rFonts w:hint="cs"/>
          <w:rtl/>
        </w:rPr>
        <w:t>صلى‌الله‌عليه‌وآله‌وسلم</w:t>
      </w:r>
      <w:r w:rsidRPr="005971BB">
        <w:rPr>
          <w:rFonts w:hint="cs"/>
          <w:rtl/>
        </w:rPr>
        <w:t xml:space="preserve"> و ما أتى به من الآيات و الحال أنّ كلّ أمر مستقرّ سيستقرّ في مستقرّه فيعلم أنّه حقّ أو باطل و صدق أو كذب فسيعلمون أنّ النبيّ </w:t>
      </w:r>
      <w:r w:rsidR="0082784A" w:rsidRPr="0082784A">
        <w:rPr>
          <w:rStyle w:val="libAlaemChar"/>
          <w:rFonts w:hint="cs"/>
          <w:rtl/>
        </w:rPr>
        <w:t>صلى‌الله‌عليه‌وآله‌وسلم</w:t>
      </w:r>
      <w:r w:rsidRPr="005971BB">
        <w:rPr>
          <w:rFonts w:hint="cs"/>
          <w:rtl/>
        </w:rPr>
        <w:t xml:space="preserve"> صادق أو كاذب، على الحقّ أو لا فقوله: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وَ كُلُّ أَمْرٍ مُسْتَقِرٌّ </w:t>
      </w:r>
      <w:r w:rsidR="009D4374" w:rsidRPr="009D4374">
        <w:rPr>
          <w:rStyle w:val="libAlaemChar"/>
          <w:rFonts w:hint="cs"/>
          <w:rtl/>
        </w:rPr>
        <w:t>)</w:t>
      </w:r>
      <w:r w:rsidRPr="005971BB">
        <w:rPr>
          <w:rFonts w:hint="cs"/>
          <w:rtl/>
        </w:rPr>
        <w:t xml:space="preserve"> في معنى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وَ لَتَعْلَمُنَّ نَبَأَهُ بَعْدَ حِينٍ </w:t>
      </w:r>
      <w:r w:rsidR="009D4374" w:rsidRPr="009D4374">
        <w:rPr>
          <w:rStyle w:val="libAlaemChar"/>
          <w:rFonts w:hint="cs"/>
          <w:rtl/>
        </w:rPr>
        <w:t>)</w:t>
      </w:r>
      <w:r w:rsidRPr="005971BB">
        <w:rPr>
          <w:rFonts w:hint="cs"/>
          <w:rtl/>
        </w:rPr>
        <w:t xml:space="preserve"> ص: 88.</w:t>
      </w:r>
    </w:p>
    <w:p w:rsidR="009D4374" w:rsidRDefault="00D656DE" w:rsidP="00182177">
      <w:pPr>
        <w:pStyle w:val="libNormal"/>
        <w:rPr>
          <w:rtl/>
        </w:rPr>
      </w:pPr>
      <w:r w:rsidRPr="005971BB">
        <w:rPr>
          <w:rFonts w:hint="cs"/>
          <w:rtl/>
        </w:rPr>
        <w:t xml:space="preserve">و قيل متعلّق التكذيب انشقاق القمر و المعنى: و كذّبوا بانشقاق القمر و اتّبعوا أهواءهم، و جملة </w:t>
      </w:r>
      <w:r w:rsidR="009D4374" w:rsidRPr="009D4374">
        <w:rPr>
          <w:rStyle w:val="libAlaemChar"/>
          <w:rFonts w:hint="cs"/>
          <w:rtl/>
        </w:rPr>
        <w:t>(</w:t>
      </w:r>
      <w:r w:rsidRPr="005971BB">
        <w:rPr>
          <w:rFonts w:hint="cs"/>
          <w:rtl/>
        </w:rPr>
        <w:t xml:space="preserve"> </w:t>
      </w:r>
      <w:r w:rsidRPr="005971BB">
        <w:rPr>
          <w:rStyle w:val="libAieChar"/>
          <w:rFonts w:hint="cs"/>
          <w:rtl/>
        </w:rPr>
        <w:t xml:space="preserve">وَ كُلُّ أَمْرٍ مُسْتَقِرٌّ </w:t>
      </w:r>
      <w:r w:rsidR="009D4374" w:rsidRPr="009D4374">
        <w:rPr>
          <w:rStyle w:val="libAlaemChar"/>
          <w:rFonts w:hint="cs"/>
          <w:rtl/>
        </w:rPr>
        <w:t>)</w:t>
      </w:r>
      <w:r w:rsidRPr="005971BB">
        <w:rPr>
          <w:rFonts w:hint="cs"/>
          <w:rtl/>
        </w:rPr>
        <w:t xml:space="preserve"> لا تلائمه تلك الملاءمة.</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Style w:val="libAieChar"/>
          <w:rFonts w:hint="cs"/>
          <w:rtl/>
        </w:rPr>
        <w:t xml:space="preserve"> لَقَدْ جاءَهُمْ مِنَ الْأَنْباءِ ما فِيهِ مُزْدَجَرٌ </w:t>
      </w:r>
      <w:r w:rsidR="009D4374" w:rsidRPr="009D4374">
        <w:rPr>
          <w:rStyle w:val="libAlaemChar"/>
          <w:rFonts w:hint="cs"/>
          <w:rtl/>
        </w:rPr>
        <w:t>)</w:t>
      </w:r>
      <w:r w:rsidRPr="005971BB">
        <w:rPr>
          <w:rFonts w:hint="cs"/>
          <w:rtl/>
        </w:rPr>
        <w:t xml:space="preserve"> المزدجر مصدر ميميّ و هو الاتّعاظ، و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مِنَ الْأَنْباءِ </w:t>
      </w:r>
      <w:r w:rsidR="009D4374" w:rsidRPr="009D4374">
        <w:rPr>
          <w:rStyle w:val="libAlaemChar"/>
          <w:rFonts w:hint="cs"/>
          <w:rtl/>
        </w:rPr>
        <w:t>)</w:t>
      </w:r>
      <w:r w:rsidRPr="005971BB">
        <w:rPr>
          <w:rFonts w:hint="cs"/>
          <w:rtl/>
        </w:rPr>
        <w:t xml:space="preserve"> بيان لما فيه مزدجر، و المراد بالأنباء أخبار الاُمم الدارجة الهالكة أو أخبار يوم القيامة و قد احتمل كلّ منهما، و الظاهر من تعقيب الآية بأنباء يوم القيامة ثمّ بأنباء عدّة من الاُمم الهالكة أنّ المراد بالأنباء الّتي فيها مزدجر جميع ذلك.</w:t>
      </w:r>
    </w:p>
    <w:p w:rsidR="00D656DE" w:rsidRPr="00247B5F"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حِكْمَةٌ بالِغَةٌ فَما تُغْنِ النُّذُرُ</w:t>
      </w:r>
      <w:r w:rsidRPr="005971BB">
        <w:rPr>
          <w:rFonts w:hint="cs"/>
          <w:rtl/>
        </w:rPr>
        <w:t xml:space="preserve"> </w:t>
      </w:r>
      <w:r w:rsidR="009D4374" w:rsidRPr="009D4374">
        <w:rPr>
          <w:rStyle w:val="libAlaemChar"/>
          <w:rFonts w:hint="cs"/>
          <w:rtl/>
        </w:rPr>
        <w:t>)</w:t>
      </w:r>
      <w:r w:rsidRPr="005971BB">
        <w:rPr>
          <w:rFonts w:hint="cs"/>
          <w:rtl/>
        </w:rPr>
        <w:t xml:space="preserve"> الحكمة كلمة الحقّ الّتي ينتفع </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بها، و البلوغ وصول الشي‏ء إلى ما تنتهي إليه المسافة و يكنّى به عن تمام الشي‏ء و كماله فالحكمة البالغة هي الحكمة التامّة الكاملة الّتي لا نقص فيها من حيث نفسها و من حيث أثرها.</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فَما تُغْنِ النُّذُرُ </w:t>
      </w:r>
      <w:r w:rsidR="009D4374" w:rsidRPr="009D4374">
        <w:rPr>
          <w:rStyle w:val="libAlaemChar"/>
          <w:rFonts w:hint="cs"/>
          <w:rtl/>
        </w:rPr>
        <w:t>)</w:t>
      </w:r>
      <w:r w:rsidRPr="005971BB">
        <w:rPr>
          <w:rFonts w:hint="cs"/>
          <w:rtl/>
        </w:rPr>
        <w:t xml:space="preserve"> الفاء فيه فصيحة تفصح عن جملة مقدّرة تترتّب عليها الكلام، و النذر جمع نذير بمعنى المنذر أو بمعنى الإنذار و الكلّ صحيح و إن كان الأوّل أقرب إلى الفهم.</w:t>
      </w:r>
    </w:p>
    <w:p w:rsidR="009D4374" w:rsidRPr="009D4374" w:rsidRDefault="00D656DE" w:rsidP="00182177">
      <w:pPr>
        <w:pStyle w:val="libNormal"/>
        <w:rPr>
          <w:rtl/>
        </w:rPr>
      </w:pPr>
      <w:r w:rsidRPr="009D4374">
        <w:rPr>
          <w:rFonts w:hint="cs"/>
          <w:rtl/>
        </w:rPr>
        <w:t>و المعنى: هذا القرآن أو الّذي يدعون إليه حكمة بالغة كذّبوا بها و اتّبعوا أهواءهم فما تغني المنذرون أو الإنذارات؟.</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فَتَوَلَّ عَنْهُمْ يَوْمَ يَدْعُ الدَّاعِ إِلى‏ شَيْ‏ءٍ نُكُرٍ </w:t>
      </w:r>
      <w:r w:rsidR="009D4374" w:rsidRPr="009D4374">
        <w:rPr>
          <w:rStyle w:val="libAlaemChar"/>
          <w:rFonts w:hint="cs"/>
          <w:rtl/>
        </w:rPr>
        <w:t>)</w:t>
      </w:r>
      <w:r w:rsidRPr="005971BB">
        <w:rPr>
          <w:rFonts w:hint="cs"/>
          <w:rtl/>
        </w:rPr>
        <w:t xml:space="preserve"> التولّي الإعراض و الفاء في </w:t>
      </w:r>
      <w:r w:rsidR="009D4374" w:rsidRPr="009D4374">
        <w:rPr>
          <w:rStyle w:val="libAlaemChar"/>
          <w:rFonts w:hint="cs"/>
          <w:rtl/>
        </w:rPr>
        <w:t>(</w:t>
      </w:r>
      <w:r w:rsidRPr="005971BB">
        <w:rPr>
          <w:rFonts w:hint="cs"/>
          <w:rtl/>
        </w:rPr>
        <w:t xml:space="preserve"> </w:t>
      </w:r>
      <w:r w:rsidRPr="005971BB">
        <w:rPr>
          <w:rStyle w:val="libAieChar"/>
          <w:rFonts w:hint="cs"/>
          <w:rtl/>
        </w:rPr>
        <w:t>فَتَوَلَّ</w:t>
      </w:r>
      <w:r w:rsidRPr="005971BB">
        <w:rPr>
          <w:rFonts w:hint="cs"/>
          <w:rtl/>
        </w:rPr>
        <w:t xml:space="preserve"> </w:t>
      </w:r>
      <w:r w:rsidR="009D4374" w:rsidRPr="009D4374">
        <w:rPr>
          <w:rStyle w:val="libAlaemChar"/>
          <w:rFonts w:hint="cs"/>
          <w:rtl/>
        </w:rPr>
        <w:t>)</w:t>
      </w:r>
      <w:r w:rsidRPr="005971BB">
        <w:rPr>
          <w:rFonts w:hint="cs"/>
          <w:rtl/>
        </w:rPr>
        <w:t xml:space="preserve"> لتفريع الأمر بالتولّي على ما تقدّمه من وصف حالهم أي إذا كانوا مكذّبين بك متّبعين أهواءهم لا يغني فيهم النذر و لا تؤثّر فيهم الزواجر فتولّ عنهم و لا تلحّ عليهم بالدعوة.</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يَوْمَ يَدْعُ الدَّاعِ إِلى‏ شَيْ‏ءٍ نُكُرٍ </w:t>
      </w:r>
      <w:r w:rsidR="009D4374" w:rsidRPr="009D4374">
        <w:rPr>
          <w:rStyle w:val="libAlaemChar"/>
          <w:rFonts w:hint="cs"/>
          <w:rtl/>
        </w:rPr>
        <w:t>)</w:t>
      </w:r>
      <w:r w:rsidRPr="005971BB">
        <w:rPr>
          <w:rFonts w:hint="cs"/>
          <w:rtl/>
        </w:rPr>
        <w:t xml:space="preserve"> قال الراغب: الإنكار ضدّ العرفان يقال: أنكرت كذا و نكرت، و أصله أن يرد على القلب ما لا يتصوّره، و ذلك ضرب من الجهل قال تعالى: </w:t>
      </w:r>
      <w:r w:rsidR="009D4374" w:rsidRPr="009D4374">
        <w:rPr>
          <w:rStyle w:val="libAlaemChar"/>
          <w:rFonts w:hint="cs"/>
          <w:rtl/>
        </w:rPr>
        <w:t>(</w:t>
      </w:r>
      <w:r w:rsidRPr="005971BB">
        <w:rPr>
          <w:rStyle w:val="libAieChar"/>
          <w:rFonts w:hint="cs"/>
          <w:rtl/>
        </w:rPr>
        <w:t xml:space="preserve"> فَلَمَّا رَأى‏ أَيْدِيَهُمْ لا تَصِلُ إِلَيْهِ نَكِرَهُمْ </w:t>
      </w:r>
      <w:r w:rsidR="009D4374" w:rsidRPr="009D4374">
        <w:rPr>
          <w:rStyle w:val="libAlaemChar"/>
          <w:rFonts w:hint="cs"/>
          <w:rtl/>
        </w:rPr>
        <w:t>)</w:t>
      </w:r>
      <w:r w:rsidRPr="005971BB">
        <w:rPr>
          <w:rFonts w:hint="cs"/>
          <w:rtl/>
        </w:rPr>
        <w:t>. قال: و النكر الدهاء و الأمر الصعب الّذي لا يعرف. انتهى.</w:t>
      </w:r>
    </w:p>
    <w:p w:rsidR="009D4374" w:rsidRDefault="00D656DE" w:rsidP="00182177">
      <w:pPr>
        <w:pStyle w:val="libNormal"/>
        <w:rPr>
          <w:rtl/>
        </w:rPr>
      </w:pPr>
      <w:r w:rsidRPr="005971BB">
        <w:rPr>
          <w:rFonts w:hint="cs"/>
          <w:rtl/>
        </w:rPr>
        <w:t xml:space="preserve">و قد تمّ الكلام في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فَتَوَلَّ عَنْهُمْ </w:t>
      </w:r>
      <w:r w:rsidR="009D4374" w:rsidRPr="009D4374">
        <w:rPr>
          <w:rStyle w:val="libAlaemChar"/>
          <w:rFonts w:hint="cs"/>
          <w:rtl/>
        </w:rPr>
        <w:t>)</w:t>
      </w:r>
      <w:r w:rsidRPr="005971BB">
        <w:rPr>
          <w:rFonts w:hint="cs"/>
          <w:rtl/>
        </w:rPr>
        <w:t xml:space="preserve"> ببيان حالهم تجاه الحكمة البالغة الّتي اُلقيت إليهم و الزواجر الّتي ذكّروا بها على سبيل الإنذار، ثمّ أعاد سبحانه نبذة من تلك الزواجر الّتي هي أنباء من حالهم يوم القيامة و من عاقبة حال الاُمم المكذّبين من الماضين في لحن العتاب و التوبيخ الشديد الّذي تهزّ قلوبهم للانتباه و تقطع منابت أعذارهم في الإعراض.</w:t>
      </w:r>
    </w:p>
    <w:p w:rsidR="00D656DE" w:rsidRPr="00247B5F" w:rsidRDefault="00D656DE" w:rsidP="00182177">
      <w:pPr>
        <w:pStyle w:val="libNormal"/>
        <w:rPr>
          <w:rtl/>
        </w:rPr>
      </w:pPr>
      <w:r w:rsidRPr="005971BB">
        <w:rPr>
          <w:rFonts w:hint="cs"/>
          <w:rtl/>
        </w:rPr>
        <w:t xml:space="preserve">فقوله: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يَوْمَ يَدْعُ الدَّاعِ </w:t>
      </w:r>
      <w:r w:rsidR="009D4374" w:rsidRPr="009D4374">
        <w:rPr>
          <w:rStyle w:val="libAlaemChar"/>
          <w:rFonts w:hint="cs"/>
          <w:rtl/>
        </w:rPr>
        <w:t>)</w:t>
      </w:r>
      <w:r w:rsidRPr="005971BB">
        <w:rPr>
          <w:rFonts w:hint="cs"/>
          <w:rtl/>
        </w:rPr>
        <w:t xml:space="preserve"> إلخ، كلام مفصول عمّا قبله لذكر الزواجر الّتي اُشير إليها سابقاً في مقام الجواب عن سؤال مقدّر كأنّه لمّا قال: </w:t>
      </w:r>
      <w:r w:rsidR="009D4374" w:rsidRPr="009D4374">
        <w:rPr>
          <w:rStyle w:val="libAlaemChar"/>
          <w:rFonts w:hint="cs"/>
          <w:rtl/>
        </w:rPr>
        <w:t>(</w:t>
      </w:r>
      <w:r w:rsidRPr="005971BB">
        <w:rPr>
          <w:rFonts w:hint="cs"/>
          <w:rtl/>
        </w:rPr>
        <w:t xml:space="preserve"> </w:t>
      </w:r>
      <w:r w:rsidRPr="005971BB">
        <w:rPr>
          <w:rStyle w:val="libAieChar"/>
          <w:rFonts w:hint="cs"/>
          <w:rtl/>
        </w:rPr>
        <w:t>فَتَوَلَّ عَنْهُمْ</w:t>
      </w:r>
      <w:r w:rsidRPr="005971BB">
        <w:rPr>
          <w:rFonts w:hint="cs"/>
          <w:rtl/>
        </w:rPr>
        <w:t xml:space="preserve"> </w:t>
      </w:r>
      <w:r w:rsidR="009D4374" w:rsidRPr="009D4374">
        <w:rPr>
          <w:rStyle w:val="libAlaemChar"/>
          <w:rFonts w:hint="cs"/>
          <w:rtl/>
        </w:rPr>
        <w:t>)</w:t>
      </w:r>
      <w:r w:rsidRPr="005971BB">
        <w:rPr>
          <w:rFonts w:hint="cs"/>
          <w:rtl/>
        </w:rPr>
        <w:t xml:space="preserve"> سئل فقيل: فإلام يؤل أمرهم؟ فقيل: </w:t>
      </w:r>
      <w:r w:rsidR="009D4374" w:rsidRPr="009D4374">
        <w:rPr>
          <w:rStyle w:val="libAlaemChar"/>
          <w:rFonts w:hint="cs"/>
          <w:rtl/>
        </w:rPr>
        <w:t>(</w:t>
      </w:r>
      <w:r w:rsidRPr="005971BB">
        <w:rPr>
          <w:rStyle w:val="libAieChar"/>
          <w:rFonts w:hint="cs"/>
          <w:rtl/>
        </w:rPr>
        <w:t xml:space="preserve"> يَوْمَ يَدْعُ </w:t>
      </w:r>
      <w:r w:rsidR="009D4374" w:rsidRPr="009D4374">
        <w:rPr>
          <w:rStyle w:val="libAlaemChar"/>
          <w:rFonts w:hint="cs"/>
          <w:rtl/>
        </w:rPr>
        <w:t>)</w:t>
      </w:r>
      <w:r w:rsidRPr="005971BB">
        <w:rPr>
          <w:rFonts w:hint="cs"/>
          <w:rtl/>
        </w:rPr>
        <w:t xml:space="preserve"> إلخ، أي هذه حال آخرتهم و تلك عاقبة دنيا </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أشياعهم و أمثالهم من قوم نوح و عاد و ثمود و غيرهم، و ليسوا خيراً منهم.</w:t>
      </w:r>
    </w:p>
    <w:p w:rsidR="009D4374" w:rsidRDefault="00D656DE" w:rsidP="00182177">
      <w:pPr>
        <w:pStyle w:val="libNormal"/>
        <w:rPr>
          <w:rtl/>
        </w:rPr>
      </w:pPr>
      <w:r w:rsidRPr="005971BB">
        <w:rPr>
          <w:rFonts w:hint="cs"/>
          <w:rtl/>
        </w:rPr>
        <w:t xml:space="preserve">و على هذا فالظرف في </w:t>
      </w:r>
      <w:r w:rsidR="009D4374" w:rsidRPr="009D4374">
        <w:rPr>
          <w:rStyle w:val="libAlaemChar"/>
          <w:rFonts w:hint="cs"/>
          <w:rtl/>
        </w:rPr>
        <w:t>(</w:t>
      </w:r>
      <w:r w:rsidRPr="005971BB">
        <w:rPr>
          <w:rFonts w:hint="cs"/>
          <w:rtl/>
        </w:rPr>
        <w:t xml:space="preserve"> </w:t>
      </w:r>
      <w:r w:rsidRPr="005971BB">
        <w:rPr>
          <w:rStyle w:val="libAieChar"/>
          <w:rFonts w:hint="cs"/>
          <w:rtl/>
        </w:rPr>
        <w:t>يَوْمَ يَدْعُ</w:t>
      </w:r>
      <w:r w:rsidRPr="005971BB">
        <w:rPr>
          <w:rFonts w:hint="cs"/>
          <w:rtl/>
        </w:rPr>
        <w:t xml:space="preserve"> </w:t>
      </w:r>
      <w:r w:rsidR="009D4374" w:rsidRPr="009D4374">
        <w:rPr>
          <w:rStyle w:val="libAlaemChar"/>
          <w:rFonts w:hint="cs"/>
          <w:rtl/>
        </w:rPr>
        <w:t>)</w:t>
      </w:r>
      <w:r w:rsidRPr="005971BB">
        <w:rPr>
          <w:rFonts w:hint="cs"/>
          <w:rtl/>
        </w:rPr>
        <w:t xml:space="preserve"> متعلّق بما سيأتي من قوله: </w:t>
      </w:r>
      <w:r w:rsidR="009D4374" w:rsidRPr="009D4374">
        <w:rPr>
          <w:rStyle w:val="libAlaemChar"/>
          <w:rFonts w:hint="cs"/>
          <w:rtl/>
        </w:rPr>
        <w:t>(</w:t>
      </w:r>
      <w:r w:rsidRPr="005971BB">
        <w:rPr>
          <w:rFonts w:hint="cs"/>
          <w:rtl/>
        </w:rPr>
        <w:t xml:space="preserve"> </w:t>
      </w:r>
      <w:r w:rsidRPr="005971BB">
        <w:rPr>
          <w:rStyle w:val="libAieChar"/>
          <w:rFonts w:hint="cs"/>
          <w:rtl/>
        </w:rPr>
        <w:t>يَخْرُجُونَ</w:t>
      </w:r>
      <w:r w:rsidRPr="005971BB">
        <w:rPr>
          <w:rFonts w:hint="cs"/>
          <w:rtl/>
        </w:rPr>
        <w:t xml:space="preserve"> </w:t>
      </w:r>
      <w:r w:rsidR="009D4374" w:rsidRPr="009D4374">
        <w:rPr>
          <w:rStyle w:val="libAlaemChar"/>
          <w:rFonts w:hint="cs"/>
          <w:rtl/>
        </w:rPr>
        <w:t>)</w:t>
      </w:r>
      <w:r w:rsidRPr="005971BB">
        <w:rPr>
          <w:rFonts w:hint="cs"/>
          <w:rtl/>
        </w:rPr>
        <w:t xml:space="preserve"> و المعنى: يخرجون من الأجداث يوم يدعو الداعي إلى شي‏ء نكر، إلخ و إمّا متعلّق بمحذوف، و التقدير اذكر يوم يدعو الداعي، و المحصّل اذكر ذاك اليوم و حالهم فيه، و الآية في معنى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هَلْ يَنْظُرُونَ إِلَّا السَّاعَةَ أَنْ تَأْتِيَهُمْ </w:t>
      </w:r>
      <w:r w:rsidR="009D4374" w:rsidRPr="009D4374">
        <w:rPr>
          <w:rStyle w:val="libAlaemChar"/>
          <w:rFonts w:hint="cs"/>
          <w:rtl/>
        </w:rPr>
        <w:t>)</w:t>
      </w:r>
      <w:r w:rsidRPr="005971BB">
        <w:rPr>
          <w:rFonts w:hint="cs"/>
          <w:rtl/>
        </w:rPr>
        <w:t xml:space="preserve"> الزخرف: 66، و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فَهَلْ يَنْتَظِرُونَ إِلَّا مِثْلَ أَيَّامِ الَّذِينَ خَلَوْا مِنْ قَبْلِهِمْ </w:t>
      </w:r>
      <w:r w:rsidR="009D4374" w:rsidRPr="009D4374">
        <w:rPr>
          <w:rStyle w:val="libAlaemChar"/>
          <w:rFonts w:hint="cs"/>
          <w:rtl/>
        </w:rPr>
        <w:t>)</w:t>
      </w:r>
      <w:r w:rsidRPr="005971BB">
        <w:rPr>
          <w:rFonts w:hint="cs"/>
          <w:rtl/>
        </w:rPr>
        <w:t xml:space="preserve"> يونس: 102.</w:t>
      </w:r>
    </w:p>
    <w:p w:rsidR="009D4374" w:rsidRDefault="00D656DE" w:rsidP="00182177">
      <w:pPr>
        <w:pStyle w:val="libNormal"/>
        <w:rPr>
          <w:rtl/>
        </w:rPr>
      </w:pPr>
      <w:r w:rsidRPr="005971BB">
        <w:rPr>
          <w:rFonts w:hint="cs"/>
          <w:rtl/>
        </w:rPr>
        <w:t xml:space="preserve">و لم يسمّ سبحانه هذا الداعي من هو؟ و قد نسب الدعوة في موضع من كلامه إلى نفسه فقال: </w:t>
      </w:r>
      <w:r w:rsidR="009D4374" w:rsidRPr="009D4374">
        <w:rPr>
          <w:rStyle w:val="libAlaemChar"/>
          <w:rFonts w:hint="cs"/>
          <w:rtl/>
        </w:rPr>
        <w:t>(</w:t>
      </w:r>
      <w:r w:rsidRPr="005971BB">
        <w:rPr>
          <w:rStyle w:val="libAieChar"/>
          <w:rFonts w:hint="cs"/>
          <w:rtl/>
        </w:rPr>
        <w:t xml:space="preserve"> يَوْمَ يَدْعُوكُمْ فَتَسْتَجِيبُونَ بِحَمْدِهِ </w:t>
      </w:r>
      <w:r w:rsidR="009D4374" w:rsidRPr="009D4374">
        <w:rPr>
          <w:rStyle w:val="libAlaemChar"/>
          <w:rFonts w:hint="cs"/>
          <w:rtl/>
        </w:rPr>
        <w:t>)</w:t>
      </w:r>
      <w:r w:rsidRPr="005971BB">
        <w:rPr>
          <w:rFonts w:hint="cs"/>
          <w:rtl/>
        </w:rPr>
        <w:t xml:space="preserve"> إسراء: 52.</w:t>
      </w:r>
    </w:p>
    <w:p w:rsidR="009D4374" w:rsidRPr="009D4374" w:rsidRDefault="00D656DE" w:rsidP="00182177">
      <w:pPr>
        <w:pStyle w:val="libNormal"/>
        <w:rPr>
          <w:rtl/>
        </w:rPr>
      </w:pPr>
      <w:r w:rsidRPr="009D4374">
        <w:rPr>
          <w:rFonts w:hint="cs"/>
          <w:rtl/>
        </w:rPr>
        <w:t>و إنّما أورد من أنباء القيامة نبأ دعوتهم للخروج من الأجداث و الحضور لفصل القضاء و خروجهم منها خشّعاً أبصارهم مهطعين إلى الداعي ليحاذي به دعوتهم في الدنيا إلى الإيمان بالآيات و إعراضهم و قولهم: سحر مستمرّ.</w:t>
      </w:r>
    </w:p>
    <w:p w:rsidR="009D4374" w:rsidRPr="009D4374" w:rsidRDefault="00D656DE" w:rsidP="00182177">
      <w:pPr>
        <w:pStyle w:val="libNormal"/>
        <w:rPr>
          <w:rtl/>
        </w:rPr>
      </w:pPr>
      <w:r w:rsidRPr="009D4374">
        <w:rPr>
          <w:rFonts w:hint="cs"/>
          <w:rtl/>
        </w:rPr>
        <w:t>و معنى الآية: اذكر يوم يدعو الداعي إلى أمر صعب عليهم و هو القضاء و الجزاء.</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خُشَّعاً أَبْصارُهُمْ يَخْرُجُونَ مِنَ الْأَجْداثِ كَأَنَّهُمْ جَرادٌ مُنْتَشِرٌ </w:t>
      </w:r>
      <w:r w:rsidR="009D4374" w:rsidRPr="009D4374">
        <w:rPr>
          <w:rStyle w:val="libAlaemChar"/>
          <w:rFonts w:hint="cs"/>
          <w:rtl/>
        </w:rPr>
        <w:t>)</w:t>
      </w:r>
      <w:r w:rsidRPr="005971BB">
        <w:rPr>
          <w:rFonts w:hint="cs"/>
          <w:rtl/>
        </w:rPr>
        <w:t xml:space="preserve"> الخشّع جمع خاشع و الخشوع نوع من الذلّة و نسب إلى الأبصار لأنّ ظهوره فيها أتمّ.</w:t>
      </w:r>
    </w:p>
    <w:p w:rsidR="009D4374" w:rsidRDefault="00D656DE" w:rsidP="00182177">
      <w:pPr>
        <w:pStyle w:val="libNormal"/>
        <w:rPr>
          <w:rtl/>
        </w:rPr>
      </w:pPr>
      <w:r w:rsidRPr="005971BB">
        <w:rPr>
          <w:rFonts w:hint="cs"/>
          <w:rtl/>
        </w:rPr>
        <w:t xml:space="preserve">و الأجداث جمع جدث و هو القبر، و الجراد حيوان معروف، و تشبيههم في الخروج من القبور بالجراد المنتشر من حيث أنّ الجراد في انتشاره يدخل البعض منه في البعض و يختلط البعض بالبعض في جهات مختلفة فكذلك هؤلاء في خروجهم من القبور، قال تعالى: </w:t>
      </w:r>
      <w:r w:rsidR="009D4374" w:rsidRPr="009D4374">
        <w:rPr>
          <w:rStyle w:val="libAlaemChar"/>
          <w:rFonts w:hint="cs"/>
          <w:rtl/>
        </w:rPr>
        <w:t>(</w:t>
      </w:r>
      <w:r w:rsidRPr="005971BB">
        <w:rPr>
          <w:rStyle w:val="libAieChar"/>
          <w:rFonts w:hint="cs"/>
          <w:rtl/>
        </w:rPr>
        <w:t xml:space="preserve"> يَخْرُجُونَ مِنَ الْأَجْداثِ سِراعاً كَأَنَّهُمْ إِلى‏ نُصُبٍ يُوفِضُونَ خاشِعَةً أَبْصارُهُمْ </w:t>
      </w:r>
      <w:r w:rsidR="009D4374" w:rsidRPr="009D4374">
        <w:rPr>
          <w:rStyle w:val="libAlaemChar"/>
          <w:rFonts w:hint="cs"/>
          <w:rtl/>
        </w:rPr>
        <w:t>)</w:t>
      </w:r>
      <w:r w:rsidRPr="005971BB">
        <w:rPr>
          <w:rFonts w:hint="cs"/>
          <w:rtl/>
        </w:rPr>
        <w:t xml:space="preserve"> المعارج: 44.</w:t>
      </w:r>
    </w:p>
    <w:p w:rsidR="00D656DE" w:rsidRPr="00247B5F"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مُهْطِعِينَ إِلَى الدَّاعِ يَقُولُ الْكافِرُونَ هذا يَوْمٌ عَسِرٌ </w:t>
      </w:r>
      <w:r w:rsidR="009D4374" w:rsidRPr="009D4374">
        <w:rPr>
          <w:rStyle w:val="libAlaemChar"/>
          <w:rFonts w:hint="cs"/>
          <w:rtl/>
        </w:rPr>
        <w:t>)</w:t>
      </w:r>
      <w:r w:rsidRPr="005971BB">
        <w:rPr>
          <w:rFonts w:hint="cs"/>
          <w:rtl/>
        </w:rPr>
        <w:t xml:space="preserve"> أي حال كونهم مسرعين إلى الداعي مطيعين مستجيبين دعوته يقول الكافرون: هذا يوم عسر أي صعب شديد.</w:t>
      </w:r>
    </w:p>
    <w:p w:rsidR="009D4374" w:rsidRDefault="009D4374" w:rsidP="009D4374">
      <w:pPr>
        <w:pStyle w:val="libNormal"/>
      </w:pPr>
      <w:r>
        <w:rPr>
          <w:rFonts w:hint="cs"/>
          <w:rtl/>
        </w:rPr>
        <w:br w:type="page"/>
      </w:r>
    </w:p>
    <w:p w:rsidR="00D656DE" w:rsidRPr="00247B5F" w:rsidRDefault="009D4374" w:rsidP="00703173">
      <w:pPr>
        <w:pStyle w:val="Heading3Center"/>
        <w:rPr>
          <w:rtl/>
        </w:rPr>
      </w:pPr>
      <w:bookmarkStart w:id="48" w:name="26"/>
      <w:bookmarkStart w:id="49" w:name="_Toc399229254"/>
      <w:r w:rsidRPr="009D4374">
        <w:rPr>
          <w:rStyle w:val="libAlaemChar"/>
          <w:rFonts w:hint="cs"/>
          <w:rtl/>
        </w:rPr>
        <w:lastRenderedPageBreak/>
        <w:t>(</w:t>
      </w:r>
      <w:r w:rsidR="00D656DE" w:rsidRPr="00247B5F">
        <w:rPr>
          <w:rFonts w:hint="cs"/>
          <w:rtl/>
        </w:rPr>
        <w:t xml:space="preserve"> بحث روائي </w:t>
      </w:r>
      <w:r w:rsidRPr="009D4374">
        <w:rPr>
          <w:rStyle w:val="libAlaemChar"/>
          <w:rFonts w:hint="cs"/>
          <w:rtl/>
        </w:rPr>
        <w:t>)</w:t>
      </w:r>
      <w:bookmarkEnd w:id="48"/>
      <w:bookmarkEnd w:id="49"/>
    </w:p>
    <w:p w:rsidR="009D4374" w:rsidRDefault="00D656DE" w:rsidP="00182177">
      <w:pPr>
        <w:pStyle w:val="libNormal"/>
        <w:rPr>
          <w:rtl/>
        </w:rPr>
      </w:pPr>
      <w:r w:rsidRPr="005971BB">
        <w:rPr>
          <w:rFonts w:hint="cs"/>
          <w:rtl/>
        </w:rPr>
        <w:t xml:space="preserve">في تفسير القمّيّ </w:t>
      </w:r>
      <w:r w:rsidR="009D4374" w:rsidRPr="009D4374">
        <w:rPr>
          <w:rStyle w:val="libAlaemChar"/>
          <w:rFonts w:hint="cs"/>
          <w:rtl/>
        </w:rPr>
        <w:t>(</w:t>
      </w:r>
      <w:r w:rsidRPr="005971BB">
        <w:rPr>
          <w:rStyle w:val="libAieChar"/>
          <w:rFonts w:hint="cs"/>
          <w:rtl/>
        </w:rPr>
        <w:t xml:space="preserve"> اقْتَرَبَتِ السَّاعَةُ </w:t>
      </w:r>
      <w:r w:rsidR="009D4374" w:rsidRPr="009D4374">
        <w:rPr>
          <w:rStyle w:val="libAlaemChar"/>
          <w:rFonts w:hint="cs"/>
          <w:rtl/>
        </w:rPr>
        <w:t>)</w:t>
      </w:r>
      <w:r w:rsidRPr="005971BB">
        <w:rPr>
          <w:rFonts w:hint="cs"/>
          <w:rtl/>
        </w:rPr>
        <w:t xml:space="preserve"> قال: اقتربت القيامة فلا يكون بعد رسول الله </w:t>
      </w:r>
      <w:r w:rsidR="0082784A" w:rsidRPr="0082784A">
        <w:rPr>
          <w:rStyle w:val="libAlaemChar"/>
          <w:rFonts w:hint="cs"/>
          <w:rtl/>
        </w:rPr>
        <w:t>صلى‌الله‌عليه‌وآله‌وسلم</w:t>
      </w:r>
      <w:r w:rsidRPr="005971BB">
        <w:rPr>
          <w:rFonts w:hint="cs"/>
          <w:rtl/>
        </w:rPr>
        <w:t xml:space="preserve"> إلّا القيامة و قد انقضت النبوّة و الرسالة.</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وَ انْشَقَّ الْقَمَرُ </w:t>
      </w:r>
      <w:r w:rsidR="009D4374" w:rsidRPr="009D4374">
        <w:rPr>
          <w:rStyle w:val="libAlaemChar"/>
          <w:rFonts w:hint="cs"/>
          <w:rtl/>
        </w:rPr>
        <w:t>)</w:t>
      </w:r>
      <w:r w:rsidRPr="005971BB">
        <w:rPr>
          <w:rFonts w:hint="cs"/>
          <w:rtl/>
        </w:rPr>
        <w:t xml:space="preserve"> فإنّ قريشاً سألت رسول الله </w:t>
      </w:r>
      <w:r w:rsidR="0082784A" w:rsidRPr="0082784A">
        <w:rPr>
          <w:rStyle w:val="libAlaemChar"/>
          <w:rFonts w:hint="cs"/>
          <w:rtl/>
        </w:rPr>
        <w:t>صلى‌الله‌عليه‌وآله‌وسلم</w:t>
      </w:r>
      <w:r w:rsidRPr="005971BB">
        <w:rPr>
          <w:rFonts w:hint="cs"/>
          <w:rtl/>
        </w:rPr>
        <w:t xml:space="preserve"> أن يريهم آية فدعا الله فانشقّ القمر نصفين حتّى نظروا إليه ثمّ التأم فقالوا: هذا سحر مستمرّ أي صحيح.</w:t>
      </w:r>
    </w:p>
    <w:p w:rsidR="009D4374" w:rsidRPr="009D4374" w:rsidRDefault="00D656DE" w:rsidP="00182177">
      <w:pPr>
        <w:pStyle w:val="libNormal"/>
        <w:rPr>
          <w:rtl/>
        </w:rPr>
      </w:pPr>
      <w:r w:rsidRPr="009D4374">
        <w:rPr>
          <w:rFonts w:hint="cs"/>
          <w:rtl/>
        </w:rPr>
        <w:t xml:space="preserve">و في أمالي الشيخ، بإسناده عن عبيدالله بن عليّ عن الرضا عن آبائه عن عليّ </w:t>
      </w:r>
      <w:r w:rsidR="0082784A" w:rsidRPr="0082784A">
        <w:rPr>
          <w:rStyle w:val="libAlaemChar"/>
          <w:rFonts w:hint="cs"/>
          <w:rtl/>
        </w:rPr>
        <w:t>عليهم‌السلام</w:t>
      </w:r>
      <w:r w:rsidRPr="009D4374">
        <w:rPr>
          <w:rFonts w:hint="cs"/>
          <w:rtl/>
        </w:rPr>
        <w:t xml:space="preserve"> قال: انشقّ القمر بمكّة فلقتين فقال رسول الله </w:t>
      </w:r>
      <w:r w:rsidR="0082784A" w:rsidRPr="0082784A">
        <w:rPr>
          <w:rStyle w:val="libAlaemChar"/>
          <w:rFonts w:hint="cs"/>
          <w:rtl/>
        </w:rPr>
        <w:t>صلى‌الله‌عليه‌وآله‌وسلم</w:t>
      </w:r>
      <w:r w:rsidRPr="009D4374">
        <w:rPr>
          <w:rFonts w:hint="cs"/>
          <w:rtl/>
        </w:rPr>
        <w:t>: اشهدوا اشهدوا.</w:t>
      </w:r>
    </w:p>
    <w:p w:rsidR="009D4374" w:rsidRDefault="00D656DE" w:rsidP="00182177">
      <w:pPr>
        <w:pStyle w:val="libNormal"/>
        <w:rPr>
          <w:rtl/>
        </w:rPr>
      </w:pPr>
      <w:r w:rsidRPr="00703173">
        <w:rPr>
          <w:rStyle w:val="libBold2Char"/>
          <w:rFonts w:hint="cs"/>
          <w:rtl/>
        </w:rPr>
        <w:t>أقول:</w:t>
      </w:r>
      <w:r w:rsidRPr="005971BB">
        <w:rPr>
          <w:rFonts w:hint="cs"/>
          <w:rtl/>
        </w:rPr>
        <w:t xml:space="preserve"> ورد انشقاق القمر لرسول الله </w:t>
      </w:r>
      <w:r w:rsidR="0082784A" w:rsidRPr="0082784A">
        <w:rPr>
          <w:rStyle w:val="libAlaemChar"/>
          <w:rFonts w:hint="cs"/>
          <w:rtl/>
        </w:rPr>
        <w:t>صلى‌الله‌عليه‌وآله‌وسلم</w:t>
      </w:r>
      <w:r w:rsidRPr="005971BB">
        <w:rPr>
          <w:rFonts w:hint="cs"/>
          <w:rtl/>
        </w:rPr>
        <w:t xml:space="preserve"> في روايات الشيعة عن أئمّة أهل البيت </w:t>
      </w:r>
      <w:r w:rsidR="0082784A" w:rsidRPr="0082784A">
        <w:rPr>
          <w:rStyle w:val="libAlaemChar"/>
          <w:rFonts w:hint="cs"/>
          <w:rtl/>
        </w:rPr>
        <w:t>عليهم‌السلام</w:t>
      </w:r>
      <w:r w:rsidRPr="005971BB">
        <w:rPr>
          <w:rFonts w:hint="cs"/>
          <w:rtl/>
        </w:rPr>
        <w:t xml:space="preserve"> كثيراً و قد تسلّمه محدّثوهم و العلماء من غير توقّف.</w:t>
      </w:r>
    </w:p>
    <w:p w:rsidR="009D4374" w:rsidRDefault="00D656DE" w:rsidP="00182177">
      <w:pPr>
        <w:pStyle w:val="libNormal"/>
        <w:rPr>
          <w:rtl/>
        </w:rPr>
      </w:pPr>
      <w:r w:rsidRPr="005971BB">
        <w:rPr>
          <w:rFonts w:hint="cs"/>
          <w:rtl/>
        </w:rPr>
        <w:t xml:space="preserve">و في الدرّ المنثور، أخرج عبدالرزّاق و أحمد و عبد بن حميد و مسلم و ابن جرير و ابن المنذر و الترمذيّ و ابن مردويه و البيهقيّ في الدلائل عن أنس قال: سأل أهل مكّة النبيّ </w:t>
      </w:r>
      <w:r w:rsidR="0082784A" w:rsidRPr="0082784A">
        <w:rPr>
          <w:rStyle w:val="libAlaemChar"/>
          <w:rFonts w:hint="cs"/>
          <w:rtl/>
        </w:rPr>
        <w:t>صلى‌الله‌عليه‌وآله‌وسلم</w:t>
      </w:r>
      <w:r w:rsidRPr="005971BB">
        <w:rPr>
          <w:rFonts w:hint="cs"/>
          <w:rtl/>
        </w:rPr>
        <w:t xml:space="preserve"> آية فانشقّ القمر بمكّة فرقتين فنزلت </w:t>
      </w:r>
      <w:r w:rsidR="009D4374" w:rsidRPr="009D4374">
        <w:rPr>
          <w:rStyle w:val="libAlaemChar"/>
          <w:rFonts w:hint="cs"/>
          <w:rtl/>
        </w:rPr>
        <w:t>(</w:t>
      </w:r>
      <w:r w:rsidRPr="005971BB">
        <w:rPr>
          <w:rStyle w:val="libAieChar"/>
          <w:rFonts w:hint="cs"/>
          <w:rtl/>
        </w:rPr>
        <w:t xml:space="preserve"> اقْتَرَبَتِ السَّاعَةُ وَ انْشَقَّ الْقَمَرُ </w:t>
      </w:r>
      <w:r w:rsidR="009D4374" w:rsidRPr="009D4374">
        <w:rPr>
          <w:rStyle w:val="libAlaemChar"/>
          <w:rFonts w:hint="cs"/>
          <w:rtl/>
        </w:rPr>
        <w:t>)</w:t>
      </w:r>
      <w:r w:rsidRPr="005971BB">
        <w:rPr>
          <w:rFonts w:hint="cs"/>
          <w:rtl/>
        </w:rPr>
        <w:t xml:space="preserve"> إلى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سِحْرٌ مُسْتَمِرٌّ </w:t>
      </w:r>
      <w:r w:rsidR="009D4374" w:rsidRPr="009D4374">
        <w:rPr>
          <w:rStyle w:val="libAlaemChar"/>
          <w:rFonts w:hint="cs"/>
          <w:rtl/>
        </w:rPr>
        <w:t>)</w:t>
      </w:r>
      <w:r w:rsidRPr="005971BB">
        <w:rPr>
          <w:rFonts w:hint="cs"/>
          <w:rtl/>
        </w:rPr>
        <w:t xml:space="preserve"> أي ذاهب.</w:t>
      </w:r>
    </w:p>
    <w:p w:rsidR="009D4374" w:rsidRDefault="00D656DE" w:rsidP="00182177">
      <w:pPr>
        <w:pStyle w:val="libNormal"/>
        <w:rPr>
          <w:rtl/>
        </w:rPr>
      </w:pPr>
      <w:r w:rsidRPr="005971BB">
        <w:rPr>
          <w:rFonts w:hint="cs"/>
          <w:rtl/>
        </w:rPr>
        <w:t xml:space="preserve">و فيه، أخرج ابن جرير و ابن المنذر و ابن مردويه و أبونعيم و البيهقيّ و كلاهما في الدلائل من طريق مسروق عن ابن مسعود قال: انشقّ القمر على عهد النبيّ </w:t>
      </w:r>
      <w:r w:rsidR="0082784A" w:rsidRPr="0082784A">
        <w:rPr>
          <w:rStyle w:val="libAlaemChar"/>
          <w:rFonts w:hint="cs"/>
          <w:rtl/>
        </w:rPr>
        <w:t>صلى‌الله‌عليه‌وآله‌وسلم</w:t>
      </w:r>
      <w:r w:rsidRPr="005971BB">
        <w:rPr>
          <w:rFonts w:hint="cs"/>
          <w:rtl/>
        </w:rPr>
        <w:t xml:space="preserve"> فقال قريش: هذا سحر ابن أبي كبشة فقالوا: انتظروا ما يأتيكم به السفار فإنّ محمّداً لا يستطيع أن يسحر الناس كلّهم فجاء السفار فسألوهم فقالوا: نعم قد رأيناه فأنزل الله </w:t>
      </w:r>
      <w:r w:rsidR="009D4374" w:rsidRPr="009D4374">
        <w:rPr>
          <w:rStyle w:val="libAlaemChar"/>
          <w:rFonts w:hint="cs"/>
          <w:rtl/>
        </w:rPr>
        <w:t>(</w:t>
      </w:r>
      <w:r w:rsidRPr="005971BB">
        <w:rPr>
          <w:rStyle w:val="libAieChar"/>
          <w:rFonts w:hint="cs"/>
          <w:rtl/>
        </w:rPr>
        <w:t xml:space="preserve"> اقْتَرَبَتِ السَّاعَةُ وَ انْشَقَّ الْقَمَرُ </w:t>
      </w:r>
      <w:r w:rsidR="009D4374" w:rsidRPr="009D4374">
        <w:rPr>
          <w:rStyle w:val="libAlaemChar"/>
          <w:rFonts w:hint="cs"/>
          <w:rtl/>
        </w:rPr>
        <w:t>)</w:t>
      </w:r>
      <w:r w:rsidRPr="005971BB">
        <w:rPr>
          <w:rFonts w:hint="cs"/>
          <w:rtl/>
        </w:rPr>
        <w:t>.</w:t>
      </w:r>
    </w:p>
    <w:p w:rsidR="00D656DE" w:rsidRPr="00247B5F" w:rsidRDefault="00D656DE" w:rsidP="00182177">
      <w:pPr>
        <w:pStyle w:val="libNormal"/>
        <w:rPr>
          <w:rtl/>
        </w:rPr>
      </w:pPr>
      <w:r w:rsidRPr="005971BB">
        <w:rPr>
          <w:rFonts w:hint="cs"/>
          <w:rtl/>
        </w:rPr>
        <w:t xml:space="preserve">و فيه، أخرج مسلم و الترمذيّ و ابن جرير و ابن المنذر و ابن مردويه و الحاكم و البيهقيّ و أبونعيم في الدلائل من طريق مجاهد عن ابن عمر: في قوله: </w:t>
      </w:r>
      <w:r w:rsidR="009D4374" w:rsidRPr="009D4374">
        <w:rPr>
          <w:rStyle w:val="libAlaemChar"/>
          <w:rFonts w:hint="cs"/>
          <w:rtl/>
        </w:rPr>
        <w:t>(</w:t>
      </w:r>
      <w:r w:rsidRPr="005971BB">
        <w:rPr>
          <w:rStyle w:val="libAieChar"/>
          <w:rFonts w:hint="cs"/>
          <w:rtl/>
        </w:rPr>
        <w:t xml:space="preserve"> اقْتَرَبَتِ السَّاعَةُ وَ انْشَقَّ الْقَمَرُ </w:t>
      </w:r>
      <w:r w:rsidR="009D4374" w:rsidRPr="009D4374">
        <w:rPr>
          <w:rStyle w:val="libAlaemChar"/>
          <w:rFonts w:hint="cs"/>
          <w:rtl/>
        </w:rPr>
        <w:t>)</w:t>
      </w:r>
      <w:r w:rsidRPr="005971BB">
        <w:rPr>
          <w:rFonts w:hint="cs"/>
          <w:rtl/>
        </w:rPr>
        <w:t xml:space="preserve"> قال: كان ذلك على عهد رسول الله </w:t>
      </w:r>
      <w:r w:rsidR="0082784A" w:rsidRPr="0082784A">
        <w:rPr>
          <w:rStyle w:val="libAlaemChar"/>
          <w:rFonts w:hint="cs"/>
          <w:rtl/>
        </w:rPr>
        <w:t>صلى‌الله‌عليه‌وآله‌وسلم</w:t>
      </w:r>
      <w:r w:rsidRPr="005971BB">
        <w:rPr>
          <w:rFonts w:hint="cs"/>
          <w:rtl/>
        </w:rPr>
        <w:t xml:space="preserve"> انشقّ فرقتين: فرقة من دون الجبل و فرقة خلفه فقال النبيّ </w:t>
      </w:r>
      <w:r w:rsidR="0082784A" w:rsidRPr="0082784A">
        <w:rPr>
          <w:rStyle w:val="libAlaemChar"/>
          <w:rFonts w:hint="cs"/>
          <w:rtl/>
        </w:rPr>
        <w:t>صلى‌الله‌عليه‌وآله‌وسلم</w:t>
      </w:r>
      <w:r w:rsidRPr="005971BB">
        <w:rPr>
          <w:rFonts w:hint="cs"/>
          <w:rtl/>
        </w:rPr>
        <w:t>: اللّهمّ اشهد.</w:t>
      </w:r>
    </w:p>
    <w:p w:rsidR="009D4374" w:rsidRDefault="009D4374" w:rsidP="009D4374">
      <w:pPr>
        <w:pStyle w:val="libNormal"/>
      </w:pPr>
      <w:r>
        <w:rPr>
          <w:rFonts w:hint="cs"/>
          <w:rtl/>
        </w:rPr>
        <w:br w:type="page"/>
      </w:r>
    </w:p>
    <w:p w:rsidR="009D4374" w:rsidRDefault="00D656DE" w:rsidP="00182177">
      <w:pPr>
        <w:pStyle w:val="libNormal"/>
        <w:rPr>
          <w:rtl/>
        </w:rPr>
      </w:pPr>
      <w:r w:rsidRPr="005971BB">
        <w:rPr>
          <w:rFonts w:hint="cs"/>
          <w:rtl/>
        </w:rPr>
        <w:lastRenderedPageBreak/>
        <w:t xml:space="preserve">و فيه، أخرج أحمد و عبد بن حميد و الترمذيّ و ابن جرير و الحاكم و أبونعيم و البيهقيّ عن جبير بن مطعم: في قوله: </w:t>
      </w:r>
      <w:r w:rsidR="009D4374" w:rsidRPr="009D4374">
        <w:rPr>
          <w:rStyle w:val="libAlaemChar"/>
          <w:rFonts w:hint="cs"/>
          <w:rtl/>
        </w:rPr>
        <w:t>(</w:t>
      </w:r>
      <w:r w:rsidRPr="005971BB">
        <w:rPr>
          <w:rFonts w:hint="cs"/>
          <w:rtl/>
        </w:rPr>
        <w:t xml:space="preserve"> وَ انْشَقَّ الْقَمَرُ </w:t>
      </w:r>
      <w:r w:rsidR="009D4374" w:rsidRPr="009D4374">
        <w:rPr>
          <w:rStyle w:val="libAlaemChar"/>
          <w:rFonts w:hint="cs"/>
          <w:rtl/>
        </w:rPr>
        <w:t>)</w:t>
      </w:r>
      <w:r w:rsidRPr="005971BB">
        <w:rPr>
          <w:rFonts w:hint="cs"/>
          <w:rtl/>
        </w:rPr>
        <w:t xml:space="preserve"> قال: انشقّ القمر و نحن بمكّة على عهد رسول الله </w:t>
      </w:r>
      <w:r w:rsidR="0082784A" w:rsidRPr="0082784A">
        <w:rPr>
          <w:rStyle w:val="libAlaemChar"/>
          <w:rFonts w:hint="cs"/>
          <w:rtl/>
        </w:rPr>
        <w:t>صلى‌الله‌عليه‌وآله‌وسلم</w:t>
      </w:r>
      <w:r w:rsidRPr="005971BB">
        <w:rPr>
          <w:rFonts w:hint="cs"/>
          <w:rtl/>
        </w:rPr>
        <w:t xml:space="preserve"> حتّى صار فرقتين: فرقة على هذا الجبل و فرقة على هذا الجبل فقال الناس: سحرنا محمّد فقال رجل: إن كان سحركم فإنّه لا يستطيع أن يسحر الناس كلّهم.</w:t>
      </w:r>
    </w:p>
    <w:p w:rsidR="009D4374" w:rsidRDefault="00D656DE" w:rsidP="00182177">
      <w:pPr>
        <w:pStyle w:val="libNormal"/>
        <w:rPr>
          <w:rtl/>
        </w:rPr>
      </w:pPr>
      <w:r w:rsidRPr="005971BB">
        <w:rPr>
          <w:rFonts w:hint="cs"/>
          <w:rtl/>
        </w:rPr>
        <w:t xml:space="preserve">و فيه، أخرج ابن جرير و ابن مردويه و أبونعيم في الدلائل عن ابن عبّاس: في قوله: </w:t>
      </w:r>
      <w:r w:rsidR="009D4374" w:rsidRPr="009D4374">
        <w:rPr>
          <w:rStyle w:val="libAlaemChar"/>
          <w:rFonts w:hint="cs"/>
          <w:rtl/>
        </w:rPr>
        <w:t>(</w:t>
      </w:r>
      <w:r w:rsidRPr="005971BB">
        <w:rPr>
          <w:rStyle w:val="libAieChar"/>
          <w:rFonts w:hint="cs"/>
          <w:rtl/>
        </w:rPr>
        <w:t xml:space="preserve"> اقْتَرَبَتِ السَّاعَةُ وَ انْشَقَّ الْقَمَرُ </w:t>
      </w:r>
      <w:r w:rsidR="009D4374" w:rsidRPr="009D4374">
        <w:rPr>
          <w:rStyle w:val="libAlaemChar"/>
          <w:rFonts w:hint="cs"/>
          <w:rtl/>
        </w:rPr>
        <w:t>)</w:t>
      </w:r>
      <w:r w:rsidRPr="005971BB">
        <w:rPr>
          <w:rFonts w:hint="cs"/>
          <w:rtl/>
        </w:rPr>
        <w:t xml:space="preserve"> قال: قد مضى ذلك قبل الهجرة انشقّ القمر حتّى رأوا شقّيه.</w:t>
      </w:r>
    </w:p>
    <w:p w:rsidR="009D4374" w:rsidRPr="009D4374" w:rsidRDefault="00D656DE" w:rsidP="00182177">
      <w:pPr>
        <w:pStyle w:val="libNormal"/>
        <w:rPr>
          <w:rtl/>
        </w:rPr>
      </w:pPr>
      <w:r w:rsidRPr="009D4374">
        <w:rPr>
          <w:rFonts w:hint="cs"/>
          <w:rtl/>
        </w:rPr>
        <w:t xml:space="preserve">و فيه، أخرج ابن أبي شيبة و عبد بن حميد و عبدالله بن أحمد في زوائد الزهد و ابن جرير و ابن مردويه و أبونعيم عن أبي عبدالرحمن السلميّ قال: خطبنا حذيفة بن اليمان بالمدائن فحمد الله و أثنى عليه. ثمّ قال: اقتربت الساعة و انشقّ القمر ألا و إنّ الساعة قد اقتربت. ألا و إنّ القمر قد انشقّ على عهد رسول الله </w:t>
      </w:r>
      <w:r w:rsidR="0082784A" w:rsidRPr="0082784A">
        <w:rPr>
          <w:rStyle w:val="libAlaemChar"/>
          <w:rFonts w:hint="cs"/>
          <w:rtl/>
        </w:rPr>
        <w:t>صلى‌الله‌عليه‌وآله‌وسلم</w:t>
      </w:r>
      <w:r w:rsidRPr="009D4374">
        <w:rPr>
          <w:rFonts w:hint="cs"/>
          <w:rtl/>
        </w:rPr>
        <w:t>. ألا و إنّ الدنيا قد آذنت بفراق. ألا و إنّ اليوم المضمار و غداً السباق.</w:t>
      </w:r>
    </w:p>
    <w:p w:rsidR="00D656DE" w:rsidRPr="00247B5F" w:rsidRDefault="00D656DE" w:rsidP="00182177">
      <w:pPr>
        <w:pStyle w:val="libNormal"/>
        <w:rPr>
          <w:rtl/>
        </w:rPr>
      </w:pPr>
      <w:r w:rsidRPr="00703173">
        <w:rPr>
          <w:rStyle w:val="libBold2Char"/>
          <w:rFonts w:hint="cs"/>
          <w:rtl/>
        </w:rPr>
        <w:t>أقول:</w:t>
      </w:r>
      <w:r w:rsidRPr="005971BB">
        <w:rPr>
          <w:rFonts w:hint="cs"/>
          <w:rtl/>
        </w:rPr>
        <w:t xml:space="preserve"> و قد روي انشقاق القمر بدعاء النبيّ </w:t>
      </w:r>
      <w:r w:rsidR="0082784A" w:rsidRPr="0082784A">
        <w:rPr>
          <w:rStyle w:val="libAlaemChar"/>
          <w:rFonts w:hint="cs"/>
          <w:rtl/>
        </w:rPr>
        <w:t>صلى‌الله‌عليه‌وآله‌وسلم</w:t>
      </w:r>
      <w:r w:rsidRPr="005971BB">
        <w:rPr>
          <w:rFonts w:hint="cs"/>
          <w:rtl/>
        </w:rPr>
        <w:t xml:space="preserve"> بطرق مختلفة كثيرة عن هؤلاء النفر من الصحابة و هم أنس، و عبدالله بن مسعود، و ابن عمر، و جبير بن مطعم، و ابن عبّاس، و حذيفة بن اليمان، و عدّ في روح المعاني ممّن روي عنه الحديث من الصحابة عليّاً </w:t>
      </w:r>
      <w:r w:rsidR="0082784A" w:rsidRPr="0082784A">
        <w:rPr>
          <w:rStyle w:val="libAlaemChar"/>
          <w:rFonts w:hint="cs"/>
          <w:rtl/>
        </w:rPr>
        <w:t>عليه‌السلام</w:t>
      </w:r>
      <w:r w:rsidRPr="005971BB">
        <w:rPr>
          <w:rFonts w:hint="cs"/>
          <w:rtl/>
        </w:rPr>
        <w:t xml:space="preserve"> ثمّ نقل عن السيّد الشريف في شرح المواقف و عن ابن السبكيّ في شرح المختصر أنّ الحديث متواتر لا يمترى في تواتره. هذه حال الحديث عند أهل السنّة و قد عرفت حاله عند الشيعة.</w:t>
      </w:r>
    </w:p>
    <w:p w:rsidR="009D4374" w:rsidRDefault="009D4374" w:rsidP="009D4374">
      <w:pPr>
        <w:pStyle w:val="libNormal"/>
      </w:pPr>
      <w:r>
        <w:rPr>
          <w:rFonts w:hint="cs"/>
          <w:rtl/>
        </w:rPr>
        <w:br w:type="page"/>
      </w:r>
    </w:p>
    <w:p w:rsidR="00D656DE" w:rsidRPr="00247B5F" w:rsidRDefault="009D4374" w:rsidP="00703173">
      <w:pPr>
        <w:pStyle w:val="Heading3Center"/>
        <w:rPr>
          <w:rtl/>
        </w:rPr>
      </w:pPr>
      <w:bookmarkStart w:id="50" w:name="27"/>
      <w:bookmarkStart w:id="51" w:name="_Toc399229255"/>
      <w:r w:rsidRPr="009D4374">
        <w:rPr>
          <w:rStyle w:val="libAlaemChar"/>
          <w:rFonts w:hint="cs"/>
          <w:rtl/>
        </w:rPr>
        <w:lastRenderedPageBreak/>
        <w:t>(</w:t>
      </w:r>
      <w:r w:rsidR="00D656DE" w:rsidRPr="00247B5F">
        <w:rPr>
          <w:rFonts w:hint="cs"/>
          <w:rtl/>
        </w:rPr>
        <w:t xml:space="preserve"> كلام فيه إجمال القول في شقّ القمر </w:t>
      </w:r>
      <w:r w:rsidRPr="009D4374">
        <w:rPr>
          <w:rStyle w:val="libAlaemChar"/>
          <w:rFonts w:hint="cs"/>
          <w:rtl/>
        </w:rPr>
        <w:t>)</w:t>
      </w:r>
      <w:bookmarkEnd w:id="50"/>
      <w:bookmarkEnd w:id="51"/>
    </w:p>
    <w:p w:rsidR="009D4374" w:rsidRPr="009D4374" w:rsidRDefault="00D656DE" w:rsidP="00182177">
      <w:pPr>
        <w:pStyle w:val="libNormal"/>
        <w:rPr>
          <w:rtl/>
        </w:rPr>
      </w:pPr>
      <w:r w:rsidRPr="009D4374">
        <w:rPr>
          <w:rFonts w:hint="cs"/>
          <w:rtl/>
        </w:rPr>
        <w:t xml:space="preserve">آية شقّ القمر بيد النبيّ </w:t>
      </w:r>
      <w:r w:rsidR="0082784A" w:rsidRPr="0082784A">
        <w:rPr>
          <w:rStyle w:val="libAlaemChar"/>
          <w:rFonts w:hint="cs"/>
          <w:rtl/>
        </w:rPr>
        <w:t>صلى‌الله‌عليه‌وآله‌وسلم</w:t>
      </w:r>
      <w:r w:rsidRPr="009D4374">
        <w:rPr>
          <w:rFonts w:hint="cs"/>
          <w:rtl/>
        </w:rPr>
        <w:t xml:space="preserve"> بمكّة قبل الهجرة باقتراح من المشركين ممّا تسلّمها المسلمون بلا ارتياب منهم.</w:t>
      </w:r>
    </w:p>
    <w:p w:rsidR="009D4374" w:rsidRDefault="00D656DE" w:rsidP="00182177">
      <w:pPr>
        <w:pStyle w:val="libNormal"/>
        <w:rPr>
          <w:rtl/>
        </w:rPr>
      </w:pPr>
      <w:r w:rsidRPr="005971BB">
        <w:rPr>
          <w:rFonts w:hint="cs"/>
          <w:rtl/>
        </w:rPr>
        <w:t xml:space="preserve">و يدلّ عليها من القرآن الكريم دلالة ظاهرة قوله تعالى: </w:t>
      </w:r>
      <w:r w:rsidR="009D4374" w:rsidRPr="009D4374">
        <w:rPr>
          <w:rStyle w:val="libAlaemChar"/>
          <w:rFonts w:hint="cs"/>
          <w:rtl/>
        </w:rPr>
        <w:t>(</w:t>
      </w:r>
      <w:r w:rsidRPr="005971BB">
        <w:rPr>
          <w:rFonts w:hint="cs"/>
          <w:rtl/>
        </w:rPr>
        <w:t xml:space="preserve"> </w:t>
      </w:r>
      <w:r w:rsidRPr="005971BB">
        <w:rPr>
          <w:rStyle w:val="libAieChar"/>
          <w:rFonts w:hint="cs"/>
          <w:rtl/>
        </w:rPr>
        <w:t xml:space="preserve">اقْتَرَبَتِ السَّاعَةُ وَ انْشَقَّ الْقَمَرُ وَ إِنْ يَرَوْا آيَةً يُعْرِضُوا وَ يَقُولُوا سِحْرٌ مُسْتَمِرٌّ </w:t>
      </w:r>
      <w:r w:rsidR="009D4374" w:rsidRPr="009D4374">
        <w:rPr>
          <w:rStyle w:val="libAlaemChar"/>
          <w:rFonts w:hint="cs"/>
          <w:rtl/>
        </w:rPr>
        <w:t>)</w:t>
      </w:r>
      <w:r w:rsidRPr="005971BB">
        <w:rPr>
          <w:rFonts w:hint="cs"/>
          <w:rtl/>
        </w:rPr>
        <w:t xml:space="preserve"> القمر: 2، فالآية الثانية تأبى إلّا أن يكون مدلول قوله: </w:t>
      </w:r>
      <w:r w:rsidR="009D4374" w:rsidRPr="009D4374">
        <w:rPr>
          <w:rStyle w:val="libAlaemChar"/>
          <w:rFonts w:hint="cs"/>
          <w:rtl/>
        </w:rPr>
        <w:t>(</w:t>
      </w:r>
      <w:r w:rsidRPr="005971BB">
        <w:rPr>
          <w:rFonts w:hint="cs"/>
          <w:rtl/>
        </w:rPr>
        <w:t xml:space="preserve"> </w:t>
      </w:r>
      <w:r w:rsidRPr="005971BB">
        <w:rPr>
          <w:rStyle w:val="libAieChar"/>
          <w:rFonts w:hint="cs"/>
          <w:rtl/>
        </w:rPr>
        <w:t>وَ انْشَقَّ الْقَمَرُ</w:t>
      </w:r>
      <w:r w:rsidRPr="005971BB">
        <w:rPr>
          <w:rFonts w:hint="cs"/>
          <w:rtl/>
        </w:rPr>
        <w:t xml:space="preserve"> </w:t>
      </w:r>
      <w:r w:rsidR="009D4374" w:rsidRPr="009D4374">
        <w:rPr>
          <w:rStyle w:val="libAlaemChar"/>
          <w:rFonts w:hint="cs"/>
          <w:rtl/>
        </w:rPr>
        <w:t>)</w:t>
      </w:r>
      <w:r w:rsidRPr="005971BB">
        <w:rPr>
          <w:rFonts w:hint="cs"/>
          <w:rtl/>
        </w:rPr>
        <w:t xml:space="preserve"> آية واقعة قريبة من زمان النزول أعرض عنها المشركون كسائر الآيات الّتي أعرضوا عنها و قالوا: سحر مستمرّ.</w:t>
      </w:r>
    </w:p>
    <w:p w:rsidR="009D4374" w:rsidRPr="009D4374" w:rsidRDefault="00D656DE" w:rsidP="00182177">
      <w:pPr>
        <w:pStyle w:val="libNormal"/>
        <w:rPr>
          <w:rtl/>
        </w:rPr>
      </w:pPr>
      <w:r w:rsidRPr="009D4374">
        <w:rPr>
          <w:rFonts w:hint="cs"/>
          <w:rtl/>
        </w:rPr>
        <w:t>و يدلّ عليها من الحديث روايات مستفيضة متكاثرة رواها الفريقان و تسلّمها المحدّثون، و قد تقدّمت نماذج منها في البحث الروائيّ.</w:t>
      </w:r>
    </w:p>
    <w:p w:rsidR="009D4374" w:rsidRPr="009D4374" w:rsidRDefault="00D656DE" w:rsidP="00182177">
      <w:pPr>
        <w:pStyle w:val="libNormal"/>
        <w:rPr>
          <w:rtl/>
        </w:rPr>
      </w:pPr>
      <w:r w:rsidRPr="009D4374">
        <w:rPr>
          <w:rFonts w:hint="cs"/>
          <w:rtl/>
        </w:rPr>
        <w:t>فالكتاب و السنّة يدلّان عليها و انشقاق كرة من الكرات الجوّيّة ممكن في نفسه لا دليل على استحالته العقليّة، و وقوع الحوادث الخارقة للعادة - و منها الآيات المعجزات - جائز و قد قدّمنا في الجزء الأوّل من الكتاب تفصيل الكلام فيها إمكاناً و وقوعاً و من أوضح الشواهد عليه القرآن الكريم فمن الواجب قبول هذه الآية و إن لم يكن من ضروريّات الدين.</w:t>
      </w:r>
    </w:p>
    <w:p w:rsidR="009D4374" w:rsidRDefault="00D656DE" w:rsidP="00182177">
      <w:pPr>
        <w:pStyle w:val="libNormal"/>
        <w:rPr>
          <w:rtl/>
        </w:rPr>
      </w:pPr>
      <w:r w:rsidRPr="005971BB">
        <w:rPr>
          <w:rFonts w:hint="cs"/>
          <w:rtl/>
        </w:rPr>
        <w:t xml:space="preserve">و اعترض عليها بأنّ صدور الآية المعجزة منه </w:t>
      </w:r>
      <w:r w:rsidR="0082784A" w:rsidRPr="0082784A">
        <w:rPr>
          <w:rStyle w:val="libAlaemChar"/>
          <w:rFonts w:hint="cs"/>
          <w:rtl/>
        </w:rPr>
        <w:t>صلى‌الله‌عليه‌وآله‌وسلم</w:t>
      </w:r>
      <w:r w:rsidRPr="005971BB">
        <w:rPr>
          <w:rFonts w:hint="cs"/>
          <w:rtl/>
        </w:rPr>
        <w:t xml:space="preserve"> باقتراح من الناس ينافي قوله تعالى: </w:t>
      </w:r>
      <w:r w:rsidR="009D4374" w:rsidRPr="009D4374">
        <w:rPr>
          <w:rStyle w:val="libAlaemChar"/>
          <w:rFonts w:hint="cs"/>
          <w:rtl/>
        </w:rPr>
        <w:t>(</w:t>
      </w:r>
      <w:r w:rsidRPr="005971BB">
        <w:rPr>
          <w:rFonts w:hint="cs"/>
          <w:rtl/>
        </w:rPr>
        <w:t xml:space="preserve"> </w:t>
      </w:r>
      <w:r w:rsidRPr="005971BB">
        <w:rPr>
          <w:rStyle w:val="libAieChar"/>
          <w:rFonts w:hint="cs"/>
          <w:rtl/>
        </w:rPr>
        <w:t xml:space="preserve">وَ ما مَنَعَنا أَنْ نُرْسِلَ بِالْآياتِ إِلَّا أَنْ كَذَّبَ بِهَا الْأَوَّلُونَ وَ آتَيْنا ثَمُودَ النَّاقَةَ مُبْصِرَةً فَظَلَمُوا بِها وَ ما نُرْسِلُ بِالْآياتِ إِلَّا تَخْوِيفاً </w:t>
      </w:r>
      <w:r w:rsidR="009D4374" w:rsidRPr="009D4374">
        <w:rPr>
          <w:rStyle w:val="libAlaemChar"/>
          <w:rFonts w:hint="cs"/>
          <w:rtl/>
        </w:rPr>
        <w:t>)</w:t>
      </w:r>
      <w:r w:rsidRPr="005971BB">
        <w:rPr>
          <w:rFonts w:hint="cs"/>
          <w:rtl/>
        </w:rPr>
        <w:t xml:space="preserve"> إسراء: 59 فإنّ مفاد الآية إمّا أنّا لا نرسل بالآيات إلى هذه الاُمّة لأنّ الاُمم السابقة كذّبوا بها و هؤلاء يماثلونهم في طباعهم فيكذّبون بها، و لا فائدة في الإرسال مع عدم ترتّب أثر عليه أو المفاد أنّا لا نرسل بها لأنّا أرسلنا إلى أوّليهم فكذبوا بها فعذّبوا و اُهلكوا و لو أرسلنا إلى هؤلاء لكذّبوا بها و عذّبوا عذاب الاستئصال لكنّا لا نريد أن نعاجلهم بالعذاب، و على أيّ حال لا يرسل بالآيات إلى هذه الاُمّة كما كانت ترسل إلى الاُمم الدارجة.</w:t>
      </w:r>
    </w:p>
    <w:p w:rsidR="00D656DE" w:rsidRPr="00247B5F" w:rsidRDefault="00D656DE" w:rsidP="00182177">
      <w:pPr>
        <w:pStyle w:val="libNormal"/>
        <w:rPr>
          <w:rtl/>
        </w:rPr>
      </w:pPr>
      <w:r w:rsidRPr="009D4374">
        <w:rPr>
          <w:rFonts w:hint="cs"/>
          <w:rtl/>
        </w:rPr>
        <w:t xml:space="preserve">نعم هذا في الآيات المرسلة باقتراح من الناس دون الآيات الّتي تؤيّد بها الرسالة </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 xml:space="preserve">كالقرآن المؤيّد لرسالة النبيّ </w:t>
      </w:r>
      <w:r w:rsidR="0082784A" w:rsidRPr="0082784A">
        <w:rPr>
          <w:rStyle w:val="libAlaemChar"/>
          <w:rFonts w:hint="cs"/>
          <w:rtl/>
        </w:rPr>
        <w:t>صلى‌الله‌عليه‌وآله‌وسلم</w:t>
      </w:r>
      <w:r w:rsidRPr="009D4374">
        <w:rPr>
          <w:rFonts w:hint="cs"/>
          <w:rtl/>
        </w:rPr>
        <w:t xml:space="preserve"> و كآيتي العصا و اليد لموسى </w:t>
      </w:r>
      <w:r w:rsidR="0082784A" w:rsidRPr="0082784A">
        <w:rPr>
          <w:rStyle w:val="libAlaemChar"/>
          <w:rFonts w:hint="cs"/>
          <w:rtl/>
        </w:rPr>
        <w:t>عليه‌السلام</w:t>
      </w:r>
      <w:r w:rsidRPr="009D4374">
        <w:rPr>
          <w:rFonts w:hint="cs"/>
          <w:rtl/>
        </w:rPr>
        <w:t xml:space="preserve"> و آية إحياء الموتى و غيرها لعيسى </w:t>
      </w:r>
      <w:r w:rsidR="0082784A" w:rsidRPr="0082784A">
        <w:rPr>
          <w:rStyle w:val="libAlaemChar"/>
          <w:rFonts w:hint="cs"/>
          <w:rtl/>
        </w:rPr>
        <w:t>عليه‌السلام</w:t>
      </w:r>
      <w:r w:rsidRPr="009D4374">
        <w:rPr>
          <w:rFonts w:hint="cs"/>
          <w:rtl/>
        </w:rPr>
        <w:t xml:space="preserve">، و كذا الآيات النازلة لطفاً منه سبحانه كالخوارق الصادرة عن النبيّ </w:t>
      </w:r>
      <w:r w:rsidR="0082784A" w:rsidRPr="0082784A">
        <w:rPr>
          <w:rStyle w:val="libAlaemChar"/>
          <w:rFonts w:hint="cs"/>
          <w:rtl/>
        </w:rPr>
        <w:t>صلى‌الله‌عليه‌وآله‌وسلم</w:t>
      </w:r>
      <w:r w:rsidRPr="009D4374">
        <w:rPr>
          <w:rFonts w:hint="cs"/>
          <w:rtl/>
        </w:rPr>
        <w:t xml:space="preserve"> لا عن اقتراح منهم.</w:t>
      </w:r>
    </w:p>
    <w:p w:rsidR="009D4374" w:rsidRDefault="00D656DE" w:rsidP="00182177">
      <w:pPr>
        <w:pStyle w:val="libNormal"/>
        <w:rPr>
          <w:rtl/>
        </w:rPr>
      </w:pPr>
      <w:r w:rsidRPr="005971BB">
        <w:rPr>
          <w:rFonts w:hint="cs"/>
          <w:rtl/>
        </w:rPr>
        <w:t xml:space="preserve">و مثل الآية السابقة قوله تعالى: </w:t>
      </w:r>
      <w:r w:rsidR="009D4374" w:rsidRPr="009D4374">
        <w:rPr>
          <w:rStyle w:val="libAlaemChar"/>
          <w:rFonts w:hint="cs"/>
          <w:rtl/>
        </w:rPr>
        <w:t>(</w:t>
      </w:r>
      <w:r w:rsidRPr="005971BB">
        <w:rPr>
          <w:rFonts w:hint="cs"/>
          <w:rtl/>
        </w:rPr>
        <w:t xml:space="preserve"> </w:t>
      </w:r>
      <w:r w:rsidRPr="005971BB">
        <w:rPr>
          <w:rStyle w:val="libAieChar"/>
          <w:rFonts w:hint="cs"/>
          <w:rtl/>
        </w:rPr>
        <w:t xml:space="preserve">وَ قالُوا لَنْ نُؤْمِنَ لَكَ حَتَّى تَفْجُرَ لَنا مِنَ الْأَرْضِ يَنْبُوعاً </w:t>
      </w:r>
      <w:r w:rsidRPr="005971BB">
        <w:rPr>
          <w:rFonts w:hint="cs"/>
          <w:rtl/>
        </w:rPr>
        <w:t>- إلى أن قال -</w:t>
      </w:r>
      <w:r w:rsidRPr="005971BB">
        <w:rPr>
          <w:rStyle w:val="libAieChar"/>
          <w:rFonts w:hint="cs"/>
          <w:rtl/>
        </w:rPr>
        <w:t xml:space="preserve"> قُلْ سُبْحانَ رَبِّي هَلْ كُنْتُ إِلَّا بَشَراً رَسُولًا</w:t>
      </w:r>
      <w:r w:rsidRPr="005971BB">
        <w:rPr>
          <w:rFonts w:hint="cs"/>
          <w:rtl/>
        </w:rPr>
        <w:t xml:space="preserve"> </w:t>
      </w:r>
      <w:r w:rsidR="009D4374" w:rsidRPr="009D4374">
        <w:rPr>
          <w:rStyle w:val="libAlaemChar"/>
          <w:rFonts w:hint="cs"/>
          <w:rtl/>
        </w:rPr>
        <w:t>)</w:t>
      </w:r>
      <w:r w:rsidRPr="005971BB">
        <w:rPr>
          <w:rFonts w:hint="cs"/>
          <w:rtl/>
        </w:rPr>
        <w:t xml:space="preserve"> إسراء: 93 و غير ذلك من الآيات.</w:t>
      </w:r>
    </w:p>
    <w:p w:rsidR="009D4374" w:rsidRDefault="00D656DE" w:rsidP="00182177">
      <w:pPr>
        <w:pStyle w:val="libNormal"/>
        <w:rPr>
          <w:rtl/>
        </w:rPr>
      </w:pPr>
      <w:r w:rsidRPr="005971BB">
        <w:rPr>
          <w:rFonts w:hint="cs"/>
          <w:rtl/>
        </w:rPr>
        <w:t xml:space="preserve">و الجواب عن هذا الاعتراض يحتاج إلى تقديم مقدّمة هي أنّ النبيّ </w:t>
      </w:r>
      <w:r w:rsidR="0082784A" w:rsidRPr="0082784A">
        <w:rPr>
          <w:rStyle w:val="libAlaemChar"/>
          <w:rFonts w:hint="cs"/>
          <w:rtl/>
        </w:rPr>
        <w:t>صلى‌الله‌عليه‌وآله‌وسلم</w:t>
      </w:r>
      <w:r w:rsidRPr="005971BB">
        <w:rPr>
          <w:rFonts w:hint="cs"/>
          <w:rtl/>
        </w:rPr>
        <w:t xml:space="preserve"> بعث رسولاً إلى أهل الدنيا كافّة بنبوّة خاتمة كما يدلّ عليه قوله تعالى: </w:t>
      </w:r>
      <w:r w:rsidR="009D4374" w:rsidRPr="009D4374">
        <w:rPr>
          <w:rStyle w:val="libAlaemChar"/>
          <w:rFonts w:hint="cs"/>
          <w:rtl/>
        </w:rPr>
        <w:t>(</w:t>
      </w:r>
      <w:r w:rsidRPr="005971BB">
        <w:rPr>
          <w:rStyle w:val="libAieChar"/>
          <w:rFonts w:hint="cs"/>
          <w:rtl/>
        </w:rPr>
        <w:t xml:space="preserve"> قُلْ يا أَيُّهَا النَّاسُ إِنِّي رَسُولُ ا</w:t>
      </w:r>
      <w:r w:rsidR="00182177">
        <w:rPr>
          <w:rStyle w:val="libAieChar"/>
          <w:rFonts w:hint="cs"/>
          <w:rtl/>
        </w:rPr>
        <w:t>لله</w:t>
      </w:r>
      <w:r w:rsidRPr="005971BB">
        <w:rPr>
          <w:rStyle w:val="libAieChar"/>
          <w:rFonts w:hint="cs"/>
          <w:rtl/>
        </w:rPr>
        <w:t>ِ إِلَيْكُمْ جَمِيعاً</w:t>
      </w:r>
      <w:r w:rsidRPr="005971BB">
        <w:rPr>
          <w:rFonts w:hint="cs"/>
          <w:rtl/>
        </w:rPr>
        <w:t xml:space="preserve"> </w:t>
      </w:r>
      <w:r w:rsidR="009D4374" w:rsidRPr="009D4374">
        <w:rPr>
          <w:rStyle w:val="libAlaemChar"/>
          <w:rFonts w:hint="cs"/>
          <w:rtl/>
        </w:rPr>
        <w:t>)</w:t>
      </w:r>
      <w:r w:rsidRPr="005971BB">
        <w:rPr>
          <w:rFonts w:hint="cs"/>
          <w:rtl/>
        </w:rPr>
        <w:t xml:space="preserve"> الأعراف: 158، و قوله: </w:t>
      </w:r>
      <w:r w:rsidR="009D4374" w:rsidRPr="009D4374">
        <w:rPr>
          <w:rStyle w:val="libAlaemChar"/>
          <w:rFonts w:hint="cs"/>
          <w:rtl/>
        </w:rPr>
        <w:t>(</w:t>
      </w:r>
      <w:r w:rsidRPr="005971BB">
        <w:rPr>
          <w:rStyle w:val="libAieChar"/>
          <w:rFonts w:hint="cs"/>
          <w:rtl/>
        </w:rPr>
        <w:t xml:space="preserve"> وَ أُوحِيَ إِلَيَّ هذَا الْقُرْآنُ لِأُنْذِرَكُمْ بِهِ وَ مَنْ بَلَغَ</w:t>
      </w:r>
      <w:r w:rsidRPr="005971BB">
        <w:rPr>
          <w:rFonts w:hint="cs"/>
          <w:rtl/>
        </w:rPr>
        <w:t xml:space="preserve"> </w:t>
      </w:r>
      <w:r w:rsidR="009D4374" w:rsidRPr="009D4374">
        <w:rPr>
          <w:rStyle w:val="libAlaemChar"/>
          <w:rFonts w:hint="cs"/>
          <w:rtl/>
        </w:rPr>
        <w:t>)</w:t>
      </w:r>
      <w:r w:rsidRPr="005971BB">
        <w:rPr>
          <w:rFonts w:hint="cs"/>
          <w:rtl/>
        </w:rPr>
        <w:t xml:space="preserve"> الأنعام: 19، و قوله: </w:t>
      </w:r>
      <w:r w:rsidR="009D4374" w:rsidRPr="009D4374">
        <w:rPr>
          <w:rStyle w:val="libAlaemChar"/>
          <w:rFonts w:hint="cs"/>
          <w:rtl/>
        </w:rPr>
        <w:t>(</w:t>
      </w:r>
      <w:r w:rsidRPr="005971BB">
        <w:rPr>
          <w:rFonts w:hint="cs"/>
          <w:rtl/>
        </w:rPr>
        <w:t xml:space="preserve"> </w:t>
      </w:r>
      <w:r w:rsidRPr="005971BB">
        <w:rPr>
          <w:rStyle w:val="libAieChar"/>
          <w:rFonts w:hint="cs"/>
          <w:rtl/>
        </w:rPr>
        <w:t>وَ لكِنْ رَسُولَ ا</w:t>
      </w:r>
      <w:r w:rsidR="00182177">
        <w:rPr>
          <w:rStyle w:val="libAieChar"/>
          <w:rFonts w:hint="cs"/>
          <w:rtl/>
        </w:rPr>
        <w:t>لله</w:t>
      </w:r>
      <w:r w:rsidRPr="005971BB">
        <w:rPr>
          <w:rStyle w:val="libAieChar"/>
          <w:rFonts w:hint="cs"/>
          <w:rtl/>
        </w:rPr>
        <w:t xml:space="preserve">ِ وَ خاتَمَ النَّبِيِّينَ </w:t>
      </w:r>
      <w:r w:rsidR="009D4374" w:rsidRPr="009D4374">
        <w:rPr>
          <w:rStyle w:val="libAlaemChar"/>
          <w:rFonts w:hint="cs"/>
          <w:rtl/>
        </w:rPr>
        <w:t>)</w:t>
      </w:r>
      <w:r w:rsidRPr="005971BB">
        <w:rPr>
          <w:rFonts w:hint="cs"/>
          <w:rtl/>
        </w:rPr>
        <w:t xml:space="preserve"> الأحزاب: 40 إلى غير ذلك من الآيات.</w:t>
      </w:r>
    </w:p>
    <w:p w:rsidR="009D4374" w:rsidRDefault="00D656DE" w:rsidP="00182177">
      <w:pPr>
        <w:pStyle w:val="libNormal"/>
        <w:rPr>
          <w:rtl/>
        </w:rPr>
      </w:pPr>
      <w:r w:rsidRPr="005971BB">
        <w:rPr>
          <w:rFonts w:hint="cs"/>
          <w:rtl/>
        </w:rPr>
        <w:t xml:space="preserve">و قد بدأ </w:t>
      </w:r>
      <w:r w:rsidR="0082784A" w:rsidRPr="0082784A">
        <w:rPr>
          <w:rStyle w:val="libAlaemChar"/>
          <w:rFonts w:hint="cs"/>
          <w:rtl/>
        </w:rPr>
        <w:t>صلى‌الله‌عليه‌وآله‌وسلم</w:t>
      </w:r>
      <w:r w:rsidRPr="005971BB">
        <w:rPr>
          <w:rFonts w:hint="cs"/>
          <w:rtl/>
        </w:rPr>
        <w:t xml:space="preserve"> و هو بمكّة بدعوة قومه من أهل مكّة و حواليها فقابلوه بما استطاعوا من الشقاق و الإيذاء و الاستهزاء و همّوا بإخراجه أو إثباته أو قتله حتّى أمره ربّه بالهجرة غير أنّه آمن به و هو بمكّة جمع كثير منهم و إن كانت عامّتهم على الكفر و المؤمنون و إن كانوا قليلين بالنسبة إلى المشركين مضطهدين مفتّنين لكنّهم كانوا في أنفسهم جمعاً ذا عدد كما يدلّ عليه قوله تعالى: </w:t>
      </w:r>
      <w:r w:rsidR="009D4374" w:rsidRPr="009D4374">
        <w:rPr>
          <w:rStyle w:val="libAlaemChar"/>
          <w:rFonts w:hint="cs"/>
          <w:rtl/>
        </w:rPr>
        <w:t>(</w:t>
      </w:r>
      <w:r w:rsidRPr="005971BB">
        <w:rPr>
          <w:rFonts w:hint="cs"/>
          <w:rtl/>
        </w:rPr>
        <w:t xml:space="preserve"> </w:t>
      </w:r>
      <w:r w:rsidRPr="005971BB">
        <w:rPr>
          <w:rStyle w:val="libAieChar"/>
          <w:rFonts w:hint="cs"/>
          <w:rtl/>
        </w:rPr>
        <w:t xml:space="preserve">أَ لَمْ تَرَ إِلَى الَّذِينَ قِيلَ لَهُمْ كُفُّوا أَيْدِيَكُمْ وَ أَقِيمُوا الصَّلاةَ </w:t>
      </w:r>
      <w:r w:rsidR="009D4374" w:rsidRPr="009D4374">
        <w:rPr>
          <w:rStyle w:val="libAlaemChar"/>
          <w:rFonts w:hint="cs"/>
          <w:rtl/>
        </w:rPr>
        <w:t>)</w:t>
      </w:r>
      <w:r w:rsidRPr="005971BB">
        <w:rPr>
          <w:rFonts w:hint="cs"/>
          <w:rtl/>
        </w:rPr>
        <w:t xml:space="preserve"> النساء: 77 فقد استجازوا النبيّ </w:t>
      </w:r>
      <w:r w:rsidR="0082784A" w:rsidRPr="0082784A">
        <w:rPr>
          <w:rStyle w:val="libAlaemChar"/>
          <w:rFonts w:hint="cs"/>
          <w:rtl/>
        </w:rPr>
        <w:t>صلى‌الله‌عليه‌وآله‌وسلم</w:t>
      </w:r>
      <w:r w:rsidRPr="005971BB">
        <w:rPr>
          <w:rFonts w:hint="cs"/>
          <w:rtl/>
        </w:rPr>
        <w:t xml:space="preserve"> أن يقاتلوا المشركين فلم يأذن الله لهم في ذلك على ما روي في سبب نزول الآية و هذا يدلّ على أنّهم كانوا ذوي عدّة و عدّة في الجملة و لم يزالوا يزيدون جمعاً.</w:t>
      </w:r>
    </w:p>
    <w:p w:rsidR="00D656DE" w:rsidRPr="00247B5F" w:rsidRDefault="00D656DE" w:rsidP="00182177">
      <w:pPr>
        <w:pStyle w:val="libNormal"/>
        <w:rPr>
          <w:rtl/>
        </w:rPr>
      </w:pPr>
      <w:r w:rsidRPr="009D4374">
        <w:rPr>
          <w:rFonts w:hint="cs"/>
          <w:rtl/>
        </w:rPr>
        <w:t xml:space="preserve">ثمّ هاجر </w:t>
      </w:r>
      <w:r w:rsidR="0082784A" w:rsidRPr="0082784A">
        <w:rPr>
          <w:rStyle w:val="libAlaemChar"/>
          <w:rFonts w:hint="cs"/>
          <w:rtl/>
        </w:rPr>
        <w:t>صلى‌الله‌عليه‌وآله‌وسلم</w:t>
      </w:r>
      <w:r w:rsidRPr="009D4374">
        <w:rPr>
          <w:rFonts w:hint="cs"/>
          <w:rtl/>
        </w:rPr>
        <w:t xml:space="preserve"> إلى المدينة و بسط هنالك الدعوة و نشر الإسلام فيها و في حواليها و في القبائل و في اليمن و سائر أقطار الجزيرة ما عدا مكّة و حواليها ثمّ بسط الدعوة على غير الجزيرة فكاتب الملوك و العظماء من فارس و الروم و مصر سنة ستّ من الهجرة ثمّ فتح مكّة سنة ثمان من الهجرة و قد أسلم ما بين الهجرة و الفتح جمع من أهلها و حواليها.</w:t>
      </w:r>
    </w:p>
    <w:p w:rsidR="009D4374" w:rsidRDefault="009D4374" w:rsidP="009D4374">
      <w:pPr>
        <w:pStyle w:val="libNormal"/>
      </w:pPr>
      <w:r>
        <w:rPr>
          <w:rFonts w:hint="cs"/>
          <w:rtl/>
        </w:rPr>
        <w:br w:type="page"/>
      </w:r>
    </w:p>
    <w:p w:rsidR="009D4374" w:rsidRPr="009D4374" w:rsidRDefault="00D656DE" w:rsidP="00182177">
      <w:pPr>
        <w:pStyle w:val="libNormal"/>
        <w:rPr>
          <w:rtl/>
        </w:rPr>
      </w:pPr>
      <w:r w:rsidRPr="009D4374">
        <w:rPr>
          <w:rFonts w:hint="cs"/>
          <w:rtl/>
        </w:rPr>
        <w:lastRenderedPageBreak/>
        <w:t xml:space="preserve">ثمّ ارتحل </w:t>
      </w:r>
      <w:r w:rsidR="0082784A" w:rsidRPr="0082784A">
        <w:rPr>
          <w:rStyle w:val="libAlaemChar"/>
          <w:rFonts w:hint="cs"/>
          <w:rtl/>
        </w:rPr>
        <w:t>صلى‌الله‌عليه‌وآله‌وسلم</w:t>
      </w:r>
      <w:r w:rsidRPr="009D4374">
        <w:rPr>
          <w:rFonts w:hint="cs"/>
          <w:rtl/>
        </w:rPr>
        <w:t xml:space="preserve"> و كان من انتشار الإسلام ما كان، و لم يزل الإسلام يزيد جمعاً و ينتشر صيتاً إلى يومنا هذا و قد بلغوا خمس أهل الأرض عدداً.</w:t>
      </w:r>
    </w:p>
    <w:p w:rsidR="009D4374" w:rsidRDefault="00D656DE" w:rsidP="00182177">
      <w:pPr>
        <w:pStyle w:val="libNormal"/>
        <w:rPr>
          <w:rtl/>
        </w:rPr>
      </w:pPr>
      <w:r w:rsidRPr="005971BB">
        <w:rPr>
          <w:rFonts w:hint="cs"/>
          <w:rtl/>
        </w:rPr>
        <w:t xml:space="preserve">إذا تمهّد هذا فنقول: كانت آية انشقاق القمر آية اقتراحيّة تستعقب العذاب لو كذّبوا بها و قد كذّبوا و قالوا: سحر مستمرّ و ما كان الله ليهلك بها جميع من اُرسل إليهم النبيّ </w:t>
      </w:r>
      <w:r w:rsidR="0082784A" w:rsidRPr="0082784A">
        <w:rPr>
          <w:rStyle w:val="libAlaemChar"/>
          <w:rFonts w:hint="cs"/>
          <w:rtl/>
        </w:rPr>
        <w:t>صلى‌الله‌عليه‌وآله‌وسلم</w:t>
      </w:r>
      <w:r w:rsidRPr="005971BB">
        <w:rPr>
          <w:rFonts w:hint="cs"/>
          <w:rtl/>
        </w:rPr>
        <w:t xml:space="preserve"> و هم أهل الأرض جميعاً لعدم تمام الحجّة عليهم يومئذ و قد كان الانشقاق سنة خمس قبل الهجرة، و قد قال تعالى: </w:t>
      </w:r>
      <w:r w:rsidR="009D4374" w:rsidRPr="009D4374">
        <w:rPr>
          <w:rStyle w:val="libAlaemChar"/>
          <w:rFonts w:hint="cs"/>
          <w:rtl/>
        </w:rPr>
        <w:t>(</w:t>
      </w:r>
      <w:r w:rsidRPr="005971BB">
        <w:rPr>
          <w:rStyle w:val="libAieChar"/>
          <w:rFonts w:hint="cs"/>
          <w:rtl/>
        </w:rPr>
        <w:t xml:space="preserve"> لِيَهْلِكَ مَنْ هَلَكَ عَنْ بَيِّنَةٍ </w:t>
      </w:r>
      <w:r w:rsidR="009D4374" w:rsidRPr="009D4374">
        <w:rPr>
          <w:rStyle w:val="libAlaemChar"/>
          <w:rFonts w:hint="cs"/>
          <w:rtl/>
        </w:rPr>
        <w:t>)</w:t>
      </w:r>
      <w:r w:rsidRPr="005971BB">
        <w:rPr>
          <w:rFonts w:hint="cs"/>
          <w:rtl/>
        </w:rPr>
        <w:t xml:space="preserve"> الأنفال: 42.</w:t>
      </w:r>
    </w:p>
    <w:p w:rsidR="009D4374" w:rsidRDefault="00D656DE" w:rsidP="00182177">
      <w:pPr>
        <w:pStyle w:val="libNormal"/>
        <w:rPr>
          <w:rtl/>
        </w:rPr>
      </w:pPr>
      <w:r w:rsidRPr="005971BB">
        <w:rPr>
          <w:rFonts w:hint="cs"/>
          <w:rtl/>
        </w:rPr>
        <w:t xml:space="preserve">و ما كان الله ليهلك جميع أهل مكّة و حواليها خاصّة و بينهم جمع من المسلمين كما قال تعالى: </w:t>
      </w:r>
      <w:r w:rsidR="009D4374" w:rsidRPr="009D4374">
        <w:rPr>
          <w:rStyle w:val="libAlaemChar"/>
          <w:rFonts w:hint="cs"/>
          <w:rtl/>
        </w:rPr>
        <w:t>(</w:t>
      </w:r>
      <w:r w:rsidRPr="005971BB">
        <w:rPr>
          <w:rFonts w:hint="cs"/>
          <w:rtl/>
        </w:rPr>
        <w:t xml:space="preserve"> </w:t>
      </w:r>
      <w:r w:rsidRPr="005971BB">
        <w:rPr>
          <w:rStyle w:val="libAieChar"/>
          <w:rFonts w:hint="cs"/>
          <w:rtl/>
        </w:rPr>
        <w:t>وَ لَوْ لا رِجالٌ مُؤْمِنُونَ وَ نِساءٌ مُؤْمِناتٌ لَمْ تَعْلَمُوهُمْ أَنْ تَطَؤُهُمْ فَتُصِيبَكُمْ مِنْهُمْ مَعَرَّةٌ بِغَيْرِ عِلْمٍ لِيُدْخِلَ ا</w:t>
      </w:r>
      <w:r w:rsidR="00182177">
        <w:rPr>
          <w:rStyle w:val="libAieChar"/>
          <w:rFonts w:hint="cs"/>
          <w:rtl/>
        </w:rPr>
        <w:t>لله</w:t>
      </w:r>
      <w:r w:rsidRPr="005971BB">
        <w:rPr>
          <w:rStyle w:val="libAieChar"/>
          <w:rFonts w:hint="cs"/>
          <w:rtl/>
        </w:rPr>
        <w:t xml:space="preserve">ُ فِي رَحْمَتِهِ مَنْ يَشاءُ لَوْ تَزَيَّلُوا لَعَذَّبْنَا الَّذِينَ كَفَرُوا مِنْهُمْ عَذاباً أَلِيماً </w:t>
      </w:r>
      <w:r w:rsidR="009D4374" w:rsidRPr="009D4374">
        <w:rPr>
          <w:rStyle w:val="libAlaemChar"/>
          <w:rFonts w:hint="cs"/>
          <w:rtl/>
        </w:rPr>
        <w:t>)</w:t>
      </w:r>
      <w:r w:rsidRPr="005971BB">
        <w:rPr>
          <w:rFonts w:hint="cs"/>
          <w:rtl/>
        </w:rPr>
        <w:t xml:space="preserve"> الفتح: 25.</w:t>
      </w:r>
    </w:p>
    <w:p w:rsidR="009D4374" w:rsidRPr="009D4374" w:rsidRDefault="00D656DE" w:rsidP="00182177">
      <w:pPr>
        <w:pStyle w:val="libNormal"/>
        <w:rPr>
          <w:rtl/>
        </w:rPr>
      </w:pPr>
      <w:r w:rsidRPr="009D4374">
        <w:rPr>
          <w:rFonts w:hint="cs"/>
          <w:rtl/>
        </w:rPr>
        <w:t>و ما كان الله سبحانه لينجّي المؤمنين و يهلك كفّارهم و قد آمن جمع كثير منهم فيما بين سنة خمس قبل الهجرة و سنة ثمان بعد الهجرة عام فتح مكّة ثمّ آمنت عامّتهم يوم الفتح و الإسلام كان يكتفي منهم بظاهر الشهادتين.</w:t>
      </w:r>
    </w:p>
    <w:p w:rsidR="009D4374" w:rsidRDefault="00D656DE" w:rsidP="00182177">
      <w:pPr>
        <w:pStyle w:val="libNormal"/>
        <w:rPr>
          <w:rtl/>
        </w:rPr>
      </w:pPr>
      <w:r w:rsidRPr="005971BB">
        <w:rPr>
          <w:rFonts w:hint="cs"/>
          <w:rtl/>
        </w:rPr>
        <w:t xml:space="preserve">و لم تكن عامّة أهل مكّة و حواليها أهل عناد و جحود و إنّما كان أهل الجحود و العناد عظماؤهم و صناديدهم المستهزئين بالنبيّ </w:t>
      </w:r>
      <w:r w:rsidR="0082784A" w:rsidRPr="0082784A">
        <w:rPr>
          <w:rStyle w:val="libAlaemChar"/>
          <w:rFonts w:hint="cs"/>
          <w:rtl/>
        </w:rPr>
        <w:t>صلى‌الله‌عليه‌وآله‌وسلم</w:t>
      </w:r>
      <w:r w:rsidRPr="005971BB">
        <w:rPr>
          <w:rFonts w:hint="cs"/>
          <w:rtl/>
        </w:rPr>
        <w:t xml:space="preserve"> المعذّبين للمؤمنين، المقترحين عليه بالآيات و هم الّذين يقول تعالى فيهم: </w:t>
      </w:r>
      <w:r w:rsidR="009D4374" w:rsidRPr="009D4374">
        <w:rPr>
          <w:rStyle w:val="libAlaemChar"/>
          <w:rFonts w:hint="cs"/>
          <w:rtl/>
        </w:rPr>
        <w:t>(</w:t>
      </w:r>
      <w:r w:rsidRPr="005971BB">
        <w:rPr>
          <w:rFonts w:hint="cs"/>
          <w:rtl/>
        </w:rPr>
        <w:t xml:space="preserve"> </w:t>
      </w:r>
      <w:r w:rsidRPr="005971BB">
        <w:rPr>
          <w:rStyle w:val="libAieChar"/>
          <w:rFonts w:hint="cs"/>
          <w:rtl/>
        </w:rPr>
        <w:t xml:space="preserve">إِنَّ الَّذِينَ كَفَرُوا سَواءٌ عَلَيْهِمْ أَ أَنْذَرْتَهُمْ أَمْ لَمْ تُنْذِرْهُمْ لا يُؤْمِنُونَ </w:t>
      </w:r>
      <w:r w:rsidR="009D4374" w:rsidRPr="009D4374">
        <w:rPr>
          <w:rStyle w:val="libAlaemChar"/>
          <w:rFonts w:hint="cs"/>
          <w:rtl/>
        </w:rPr>
        <w:t>)</w:t>
      </w:r>
      <w:r w:rsidRPr="005971BB">
        <w:rPr>
          <w:rFonts w:hint="cs"/>
          <w:rtl/>
        </w:rPr>
        <w:t xml:space="preserve"> البقرة: 6، و قد أوعد الله هؤلاء الجاحدين المقترحين بتحريم الإيمان و الهلاك في مواضع من كلامه فلم يؤمنوا و أهلكهم الله يوم بدر و تمّت كلمة الربّ صدقاً و عدلاً.</w:t>
      </w:r>
    </w:p>
    <w:p w:rsidR="00D656DE" w:rsidRPr="00247B5F" w:rsidRDefault="00D656DE" w:rsidP="00182177">
      <w:pPr>
        <w:pStyle w:val="libNormal"/>
        <w:rPr>
          <w:rtl/>
        </w:rPr>
      </w:pPr>
      <w:r w:rsidRPr="005971BB">
        <w:rPr>
          <w:rFonts w:hint="cs"/>
          <w:rtl/>
        </w:rPr>
        <w:t xml:space="preserve">و أمّا التمسّك لنفي إرسال الآيات مطلقاً بقوله تعالى: </w:t>
      </w:r>
      <w:r w:rsidR="009D4374" w:rsidRPr="009D4374">
        <w:rPr>
          <w:rStyle w:val="libAlaemChar"/>
          <w:rFonts w:hint="cs"/>
          <w:rtl/>
        </w:rPr>
        <w:t>(</w:t>
      </w:r>
      <w:r w:rsidRPr="005971BB">
        <w:rPr>
          <w:rFonts w:hint="cs"/>
          <w:rtl/>
        </w:rPr>
        <w:t xml:space="preserve"> </w:t>
      </w:r>
      <w:r w:rsidRPr="005971BB">
        <w:rPr>
          <w:rStyle w:val="libAieChar"/>
          <w:rFonts w:hint="cs"/>
          <w:rtl/>
        </w:rPr>
        <w:t xml:space="preserve">وَ ما مَنَعَنا أَنْ نُرْسِلَ بِالْآياتِ إِلَّا أَنْ كَذَّبَ بِهَا الْأَوَّلُونَ </w:t>
      </w:r>
      <w:r w:rsidR="009D4374" w:rsidRPr="009D4374">
        <w:rPr>
          <w:rStyle w:val="libAlaemChar"/>
          <w:rFonts w:hint="cs"/>
          <w:rtl/>
        </w:rPr>
        <w:t>)</w:t>
      </w:r>
      <w:r w:rsidRPr="005971BB">
        <w:rPr>
          <w:rFonts w:hint="cs"/>
          <w:rtl/>
        </w:rPr>
        <w:t xml:space="preserve"> فالآية لا تشمل قطعاً الآيات المؤيّدة للرسالة كالقرآن المؤيّد لرسالة النبيّ </w:t>
      </w:r>
      <w:r w:rsidR="0082784A" w:rsidRPr="0082784A">
        <w:rPr>
          <w:rStyle w:val="libAlaemChar"/>
          <w:rFonts w:hint="cs"/>
          <w:rtl/>
        </w:rPr>
        <w:t>صلى‌الله‌عليه‌وآله‌وسلم</w:t>
      </w:r>
      <w:r w:rsidRPr="005971BB">
        <w:rPr>
          <w:rFonts w:hint="cs"/>
          <w:rtl/>
        </w:rPr>
        <w:t xml:space="preserve">، و كذا الآيات النازلة لطفاً كالخوارق الصادرة عن النبيّ </w:t>
      </w:r>
      <w:r w:rsidR="0082784A" w:rsidRPr="0082784A">
        <w:rPr>
          <w:rStyle w:val="libAlaemChar"/>
          <w:rFonts w:hint="cs"/>
          <w:rtl/>
        </w:rPr>
        <w:t>صلى‌الله‌عليه‌وآله‌وسلم</w:t>
      </w:r>
      <w:r w:rsidRPr="005971BB">
        <w:rPr>
          <w:rFonts w:hint="cs"/>
          <w:rtl/>
        </w:rPr>
        <w:t xml:space="preserve"> من الإخبار بالمغيبات و شفاء المرضى بدعائه و غير ذلك.</w:t>
      </w:r>
    </w:p>
    <w:p w:rsidR="009D4374" w:rsidRDefault="009D4374" w:rsidP="009D4374">
      <w:pPr>
        <w:pStyle w:val="libNormal"/>
      </w:pPr>
      <w:r>
        <w:rPr>
          <w:rFonts w:hint="cs"/>
          <w:rtl/>
        </w:rPr>
        <w:br w:type="page"/>
      </w:r>
    </w:p>
    <w:p w:rsidR="009D4374" w:rsidRDefault="00D656DE" w:rsidP="00182177">
      <w:pPr>
        <w:pStyle w:val="libNormal"/>
        <w:rPr>
          <w:rtl/>
        </w:rPr>
      </w:pPr>
      <w:r w:rsidRPr="005971BB">
        <w:rPr>
          <w:rFonts w:hint="cs"/>
          <w:rtl/>
        </w:rPr>
        <w:lastRenderedPageBreak/>
        <w:t xml:space="preserve">فلو كانت مطلقة فإنّما تشمل الآيات الاقتراحيّة و تفيد أنّ الله سبحانه لم يرسل الآيات الّتي اقترحتها قريش - أو لم </w:t>
      </w:r>
      <w:r w:rsidRPr="00182177">
        <w:rPr>
          <w:rStyle w:val="libFootnotenumChar"/>
          <w:rFonts w:hint="cs"/>
          <w:rtl/>
        </w:rPr>
        <w:t>(1)</w:t>
      </w:r>
      <w:r w:rsidRPr="005971BB">
        <w:rPr>
          <w:rFonts w:hint="cs"/>
          <w:rtl/>
        </w:rPr>
        <w:t xml:space="preserve"> يرسل النبيّ </w:t>
      </w:r>
      <w:r w:rsidR="0082784A" w:rsidRPr="0082784A">
        <w:rPr>
          <w:rStyle w:val="libAlaemChar"/>
          <w:rFonts w:hint="cs"/>
          <w:rtl/>
        </w:rPr>
        <w:t>صلى‌الله‌عليه‌وآله‌وسلم</w:t>
      </w:r>
      <w:r w:rsidRPr="005971BB">
        <w:rPr>
          <w:rFonts w:hint="cs"/>
          <w:rtl/>
        </w:rPr>
        <w:t xml:space="preserve"> بالآيات الّتي اقترحوها - لأنّ الاُمم السابقة كذّبوا بها و طباع هؤلاء المقترحين طباعهم يكذّبون بها و لازمها نزول العذاب و الله لا يريد أن يعذّبهم عاجلاً.</w:t>
      </w:r>
    </w:p>
    <w:p w:rsidR="009D4374" w:rsidRDefault="00D656DE" w:rsidP="00182177">
      <w:pPr>
        <w:pStyle w:val="libNormal"/>
        <w:rPr>
          <w:rtl/>
        </w:rPr>
      </w:pPr>
      <w:r w:rsidRPr="005971BB">
        <w:rPr>
          <w:rFonts w:hint="cs"/>
          <w:rtl/>
        </w:rPr>
        <w:t xml:space="preserve">و قد أوضح سبحانه سبب عدم معاجلتهم بالعذاب بقوله: </w:t>
      </w:r>
      <w:r w:rsidR="009D4374" w:rsidRPr="009D4374">
        <w:rPr>
          <w:rStyle w:val="libAlaemChar"/>
          <w:rFonts w:hint="cs"/>
          <w:rtl/>
        </w:rPr>
        <w:t>(</w:t>
      </w:r>
      <w:r w:rsidRPr="005971BB">
        <w:rPr>
          <w:rFonts w:hint="cs"/>
          <w:rtl/>
        </w:rPr>
        <w:t xml:space="preserve"> </w:t>
      </w:r>
      <w:r w:rsidRPr="005971BB">
        <w:rPr>
          <w:rStyle w:val="libAieChar"/>
          <w:rFonts w:hint="cs"/>
          <w:rtl/>
        </w:rPr>
        <w:t>وَ ما كانَ ا</w:t>
      </w:r>
      <w:r w:rsidR="00182177">
        <w:rPr>
          <w:rStyle w:val="libAieChar"/>
          <w:rFonts w:hint="cs"/>
          <w:rtl/>
        </w:rPr>
        <w:t>لله</w:t>
      </w:r>
      <w:r w:rsidRPr="005971BB">
        <w:rPr>
          <w:rStyle w:val="libAieChar"/>
          <w:rFonts w:hint="cs"/>
          <w:rtl/>
        </w:rPr>
        <w:t>ُ لِيُعَذِّبَهُمْ وَ أَنْتَ فِيهِمْ وَ ما كانَ ا</w:t>
      </w:r>
      <w:r w:rsidR="00182177">
        <w:rPr>
          <w:rStyle w:val="libAieChar"/>
          <w:rFonts w:hint="cs"/>
          <w:rtl/>
        </w:rPr>
        <w:t>لله</w:t>
      </w:r>
      <w:r w:rsidRPr="005971BB">
        <w:rPr>
          <w:rStyle w:val="libAieChar"/>
          <w:rFonts w:hint="cs"/>
          <w:rtl/>
        </w:rPr>
        <w:t>ُ مُعَذِّبَهُمْ وَ هُمْ يَسْتَغْفِرُونَ</w:t>
      </w:r>
      <w:r w:rsidRPr="005971BB">
        <w:rPr>
          <w:rFonts w:hint="cs"/>
          <w:rtl/>
        </w:rPr>
        <w:t xml:space="preserve"> </w:t>
      </w:r>
      <w:r w:rsidR="009D4374" w:rsidRPr="009D4374">
        <w:rPr>
          <w:rStyle w:val="libAlaemChar"/>
          <w:rFonts w:hint="cs"/>
          <w:rtl/>
        </w:rPr>
        <w:t>)</w:t>
      </w:r>
      <w:r w:rsidRPr="005971BB">
        <w:rPr>
          <w:rFonts w:hint="cs"/>
          <w:rtl/>
        </w:rPr>
        <w:t xml:space="preserve"> الأنفال: 33، و استبان بذلك أنّ المانع من عذابهم وجود الرسول فيهم كما يفيده أيضاً قوله تعالى: </w:t>
      </w:r>
      <w:r w:rsidR="009D4374" w:rsidRPr="009D4374">
        <w:rPr>
          <w:rStyle w:val="libAlaemChar"/>
          <w:rFonts w:hint="cs"/>
          <w:rtl/>
        </w:rPr>
        <w:t>(</w:t>
      </w:r>
      <w:r w:rsidRPr="005971BB">
        <w:rPr>
          <w:rFonts w:hint="cs"/>
          <w:rtl/>
        </w:rPr>
        <w:t xml:space="preserve"> </w:t>
      </w:r>
      <w:r w:rsidRPr="005971BB">
        <w:rPr>
          <w:rStyle w:val="libAieChar"/>
          <w:rFonts w:hint="cs"/>
          <w:rtl/>
        </w:rPr>
        <w:t xml:space="preserve">وَ إِنْ كادُوا لَيَسْتَفِزُّونَكَ مِنَ الْأَرْضِ لِيُخْرِجُوكَ مِنْها وَ إِذاً لا يَلْبَثُونَ خِلافَكَ إِلَّا قَلِيلًا </w:t>
      </w:r>
      <w:r w:rsidR="009D4374" w:rsidRPr="009D4374">
        <w:rPr>
          <w:rStyle w:val="libAlaemChar"/>
          <w:rFonts w:hint="cs"/>
          <w:rtl/>
        </w:rPr>
        <w:t>)</w:t>
      </w:r>
      <w:r w:rsidRPr="005971BB">
        <w:rPr>
          <w:rFonts w:hint="cs"/>
          <w:rtl/>
        </w:rPr>
        <w:t xml:space="preserve"> إسراء: 76.</w:t>
      </w:r>
    </w:p>
    <w:p w:rsidR="009D4374" w:rsidRDefault="00D656DE" w:rsidP="00182177">
      <w:pPr>
        <w:pStyle w:val="libNormal"/>
        <w:rPr>
          <w:rtl/>
        </w:rPr>
      </w:pPr>
      <w:r w:rsidRPr="005971BB">
        <w:rPr>
          <w:rFonts w:hint="cs"/>
          <w:rtl/>
        </w:rPr>
        <w:t xml:space="preserve">ثمّ قال تعالى: </w:t>
      </w:r>
      <w:r w:rsidR="009D4374" w:rsidRPr="009D4374">
        <w:rPr>
          <w:rStyle w:val="libAlaemChar"/>
          <w:rFonts w:hint="cs"/>
          <w:rtl/>
        </w:rPr>
        <w:t>(</w:t>
      </w:r>
      <w:r w:rsidRPr="005971BB">
        <w:rPr>
          <w:rStyle w:val="libAieChar"/>
          <w:rFonts w:hint="cs"/>
          <w:rtl/>
        </w:rPr>
        <w:t xml:space="preserve"> وَ ما لَهُمْ أَلَّا يُعَذِّبَهُمُ ا</w:t>
      </w:r>
      <w:r w:rsidR="00182177">
        <w:rPr>
          <w:rStyle w:val="libAieChar"/>
          <w:rFonts w:hint="cs"/>
          <w:rtl/>
        </w:rPr>
        <w:t>لله</w:t>
      </w:r>
      <w:r w:rsidRPr="005971BB">
        <w:rPr>
          <w:rStyle w:val="libAieChar"/>
          <w:rFonts w:hint="cs"/>
          <w:rtl/>
        </w:rPr>
        <w:t xml:space="preserve">ُ وَ هُمْ يَصُدُّونَ عَنِ الْمَسْجِدِ الْحَرامِ وَ ما كانُوا أَوْلِياءَهُ إِنْ أَوْلِياؤُهُ إِلَّا الْمُتَّقُونَ وَ لكِنَّ أَكْثَرَهُمْ لا يَعْلَمُونَ وَ ما كانَ صَلاتُهُمْ عِنْدَ الْبَيْتِ إِلَّا مُكاءً وَ تَصْدِيَةً فَذُوقُوا الْعَذابَ بِما كُنْتُمْ تَكْفُرُونَ </w:t>
      </w:r>
      <w:r w:rsidR="009D4374" w:rsidRPr="009D4374">
        <w:rPr>
          <w:rStyle w:val="libAlaemChar"/>
          <w:rFonts w:hint="cs"/>
          <w:rtl/>
        </w:rPr>
        <w:t>)</w:t>
      </w:r>
      <w:r w:rsidRPr="005971BB">
        <w:rPr>
          <w:rFonts w:hint="cs"/>
          <w:rtl/>
        </w:rPr>
        <w:t xml:space="preserve"> الأنفال: 35 و الآيات نزلت عقيب غزوة بدر.</w:t>
      </w:r>
    </w:p>
    <w:p w:rsidR="009D4374" w:rsidRPr="009D4374" w:rsidRDefault="00D656DE" w:rsidP="00182177">
      <w:pPr>
        <w:pStyle w:val="libNormal"/>
        <w:rPr>
          <w:rtl/>
        </w:rPr>
      </w:pPr>
      <w:r w:rsidRPr="009D4374">
        <w:rPr>
          <w:rFonts w:hint="cs"/>
          <w:rtl/>
        </w:rPr>
        <w:t xml:space="preserve">و الآيات تبيّن أنّه لم يكن من قبلهم مانع من نزول العذاب غير وجود النبيّ </w:t>
      </w:r>
      <w:r w:rsidR="0082784A" w:rsidRPr="0082784A">
        <w:rPr>
          <w:rStyle w:val="libAlaemChar"/>
          <w:rFonts w:hint="cs"/>
          <w:rtl/>
        </w:rPr>
        <w:t>صلى‌الله‌عليه‌وآله‌وسلم</w:t>
      </w:r>
      <w:r w:rsidRPr="009D4374">
        <w:rPr>
          <w:rFonts w:hint="cs"/>
          <w:rtl/>
        </w:rPr>
        <w:t xml:space="preserve"> بينهم فإذا زال المانع بخروجه من بينهم فليذوقوا العذاب و هو ما أصابهم في وقعة بدر من القتل الذريع.</w:t>
      </w:r>
    </w:p>
    <w:p w:rsidR="009D4374" w:rsidRPr="009D4374" w:rsidRDefault="00D656DE" w:rsidP="00182177">
      <w:pPr>
        <w:pStyle w:val="libNormal"/>
        <w:rPr>
          <w:rtl/>
        </w:rPr>
      </w:pPr>
      <w:r w:rsidRPr="009D4374">
        <w:rPr>
          <w:rFonts w:hint="cs"/>
          <w:rtl/>
        </w:rPr>
        <w:t xml:space="preserve">و بالجملة كان المانع من إرسال الآيات تكذيب الأوّلين و مماثلتهم لهم في خصيصة التكذيب و وجود النبيّ </w:t>
      </w:r>
      <w:r w:rsidR="0082784A" w:rsidRPr="0082784A">
        <w:rPr>
          <w:rStyle w:val="libAlaemChar"/>
          <w:rFonts w:hint="cs"/>
          <w:rtl/>
        </w:rPr>
        <w:t>صلى‌الله‌عليه‌وآله‌وسلم</w:t>
      </w:r>
      <w:r w:rsidRPr="009D4374">
        <w:rPr>
          <w:rFonts w:hint="cs"/>
          <w:rtl/>
        </w:rPr>
        <w:t xml:space="preserve"> بينهم المانع من معاجلة العذاب فإذا وجد مقتض للعذاب كالصّدّ و المكاء و التصدية و زال أحد ركني المانع و هو كونه </w:t>
      </w:r>
      <w:r w:rsidR="0082784A" w:rsidRPr="0082784A">
        <w:rPr>
          <w:rStyle w:val="libAlaemChar"/>
          <w:rFonts w:hint="cs"/>
          <w:rtl/>
        </w:rPr>
        <w:t>صلى‌الله‌عليه‌وآله‌وسلم</w:t>
      </w:r>
      <w:r w:rsidRPr="009D4374">
        <w:rPr>
          <w:rFonts w:hint="cs"/>
          <w:rtl/>
        </w:rPr>
        <w:t xml:space="preserve"> فيهم فلا مانع من العذاب و لا مانع من نزول الآية و إرسالها ليحقّ عليهم القول فيعذّبوا بسبب تكذيبهم لها و بسبب مقتضيات اُخر كالصّدّ و نحوه.</w:t>
      </w:r>
    </w:p>
    <w:p w:rsidR="009D4374" w:rsidRDefault="00D656DE" w:rsidP="00182177">
      <w:pPr>
        <w:pStyle w:val="libNormal"/>
        <w:rPr>
          <w:rtl/>
        </w:rPr>
      </w:pPr>
      <w:r w:rsidRPr="005971BB">
        <w:rPr>
          <w:rFonts w:hint="cs"/>
          <w:rtl/>
        </w:rPr>
        <w:t xml:space="preserve">فتحصّل أنّ قوله تعالى: </w:t>
      </w:r>
      <w:r w:rsidR="009D4374" w:rsidRPr="009D4374">
        <w:rPr>
          <w:rStyle w:val="libAlaemChar"/>
          <w:rFonts w:hint="cs"/>
          <w:rtl/>
        </w:rPr>
        <w:t>(</w:t>
      </w:r>
      <w:r w:rsidRPr="005971BB">
        <w:rPr>
          <w:rStyle w:val="libAieChar"/>
          <w:rFonts w:hint="cs"/>
          <w:rtl/>
        </w:rPr>
        <w:t xml:space="preserve"> وَ ما مَنَعَنا أَنْ نُرْسِلَ بِالْآياتِ </w:t>
      </w:r>
      <w:r w:rsidR="009D4374" w:rsidRPr="009D4374">
        <w:rPr>
          <w:rStyle w:val="libAlaemChar"/>
          <w:rFonts w:hint="cs"/>
          <w:rtl/>
        </w:rPr>
        <w:t>)</w:t>
      </w:r>
      <w:r w:rsidRPr="005971BB">
        <w:rPr>
          <w:rFonts w:hint="cs"/>
          <w:rtl/>
        </w:rPr>
        <w:t xml:space="preserve"> إلخ، إنّما يفيد </w:t>
      </w:r>
    </w:p>
    <w:p w:rsidR="009D4374" w:rsidRPr="009D4374" w:rsidRDefault="00182177" w:rsidP="00182177">
      <w:pPr>
        <w:pStyle w:val="libLine"/>
        <w:rPr>
          <w:rtl/>
        </w:rPr>
      </w:pPr>
      <w:r>
        <w:rPr>
          <w:rFonts w:hint="cs"/>
          <w:rtl/>
        </w:rPr>
        <w:t>____________________</w:t>
      </w:r>
    </w:p>
    <w:p w:rsidR="00D656DE" w:rsidRPr="00247B5F" w:rsidRDefault="00D656DE" w:rsidP="00182177">
      <w:pPr>
        <w:pStyle w:val="libNormal"/>
        <w:rPr>
          <w:rtl/>
        </w:rPr>
      </w:pPr>
      <w:r w:rsidRPr="00182177">
        <w:rPr>
          <w:rStyle w:val="libFootnotenumChar"/>
          <w:rFonts w:hint="cs"/>
          <w:rtl/>
        </w:rPr>
        <w:t>(1)</w:t>
      </w:r>
      <w:r w:rsidRPr="00703173">
        <w:rPr>
          <w:rStyle w:val="libFootnote0Char"/>
          <w:rFonts w:hint="cs"/>
          <w:rtl/>
        </w:rPr>
        <w:t xml:space="preserve"> أوّل شقي الترديد مبنيّ على كون الباء في قوله: </w:t>
      </w:r>
      <w:r w:rsidR="009D4374" w:rsidRPr="009D4374">
        <w:rPr>
          <w:rStyle w:val="libAlaemChar"/>
          <w:rFonts w:hint="cs"/>
          <w:rtl/>
        </w:rPr>
        <w:t>(</w:t>
      </w:r>
      <w:r w:rsidRPr="00703173">
        <w:rPr>
          <w:rStyle w:val="libFootnote0Char"/>
          <w:rFonts w:hint="cs"/>
          <w:rtl/>
        </w:rPr>
        <w:t xml:space="preserve"> </w:t>
      </w:r>
      <w:r w:rsidRPr="00703173">
        <w:rPr>
          <w:rStyle w:val="libFootnoteAieChar"/>
          <w:rFonts w:hint="cs"/>
          <w:rtl/>
        </w:rPr>
        <w:t xml:space="preserve">نُّرْسِلَ بِالْآيَاتِ </w:t>
      </w:r>
      <w:r w:rsidR="009D4374" w:rsidRPr="009D4374">
        <w:rPr>
          <w:rStyle w:val="libAlaemChar"/>
          <w:rFonts w:hint="cs"/>
          <w:rtl/>
        </w:rPr>
        <w:t>)</w:t>
      </w:r>
      <w:r w:rsidRPr="00703173">
        <w:rPr>
          <w:rStyle w:val="libFootnote0Char"/>
          <w:rFonts w:hint="cs"/>
          <w:rtl/>
        </w:rPr>
        <w:t xml:space="preserve"> زائدة و الآيات مفعول نرسل، و الثاني مبنيّ على كونها بمعنى المصاحبة و المفعول محذوفاً.</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 xml:space="preserve">الإمساك عن إرسال الآيات ما دام النبيّ </w:t>
      </w:r>
      <w:r w:rsidR="0082784A" w:rsidRPr="0082784A">
        <w:rPr>
          <w:rStyle w:val="libAlaemChar"/>
          <w:rFonts w:hint="cs"/>
          <w:rtl/>
        </w:rPr>
        <w:t>صلى‌الله‌عليه‌وآله‌وسلم</w:t>
      </w:r>
      <w:r w:rsidRPr="009D4374">
        <w:rPr>
          <w:rFonts w:hint="cs"/>
          <w:rtl/>
        </w:rPr>
        <w:t xml:space="preserve"> فيهم و أمّا إرسالها و تأخير العذاب إلى خروجه من بينهم فلا دلالة فيه عليه و قد صرّح سبحانه بأنّ وقعة بدر كانت آية و ما أصابهم فيها كان عذاباً، و كذا لو كان مفاد الآية هو الامتناع عن الإرسال لكونه لغواً بسبب كونهم مجبولين على التكذيب فإنّ إرسالها مع تأخير العذاب و النكال إلى خروج النبيّ </w:t>
      </w:r>
      <w:r w:rsidR="0082784A" w:rsidRPr="0082784A">
        <w:rPr>
          <w:rStyle w:val="libAlaemChar"/>
          <w:rFonts w:hint="cs"/>
          <w:rtl/>
        </w:rPr>
        <w:t>صلى‌الله‌عليه‌وآله‌وسلم</w:t>
      </w:r>
      <w:r w:rsidRPr="009D4374">
        <w:rPr>
          <w:rFonts w:hint="cs"/>
          <w:rtl/>
        </w:rPr>
        <w:t xml:space="preserve"> من‏ بينهم من الفائدة ليحقّ الله الحقّ و يبطل الباطل فلتكن آية انشقاق القمر من الآيات النازلة الّتي من فائدتها نزول العذاب عليهم بعد خروج النبيّ </w:t>
      </w:r>
      <w:r w:rsidR="0082784A" w:rsidRPr="0082784A">
        <w:rPr>
          <w:rStyle w:val="libAlaemChar"/>
          <w:rFonts w:hint="cs"/>
          <w:rtl/>
        </w:rPr>
        <w:t>صلى‌الله‌عليه‌وآله‌وسلم</w:t>
      </w:r>
      <w:r w:rsidRPr="009D4374">
        <w:rPr>
          <w:rFonts w:hint="cs"/>
          <w:rtl/>
        </w:rPr>
        <w:t xml:space="preserve"> من بينهم.</w:t>
      </w:r>
    </w:p>
    <w:p w:rsidR="009D4374" w:rsidRDefault="00D656DE" w:rsidP="00182177">
      <w:pPr>
        <w:pStyle w:val="libNormal"/>
        <w:rPr>
          <w:rtl/>
        </w:rPr>
      </w:pPr>
      <w:r w:rsidRPr="005971BB">
        <w:rPr>
          <w:rFonts w:hint="cs"/>
          <w:rtl/>
        </w:rPr>
        <w:t xml:space="preserve">و أمّا قوله تعالى: </w:t>
      </w:r>
      <w:r w:rsidR="009D4374" w:rsidRPr="009D4374">
        <w:rPr>
          <w:rStyle w:val="libAlaemChar"/>
          <w:rFonts w:hint="cs"/>
          <w:rtl/>
        </w:rPr>
        <w:t>(</w:t>
      </w:r>
      <w:r w:rsidRPr="005971BB">
        <w:rPr>
          <w:rFonts w:hint="cs"/>
          <w:rtl/>
        </w:rPr>
        <w:t xml:space="preserve"> </w:t>
      </w:r>
      <w:r w:rsidRPr="005971BB">
        <w:rPr>
          <w:rStyle w:val="libAieChar"/>
          <w:rFonts w:hint="cs"/>
          <w:rtl/>
        </w:rPr>
        <w:t>قُلْ سُبْحانَ رَبِّي هَلْ كُنْتُ إِلَّا بَشَراً رَسُولًا</w:t>
      </w:r>
      <w:r w:rsidRPr="005971BB">
        <w:rPr>
          <w:rFonts w:hint="cs"/>
          <w:rtl/>
        </w:rPr>
        <w:t xml:space="preserve"> </w:t>
      </w:r>
      <w:r w:rsidR="009D4374" w:rsidRPr="009D4374">
        <w:rPr>
          <w:rStyle w:val="libAlaemChar"/>
          <w:rFonts w:hint="cs"/>
          <w:rtl/>
        </w:rPr>
        <w:t>)</w:t>
      </w:r>
      <w:r w:rsidRPr="005971BB">
        <w:rPr>
          <w:rFonts w:hint="cs"/>
          <w:rtl/>
        </w:rPr>
        <w:t xml:space="preserve"> فليس مدلوله نفي تأييد النبيّ </w:t>
      </w:r>
      <w:r w:rsidR="0082784A" w:rsidRPr="0082784A">
        <w:rPr>
          <w:rStyle w:val="libAlaemChar"/>
          <w:rFonts w:hint="cs"/>
          <w:rtl/>
        </w:rPr>
        <w:t>صلى‌الله‌عليه‌وآله‌وسلم</w:t>
      </w:r>
      <w:r w:rsidRPr="005971BB">
        <w:rPr>
          <w:rFonts w:hint="cs"/>
          <w:rtl/>
        </w:rPr>
        <w:t xml:space="preserve"> بالآيات المعجزة و إنكار نزولها من أصلها كيف؟ و هو ينفيها عن نفسه بما أنّه بشر رسول، و لو كان المراد ذلك لأفاد إنكار معجزات الأنبياء جميعاً لكون كلّ منهم بشراً رسولاً، و صريح القرآن فيما حدّث من قصص الأنبياء و أخبر عن آياتهم يناقض ذلك، و أوضح من الجميع في مناقضة ذلك نفس الآية الّتي هي من القرآن المتحدّي بالإعجاز.</w:t>
      </w:r>
    </w:p>
    <w:p w:rsidR="009D4374" w:rsidRDefault="00D656DE" w:rsidP="00182177">
      <w:pPr>
        <w:pStyle w:val="libNormal"/>
        <w:rPr>
          <w:rtl/>
        </w:rPr>
      </w:pPr>
      <w:r w:rsidRPr="005971BB">
        <w:rPr>
          <w:rFonts w:hint="cs"/>
          <w:rtl/>
        </w:rPr>
        <w:t xml:space="preserve">بل مدلوله أنّ النبيّ </w:t>
      </w:r>
      <w:r w:rsidR="0082784A" w:rsidRPr="0082784A">
        <w:rPr>
          <w:rStyle w:val="libAlaemChar"/>
          <w:rFonts w:hint="cs"/>
          <w:rtl/>
        </w:rPr>
        <w:t>صلى‌الله‌عليه‌وآله‌وسلم</w:t>
      </w:r>
      <w:r w:rsidRPr="005971BB">
        <w:rPr>
          <w:rFonts w:hint="cs"/>
          <w:rtl/>
        </w:rPr>
        <w:t xml:space="preserve"> بشر رسول غير قادر من حيث نفسه على شي‏ء من الآيات الّتي يقترحون عليه، و إنّما الأمر إلى الله سبحانه إن شاء أنزلها و إن لم يشأ لم يفعل قال تعالى: </w:t>
      </w:r>
      <w:r w:rsidR="009D4374" w:rsidRPr="009D4374">
        <w:rPr>
          <w:rStyle w:val="libAlaemChar"/>
          <w:rFonts w:hint="cs"/>
          <w:rtl/>
        </w:rPr>
        <w:t>(</w:t>
      </w:r>
      <w:r w:rsidRPr="005971BB">
        <w:rPr>
          <w:rFonts w:hint="cs"/>
          <w:rtl/>
        </w:rPr>
        <w:t xml:space="preserve"> </w:t>
      </w:r>
      <w:r w:rsidRPr="005971BB">
        <w:rPr>
          <w:rStyle w:val="libAieChar"/>
          <w:rFonts w:hint="cs"/>
          <w:rtl/>
        </w:rPr>
        <w:t>وَ أَقْسَمُوا بِا</w:t>
      </w:r>
      <w:r w:rsidR="00182177">
        <w:rPr>
          <w:rStyle w:val="libAieChar"/>
          <w:rFonts w:hint="cs"/>
          <w:rtl/>
        </w:rPr>
        <w:t>لله</w:t>
      </w:r>
      <w:r w:rsidRPr="005971BB">
        <w:rPr>
          <w:rStyle w:val="libAieChar"/>
          <w:rFonts w:hint="cs"/>
          <w:rtl/>
        </w:rPr>
        <w:t>ِ جَهْدَ أَيْمانِهِمْ لَئِنْ جاءَتْهُمْ آيَةٌ لَيُؤْمِنُنَّ بِها قُلْ إِنَّمَا الْآياتُ عِنْدَ ا</w:t>
      </w:r>
      <w:r w:rsidR="00182177">
        <w:rPr>
          <w:rStyle w:val="libAieChar"/>
          <w:rFonts w:hint="cs"/>
          <w:rtl/>
        </w:rPr>
        <w:t>لله</w:t>
      </w:r>
      <w:r w:rsidRPr="005971BB">
        <w:rPr>
          <w:rStyle w:val="libAieChar"/>
          <w:rFonts w:hint="cs"/>
          <w:rtl/>
        </w:rPr>
        <w:t xml:space="preserve">ِ وَ ما يُشْعِرُكُمْ أَنَّها إِذا جاءَتْ لا يُؤْمِنُونَ </w:t>
      </w:r>
      <w:r w:rsidR="009D4374" w:rsidRPr="009D4374">
        <w:rPr>
          <w:rStyle w:val="libAlaemChar"/>
          <w:rFonts w:hint="cs"/>
          <w:rtl/>
        </w:rPr>
        <w:t>)</w:t>
      </w:r>
      <w:r w:rsidRPr="005971BB">
        <w:rPr>
          <w:rFonts w:hint="cs"/>
          <w:rtl/>
        </w:rPr>
        <w:t xml:space="preserve"> الأنعام: 109، و قال حاكياً عن قوم نوح: </w:t>
      </w:r>
      <w:r w:rsidR="009D4374" w:rsidRPr="009D4374">
        <w:rPr>
          <w:rStyle w:val="libAlaemChar"/>
          <w:rFonts w:hint="cs"/>
          <w:rtl/>
        </w:rPr>
        <w:t>(</w:t>
      </w:r>
      <w:r w:rsidRPr="005971BB">
        <w:rPr>
          <w:rFonts w:hint="cs"/>
          <w:rtl/>
        </w:rPr>
        <w:t xml:space="preserve"> </w:t>
      </w:r>
      <w:r w:rsidRPr="005971BB">
        <w:rPr>
          <w:rStyle w:val="libAieChar"/>
          <w:rFonts w:hint="cs"/>
          <w:rtl/>
        </w:rPr>
        <w:t>قالُوا يا نُوحُ قَدْ جادَلْتَنا فَأَكْثَرْتَ جِدالَنا فَأْتِنا بِما تَعِدُنا إِنْ كُنْتَ مِنَ الصَّادِقِينَ قالَ إِنَّما يَأْتِيكُمْ بِهِ ا</w:t>
      </w:r>
      <w:r w:rsidR="00182177">
        <w:rPr>
          <w:rStyle w:val="libAieChar"/>
          <w:rFonts w:hint="cs"/>
          <w:rtl/>
        </w:rPr>
        <w:t>لله</w:t>
      </w:r>
      <w:r w:rsidRPr="005971BB">
        <w:rPr>
          <w:rStyle w:val="libAieChar"/>
          <w:rFonts w:hint="cs"/>
          <w:rtl/>
        </w:rPr>
        <w:t xml:space="preserve">ُ إِنْ شاءَ </w:t>
      </w:r>
      <w:r w:rsidR="009D4374" w:rsidRPr="009D4374">
        <w:rPr>
          <w:rStyle w:val="libAlaemChar"/>
          <w:rFonts w:hint="cs"/>
          <w:rtl/>
        </w:rPr>
        <w:t>)</w:t>
      </w:r>
      <w:r w:rsidRPr="005971BB">
        <w:rPr>
          <w:rFonts w:hint="cs"/>
          <w:rtl/>
        </w:rPr>
        <w:t xml:space="preserve"> هود: 33، و قال: </w:t>
      </w:r>
      <w:r w:rsidR="009D4374" w:rsidRPr="009D4374">
        <w:rPr>
          <w:rStyle w:val="libAlaemChar"/>
          <w:rFonts w:hint="cs"/>
          <w:rtl/>
        </w:rPr>
        <w:t>(</w:t>
      </w:r>
      <w:r w:rsidRPr="005971BB">
        <w:rPr>
          <w:rFonts w:hint="cs"/>
          <w:rtl/>
        </w:rPr>
        <w:t xml:space="preserve"> </w:t>
      </w:r>
      <w:r w:rsidRPr="005971BB">
        <w:rPr>
          <w:rStyle w:val="libAieChar"/>
          <w:rFonts w:hint="cs"/>
          <w:rtl/>
        </w:rPr>
        <w:t>وَ ما كانَ لِرَسُولٍ أَنْ يَأْتِيَ بِآيَةٍ إِلَّا بِإِذْنِ ا</w:t>
      </w:r>
      <w:r w:rsidR="00182177">
        <w:rPr>
          <w:rStyle w:val="libAieChar"/>
          <w:rFonts w:hint="cs"/>
          <w:rtl/>
        </w:rPr>
        <w:t>لله</w:t>
      </w:r>
      <w:r w:rsidRPr="005971BB">
        <w:rPr>
          <w:rStyle w:val="libAieChar"/>
          <w:rFonts w:hint="cs"/>
          <w:rtl/>
        </w:rPr>
        <w:t>ِ</w:t>
      </w:r>
      <w:r w:rsidRPr="005971BB">
        <w:rPr>
          <w:rFonts w:hint="cs"/>
          <w:rtl/>
        </w:rPr>
        <w:t xml:space="preserve"> </w:t>
      </w:r>
      <w:r w:rsidR="009D4374" w:rsidRPr="009D4374">
        <w:rPr>
          <w:rStyle w:val="libAlaemChar"/>
          <w:rFonts w:hint="cs"/>
          <w:rtl/>
        </w:rPr>
        <w:t>)</w:t>
      </w:r>
      <w:r w:rsidRPr="005971BB">
        <w:rPr>
          <w:rFonts w:hint="cs"/>
          <w:rtl/>
        </w:rPr>
        <w:t xml:space="preserve"> المؤمن: 78، و الآيات في هذا المعنى كثيرة.</w:t>
      </w:r>
    </w:p>
    <w:p w:rsidR="00D656DE" w:rsidRPr="00247B5F" w:rsidRDefault="00D656DE" w:rsidP="00182177">
      <w:pPr>
        <w:pStyle w:val="libNormal"/>
        <w:rPr>
          <w:rtl/>
        </w:rPr>
      </w:pPr>
      <w:r w:rsidRPr="009D4374">
        <w:rPr>
          <w:rFonts w:hint="cs"/>
          <w:rtl/>
        </w:rPr>
        <w:t>و من الاعتراض على آية الانشقاق ما قيل: إنّ القمر لو انشقّ كما يقال لرآه جميع الناس و لضبطه أهل الأرصاد في الشرق و الغرب لكونه من أعجب الآيات السماويّة و لم يعهد فيما بلغ إلينا من التاريخ و الكتب الباحثة عن الأوضاح السماويّة له نظير و الدواعي متوفّرة على استماعه و نقله.</w:t>
      </w:r>
    </w:p>
    <w:p w:rsidR="009D4374" w:rsidRDefault="009D4374" w:rsidP="009D4374">
      <w:pPr>
        <w:pStyle w:val="libNormal"/>
      </w:pPr>
      <w:r>
        <w:rPr>
          <w:rFonts w:hint="cs"/>
          <w:rtl/>
        </w:rPr>
        <w:br w:type="page"/>
      </w:r>
    </w:p>
    <w:p w:rsidR="009D4374" w:rsidRPr="009D4374" w:rsidRDefault="00D656DE" w:rsidP="00182177">
      <w:pPr>
        <w:pStyle w:val="libNormal"/>
        <w:rPr>
          <w:rtl/>
        </w:rPr>
      </w:pPr>
      <w:r w:rsidRPr="009D4374">
        <w:rPr>
          <w:rFonts w:hint="cs"/>
          <w:rtl/>
        </w:rPr>
        <w:lastRenderedPageBreak/>
        <w:t>و اُجيب بما حاصله أنّ من الممكن أوّلاً: أن يغفل عنه فلا دليل على كون كلّ حادث أرضيّ أو سماويّ معلوماً للناس محفوظاً عندهم يرثه خلف عن سلف.</w:t>
      </w:r>
    </w:p>
    <w:p w:rsidR="009D4374" w:rsidRPr="009D4374" w:rsidRDefault="00D656DE" w:rsidP="00182177">
      <w:pPr>
        <w:pStyle w:val="libNormal"/>
        <w:rPr>
          <w:rtl/>
        </w:rPr>
      </w:pPr>
      <w:r w:rsidRPr="009D4374">
        <w:rPr>
          <w:rFonts w:hint="cs"/>
          <w:rtl/>
        </w:rPr>
        <w:t>و ثانياً: أنّ الحجاز و ما حولها من البلاد العربيّة و غيرها لم يكن بها مرصد للأوضاع السماويّة، و إنّما كان ما كان من المراصد بالهند و المغرب من الروم و اليونان و غيرهما و لم يثبت وجود مرصد في هذا الوقت - و هو على ما في بعض الروايات أوّل الليلة الرابعة عشرة من ذي الحجّة سنة خمس قبل الهجرة -.</w:t>
      </w:r>
    </w:p>
    <w:p w:rsidR="009D4374" w:rsidRPr="009D4374" w:rsidRDefault="00D656DE" w:rsidP="00182177">
      <w:pPr>
        <w:pStyle w:val="libNormal"/>
        <w:rPr>
          <w:rtl/>
        </w:rPr>
      </w:pPr>
      <w:r w:rsidRPr="009D4374">
        <w:rPr>
          <w:rFonts w:hint="cs"/>
          <w:rtl/>
        </w:rPr>
        <w:t>على أنّ بلاد الغرب الّتي كانوا معتنين بهذا الشأن بينها و بين مكّة من اختلاف الاُفق ما يوجب فصلاً زمانيّاً معتداً به و قد كان القمر - على ما في بعض الروايات - بدراً و انشقّ في حوالي غروب الشمس حين طلوعه و لم يبق على الانشقاق إلّا زماناً يسيراً ثمّ التأم فيقع طلوعه على بلاد الغرب و هو ملتئم ثانياً.</w:t>
      </w:r>
    </w:p>
    <w:p w:rsidR="009D4374" w:rsidRPr="009D4374" w:rsidRDefault="00D656DE" w:rsidP="00182177">
      <w:pPr>
        <w:pStyle w:val="libNormal"/>
        <w:rPr>
          <w:rtl/>
        </w:rPr>
      </w:pPr>
      <w:r w:rsidRPr="009D4374">
        <w:rPr>
          <w:rFonts w:hint="cs"/>
          <w:rtl/>
        </w:rPr>
        <w:t>على أنّا نتّهم غير المسلمين من أتباع الكنيسة و الوثنيّة في الاُمور الدينيّة الّتي لها مساس نفع بالإسلام.</w:t>
      </w:r>
    </w:p>
    <w:p w:rsidR="009D4374" w:rsidRPr="009D4374" w:rsidRDefault="00D656DE" w:rsidP="00182177">
      <w:pPr>
        <w:pStyle w:val="libNormal"/>
        <w:rPr>
          <w:rtl/>
        </w:rPr>
      </w:pPr>
      <w:r w:rsidRPr="009D4374">
        <w:rPr>
          <w:rFonts w:hint="cs"/>
          <w:rtl/>
        </w:rPr>
        <w:t>و من الاعتراض عليها ما قيل: إنّ الانشقاق لا يقع إلّا ببطلان التجاذب بين الشقّتين و حينئذ يستحيل الالتيام فلو كان منشقّاً لم يلتئم أبداً.</w:t>
      </w:r>
    </w:p>
    <w:p w:rsidR="00D656DE" w:rsidRPr="00247B5F" w:rsidRDefault="00D656DE" w:rsidP="00182177">
      <w:pPr>
        <w:pStyle w:val="libNormal"/>
        <w:rPr>
          <w:rtl/>
        </w:rPr>
      </w:pPr>
      <w:r w:rsidRPr="009D4374">
        <w:rPr>
          <w:rFonts w:hint="cs"/>
          <w:rtl/>
        </w:rPr>
        <w:t>و الجواب عنه أنّ الاستحالة العقليّة ممنوعة، و الاستحالة العاديّة بمعنى اختراق العادة لو منعت عن الالتيام بعد الانشقاق لمنعت أوّلاً عن الانشقاق بعد الالتيام و لم تمنع و أصل الكلام مبنيّ على جواز خرق العادة.</w:t>
      </w:r>
    </w:p>
    <w:p w:rsidR="009D4374" w:rsidRDefault="009D4374" w:rsidP="009D4374">
      <w:pPr>
        <w:pStyle w:val="libNormal"/>
      </w:pPr>
      <w:r>
        <w:rPr>
          <w:rFonts w:hint="cs"/>
          <w:rtl/>
        </w:rPr>
        <w:br w:type="page"/>
      </w:r>
    </w:p>
    <w:p w:rsidR="00D656DE" w:rsidRPr="00703173" w:rsidRDefault="009D4374" w:rsidP="0082784A">
      <w:pPr>
        <w:pStyle w:val="Heading2Center"/>
        <w:rPr>
          <w:rtl/>
        </w:rPr>
      </w:pPr>
      <w:bookmarkStart w:id="52" w:name="28"/>
      <w:bookmarkStart w:id="53" w:name="_Toc399229256"/>
      <w:r w:rsidRPr="009D4374">
        <w:rPr>
          <w:rStyle w:val="libAlaemChar"/>
          <w:rFonts w:hint="cs"/>
          <w:rtl/>
        </w:rPr>
        <w:lastRenderedPageBreak/>
        <w:t>(</w:t>
      </w:r>
      <w:r w:rsidR="00D656DE" w:rsidRPr="00247B5F">
        <w:rPr>
          <w:rFonts w:hint="cs"/>
          <w:rtl/>
        </w:rPr>
        <w:t xml:space="preserve"> سورة القمر الآيات 9 - 42 </w:t>
      </w:r>
      <w:r w:rsidRPr="009D4374">
        <w:rPr>
          <w:rStyle w:val="libAlaemChar"/>
          <w:rFonts w:hint="cs"/>
          <w:rtl/>
        </w:rPr>
        <w:t>)</w:t>
      </w:r>
      <w:bookmarkEnd w:id="52"/>
      <w:bookmarkEnd w:id="53"/>
    </w:p>
    <w:p w:rsidR="00D656DE" w:rsidRPr="00703173" w:rsidRDefault="00D656DE" w:rsidP="00182177">
      <w:pPr>
        <w:pStyle w:val="libNormal"/>
        <w:rPr>
          <w:rtl/>
        </w:rPr>
      </w:pPr>
      <w:r w:rsidRPr="00703173">
        <w:rPr>
          <w:rStyle w:val="libAieChar"/>
          <w:rFonts w:hint="cs"/>
          <w:rtl/>
        </w:rPr>
        <w:t xml:space="preserve">كَذَّبَتْ قَبْلَهُمْ قَوْمُ نُوحٍ فَكَذَّبُوا عَبْدَنَا وَقَالُوا مَجْنُونٌ وَازْدُجِرَ </w:t>
      </w:r>
      <w:r w:rsidR="009D4374" w:rsidRPr="009D4374">
        <w:rPr>
          <w:rStyle w:val="libAlaemChar"/>
          <w:rFonts w:hint="cs"/>
          <w:rtl/>
        </w:rPr>
        <w:t>(</w:t>
      </w:r>
      <w:r w:rsidRPr="00703173">
        <w:rPr>
          <w:rStyle w:val="libAieChar"/>
          <w:rFonts w:hint="cs"/>
          <w:rtl/>
        </w:rPr>
        <w:t>٩</w:t>
      </w:r>
      <w:r w:rsidR="009D4374" w:rsidRPr="009D4374">
        <w:rPr>
          <w:rStyle w:val="libAlaemChar"/>
          <w:rFonts w:hint="cs"/>
          <w:rtl/>
        </w:rPr>
        <w:t>)</w:t>
      </w:r>
      <w:r w:rsidRPr="00703173">
        <w:rPr>
          <w:rStyle w:val="libAieChar"/>
          <w:rFonts w:hint="cs"/>
          <w:rtl/>
        </w:rPr>
        <w:t xml:space="preserve"> فَدَعَا رَبَّهُ أَنِّي مَغْلُوبٌ فَانتَصِرْ </w:t>
      </w:r>
      <w:r w:rsidR="009D4374" w:rsidRPr="009D4374">
        <w:rPr>
          <w:rStyle w:val="libAlaemChar"/>
          <w:rFonts w:hint="cs"/>
          <w:rtl/>
        </w:rPr>
        <w:t>(</w:t>
      </w:r>
      <w:r w:rsidRPr="00703173">
        <w:rPr>
          <w:rStyle w:val="libAieChar"/>
          <w:rFonts w:hint="cs"/>
          <w:rtl/>
        </w:rPr>
        <w:t>١٠</w:t>
      </w:r>
      <w:r w:rsidR="009D4374" w:rsidRPr="009D4374">
        <w:rPr>
          <w:rStyle w:val="libAlaemChar"/>
          <w:rFonts w:hint="cs"/>
          <w:rtl/>
        </w:rPr>
        <w:t>)</w:t>
      </w:r>
      <w:r w:rsidRPr="00703173">
        <w:rPr>
          <w:rStyle w:val="libAieChar"/>
          <w:rFonts w:hint="cs"/>
          <w:rtl/>
        </w:rPr>
        <w:t xml:space="preserve"> فَفَتَحْنَا أَبْوَابَ السَّمَاءِ بِمَاءٍ مُّنْهَمِرٍ </w:t>
      </w:r>
      <w:r w:rsidR="009D4374" w:rsidRPr="009D4374">
        <w:rPr>
          <w:rStyle w:val="libAlaemChar"/>
          <w:rFonts w:hint="cs"/>
          <w:rtl/>
        </w:rPr>
        <w:t>(</w:t>
      </w:r>
      <w:r w:rsidRPr="00703173">
        <w:rPr>
          <w:rStyle w:val="libAieChar"/>
          <w:rFonts w:hint="cs"/>
          <w:rtl/>
        </w:rPr>
        <w:t>١١</w:t>
      </w:r>
      <w:r w:rsidR="009D4374" w:rsidRPr="009D4374">
        <w:rPr>
          <w:rStyle w:val="libAlaemChar"/>
          <w:rFonts w:hint="cs"/>
          <w:rtl/>
        </w:rPr>
        <w:t>)</w:t>
      </w:r>
      <w:r w:rsidRPr="00703173">
        <w:rPr>
          <w:rStyle w:val="libAieChar"/>
          <w:rFonts w:hint="cs"/>
          <w:rtl/>
        </w:rPr>
        <w:t xml:space="preserve"> وَفَجَّرْنَا الْأَرْضَ عُيُونًا فَالْتَقَى الْمَاءُ عَلَىٰ أَمْرٍ قَدْ قُدِرَ </w:t>
      </w:r>
      <w:r w:rsidR="009D4374" w:rsidRPr="009D4374">
        <w:rPr>
          <w:rStyle w:val="libAlaemChar"/>
          <w:rFonts w:hint="cs"/>
          <w:rtl/>
        </w:rPr>
        <w:t>(</w:t>
      </w:r>
      <w:r w:rsidRPr="00703173">
        <w:rPr>
          <w:rStyle w:val="libAieChar"/>
          <w:rFonts w:hint="cs"/>
          <w:rtl/>
        </w:rPr>
        <w:t>١٢</w:t>
      </w:r>
      <w:r w:rsidR="009D4374" w:rsidRPr="009D4374">
        <w:rPr>
          <w:rStyle w:val="libAlaemChar"/>
          <w:rFonts w:hint="cs"/>
          <w:rtl/>
        </w:rPr>
        <w:t>)</w:t>
      </w:r>
      <w:r w:rsidRPr="00703173">
        <w:rPr>
          <w:rStyle w:val="libAieChar"/>
          <w:rFonts w:hint="cs"/>
          <w:rtl/>
        </w:rPr>
        <w:t xml:space="preserve"> وَحَمَلْنَاهُ عَلَىٰ ذَاتِ أَلْوَاحٍ وَدُسُرٍ </w:t>
      </w:r>
      <w:r w:rsidR="009D4374" w:rsidRPr="009D4374">
        <w:rPr>
          <w:rStyle w:val="libAlaemChar"/>
          <w:rFonts w:hint="cs"/>
          <w:rtl/>
        </w:rPr>
        <w:t>(</w:t>
      </w:r>
      <w:r w:rsidRPr="00703173">
        <w:rPr>
          <w:rStyle w:val="libAieChar"/>
          <w:rFonts w:hint="cs"/>
          <w:rtl/>
        </w:rPr>
        <w:t>١٣</w:t>
      </w:r>
      <w:r w:rsidR="009D4374" w:rsidRPr="009D4374">
        <w:rPr>
          <w:rStyle w:val="libAlaemChar"/>
          <w:rFonts w:hint="cs"/>
          <w:rtl/>
        </w:rPr>
        <w:t>)</w:t>
      </w:r>
      <w:r w:rsidRPr="00703173">
        <w:rPr>
          <w:rStyle w:val="libAieChar"/>
          <w:rFonts w:hint="cs"/>
          <w:rtl/>
        </w:rPr>
        <w:t xml:space="preserve"> تَجْرِي بِأَعْيُنِنَا جَزَاءً لِّمَن كَانَ كُفِرَ </w:t>
      </w:r>
      <w:r w:rsidR="009D4374" w:rsidRPr="009D4374">
        <w:rPr>
          <w:rStyle w:val="libAlaemChar"/>
          <w:rFonts w:hint="cs"/>
          <w:rtl/>
        </w:rPr>
        <w:t>(</w:t>
      </w:r>
      <w:r w:rsidRPr="00703173">
        <w:rPr>
          <w:rStyle w:val="libAieChar"/>
          <w:rFonts w:hint="cs"/>
          <w:rtl/>
        </w:rPr>
        <w:t>١٤</w:t>
      </w:r>
      <w:r w:rsidR="009D4374" w:rsidRPr="009D4374">
        <w:rPr>
          <w:rStyle w:val="libAlaemChar"/>
          <w:rFonts w:hint="cs"/>
          <w:rtl/>
        </w:rPr>
        <w:t>)</w:t>
      </w:r>
      <w:r w:rsidRPr="00703173">
        <w:rPr>
          <w:rStyle w:val="libAieChar"/>
          <w:rFonts w:hint="cs"/>
          <w:rtl/>
        </w:rPr>
        <w:t xml:space="preserve"> وَلَقَد تَّرَكْنَاهَا آيَةً فَهَلْ مِن مُّدَّكِرٍ </w:t>
      </w:r>
      <w:r w:rsidR="009D4374" w:rsidRPr="009D4374">
        <w:rPr>
          <w:rStyle w:val="libAlaemChar"/>
          <w:rFonts w:hint="cs"/>
          <w:rtl/>
        </w:rPr>
        <w:t>(</w:t>
      </w:r>
      <w:r w:rsidRPr="00703173">
        <w:rPr>
          <w:rStyle w:val="libAieChar"/>
          <w:rFonts w:hint="cs"/>
          <w:rtl/>
        </w:rPr>
        <w:t>١٥</w:t>
      </w:r>
      <w:r w:rsidR="009D4374" w:rsidRPr="009D4374">
        <w:rPr>
          <w:rStyle w:val="libAlaemChar"/>
          <w:rFonts w:hint="cs"/>
          <w:rtl/>
        </w:rPr>
        <w:t>)</w:t>
      </w:r>
      <w:r w:rsidRPr="00703173">
        <w:rPr>
          <w:rStyle w:val="libAieChar"/>
          <w:rFonts w:hint="cs"/>
          <w:rtl/>
        </w:rPr>
        <w:t xml:space="preserve"> فَكَيْفَ كَانَ عَذَابِي وَنُذُرِ </w:t>
      </w:r>
      <w:r w:rsidR="009D4374" w:rsidRPr="009D4374">
        <w:rPr>
          <w:rStyle w:val="libAlaemChar"/>
          <w:rFonts w:hint="cs"/>
          <w:rtl/>
        </w:rPr>
        <w:t>(</w:t>
      </w:r>
      <w:r w:rsidRPr="00703173">
        <w:rPr>
          <w:rStyle w:val="libAieChar"/>
          <w:rFonts w:hint="cs"/>
          <w:rtl/>
        </w:rPr>
        <w:t>١٦</w:t>
      </w:r>
      <w:r w:rsidR="009D4374" w:rsidRPr="009D4374">
        <w:rPr>
          <w:rStyle w:val="libAlaemChar"/>
          <w:rFonts w:hint="cs"/>
          <w:rtl/>
        </w:rPr>
        <w:t>)</w:t>
      </w:r>
      <w:r w:rsidRPr="00703173">
        <w:rPr>
          <w:rStyle w:val="libAieChar"/>
          <w:rFonts w:hint="cs"/>
          <w:rtl/>
        </w:rPr>
        <w:t xml:space="preserve"> وَلَقَدْ يَسَّرْنَا الْقُرْآنَ لِلذِّكْرِ فَهَلْ مِن مُّدَّكِرٍ </w:t>
      </w:r>
      <w:r w:rsidR="009D4374" w:rsidRPr="009D4374">
        <w:rPr>
          <w:rStyle w:val="libAlaemChar"/>
          <w:rFonts w:hint="cs"/>
          <w:rtl/>
        </w:rPr>
        <w:t>(</w:t>
      </w:r>
      <w:r w:rsidRPr="00703173">
        <w:rPr>
          <w:rStyle w:val="libAieChar"/>
          <w:rFonts w:hint="cs"/>
          <w:rtl/>
        </w:rPr>
        <w:t>١٧</w:t>
      </w:r>
      <w:r w:rsidR="009D4374" w:rsidRPr="009D4374">
        <w:rPr>
          <w:rStyle w:val="libAlaemChar"/>
          <w:rFonts w:hint="cs"/>
          <w:rtl/>
        </w:rPr>
        <w:t>)</w:t>
      </w:r>
      <w:r w:rsidRPr="00703173">
        <w:rPr>
          <w:rStyle w:val="libAieChar"/>
          <w:rFonts w:hint="cs"/>
          <w:rtl/>
        </w:rPr>
        <w:t xml:space="preserve"> كَذَّبَتْ عَادٌ فَكَيْفَ كَانَ عَذَابِي وَنُذُرِ </w:t>
      </w:r>
      <w:r w:rsidR="009D4374" w:rsidRPr="009D4374">
        <w:rPr>
          <w:rStyle w:val="libAlaemChar"/>
          <w:rFonts w:hint="cs"/>
          <w:rtl/>
        </w:rPr>
        <w:t>(</w:t>
      </w:r>
      <w:r w:rsidRPr="00703173">
        <w:rPr>
          <w:rStyle w:val="libAieChar"/>
          <w:rFonts w:hint="cs"/>
          <w:rtl/>
        </w:rPr>
        <w:t>١٨</w:t>
      </w:r>
      <w:r w:rsidR="009D4374" w:rsidRPr="009D4374">
        <w:rPr>
          <w:rStyle w:val="libAlaemChar"/>
          <w:rFonts w:hint="cs"/>
          <w:rtl/>
        </w:rPr>
        <w:t>)</w:t>
      </w:r>
      <w:r w:rsidRPr="00703173">
        <w:rPr>
          <w:rStyle w:val="libAieChar"/>
          <w:rFonts w:hint="cs"/>
          <w:rtl/>
        </w:rPr>
        <w:t xml:space="preserve"> إِنَّا أَرْسَلْنَا عَلَيْهِمْ رِيحًا صَرْصَرًا فِي يَوْمِ نَحْسٍ مُّسْتَمِرٍّ </w:t>
      </w:r>
      <w:r w:rsidR="009D4374" w:rsidRPr="009D4374">
        <w:rPr>
          <w:rStyle w:val="libAlaemChar"/>
          <w:rFonts w:hint="cs"/>
          <w:rtl/>
        </w:rPr>
        <w:t>(</w:t>
      </w:r>
      <w:r w:rsidRPr="00703173">
        <w:rPr>
          <w:rStyle w:val="libAieChar"/>
          <w:rFonts w:hint="cs"/>
          <w:rtl/>
        </w:rPr>
        <w:t>١٩</w:t>
      </w:r>
      <w:r w:rsidR="009D4374" w:rsidRPr="009D4374">
        <w:rPr>
          <w:rStyle w:val="libAlaemChar"/>
          <w:rFonts w:hint="cs"/>
          <w:rtl/>
        </w:rPr>
        <w:t>)</w:t>
      </w:r>
      <w:r w:rsidRPr="00703173">
        <w:rPr>
          <w:rStyle w:val="libAieChar"/>
          <w:rFonts w:hint="cs"/>
          <w:rtl/>
        </w:rPr>
        <w:t xml:space="preserve"> تَنزِعُ النَّاسَ كَأَنَّهُمْ أَعْجَازُ نَخْلٍ مُّنقَعِرٍ </w:t>
      </w:r>
      <w:r w:rsidR="009D4374" w:rsidRPr="009D4374">
        <w:rPr>
          <w:rStyle w:val="libAlaemChar"/>
          <w:rFonts w:hint="cs"/>
          <w:rtl/>
        </w:rPr>
        <w:t>(</w:t>
      </w:r>
      <w:r w:rsidRPr="00703173">
        <w:rPr>
          <w:rStyle w:val="libAieChar"/>
          <w:rFonts w:hint="cs"/>
          <w:rtl/>
        </w:rPr>
        <w:t>٢٠</w:t>
      </w:r>
      <w:r w:rsidR="009D4374" w:rsidRPr="009D4374">
        <w:rPr>
          <w:rStyle w:val="libAlaemChar"/>
          <w:rFonts w:hint="cs"/>
          <w:rtl/>
        </w:rPr>
        <w:t>)</w:t>
      </w:r>
      <w:r w:rsidRPr="00703173">
        <w:rPr>
          <w:rStyle w:val="libAieChar"/>
          <w:rFonts w:hint="cs"/>
          <w:rtl/>
        </w:rPr>
        <w:t xml:space="preserve"> فَكَيْفَ كَانَ عَذَابِي وَنُذُرِ </w:t>
      </w:r>
      <w:r w:rsidR="009D4374" w:rsidRPr="009D4374">
        <w:rPr>
          <w:rStyle w:val="libAlaemChar"/>
          <w:rFonts w:hint="cs"/>
          <w:rtl/>
        </w:rPr>
        <w:t>(</w:t>
      </w:r>
      <w:r w:rsidRPr="00703173">
        <w:rPr>
          <w:rStyle w:val="libAieChar"/>
          <w:rFonts w:hint="cs"/>
          <w:rtl/>
        </w:rPr>
        <w:t>٢١</w:t>
      </w:r>
      <w:r w:rsidR="009D4374" w:rsidRPr="009D4374">
        <w:rPr>
          <w:rStyle w:val="libAlaemChar"/>
          <w:rFonts w:hint="cs"/>
          <w:rtl/>
        </w:rPr>
        <w:t>)</w:t>
      </w:r>
      <w:r w:rsidRPr="00703173">
        <w:rPr>
          <w:rStyle w:val="libAieChar"/>
          <w:rFonts w:hint="cs"/>
          <w:rtl/>
        </w:rPr>
        <w:t xml:space="preserve"> وَلَقَدْ يَسَّرْنَا الْقُرْآنَ لِلذِّكْرِ فَهَلْ مِن مُّدَّكِرٍ </w:t>
      </w:r>
      <w:r w:rsidR="009D4374" w:rsidRPr="009D4374">
        <w:rPr>
          <w:rStyle w:val="libAlaemChar"/>
          <w:rFonts w:hint="cs"/>
          <w:rtl/>
        </w:rPr>
        <w:t>(</w:t>
      </w:r>
      <w:r w:rsidRPr="00703173">
        <w:rPr>
          <w:rStyle w:val="libAieChar"/>
          <w:rFonts w:hint="cs"/>
          <w:rtl/>
        </w:rPr>
        <w:t>٢٢</w:t>
      </w:r>
      <w:r w:rsidR="009D4374" w:rsidRPr="009D4374">
        <w:rPr>
          <w:rStyle w:val="libAlaemChar"/>
          <w:rFonts w:hint="cs"/>
          <w:rtl/>
        </w:rPr>
        <w:t>)</w:t>
      </w:r>
      <w:r w:rsidRPr="00703173">
        <w:rPr>
          <w:rStyle w:val="libAieChar"/>
          <w:rFonts w:hint="cs"/>
          <w:rtl/>
        </w:rPr>
        <w:t xml:space="preserve"> كَذَّبَتْ ثَمُودُ بِالنُّذُرِ </w:t>
      </w:r>
      <w:r w:rsidR="009D4374" w:rsidRPr="009D4374">
        <w:rPr>
          <w:rStyle w:val="libAlaemChar"/>
          <w:rFonts w:hint="cs"/>
          <w:rtl/>
        </w:rPr>
        <w:t>(</w:t>
      </w:r>
      <w:r w:rsidRPr="00703173">
        <w:rPr>
          <w:rStyle w:val="libAieChar"/>
          <w:rFonts w:hint="cs"/>
          <w:rtl/>
        </w:rPr>
        <w:t>٢٣</w:t>
      </w:r>
      <w:r w:rsidR="009D4374" w:rsidRPr="009D4374">
        <w:rPr>
          <w:rStyle w:val="libAlaemChar"/>
          <w:rFonts w:hint="cs"/>
          <w:rtl/>
        </w:rPr>
        <w:t>)</w:t>
      </w:r>
      <w:r w:rsidRPr="00703173">
        <w:rPr>
          <w:rStyle w:val="libAieChar"/>
          <w:rFonts w:hint="cs"/>
          <w:rtl/>
        </w:rPr>
        <w:t xml:space="preserve"> فَقَالُوا أَبَشَرًا مِّنَّا وَاحِدًا نَّتَّبِعُهُ إِنَّا إِذًا لَّفِي ضَلَالٍ وَسُعُرٍ </w:t>
      </w:r>
      <w:r w:rsidR="009D4374" w:rsidRPr="009D4374">
        <w:rPr>
          <w:rStyle w:val="libAlaemChar"/>
          <w:rFonts w:hint="cs"/>
          <w:rtl/>
        </w:rPr>
        <w:t>(</w:t>
      </w:r>
      <w:r w:rsidRPr="00703173">
        <w:rPr>
          <w:rStyle w:val="libAieChar"/>
          <w:rFonts w:hint="cs"/>
          <w:rtl/>
        </w:rPr>
        <w:t>٢٤</w:t>
      </w:r>
      <w:r w:rsidR="009D4374" w:rsidRPr="009D4374">
        <w:rPr>
          <w:rStyle w:val="libAlaemChar"/>
          <w:rFonts w:hint="cs"/>
          <w:rtl/>
        </w:rPr>
        <w:t>)</w:t>
      </w:r>
      <w:r w:rsidRPr="00703173">
        <w:rPr>
          <w:rStyle w:val="libAieChar"/>
          <w:rFonts w:hint="cs"/>
          <w:rtl/>
        </w:rPr>
        <w:t xml:space="preserve"> أَأُلْقِيَ الذِّكْرُ عَلَيْهِ مِن بَيْنِنَا بَلْ هُوَ كَذَّابٌ أَشِرٌ </w:t>
      </w:r>
      <w:r w:rsidR="009D4374" w:rsidRPr="009D4374">
        <w:rPr>
          <w:rStyle w:val="libAlaemChar"/>
          <w:rFonts w:hint="cs"/>
          <w:rtl/>
        </w:rPr>
        <w:t>(</w:t>
      </w:r>
      <w:r w:rsidRPr="00703173">
        <w:rPr>
          <w:rStyle w:val="libAieChar"/>
          <w:rFonts w:hint="cs"/>
          <w:rtl/>
        </w:rPr>
        <w:t>٢٥</w:t>
      </w:r>
      <w:r w:rsidR="009D4374" w:rsidRPr="009D4374">
        <w:rPr>
          <w:rStyle w:val="libAlaemChar"/>
          <w:rFonts w:hint="cs"/>
          <w:rtl/>
        </w:rPr>
        <w:t>)</w:t>
      </w:r>
      <w:r w:rsidRPr="00703173">
        <w:rPr>
          <w:rStyle w:val="libAieChar"/>
          <w:rFonts w:hint="cs"/>
          <w:rtl/>
        </w:rPr>
        <w:t xml:space="preserve"> سَيَعْلَمُونَ غَدًا مَّنِ الْكَذَّابُ الْأَشِرُ </w:t>
      </w:r>
      <w:r w:rsidR="009D4374" w:rsidRPr="009D4374">
        <w:rPr>
          <w:rStyle w:val="libAlaemChar"/>
          <w:rFonts w:hint="cs"/>
          <w:rtl/>
        </w:rPr>
        <w:t>(</w:t>
      </w:r>
      <w:r w:rsidRPr="00703173">
        <w:rPr>
          <w:rStyle w:val="libAieChar"/>
          <w:rFonts w:hint="cs"/>
          <w:rtl/>
        </w:rPr>
        <w:t>٢٦</w:t>
      </w:r>
      <w:r w:rsidR="009D4374" w:rsidRPr="009D4374">
        <w:rPr>
          <w:rStyle w:val="libAlaemChar"/>
          <w:rFonts w:hint="cs"/>
          <w:rtl/>
        </w:rPr>
        <w:t>)</w:t>
      </w:r>
      <w:r w:rsidRPr="00703173">
        <w:rPr>
          <w:rStyle w:val="libAieChar"/>
          <w:rFonts w:hint="cs"/>
          <w:rtl/>
        </w:rPr>
        <w:t xml:space="preserve"> إِنَّا مُرْسِلُو النَّاقَةِ فِتْنَةً لَّهُمْ فَارْتَقِبْهُمْ وَاصْطَبِرْ </w:t>
      </w:r>
      <w:r w:rsidR="009D4374" w:rsidRPr="009D4374">
        <w:rPr>
          <w:rStyle w:val="libAlaemChar"/>
          <w:rFonts w:hint="cs"/>
          <w:rtl/>
        </w:rPr>
        <w:t>(</w:t>
      </w:r>
      <w:r w:rsidRPr="00703173">
        <w:rPr>
          <w:rStyle w:val="libAieChar"/>
          <w:rFonts w:hint="cs"/>
          <w:rtl/>
        </w:rPr>
        <w:t>٢٧</w:t>
      </w:r>
      <w:r w:rsidR="009D4374" w:rsidRPr="009D4374">
        <w:rPr>
          <w:rStyle w:val="libAlaemChar"/>
          <w:rFonts w:hint="cs"/>
          <w:rtl/>
        </w:rPr>
        <w:t>)</w:t>
      </w:r>
      <w:r w:rsidRPr="00703173">
        <w:rPr>
          <w:rStyle w:val="libAieChar"/>
          <w:rFonts w:hint="cs"/>
          <w:rtl/>
        </w:rPr>
        <w:t xml:space="preserve"> وَنَبِّئْهُمْ أَنَّ الْمَاءَ قِسْمَةٌ بَيْنَهُمْ  كُلُّ شِرْبٍ مُّحْتَضَرٌ </w:t>
      </w:r>
      <w:r w:rsidR="009D4374" w:rsidRPr="009D4374">
        <w:rPr>
          <w:rStyle w:val="libAlaemChar"/>
          <w:rFonts w:hint="cs"/>
          <w:rtl/>
        </w:rPr>
        <w:t>(</w:t>
      </w:r>
      <w:r w:rsidRPr="00703173">
        <w:rPr>
          <w:rStyle w:val="libAieChar"/>
          <w:rFonts w:hint="cs"/>
          <w:rtl/>
        </w:rPr>
        <w:t>٢٨</w:t>
      </w:r>
      <w:r w:rsidR="009D4374" w:rsidRPr="009D4374">
        <w:rPr>
          <w:rStyle w:val="libAlaemChar"/>
          <w:rFonts w:hint="cs"/>
          <w:rtl/>
        </w:rPr>
        <w:t>)</w:t>
      </w:r>
      <w:r w:rsidRPr="00703173">
        <w:rPr>
          <w:rStyle w:val="libAieChar"/>
          <w:rFonts w:hint="cs"/>
          <w:rtl/>
        </w:rPr>
        <w:t xml:space="preserve"> فَنَادَوْا صَاحِبَهُمْ فَتَعَاطَىٰ فَعَقَرَ </w:t>
      </w:r>
      <w:r w:rsidR="009D4374" w:rsidRPr="009D4374">
        <w:rPr>
          <w:rStyle w:val="libAlaemChar"/>
          <w:rFonts w:hint="cs"/>
          <w:rtl/>
        </w:rPr>
        <w:t>(</w:t>
      </w:r>
      <w:r w:rsidRPr="00703173">
        <w:rPr>
          <w:rStyle w:val="libAieChar"/>
          <w:rFonts w:hint="cs"/>
          <w:rtl/>
        </w:rPr>
        <w:t>٢٩</w:t>
      </w:r>
      <w:r w:rsidR="009D4374" w:rsidRPr="009D4374">
        <w:rPr>
          <w:rStyle w:val="libAlaemChar"/>
          <w:rFonts w:hint="cs"/>
          <w:rtl/>
        </w:rPr>
        <w:t>)</w:t>
      </w:r>
      <w:r w:rsidRPr="00703173">
        <w:rPr>
          <w:rStyle w:val="libAieChar"/>
          <w:rFonts w:hint="cs"/>
          <w:rtl/>
        </w:rPr>
        <w:t xml:space="preserve"> فَكَيْفَ كَانَ عَذَابِي وَنُذُرِ </w:t>
      </w:r>
      <w:r w:rsidR="009D4374" w:rsidRPr="009D4374">
        <w:rPr>
          <w:rStyle w:val="libAlaemChar"/>
          <w:rFonts w:hint="cs"/>
          <w:rtl/>
        </w:rPr>
        <w:t>(</w:t>
      </w:r>
      <w:r w:rsidRPr="00703173">
        <w:rPr>
          <w:rStyle w:val="libAieChar"/>
          <w:rFonts w:hint="cs"/>
          <w:rtl/>
        </w:rPr>
        <w:t>٣٠</w:t>
      </w:r>
      <w:r w:rsidR="009D4374" w:rsidRPr="009D4374">
        <w:rPr>
          <w:rStyle w:val="libAlaemChar"/>
          <w:rFonts w:hint="cs"/>
          <w:rtl/>
        </w:rPr>
        <w:t>)</w:t>
      </w:r>
      <w:r w:rsidRPr="00703173">
        <w:rPr>
          <w:rStyle w:val="libAieChar"/>
          <w:rFonts w:hint="cs"/>
          <w:rtl/>
        </w:rPr>
        <w:t xml:space="preserve"> إِنَّا أَرْسَلْنَا عَلَيْهِمْ صَيْحَةً وَاحِدَةً فَكَانُوا كَهَشِيمِ الْمُحْتَظِرِ </w:t>
      </w:r>
      <w:r w:rsidR="009D4374" w:rsidRPr="009D4374">
        <w:rPr>
          <w:rStyle w:val="libAlaemChar"/>
          <w:rFonts w:hint="cs"/>
          <w:rtl/>
        </w:rPr>
        <w:t>(</w:t>
      </w:r>
      <w:r w:rsidRPr="00703173">
        <w:rPr>
          <w:rStyle w:val="libAieChar"/>
          <w:rFonts w:hint="cs"/>
          <w:rtl/>
        </w:rPr>
        <w:t>٣١</w:t>
      </w:r>
      <w:r w:rsidR="009D4374" w:rsidRPr="009D4374">
        <w:rPr>
          <w:rStyle w:val="libAlaemChar"/>
          <w:rFonts w:hint="cs"/>
          <w:rtl/>
        </w:rPr>
        <w:t>)</w:t>
      </w:r>
      <w:r w:rsidRPr="00703173">
        <w:rPr>
          <w:rFonts w:hint="cs"/>
          <w:rtl/>
        </w:rPr>
        <w:t xml:space="preserve"> </w:t>
      </w:r>
    </w:p>
    <w:p w:rsidR="009D4374" w:rsidRDefault="009D4374" w:rsidP="009D4374">
      <w:pPr>
        <w:pStyle w:val="libNormal"/>
      </w:pPr>
      <w:r>
        <w:rPr>
          <w:rFonts w:hint="cs"/>
          <w:rtl/>
        </w:rPr>
        <w:br w:type="page"/>
      </w:r>
    </w:p>
    <w:p w:rsidR="00D656DE" w:rsidRPr="00703173" w:rsidRDefault="00D656DE" w:rsidP="00182177">
      <w:pPr>
        <w:pStyle w:val="libNormal0"/>
        <w:rPr>
          <w:rtl/>
        </w:rPr>
      </w:pPr>
      <w:r w:rsidRPr="00703173">
        <w:rPr>
          <w:rStyle w:val="libAieChar"/>
          <w:rFonts w:hint="cs"/>
          <w:rtl/>
        </w:rPr>
        <w:lastRenderedPageBreak/>
        <w:t xml:space="preserve">وَلَقَدْ يَسَّرْنَا الْقُرْآنَ لِلذِّكْرِ فَهَلْ مِن مُّدَّكِرٍ </w:t>
      </w:r>
      <w:r w:rsidR="009D4374" w:rsidRPr="009D4374">
        <w:rPr>
          <w:rStyle w:val="libAlaemChar"/>
          <w:rFonts w:hint="cs"/>
          <w:rtl/>
        </w:rPr>
        <w:t>(</w:t>
      </w:r>
      <w:r w:rsidRPr="00703173">
        <w:rPr>
          <w:rStyle w:val="libAieChar"/>
          <w:rFonts w:hint="cs"/>
          <w:rtl/>
        </w:rPr>
        <w:t>٣٢</w:t>
      </w:r>
      <w:r w:rsidR="009D4374" w:rsidRPr="009D4374">
        <w:rPr>
          <w:rStyle w:val="libAlaemChar"/>
          <w:rFonts w:hint="cs"/>
          <w:rtl/>
        </w:rPr>
        <w:t>)</w:t>
      </w:r>
      <w:r w:rsidRPr="00703173">
        <w:rPr>
          <w:rStyle w:val="libAieChar"/>
          <w:rFonts w:hint="cs"/>
          <w:rtl/>
        </w:rPr>
        <w:t xml:space="preserve"> كَذَّبَتْ قَوْمُ لُوطٍ بِالنُّذُرِ </w:t>
      </w:r>
      <w:r w:rsidR="009D4374" w:rsidRPr="009D4374">
        <w:rPr>
          <w:rStyle w:val="libAlaemChar"/>
          <w:rFonts w:hint="cs"/>
          <w:rtl/>
        </w:rPr>
        <w:t>(</w:t>
      </w:r>
      <w:r w:rsidRPr="00703173">
        <w:rPr>
          <w:rStyle w:val="libAieChar"/>
          <w:rFonts w:hint="cs"/>
          <w:rtl/>
        </w:rPr>
        <w:t>٣٣</w:t>
      </w:r>
      <w:r w:rsidR="009D4374" w:rsidRPr="009D4374">
        <w:rPr>
          <w:rStyle w:val="libAlaemChar"/>
          <w:rFonts w:hint="cs"/>
          <w:rtl/>
        </w:rPr>
        <w:t>)</w:t>
      </w:r>
      <w:r w:rsidRPr="00703173">
        <w:rPr>
          <w:rStyle w:val="libAieChar"/>
          <w:rFonts w:hint="cs"/>
          <w:rtl/>
        </w:rPr>
        <w:t xml:space="preserve"> إِنَّا أَرْسَلْنَا عَلَيْهِمْ حَاصِبًا إِلَّا آلَ لُوطٍ  نَّجَّيْنَاهُم بِسَحَرٍ </w:t>
      </w:r>
      <w:r w:rsidR="009D4374" w:rsidRPr="009D4374">
        <w:rPr>
          <w:rStyle w:val="libAlaemChar"/>
          <w:rFonts w:hint="cs"/>
          <w:rtl/>
        </w:rPr>
        <w:t>(</w:t>
      </w:r>
      <w:r w:rsidRPr="00703173">
        <w:rPr>
          <w:rStyle w:val="libAieChar"/>
          <w:rFonts w:hint="cs"/>
          <w:rtl/>
        </w:rPr>
        <w:t>٣٤</w:t>
      </w:r>
      <w:r w:rsidR="009D4374" w:rsidRPr="009D4374">
        <w:rPr>
          <w:rStyle w:val="libAlaemChar"/>
          <w:rFonts w:hint="cs"/>
          <w:rtl/>
        </w:rPr>
        <w:t>)</w:t>
      </w:r>
      <w:r w:rsidRPr="00703173">
        <w:rPr>
          <w:rStyle w:val="libAieChar"/>
          <w:rFonts w:hint="cs"/>
          <w:rtl/>
        </w:rPr>
        <w:t xml:space="preserve"> نِّعْمَةً مِّنْ عِندِنَا  كَذَٰلِكَ نَجْزِي مَن شَكَرَ </w:t>
      </w:r>
      <w:r w:rsidR="009D4374" w:rsidRPr="009D4374">
        <w:rPr>
          <w:rStyle w:val="libAlaemChar"/>
          <w:rFonts w:hint="cs"/>
          <w:rtl/>
        </w:rPr>
        <w:t>(</w:t>
      </w:r>
      <w:r w:rsidRPr="00703173">
        <w:rPr>
          <w:rStyle w:val="libAieChar"/>
          <w:rFonts w:hint="cs"/>
          <w:rtl/>
        </w:rPr>
        <w:t>٣٥</w:t>
      </w:r>
      <w:r w:rsidR="009D4374" w:rsidRPr="009D4374">
        <w:rPr>
          <w:rStyle w:val="libAlaemChar"/>
          <w:rFonts w:hint="cs"/>
          <w:rtl/>
        </w:rPr>
        <w:t>)</w:t>
      </w:r>
      <w:r w:rsidRPr="00703173">
        <w:rPr>
          <w:rStyle w:val="libAieChar"/>
          <w:rFonts w:hint="cs"/>
          <w:rtl/>
        </w:rPr>
        <w:t xml:space="preserve"> وَلَقَدْ أَنذَرَهُم بَطْشَتَنَا فَتَمَارَوْا بِالنُّذُرِ </w:t>
      </w:r>
      <w:r w:rsidR="009D4374" w:rsidRPr="009D4374">
        <w:rPr>
          <w:rStyle w:val="libAlaemChar"/>
          <w:rFonts w:hint="cs"/>
          <w:rtl/>
        </w:rPr>
        <w:t>(</w:t>
      </w:r>
      <w:r w:rsidRPr="00703173">
        <w:rPr>
          <w:rStyle w:val="libAieChar"/>
          <w:rFonts w:hint="cs"/>
          <w:rtl/>
        </w:rPr>
        <w:t>٣٦</w:t>
      </w:r>
      <w:r w:rsidR="009D4374" w:rsidRPr="009D4374">
        <w:rPr>
          <w:rStyle w:val="libAlaemChar"/>
          <w:rFonts w:hint="cs"/>
          <w:rtl/>
        </w:rPr>
        <w:t>)</w:t>
      </w:r>
      <w:r w:rsidRPr="00703173">
        <w:rPr>
          <w:rStyle w:val="libAieChar"/>
          <w:rFonts w:hint="cs"/>
          <w:rtl/>
        </w:rPr>
        <w:t xml:space="preserve"> وَلَقَدْ رَاوَدُوهُ عَن ضَيْفِهِ فَطَمَسْنَا أَعْيُنَهُمْ فَذُوقُوا عَذَابِي وَنُذُرِ </w:t>
      </w:r>
      <w:r w:rsidR="009D4374" w:rsidRPr="009D4374">
        <w:rPr>
          <w:rStyle w:val="libAlaemChar"/>
          <w:rFonts w:hint="cs"/>
          <w:rtl/>
        </w:rPr>
        <w:t>(</w:t>
      </w:r>
      <w:r w:rsidRPr="00703173">
        <w:rPr>
          <w:rStyle w:val="libAieChar"/>
          <w:rFonts w:hint="cs"/>
          <w:rtl/>
        </w:rPr>
        <w:t>٣٧</w:t>
      </w:r>
      <w:r w:rsidR="009D4374" w:rsidRPr="009D4374">
        <w:rPr>
          <w:rStyle w:val="libAlaemChar"/>
          <w:rFonts w:hint="cs"/>
          <w:rtl/>
        </w:rPr>
        <w:t>)</w:t>
      </w:r>
      <w:r w:rsidRPr="00703173">
        <w:rPr>
          <w:rStyle w:val="libAieChar"/>
          <w:rFonts w:hint="cs"/>
          <w:rtl/>
        </w:rPr>
        <w:t xml:space="preserve"> وَلَقَدْ صَبَّحَهُم بُكْرَةً عَذَابٌ مُّسْتَقِرٌّ </w:t>
      </w:r>
      <w:r w:rsidR="009D4374" w:rsidRPr="009D4374">
        <w:rPr>
          <w:rStyle w:val="libAlaemChar"/>
          <w:rFonts w:hint="cs"/>
          <w:rtl/>
        </w:rPr>
        <w:t>(</w:t>
      </w:r>
      <w:r w:rsidRPr="00703173">
        <w:rPr>
          <w:rStyle w:val="libAieChar"/>
          <w:rFonts w:hint="cs"/>
          <w:rtl/>
        </w:rPr>
        <w:t>٣٨</w:t>
      </w:r>
      <w:r w:rsidR="009D4374" w:rsidRPr="009D4374">
        <w:rPr>
          <w:rStyle w:val="libAlaemChar"/>
          <w:rFonts w:hint="cs"/>
          <w:rtl/>
        </w:rPr>
        <w:t>)</w:t>
      </w:r>
      <w:r w:rsidRPr="00703173">
        <w:rPr>
          <w:rStyle w:val="libAieChar"/>
          <w:rFonts w:hint="cs"/>
          <w:rtl/>
        </w:rPr>
        <w:t xml:space="preserve"> فَذُوقُوا عَذَابِي وَنُذُرِ </w:t>
      </w:r>
      <w:r w:rsidR="009D4374" w:rsidRPr="009D4374">
        <w:rPr>
          <w:rStyle w:val="libAlaemChar"/>
          <w:rFonts w:hint="cs"/>
          <w:rtl/>
        </w:rPr>
        <w:t>(</w:t>
      </w:r>
      <w:r w:rsidRPr="00703173">
        <w:rPr>
          <w:rStyle w:val="libAieChar"/>
          <w:rFonts w:hint="cs"/>
          <w:rtl/>
        </w:rPr>
        <w:t>٣٩</w:t>
      </w:r>
      <w:r w:rsidR="009D4374" w:rsidRPr="009D4374">
        <w:rPr>
          <w:rStyle w:val="libAlaemChar"/>
          <w:rFonts w:hint="cs"/>
          <w:rtl/>
        </w:rPr>
        <w:t>)</w:t>
      </w:r>
      <w:r w:rsidRPr="00703173">
        <w:rPr>
          <w:rStyle w:val="libAieChar"/>
          <w:rFonts w:hint="cs"/>
          <w:rtl/>
        </w:rPr>
        <w:t xml:space="preserve"> وَلَقَدْ يَسَّرْنَا الْقُرْآنَ لِلذِّكْرِ فَهَلْ مِن مُّدَّكِرٍ </w:t>
      </w:r>
      <w:r w:rsidR="009D4374" w:rsidRPr="009D4374">
        <w:rPr>
          <w:rStyle w:val="libAlaemChar"/>
          <w:rFonts w:hint="cs"/>
          <w:rtl/>
        </w:rPr>
        <w:t>(</w:t>
      </w:r>
      <w:r w:rsidRPr="00703173">
        <w:rPr>
          <w:rStyle w:val="libAieChar"/>
          <w:rFonts w:hint="cs"/>
          <w:rtl/>
        </w:rPr>
        <w:t>٤٠</w:t>
      </w:r>
      <w:r w:rsidR="009D4374" w:rsidRPr="009D4374">
        <w:rPr>
          <w:rStyle w:val="libAlaemChar"/>
          <w:rFonts w:hint="cs"/>
          <w:rtl/>
        </w:rPr>
        <w:t>)</w:t>
      </w:r>
      <w:r w:rsidRPr="00703173">
        <w:rPr>
          <w:rStyle w:val="libAieChar"/>
          <w:rFonts w:hint="cs"/>
          <w:rtl/>
        </w:rPr>
        <w:t xml:space="preserve"> وَلَقَدْ جَاءَ آلَ فِرْعَوْنَ النُّذُرُ </w:t>
      </w:r>
      <w:r w:rsidR="009D4374" w:rsidRPr="009D4374">
        <w:rPr>
          <w:rStyle w:val="libAlaemChar"/>
          <w:rFonts w:hint="cs"/>
          <w:rtl/>
        </w:rPr>
        <w:t>(</w:t>
      </w:r>
      <w:r w:rsidRPr="00703173">
        <w:rPr>
          <w:rStyle w:val="libAieChar"/>
          <w:rFonts w:hint="cs"/>
          <w:rtl/>
        </w:rPr>
        <w:t>٤١</w:t>
      </w:r>
      <w:r w:rsidR="009D4374" w:rsidRPr="009D4374">
        <w:rPr>
          <w:rStyle w:val="libAlaemChar"/>
          <w:rFonts w:hint="cs"/>
          <w:rtl/>
        </w:rPr>
        <w:t>)</w:t>
      </w:r>
      <w:r w:rsidRPr="00703173">
        <w:rPr>
          <w:rStyle w:val="libAieChar"/>
          <w:rFonts w:hint="cs"/>
          <w:rtl/>
        </w:rPr>
        <w:t xml:space="preserve"> كَذَّبُوا بِآيَاتِنَا كُلِّهَا فَأَخَذْنَاهُمْ أَخْذَ عَزِيزٍ مُّقْتَدِرٍ </w:t>
      </w:r>
      <w:r w:rsidR="009D4374" w:rsidRPr="009D4374">
        <w:rPr>
          <w:rStyle w:val="libAlaemChar"/>
          <w:rFonts w:hint="cs"/>
          <w:rtl/>
        </w:rPr>
        <w:t>(</w:t>
      </w:r>
      <w:r w:rsidRPr="00703173">
        <w:rPr>
          <w:rStyle w:val="libAieChar"/>
          <w:rFonts w:hint="cs"/>
          <w:rtl/>
        </w:rPr>
        <w:t>٤٢</w:t>
      </w:r>
      <w:r w:rsidR="009D4374" w:rsidRPr="009D4374">
        <w:rPr>
          <w:rStyle w:val="libAlaemChar"/>
          <w:rFonts w:hint="cs"/>
          <w:rtl/>
        </w:rPr>
        <w:t>)</w:t>
      </w:r>
    </w:p>
    <w:p w:rsidR="00D656DE" w:rsidRPr="00247B5F" w:rsidRDefault="009D4374" w:rsidP="00703173">
      <w:pPr>
        <w:pStyle w:val="Heading3Center"/>
        <w:rPr>
          <w:rtl/>
        </w:rPr>
      </w:pPr>
      <w:bookmarkStart w:id="54" w:name="29"/>
      <w:bookmarkStart w:id="55" w:name="_Toc399229257"/>
      <w:r w:rsidRPr="009D4374">
        <w:rPr>
          <w:rStyle w:val="libAlaemChar"/>
          <w:rFonts w:hint="cs"/>
          <w:rtl/>
        </w:rPr>
        <w:t>(</w:t>
      </w:r>
      <w:r w:rsidR="00D656DE" w:rsidRPr="00247B5F">
        <w:rPr>
          <w:rFonts w:hint="cs"/>
          <w:rtl/>
        </w:rPr>
        <w:t xml:space="preserve"> بيان </w:t>
      </w:r>
      <w:r w:rsidRPr="009D4374">
        <w:rPr>
          <w:rStyle w:val="libAlaemChar"/>
          <w:rFonts w:hint="cs"/>
          <w:rtl/>
        </w:rPr>
        <w:t>)</w:t>
      </w:r>
      <w:bookmarkEnd w:id="54"/>
      <w:bookmarkEnd w:id="55"/>
    </w:p>
    <w:p w:rsidR="009D4374" w:rsidRDefault="00D656DE" w:rsidP="00182177">
      <w:pPr>
        <w:pStyle w:val="libNormal"/>
        <w:rPr>
          <w:rtl/>
        </w:rPr>
      </w:pPr>
      <w:r w:rsidRPr="005971BB">
        <w:rPr>
          <w:rFonts w:hint="cs"/>
          <w:rtl/>
        </w:rPr>
        <w:t xml:space="preserve">إشارة إلى بعض ما فيه مزدجر من أنباء الاُمم الدارجة خصّ بالذكر من بينهم قوم نوح و عاد و ثمود و قوم لوط و آل فرعون فذكّرهم بأنبائهم و أعاد عليهم إجمال ما قصّ عليهم سابقاً من قصصهم و ما آل إليه تكذيبهم بآيات الله و رسله من أليم العذاب و هائل العقاب تقريراً لقوله: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وَ لَقَدْ جاءَهُمْ مِنَ الْأَنْباءِ ما فِيهِ مُزْدَجَرٌ </w:t>
      </w:r>
      <w:r w:rsidR="009D4374" w:rsidRPr="009D4374">
        <w:rPr>
          <w:rStyle w:val="libAlaemChar"/>
          <w:rFonts w:hint="cs"/>
          <w:rtl/>
        </w:rPr>
        <w:t>)</w:t>
      </w:r>
      <w:r w:rsidRPr="005971BB">
        <w:rPr>
          <w:rFonts w:hint="cs"/>
          <w:rtl/>
        </w:rPr>
        <w:t>.</w:t>
      </w:r>
    </w:p>
    <w:p w:rsidR="00D656DE" w:rsidRPr="00247B5F" w:rsidRDefault="00D656DE" w:rsidP="00182177">
      <w:pPr>
        <w:pStyle w:val="libNormal"/>
        <w:rPr>
          <w:rtl/>
        </w:rPr>
      </w:pPr>
      <w:r w:rsidRPr="005971BB">
        <w:rPr>
          <w:rFonts w:hint="cs"/>
          <w:rtl/>
        </w:rPr>
        <w:t xml:space="preserve">و لتوكيد التقرير و تمثيل ما في هذه القصص الزاجرة من الزجر القارع للقلوب عقّب كلّ واحدة من القصص بقوله خطاباً لهم: </w:t>
      </w:r>
      <w:r w:rsidR="009D4374" w:rsidRPr="009D4374">
        <w:rPr>
          <w:rStyle w:val="libAlaemChar"/>
          <w:rFonts w:hint="cs"/>
          <w:rtl/>
        </w:rPr>
        <w:t>(</w:t>
      </w:r>
      <w:r w:rsidRPr="005971BB">
        <w:rPr>
          <w:rFonts w:hint="cs"/>
          <w:rtl/>
        </w:rPr>
        <w:t xml:space="preserve"> </w:t>
      </w:r>
      <w:r w:rsidRPr="005971BB">
        <w:rPr>
          <w:rStyle w:val="libAieChar"/>
          <w:rFonts w:hint="cs"/>
          <w:rtl/>
        </w:rPr>
        <w:t xml:space="preserve">فَكَيْفَ كانَ عَذابِي وَ نُذُرِ </w:t>
      </w:r>
      <w:r w:rsidR="009D4374" w:rsidRPr="009D4374">
        <w:rPr>
          <w:rStyle w:val="libAlaemChar"/>
          <w:rFonts w:hint="cs"/>
          <w:rtl/>
        </w:rPr>
        <w:t>)</w:t>
      </w:r>
      <w:r w:rsidRPr="005971BB">
        <w:rPr>
          <w:rFonts w:hint="cs"/>
          <w:rtl/>
        </w:rPr>
        <w:t xml:space="preserve"> ثمّ ثنّاه بذكر الغرض من الإنذار و التخويف فقال: </w:t>
      </w:r>
      <w:r w:rsidR="009D4374" w:rsidRPr="009D4374">
        <w:rPr>
          <w:rStyle w:val="libAlaemChar"/>
          <w:rFonts w:hint="cs"/>
          <w:rtl/>
        </w:rPr>
        <w:t>(</w:t>
      </w:r>
      <w:r w:rsidRPr="005971BB">
        <w:rPr>
          <w:rFonts w:hint="cs"/>
          <w:rtl/>
        </w:rPr>
        <w:t xml:space="preserve"> </w:t>
      </w:r>
      <w:r w:rsidRPr="005971BB">
        <w:rPr>
          <w:rStyle w:val="libAieChar"/>
          <w:rFonts w:hint="cs"/>
          <w:rtl/>
        </w:rPr>
        <w:t>وَ لَقَدْ يَسَّرْنَا الْقُرْآنَ لِلذِّكْرِ فَهَلْ مِنْ مُدَّكِرٍ</w:t>
      </w:r>
      <w:r w:rsidRPr="005971BB">
        <w:rPr>
          <w:rFonts w:hint="cs"/>
          <w:rtl/>
        </w:rPr>
        <w:t xml:space="preserve"> </w:t>
      </w:r>
      <w:r w:rsidR="009D4374" w:rsidRPr="009D4374">
        <w:rPr>
          <w:rStyle w:val="libAlaemChar"/>
          <w:rFonts w:hint="cs"/>
          <w:rtl/>
        </w:rPr>
        <w:t>)</w:t>
      </w:r>
      <w:r w:rsidRPr="005971BB">
        <w:rPr>
          <w:rFonts w:hint="cs"/>
          <w:rtl/>
        </w:rPr>
        <w:t>.</w:t>
      </w:r>
    </w:p>
    <w:p w:rsidR="009D4374" w:rsidRDefault="009D4374" w:rsidP="009D4374">
      <w:pPr>
        <w:pStyle w:val="libNormal"/>
      </w:pPr>
      <w:r>
        <w:rPr>
          <w:rFonts w:hint="cs"/>
          <w:rtl/>
        </w:rPr>
        <w:br w:type="page"/>
      </w:r>
    </w:p>
    <w:p w:rsidR="009D4374" w:rsidRDefault="00D656DE" w:rsidP="00182177">
      <w:pPr>
        <w:pStyle w:val="libNormal"/>
        <w:rPr>
          <w:rtl/>
        </w:rPr>
      </w:pPr>
      <w:r w:rsidRPr="00703173">
        <w:rPr>
          <w:rStyle w:val="libBold2Char"/>
          <w:rFonts w:hint="cs"/>
          <w:rtl/>
        </w:rPr>
        <w:lastRenderedPageBreak/>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كَذَّبَتْ قَبْلَهُمْ قَوْمُ نُوحٍ فَكَذَّبُوا عَبْدَنا وَ قالُوا مَجْنُونٌ وَ ازْدُجِرَ</w:t>
      </w:r>
      <w:r w:rsidRPr="005971BB">
        <w:rPr>
          <w:rFonts w:hint="cs"/>
          <w:rtl/>
        </w:rPr>
        <w:t xml:space="preserve"> </w:t>
      </w:r>
      <w:r w:rsidR="009D4374" w:rsidRPr="009D4374">
        <w:rPr>
          <w:rStyle w:val="libAlaemChar"/>
          <w:rFonts w:hint="cs"/>
          <w:rtl/>
        </w:rPr>
        <w:t>)</w:t>
      </w:r>
      <w:r w:rsidRPr="005971BB">
        <w:rPr>
          <w:rFonts w:hint="cs"/>
          <w:rtl/>
        </w:rPr>
        <w:t xml:space="preserve"> التكذيب الأوّل منزّل منزلة اللازم أي فعلت التكذيب، و قوله: </w:t>
      </w:r>
      <w:r w:rsidR="009D4374" w:rsidRPr="009D4374">
        <w:rPr>
          <w:rStyle w:val="libAlaemChar"/>
          <w:rFonts w:hint="cs"/>
          <w:rtl/>
        </w:rPr>
        <w:t>(</w:t>
      </w:r>
      <w:r w:rsidRPr="005971BB">
        <w:rPr>
          <w:rFonts w:hint="cs"/>
          <w:rtl/>
        </w:rPr>
        <w:t xml:space="preserve"> </w:t>
      </w:r>
      <w:r w:rsidRPr="005971BB">
        <w:rPr>
          <w:rStyle w:val="libAieChar"/>
          <w:rFonts w:hint="cs"/>
          <w:rtl/>
        </w:rPr>
        <w:t>فَكَذَّبُوا عَبْدَنا</w:t>
      </w:r>
      <w:r w:rsidRPr="005971BB">
        <w:rPr>
          <w:rFonts w:hint="cs"/>
          <w:rtl/>
        </w:rPr>
        <w:t xml:space="preserve"> </w:t>
      </w:r>
      <w:r w:rsidR="009D4374" w:rsidRPr="009D4374">
        <w:rPr>
          <w:rStyle w:val="libAlaemChar"/>
          <w:rFonts w:hint="cs"/>
          <w:rtl/>
        </w:rPr>
        <w:t>)</w:t>
      </w:r>
      <w:r w:rsidRPr="005971BB">
        <w:rPr>
          <w:rFonts w:hint="cs"/>
          <w:rtl/>
        </w:rPr>
        <w:t xml:space="preserve"> إلخ، تفسيره كما في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وَ نادى‏ نُوحٌ رَبَّهُ فَقالَ </w:t>
      </w:r>
      <w:r w:rsidR="009D4374" w:rsidRPr="009D4374">
        <w:rPr>
          <w:rStyle w:val="libAlaemChar"/>
          <w:rFonts w:hint="cs"/>
          <w:rtl/>
        </w:rPr>
        <w:t>)</w:t>
      </w:r>
      <w:r w:rsidRPr="005971BB">
        <w:rPr>
          <w:rFonts w:hint="cs"/>
          <w:rtl/>
        </w:rPr>
        <w:t xml:space="preserve"> الخ هود: 45.</w:t>
      </w:r>
    </w:p>
    <w:p w:rsidR="009D4374" w:rsidRDefault="00D656DE" w:rsidP="00182177">
      <w:pPr>
        <w:pStyle w:val="libNormal"/>
        <w:rPr>
          <w:rtl/>
        </w:rPr>
      </w:pPr>
      <w:r w:rsidRPr="005971BB">
        <w:rPr>
          <w:rFonts w:hint="cs"/>
          <w:rtl/>
        </w:rPr>
        <w:t xml:space="preserve">و قيل: المراد بالتكذيب الأوّل التكذيب المطلق و هو تكذيبهم بالرسل و بالثاني التكذيب بنوح خاصّة كقوله في سورة الشعراء: </w:t>
      </w:r>
      <w:r w:rsidR="009D4374" w:rsidRPr="009D4374">
        <w:rPr>
          <w:rStyle w:val="libAlaemChar"/>
          <w:rFonts w:hint="cs"/>
          <w:rtl/>
        </w:rPr>
        <w:t>(</w:t>
      </w:r>
      <w:r w:rsidRPr="005971BB">
        <w:rPr>
          <w:rFonts w:hint="cs"/>
          <w:rtl/>
        </w:rPr>
        <w:t xml:space="preserve"> </w:t>
      </w:r>
      <w:r w:rsidRPr="005971BB">
        <w:rPr>
          <w:rStyle w:val="libAieChar"/>
          <w:rFonts w:hint="cs"/>
          <w:rtl/>
        </w:rPr>
        <w:t>كَذَّبَتْ قَوْمُ نُوحٍ الْمُرْسَلِينَ</w:t>
      </w:r>
      <w:r w:rsidRPr="005971BB">
        <w:rPr>
          <w:rFonts w:hint="cs"/>
          <w:rtl/>
        </w:rPr>
        <w:t xml:space="preserve"> </w:t>
      </w:r>
      <w:r w:rsidR="009D4374" w:rsidRPr="009D4374">
        <w:rPr>
          <w:rStyle w:val="libAlaemChar"/>
          <w:rFonts w:hint="cs"/>
          <w:rtl/>
        </w:rPr>
        <w:t>)</w:t>
      </w:r>
      <w:r w:rsidRPr="005971BB">
        <w:rPr>
          <w:rFonts w:hint="cs"/>
          <w:rtl/>
        </w:rPr>
        <w:t xml:space="preserve"> الشعراء: 105، و المعنى: كذّبت قوم نوح المرسلين فترتّب عليه تكذيبهم لنوح، و هو وجه حسن.</w:t>
      </w:r>
    </w:p>
    <w:p w:rsidR="009D4374" w:rsidRPr="009D4374" w:rsidRDefault="00D656DE" w:rsidP="00182177">
      <w:pPr>
        <w:pStyle w:val="libNormal"/>
        <w:rPr>
          <w:rtl/>
        </w:rPr>
      </w:pPr>
      <w:r w:rsidRPr="009D4374">
        <w:rPr>
          <w:rFonts w:hint="cs"/>
          <w:rtl/>
        </w:rPr>
        <w:t>و قيل: المراد بتفريع التكذب على التكذيب الإشارة إلى كونه تكذيباً إثر تكذيب بطول زمان دعوته فكلّما انقرض قرن منهم مكذّب جاء بعدهم قرن آخر مكذّب، و هو معنى بعيد.</w:t>
      </w:r>
    </w:p>
    <w:p w:rsidR="009D4374" w:rsidRPr="009D4374" w:rsidRDefault="00D656DE" w:rsidP="00182177">
      <w:pPr>
        <w:pStyle w:val="libNormal"/>
        <w:rPr>
          <w:rtl/>
        </w:rPr>
      </w:pPr>
      <w:r w:rsidRPr="009D4374">
        <w:rPr>
          <w:rFonts w:hint="cs"/>
          <w:rtl/>
        </w:rPr>
        <w:t>و مثله قول بعضهم: إنّ المراد بالتكذيب الأوّل قصده و بالثاني فعله.</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فَكَذَّبُوا عَبْدَنا</w:t>
      </w:r>
      <w:r w:rsidRPr="005971BB">
        <w:rPr>
          <w:rFonts w:hint="cs"/>
          <w:rtl/>
        </w:rPr>
        <w:t xml:space="preserve"> </w:t>
      </w:r>
      <w:r w:rsidR="009D4374" w:rsidRPr="009D4374">
        <w:rPr>
          <w:rStyle w:val="libAlaemChar"/>
          <w:rFonts w:hint="cs"/>
          <w:rtl/>
        </w:rPr>
        <w:t>)</w:t>
      </w:r>
      <w:r w:rsidRPr="005971BB">
        <w:rPr>
          <w:rFonts w:hint="cs"/>
          <w:rtl/>
        </w:rPr>
        <w:t xml:space="preserve"> في التعبير عن نوح </w:t>
      </w:r>
      <w:r w:rsidR="0082784A" w:rsidRPr="0082784A">
        <w:rPr>
          <w:rStyle w:val="libAlaemChar"/>
          <w:rFonts w:hint="cs"/>
          <w:rtl/>
        </w:rPr>
        <w:t>عليه‌السلام</w:t>
      </w:r>
      <w:r w:rsidRPr="005971BB">
        <w:rPr>
          <w:rFonts w:hint="cs"/>
          <w:rtl/>
        </w:rPr>
        <w:t xml:space="preserve"> بقوله: </w:t>
      </w:r>
      <w:r w:rsidR="009D4374" w:rsidRPr="009D4374">
        <w:rPr>
          <w:rStyle w:val="libAlaemChar"/>
          <w:rFonts w:hint="cs"/>
          <w:rtl/>
        </w:rPr>
        <w:t>(</w:t>
      </w:r>
      <w:r w:rsidRPr="005971BB">
        <w:rPr>
          <w:rFonts w:hint="cs"/>
          <w:rtl/>
        </w:rPr>
        <w:t xml:space="preserve"> </w:t>
      </w:r>
      <w:r w:rsidRPr="005971BB">
        <w:rPr>
          <w:rStyle w:val="libAieChar"/>
          <w:rFonts w:hint="cs"/>
          <w:rtl/>
        </w:rPr>
        <w:t>عَبْدَنا</w:t>
      </w:r>
      <w:r w:rsidRPr="005971BB">
        <w:rPr>
          <w:rFonts w:hint="cs"/>
          <w:rtl/>
        </w:rPr>
        <w:t xml:space="preserve"> </w:t>
      </w:r>
      <w:r w:rsidR="009D4374" w:rsidRPr="009D4374">
        <w:rPr>
          <w:rStyle w:val="libAlaemChar"/>
          <w:rFonts w:hint="cs"/>
          <w:rtl/>
        </w:rPr>
        <w:t>)</w:t>
      </w:r>
      <w:r w:rsidRPr="005971BB">
        <w:rPr>
          <w:rFonts w:hint="cs"/>
          <w:rtl/>
        </w:rPr>
        <w:t xml:space="preserve"> في مثل المقام تجليل لمقامه و تعظيم لأمره و إشارة إلى أنّ تكذيبهم له يرجع إليه تعالى لأنّه عبد لا يملك شيئاً و ما له فهو لله.</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وَ قالُوا مَجْنُونٌ وَ ازْدُجِرَ</w:t>
      </w:r>
      <w:r w:rsidRPr="005971BB">
        <w:rPr>
          <w:rFonts w:hint="cs"/>
          <w:rtl/>
        </w:rPr>
        <w:t xml:space="preserve"> </w:t>
      </w:r>
      <w:r w:rsidR="009D4374" w:rsidRPr="009D4374">
        <w:rPr>
          <w:rStyle w:val="libAlaemChar"/>
          <w:rFonts w:hint="cs"/>
          <w:rtl/>
        </w:rPr>
        <w:t>)</w:t>
      </w:r>
      <w:r w:rsidRPr="005971BB">
        <w:rPr>
          <w:rFonts w:hint="cs"/>
          <w:rtl/>
        </w:rPr>
        <w:t xml:space="preserve"> المراد بالازدجار زجر الجنّ له أثر الجنون، و المعنى: و لم يقتصروا على مجرّد التكذيب بل نسبوه إلى الجنون فقالوا هو مجنون و ازدجره الجن فلا يتكلّم إلّا عن زجر و ليس كلامه من الوحي السماويّ في شي‏ء.</w:t>
      </w:r>
    </w:p>
    <w:p w:rsidR="009D4374" w:rsidRPr="009D4374" w:rsidRDefault="00D656DE" w:rsidP="00182177">
      <w:pPr>
        <w:pStyle w:val="libNormal"/>
        <w:rPr>
          <w:rtl/>
        </w:rPr>
      </w:pPr>
      <w:r w:rsidRPr="009D4374">
        <w:rPr>
          <w:rFonts w:hint="cs"/>
          <w:rtl/>
        </w:rPr>
        <w:t>و قيل: الفاعل المحذوف للازدجار هو القوم، و المعنى: و ازدجره القوم عن الدعوة و التبليغ بأنواع الإيذاء و التخويف، و لعلّ المعنى الأوّل أظهر.</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فَدَعا رَبَّهُ أَنِّي مَغْلُوبٌ فَانْتَصِرْ</w:t>
      </w:r>
      <w:r w:rsidRPr="005971BB">
        <w:rPr>
          <w:rFonts w:hint="cs"/>
          <w:rtl/>
        </w:rPr>
        <w:t xml:space="preserve"> </w:t>
      </w:r>
      <w:r w:rsidR="009D4374" w:rsidRPr="009D4374">
        <w:rPr>
          <w:rStyle w:val="libAlaemChar"/>
          <w:rFonts w:hint="cs"/>
          <w:rtl/>
        </w:rPr>
        <w:t>)</w:t>
      </w:r>
      <w:r w:rsidRPr="005971BB">
        <w:rPr>
          <w:rFonts w:hint="cs"/>
          <w:rtl/>
        </w:rPr>
        <w:t xml:space="preserve"> الانتصار الانتقام، و قوله: </w:t>
      </w:r>
      <w:r w:rsidR="009D4374" w:rsidRPr="009D4374">
        <w:rPr>
          <w:rStyle w:val="libAlaemChar"/>
          <w:rFonts w:hint="cs"/>
          <w:rtl/>
        </w:rPr>
        <w:t>(</w:t>
      </w:r>
      <w:r w:rsidRPr="005971BB">
        <w:rPr>
          <w:rFonts w:hint="cs"/>
          <w:rtl/>
        </w:rPr>
        <w:t xml:space="preserve"> </w:t>
      </w:r>
      <w:r w:rsidRPr="005971BB">
        <w:rPr>
          <w:rStyle w:val="libAieChar"/>
          <w:rFonts w:hint="cs"/>
          <w:rtl/>
        </w:rPr>
        <w:t>أَنِّي مَغْلُوبٌ</w:t>
      </w:r>
      <w:r w:rsidRPr="005971BB">
        <w:rPr>
          <w:rFonts w:hint="cs"/>
          <w:rtl/>
        </w:rPr>
        <w:t xml:space="preserve"> </w:t>
      </w:r>
      <w:r w:rsidR="009D4374" w:rsidRPr="009D4374">
        <w:rPr>
          <w:rStyle w:val="libAlaemChar"/>
          <w:rFonts w:hint="cs"/>
          <w:rtl/>
        </w:rPr>
        <w:t>)</w:t>
      </w:r>
      <w:r w:rsidRPr="005971BB">
        <w:rPr>
          <w:rFonts w:hint="cs"/>
          <w:rtl/>
        </w:rPr>
        <w:t xml:space="preserve"> أي بالقهر و التحكّم دون الحجّة، و هذا الدعاء تلخيص لتفصيل دعائه، و تفصيل دعائه مذكور في سورة نوح و تفصيل حججه في سورة هود و غيرها.</w:t>
      </w:r>
    </w:p>
    <w:p w:rsidR="00D656DE" w:rsidRPr="00247B5F"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Style w:val="libAieChar"/>
          <w:rFonts w:hint="cs"/>
          <w:rtl/>
        </w:rPr>
        <w:t xml:space="preserve"> فَفَتَحْنا أَبْوابَ السَّماءِ بِماءٍ مُنْهَمِرٍ</w:t>
      </w:r>
      <w:r w:rsidRPr="005971BB">
        <w:rPr>
          <w:rFonts w:hint="cs"/>
          <w:rtl/>
        </w:rPr>
        <w:t xml:space="preserve"> </w:t>
      </w:r>
      <w:r w:rsidR="009D4374" w:rsidRPr="009D4374">
        <w:rPr>
          <w:rStyle w:val="libAlaemChar"/>
          <w:rFonts w:hint="cs"/>
          <w:rtl/>
        </w:rPr>
        <w:t>)</w:t>
      </w:r>
      <w:r w:rsidRPr="005971BB">
        <w:rPr>
          <w:rFonts w:hint="cs"/>
          <w:rtl/>
        </w:rPr>
        <w:t xml:space="preserve"> قال في المجمع: الهمر صبّ الدمع و الماء بشدّة، و الانهمار الانصباب، انتهى. و فتح أبواب السماء و هي الجوّ بماء منصبّ استعارة تمثيليّة عن شدّة انصباب الماء و جريان المطر متوالياً كأنّه مدّخر وراء </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باب مسدود يمنع عن انصبابه ففتح الباب فانصبّ أشدّ ما يكون.</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Style w:val="libAieChar"/>
          <w:rFonts w:hint="cs"/>
          <w:rtl/>
        </w:rPr>
        <w:t xml:space="preserve"> وَ فَجَّرْنَا الْأَرْضَ عُيُوناً فَالْتَقَى الْماءُ عَلى‏ أَمْرٍ قَدْ قُدِرَ</w:t>
      </w:r>
      <w:r w:rsidRPr="005971BB">
        <w:rPr>
          <w:rFonts w:hint="cs"/>
          <w:rtl/>
        </w:rPr>
        <w:t xml:space="preserve"> </w:t>
      </w:r>
      <w:r w:rsidR="009D4374" w:rsidRPr="009D4374">
        <w:rPr>
          <w:rStyle w:val="libAlaemChar"/>
          <w:rFonts w:hint="cs"/>
          <w:rtl/>
        </w:rPr>
        <w:t>)</w:t>
      </w:r>
      <w:r w:rsidRPr="005971BB">
        <w:rPr>
          <w:rFonts w:hint="cs"/>
          <w:rtl/>
        </w:rPr>
        <w:t xml:space="preserve"> قال في المجمع: التفجير تشقيق الأرض عن الماء، و العيون جمع عين الماء و هو ما يفور من الأرض مستديراً كاستدارة عين الحيوان. انتهى.</w:t>
      </w:r>
    </w:p>
    <w:p w:rsidR="009D4374" w:rsidRPr="009D4374" w:rsidRDefault="00D656DE" w:rsidP="00182177">
      <w:pPr>
        <w:pStyle w:val="libNormal"/>
        <w:rPr>
          <w:rtl/>
        </w:rPr>
      </w:pPr>
      <w:r w:rsidRPr="009D4374">
        <w:rPr>
          <w:rFonts w:hint="cs"/>
          <w:rtl/>
        </w:rPr>
        <w:t>و المعنى: جعلنا الأرض عيوناً منفجرة عن الماء تجري جرياناً متوافقاً متتابعاً.</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فَالْتَقَى الْماءُ عَلى‏ أَمْرٍ قَدْ قُدِرَ</w:t>
      </w:r>
      <w:r w:rsidRPr="005971BB">
        <w:rPr>
          <w:rFonts w:hint="cs"/>
          <w:rtl/>
        </w:rPr>
        <w:t xml:space="preserve"> </w:t>
      </w:r>
      <w:r w:rsidR="009D4374" w:rsidRPr="009D4374">
        <w:rPr>
          <w:rStyle w:val="libAlaemChar"/>
          <w:rFonts w:hint="cs"/>
          <w:rtl/>
        </w:rPr>
        <w:t>)</w:t>
      </w:r>
      <w:r w:rsidRPr="005971BB">
        <w:rPr>
          <w:rFonts w:hint="cs"/>
          <w:rtl/>
        </w:rPr>
        <w:t xml:space="preserve"> أي فالتقى الماءان ماء السماء و ماء الأرض مستقرّاً على أمر قدّره الله تعالى أي حسب ما قدّر من غير نقيصة و لا زيادة و لا عجل و لا مهل.</w:t>
      </w:r>
    </w:p>
    <w:p w:rsidR="009D4374" w:rsidRPr="009D4374" w:rsidRDefault="00D656DE" w:rsidP="00182177">
      <w:pPr>
        <w:pStyle w:val="libNormal"/>
        <w:rPr>
          <w:rtl/>
        </w:rPr>
      </w:pPr>
      <w:r w:rsidRPr="009D4374">
        <w:rPr>
          <w:rFonts w:hint="cs"/>
          <w:rtl/>
        </w:rPr>
        <w:t>فالماء اسم جنس اُريد به ماء السماء و ماء الأرض و لذلك لم يثنّ، و المراد بأمر قد قدر الصفة الّتي قدّرها الله لهذا الطوفان.</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وَ حَمَلْناهُ عَلى‏ ذاتِ أَلْواحٍ وَ دُسُرٍ </w:t>
      </w:r>
      <w:r w:rsidR="009D4374" w:rsidRPr="009D4374">
        <w:rPr>
          <w:rStyle w:val="libAlaemChar"/>
          <w:rFonts w:hint="cs"/>
          <w:rtl/>
        </w:rPr>
        <w:t>)</w:t>
      </w:r>
      <w:r w:rsidRPr="005971BB">
        <w:rPr>
          <w:rFonts w:hint="cs"/>
          <w:rtl/>
        </w:rPr>
        <w:t xml:space="preserve"> المراد بذات الألواح و الدسر السفينة، و الألواح جمع لوح و هو الخشبة الّتي يركّب بعضها على بعض في السفينة، و الدسر جمع دسار و دسر و هو المسمار الّذي تشدّ بها الألواح في السفينة، و قيل فيه معان اُخر لا تلائم الآية تلك الملاءمة.</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تَجْرِي بِأَعْيُنِنا جَزاءً لِمَنْ كانَ كُفِرَ </w:t>
      </w:r>
      <w:r w:rsidR="009D4374" w:rsidRPr="009D4374">
        <w:rPr>
          <w:rStyle w:val="libAlaemChar"/>
          <w:rFonts w:hint="cs"/>
          <w:rtl/>
        </w:rPr>
        <w:t>)</w:t>
      </w:r>
      <w:r w:rsidRPr="005971BB">
        <w:rPr>
          <w:rFonts w:hint="cs"/>
          <w:rtl/>
        </w:rPr>
        <w:t xml:space="preserve"> أي تجري السفينة على الماء المحيط بالأرض بأنواع من مراقبتنا و حفظنا و حراستنا، و قيل: المراد تجري بأعين أوليائنا و من وكّلناه بها من الملائكة.</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جَزاءً لِمَنْ كانَ كُفِرَ</w:t>
      </w:r>
      <w:r w:rsidRPr="005971BB">
        <w:rPr>
          <w:rFonts w:hint="cs"/>
          <w:rtl/>
        </w:rPr>
        <w:t xml:space="preserve"> </w:t>
      </w:r>
      <w:r w:rsidR="009D4374" w:rsidRPr="009D4374">
        <w:rPr>
          <w:rStyle w:val="libAlaemChar"/>
          <w:rFonts w:hint="cs"/>
          <w:rtl/>
        </w:rPr>
        <w:t>)</w:t>
      </w:r>
      <w:r w:rsidRPr="005971BB">
        <w:rPr>
          <w:rFonts w:hint="cs"/>
          <w:rtl/>
        </w:rPr>
        <w:t xml:space="preserve"> أي جريان السفينة كذلك و فيه نجاة من فيها من الهلاك ليكون جزاء لمن كان كفر به و هو نوح </w:t>
      </w:r>
      <w:r w:rsidR="0082784A" w:rsidRPr="0082784A">
        <w:rPr>
          <w:rStyle w:val="libAlaemChar"/>
          <w:rFonts w:hint="cs"/>
          <w:rtl/>
        </w:rPr>
        <w:t>عليه‌السلام</w:t>
      </w:r>
      <w:r w:rsidRPr="005971BB">
        <w:rPr>
          <w:rFonts w:hint="cs"/>
          <w:rtl/>
        </w:rPr>
        <w:t xml:space="preserve"> كفر به و بدعوته قومه، فالآية في معنى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وَ نَجَّيْناهُ وَ أَهْلَهُ مِنَ الْكَرْبِ الْعَظِيمِ </w:t>
      </w:r>
      <w:r w:rsidRPr="005971BB">
        <w:rPr>
          <w:rFonts w:hint="cs"/>
          <w:rtl/>
        </w:rPr>
        <w:t>- إلى أن قال -</w:t>
      </w:r>
      <w:r w:rsidRPr="005971BB">
        <w:rPr>
          <w:rStyle w:val="libAieChar"/>
          <w:rFonts w:hint="cs"/>
          <w:rtl/>
        </w:rPr>
        <w:t xml:space="preserve"> إِنَّا كَذلِكَ نَجْزِي الْمُحْسِنِينَ </w:t>
      </w:r>
      <w:r w:rsidR="009D4374" w:rsidRPr="009D4374">
        <w:rPr>
          <w:rStyle w:val="libAlaemChar"/>
          <w:rFonts w:hint="cs"/>
          <w:rtl/>
        </w:rPr>
        <w:t>)</w:t>
      </w:r>
      <w:r w:rsidRPr="005971BB">
        <w:rPr>
          <w:rFonts w:hint="cs"/>
          <w:rtl/>
        </w:rPr>
        <w:t xml:space="preserve"> الصافّات: 80.</w:t>
      </w:r>
    </w:p>
    <w:p w:rsidR="00D656DE" w:rsidRPr="00247B5F"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وَ لَقَدْ تَرَكْناها آيَةً فَهَلْ مِنْ مُدَّكِرٍ</w:t>
      </w:r>
      <w:r w:rsidRPr="005971BB">
        <w:rPr>
          <w:rFonts w:hint="cs"/>
          <w:rtl/>
        </w:rPr>
        <w:t xml:space="preserve"> </w:t>
      </w:r>
      <w:r w:rsidR="009D4374" w:rsidRPr="009D4374">
        <w:rPr>
          <w:rStyle w:val="libAlaemChar"/>
          <w:rFonts w:hint="cs"/>
          <w:rtl/>
        </w:rPr>
        <w:t>)</w:t>
      </w:r>
      <w:r w:rsidRPr="005971BB">
        <w:rPr>
          <w:rFonts w:hint="cs"/>
          <w:rtl/>
        </w:rPr>
        <w:t xml:space="preserve"> ضمير </w:t>
      </w:r>
      <w:r w:rsidR="009D4374" w:rsidRPr="009D4374">
        <w:rPr>
          <w:rStyle w:val="libAlaemChar"/>
          <w:rFonts w:hint="cs"/>
          <w:rtl/>
        </w:rPr>
        <w:t>(</w:t>
      </w:r>
      <w:r w:rsidRPr="005971BB">
        <w:rPr>
          <w:rFonts w:hint="cs"/>
          <w:rtl/>
        </w:rPr>
        <w:t xml:space="preserve"> </w:t>
      </w:r>
      <w:r w:rsidRPr="005971BB">
        <w:rPr>
          <w:rStyle w:val="libAieChar"/>
          <w:rFonts w:hint="cs"/>
          <w:rtl/>
        </w:rPr>
        <w:t>تَرَكْناها</w:t>
      </w:r>
      <w:r w:rsidRPr="005971BB">
        <w:rPr>
          <w:rFonts w:hint="cs"/>
          <w:rtl/>
        </w:rPr>
        <w:t xml:space="preserve"> </w:t>
      </w:r>
      <w:r w:rsidR="009D4374" w:rsidRPr="009D4374">
        <w:rPr>
          <w:rStyle w:val="libAlaemChar"/>
          <w:rFonts w:hint="cs"/>
          <w:rtl/>
        </w:rPr>
        <w:t>)</w:t>
      </w:r>
      <w:r w:rsidRPr="005971BB">
        <w:rPr>
          <w:rFonts w:hint="cs"/>
          <w:rtl/>
        </w:rPr>
        <w:t xml:space="preserve"> للسفينة على ما يفيده السياق و اللّام للقسم، و المعنى: اُقسم لقد أبقينا تلك السفينة الّتي نجّينا بها نوحاً و الّذين معه، و جعلناها آية يعتبر بها من اعتبر فهل من متذكّر يتذكّر بها وحدانيّته </w:t>
      </w:r>
    </w:p>
    <w:p w:rsidR="009D4374" w:rsidRDefault="009D4374" w:rsidP="009D4374">
      <w:pPr>
        <w:pStyle w:val="libNormal"/>
      </w:pPr>
      <w:r>
        <w:rPr>
          <w:rFonts w:hint="cs"/>
          <w:rtl/>
        </w:rPr>
        <w:br w:type="page"/>
      </w:r>
    </w:p>
    <w:p w:rsidR="009D4374" w:rsidRDefault="00D656DE" w:rsidP="009D4374">
      <w:pPr>
        <w:pStyle w:val="libNormal0"/>
        <w:rPr>
          <w:rtl/>
        </w:rPr>
      </w:pPr>
      <w:r w:rsidRPr="005971BB">
        <w:rPr>
          <w:rFonts w:hint="cs"/>
          <w:rtl/>
        </w:rPr>
        <w:lastRenderedPageBreak/>
        <w:t xml:space="preserve">تعالى و أنّ دعوة أنبيائه حقّ، و أنّ أخذه أليم شديد؟ و لازم هذا المعنى بقاء السفينة إلى حين نزول هذه الآيات علامة دالّة على واقعة الطوفان مذكّرة لها، و قد قال بعضهم في تفسير الآية على ما نقل: أبقى الله سفينة نوح على الجوديّ حتّى أدركها أوائل هذه الاُمّة </w:t>
      </w:r>
      <w:r w:rsidRPr="00182177">
        <w:rPr>
          <w:rStyle w:val="libFootnotenumChar"/>
          <w:rFonts w:hint="cs"/>
          <w:rtl/>
        </w:rPr>
        <w:t>(1)</w:t>
      </w:r>
      <w:r w:rsidRPr="005971BB">
        <w:rPr>
          <w:rFonts w:hint="cs"/>
          <w:rtl/>
        </w:rPr>
        <w:t>، انتهى. و قد أوردنا في تفسير سورة هود في آخر الأبحاث حول قصّة نوح خبر أنّهم عثروا في بعض قلل جبل آراراط و هو الجوديّ قطعات أخشاب من سفينة متلاشية وقعت هناك، فراجع.</w:t>
      </w:r>
    </w:p>
    <w:p w:rsidR="009D4374" w:rsidRDefault="00D656DE" w:rsidP="00182177">
      <w:pPr>
        <w:pStyle w:val="libNormal"/>
        <w:rPr>
          <w:rtl/>
        </w:rPr>
      </w:pPr>
      <w:r w:rsidRPr="005971BB">
        <w:rPr>
          <w:rFonts w:hint="cs"/>
          <w:rtl/>
        </w:rPr>
        <w:t xml:space="preserve">و قيل: ضمير </w:t>
      </w:r>
      <w:r w:rsidR="009D4374" w:rsidRPr="009D4374">
        <w:rPr>
          <w:rStyle w:val="libAlaemChar"/>
          <w:rFonts w:hint="cs"/>
          <w:rtl/>
        </w:rPr>
        <w:t>(</w:t>
      </w:r>
      <w:r w:rsidRPr="005971BB">
        <w:rPr>
          <w:rFonts w:hint="cs"/>
          <w:rtl/>
        </w:rPr>
        <w:t xml:space="preserve"> </w:t>
      </w:r>
      <w:r w:rsidRPr="005971BB">
        <w:rPr>
          <w:rStyle w:val="libAieChar"/>
          <w:rFonts w:hint="cs"/>
          <w:rtl/>
        </w:rPr>
        <w:t>تَرَكْناها</w:t>
      </w:r>
      <w:r w:rsidRPr="005971BB">
        <w:rPr>
          <w:rFonts w:hint="cs"/>
          <w:rtl/>
        </w:rPr>
        <w:t xml:space="preserve"> </w:t>
      </w:r>
      <w:r w:rsidR="009D4374" w:rsidRPr="009D4374">
        <w:rPr>
          <w:rStyle w:val="libAlaemChar"/>
          <w:rFonts w:hint="cs"/>
          <w:rtl/>
        </w:rPr>
        <w:t>)</w:t>
      </w:r>
      <w:r w:rsidRPr="005971BB">
        <w:rPr>
          <w:rFonts w:hint="cs"/>
          <w:rtl/>
        </w:rPr>
        <w:t xml:space="preserve"> لمّا مرّ من القصّة بما أنّها فعله.</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فَكَيْفَ كانَ عَذابِي وَ نُذُرِ</w:t>
      </w:r>
      <w:r w:rsidRPr="005971BB">
        <w:rPr>
          <w:rFonts w:hint="cs"/>
          <w:rtl/>
        </w:rPr>
        <w:t xml:space="preserve"> </w:t>
      </w:r>
      <w:r w:rsidR="009D4374" w:rsidRPr="009D4374">
        <w:rPr>
          <w:rStyle w:val="libAlaemChar"/>
          <w:rFonts w:hint="cs"/>
          <w:rtl/>
        </w:rPr>
        <w:t>)</w:t>
      </w:r>
      <w:r w:rsidRPr="005971BB">
        <w:rPr>
          <w:rFonts w:hint="cs"/>
          <w:rtl/>
        </w:rPr>
        <w:t xml:space="preserve"> النذر جمع نذير بمعنى الإنذار، و قيل: مصدر بمعنى الإنذار. و الظاهر أنّ </w:t>
      </w:r>
      <w:r w:rsidR="009D4374" w:rsidRPr="009D4374">
        <w:rPr>
          <w:rStyle w:val="libAlaemChar"/>
          <w:rFonts w:hint="cs"/>
          <w:rtl/>
        </w:rPr>
        <w:t>(</w:t>
      </w:r>
      <w:r w:rsidRPr="005971BB">
        <w:rPr>
          <w:rFonts w:hint="cs"/>
          <w:rtl/>
        </w:rPr>
        <w:t xml:space="preserve"> </w:t>
      </w:r>
      <w:r w:rsidRPr="005971BB">
        <w:rPr>
          <w:rStyle w:val="libAieChar"/>
          <w:rFonts w:hint="cs"/>
          <w:rtl/>
        </w:rPr>
        <w:t>كانَ</w:t>
      </w:r>
      <w:r w:rsidRPr="005971BB">
        <w:rPr>
          <w:rFonts w:hint="cs"/>
          <w:rtl/>
        </w:rPr>
        <w:t xml:space="preserve"> </w:t>
      </w:r>
      <w:r w:rsidR="009D4374" w:rsidRPr="009D4374">
        <w:rPr>
          <w:rStyle w:val="libAlaemChar"/>
          <w:rFonts w:hint="cs"/>
          <w:rtl/>
        </w:rPr>
        <w:t>)</w:t>
      </w:r>
      <w:r w:rsidRPr="005971BB">
        <w:rPr>
          <w:rFonts w:hint="cs"/>
          <w:rtl/>
        </w:rPr>
        <w:t xml:space="preserve"> ناقصة و اسمها </w:t>
      </w:r>
      <w:r w:rsidR="009D4374" w:rsidRPr="009D4374">
        <w:rPr>
          <w:rStyle w:val="libAlaemChar"/>
          <w:rFonts w:hint="cs"/>
          <w:rtl/>
        </w:rPr>
        <w:t>(</w:t>
      </w:r>
      <w:r w:rsidRPr="005971BB">
        <w:rPr>
          <w:rFonts w:hint="cs"/>
          <w:rtl/>
        </w:rPr>
        <w:t xml:space="preserve"> </w:t>
      </w:r>
      <w:r w:rsidRPr="005971BB">
        <w:rPr>
          <w:rStyle w:val="libAieChar"/>
          <w:rFonts w:hint="cs"/>
          <w:rtl/>
        </w:rPr>
        <w:t>عَذابِي</w:t>
      </w:r>
      <w:r w:rsidRPr="005971BB">
        <w:rPr>
          <w:rFonts w:hint="cs"/>
          <w:rtl/>
        </w:rPr>
        <w:t xml:space="preserve"> </w:t>
      </w:r>
      <w:r w:rsidR="009D4374" w:rsidRPr="009D4374">
        <w:rPr>
          <w:rStyle w:val="libAlaemChar"/>
          <w:rFonts w:hint="cs"/>
          <w:rtl/>
        </w:rPr>
        <w:t>)</w:t>
      </w:r>
      <w:r w:rsidRPr="005971BB">
        <w:rPr>
          <w:rFonts w:hint="cs"/>
          <w:rtl/>
        </w:rPr>
        <w:t xml:space="preserve"> و خبرها </w:t>
      </w:r>
      <w:r w:rsidR="009D4374" w:rsidRPr="009D4374">
        <w:rPr>
          <w:rStyle w:val="libAlaemChar"/>
          <w:rFonts w:hint="cs"/>
          <w:rtl/>
        </w:rPr>
        <w:t>(</w:t>
      </w:r>
      <w:r w:rsidRPr="005971BB">
        <w:rPr>
          <w:rFonts w:hint="cs"/>
          <w:rtl/>
        </w:rPr>
        <w:t xml:space="preserve"> </w:t>
      </w:r>
      <w:r w:rsidRPr="005971BB">
        <w:rPr>
          <w:rStyle w:val="libAieChar"/>
          <w:rFonts w:hint="cs"/>
          <w:rtl/>
        </w:rPr>
        <w:t>فَكَيْفَ</w:t>
      </w:r>
      <w:r w:rsidRPr="005971BB">
        <w:rPr>
          <w:rFonts w:hint="cs"/>
          <w:rtl/>
        </w:rPr>
        <w:t xml:space="preserve"> </w:t>
      </w:r>
      <w:r w:rsidR="009D4374" w:rsidRPr="009D4374">
        <w:rPr>
          <w:rStyle w:val="libAlaemChar"/>
          <w:rFonts w:hint="cs"/>
          <w:rtl/>
        </w:rPr>
        <w:t>)</w:t>
      </w:r>
      <w:r w:rsidRPr="005971BB">
        <w:rPr>
          <w:rFonts w:hint="cs"/>
          <w:rtl/>
        </w:rPr>
        <w:t xml:space="preserve">، و يمكن أن تكون تامّة فاعلها قوله: </w:t>
      </w:r>
      <w:r w:rsidR="009D4374" w:rsidRPr="009D4374">
        <w:rPr>
          <w:rStyle w:val="libAlaemChar"/>
          <w:rFonts w:hint="cs"/>
          <w:rtl/>
        </w:rPr>
        <w:t>(</w:t>
      </w:r>
      <w:r w:rsidRPr="005971BB">
        <w:rPr>
          <w:rFonts w:hint="cs"/>
          <w:rtl/>
        </w:rPr>
        <w:t xml:space="preserve"> </w:t>
      </w:r>
      <w:r w:rsidRPr="005971BB">
        <w:rPr>
          <w:rStyle w:val="libAieChar"/>
          <w:rFonts w:hint="cs"/>
          <w:rtl/>
        </w:rPr>
        <w:t>عَذابِي</w:t>
      </w:r>
      <w:r w:rsidRPr="005971BB">
        <w:rPr>
          <w:rFonts w:hint="cs"/>
          <w:rtl/>
        </w:rPr>
        <w:t xml:space="preserve"> </w:t>
      </w:r>
      <w:r w:rsidR="009D4374" w:rsidRPr="009D4374">
        <w:rPr>
          <w:rStyle w:val="libAlaemChar"/>
          <w:rFonts w:hint="cs"/>
          <w:rtl/>
        </w:rPr>
        <w:t>)</w:t>
      </w:r>
      <w:r w:rsidRPr="005971BB">
        <w:rPr>
          <w:rFonts w:hint="cs"/>
          <w:rtl/>
        </w:rPr>
        <w:t xml:space="preserve"> و قوله: </w:t>
      </w:r>
      <w:r w:rsidR="009D4374" w:rsidRPr="009D4374">
        <w:rPr>
          <w:rStyle w:val="libAlaemChar"/>
          <w:rFonts w:hint="cs"/>
          <w:rtl/>
        </w:rPr>
        <w:t>(</w:t>
      </w:r>
      <w:r w:rsidRPr="005971BB">
        <w:rPr>
          <w:rFonts w:hint="cs"/>
          <w:rtl/>
        </w:rPr>
        <w:t xml:space="preserve"> </w:t>
      </w:r>
      <w:r w:rsidRPr="005971BB">
        <w:rPr>
          <w:rStyle w:val="libAieChar"/>
          <w:rFonts w:hint="cs"/>
          <w:rtl/>
        </w:rPr>
        <w:t>فَكَيْفَ</w:t>
      </w:r>
      <w:r w:rsidRPr="005971BB">
        <w:rPr>
          <w:rFonts w:hint="cs"/>
          <w:rtl/>
        </w:rPr>
        <w:t xml:space="preserve"> </w:t>
      </w:r>
      <w:r w:rsidR="009D4374" w:rsidRPr="009D4374">
        <w:rPr>
          <w:rStyle w:val="libAlaemChar"/>
          <w:rFonts w:hint="cs"/>
          <w:rtl/>
        </w:rPr>
        <w:t>)</w:t>
      </w:r>
      <w:r w:rsidRPr="005971BB">
        <w:rPr>
          <w:rFonts w:hint="cs"/>
          <w:rtl/>
        </w:rPr>
        <w:t xml:space="preserve"> حالاً منه.</w:t>
      </w:r>
    </w:p>
    <w:p w:rsidR="009D4374" w:rsidRPr="009D4374" w:rsidRDefault="00D656DE" w:rsidP="00182177">
      <w:pPr>
        <w:pStyle w:val="libNormal"/>
        <w:rPr>
          <w:rtl/>
        </w:rPr>
      </w:pPr>
      <w:r w:rsidRPr="009D4374">
        <w:rPr>
          <w:rFonts w:hint="cs"/>
          <w:rtl/>
        </w:rPr>
        <w:t>و كيف كان فالاستفهام للتهويل يسجّل به شدّة العذاب و صدق الإنذار.</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وَ لَقَدْ يَسَّرْنَا الْقُرْآنَ لِلذِّكْرِ فَهَلْ مِنْ مُدَّكِرٍ </w:t>
      </w:r>
      <w:r w:rsidR="009D4374" w:rsidRPr="009D4374">
        <w:rPr>
          <w:rStyle w:val="libAlaemChar"/>
          <w:rFonts w:hint="cs"/>
          <w:rtl/>
        </w:rPr>
        <w:t>)</w:t>
      </w:r>
      <w:r w:rsidRPr="005971BB">
        <w:rPr>
          <w:rFonts w:hint="cs"/>
          <w:rtl/>
        </w:rPr>
        <w:t xml:space="preserve"> التيسير التسهيل و تيسير القرآن للذكر هو إلقاؤه على نحو يسهل فهم مقاصده للعامّيّ و الخاصّيّ و الأفهام البسيطة و المتعمّقة كلّ على مقدار فهمه.</w:t>
      </w:r>
    </w:p>
    <w:p w:rsidR="009D4374" w:rsidRDefault="00D656DE" w:rsidP="00182177">
      <w:pPr>
        <w:pStyle w:val="libNormal"/>
        <w:rPr>
          <w:rtl/>
        </w:rPr>
      </w:pPr>
      <w:r w:rsidRPr="005971BB">
        <w:rPr>
          <w:rFonts w:hint="cs"/>
          <w:rtl/>
        </w:rPr>
        <w:t xml:space="preserve">و يمكن أن يراد به تنزيل حقائقه العالية و مقاصده المرتفعة عن اُفق الأفهام العاديّة إلى مرحلة التكليم العربيّ تناله عامّة الأفهام كما يستفاد من قوله تعالى: </w:t>
      </w:r>
      <w:r w:rsidR="009D4374" w:rsidRPr="009D4374">
        <w:rPr>
          <w:rStyle w:val="libAlaemChar"/>
          <w:rFonts w:hint="cs"/>
          <w:rtl/>
        </w:rPr>
        <w:t>(</w:t>
      </w:r>
      <w:r w:rsidRPr="005971BB">
        <w:rPr>
          <w:rFonts w:hint="cs"/>
          <w:rtl/>
        </w:rPr>
        <w:t xml:space="preserve"> </w:t>
      </w:r>
      <w:r w:rsidRPr="005971BB">
        <w:rPr>
          <w:rStyle w:val="libAieChar"/>
          <w:rFonts w:hint="cs"/>
          <w:rtl/>
        </w:rPr>
        <w:t>إِنَّا جَعَلْناهُ قُرْآناً عَرَبِيًّا لَعَلَّكُمْ تَعْقِلُونَ وَ إِنَّهُ فِي أُمِّ الْكِتابِ لَدَيْنا لَعَلِيٌّ حَكِيمٌ</w:t>
      </w:r>
      <w:r w:rsidRPr="005971BB">
        <w:rPr>
          <w:rFonts w:hint="cs"/>
          <w:rtl/>
        </w:rPr>
        <w:t xml:space="preserve"> </w:t>
      </w:r>
      <w:r w:rsidR="009D4374" w:rsidRPr="009D4374">
        <w:rPr>
          <w:rStyle w:val="libAlaemChar"/>
          <w:rFonts w:hint="cs"/>
          <w:rtl/>
        </w:rPr>
        <w:t>)</w:t>
      </w:r>
      <w:r w:rsidRPr="005971BB">
        <w:rPr>
          <w:rFonts w:hint="cs"/>
          <w:rtl/>
        </w:rPr>
        <w:t xml:space="preserve"> الزخرف: 4.</w:t>
      </w:r>
    </w:p>
    <w:p w:rsidR="009D4374" w:rsidRPr="009D4374" w:rsidRDefault="00D656DE" w:rsidP="00182177">
      <w:pPr>
        <w:pStyle w:val="libNormal"/>
        <w:rPr>
          <w:rtl/>
        </w:rPr>
      </w:pPr>
      <w:r w:rsidRPr="009D4374">
        <w:rPr>
          <w:rFonts w:hint="cs"/>
          <w:rtl/>
        </w:rPr>
        <w:t xml:space="preserve">و المراد بالذكر ذكره تعالى بأسمائه أو صفاته أو أفعاله، قال في المفردات: الذكر تارة يقال و يراد به هيئة للنفس بها يمكن للإنسان أن يحفظ ما يقتنيه من المعرفة و هو كالحفظ إلّا أنّ الحفظ يقال اعتباراً بإحرازه، و الذكر يقال اعتباراً باستحضاره و تارة </w:t>
      </w:r>
    </w:p>
    <w:p w:rsidR="009D4374" w:rsidRPr="009D4374" w:rsidRDefault="00182177" w:rsidP="00182177">
      <w:pPr>
        <w:pStyle w:val="libLine"/>
        <w:rPr>
          <w:rtl/>
        </w:rPr>
      </w:pPr>
      <w:r>
        <w:rPr>
          <w:rFonts w:hint="cs"/>
          <w:rtl/>
        </w:rPr>
        <w:t>____________________</w:t>
      </w:r>
    </w:p>
    <w:p w:rsidR="00D656DE" w:rsidRPr="00247B5F" w:rsidRDefault="00D656DE" w:rsidP="00703173">
      <w:pPr>
        <w:pStyle w:val="libFootnote0"/>
        <w:rPr>
          <w:rtl/>
        </w:rPr>
      </w:pPr>
      <w:r w:rsidRPr="00247B5F">
        <w:rPr>
          <w:rFonts w:hint="cs"/>
          <w:rtl/>
        </w:rPr>
        <w:t>(1) رواه في الدرّ المنثور عن عبدالرزّاق و عبد بن حميد و ابن جرير و ابن المنذر عن قتادة.</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يقال لحضور الشي‏ء القلب أو القول، و لذلك قيل: الذكر ذكران: ذكر بالقلب و ذكر باللسان و كلّ واحد منهما ضربان: ذكر عن نسيان و ذكر لا عن نسيان بل عن إدامة الحفظ، و كلّ قول يقال له ذكر. انتهى.</w:t>
      </w:r>
    </w:p>
    <w:p w:rsidR="009D4374" w:rsidRPr="009D4374" w:rsidRDefault="00D656DE" w:rsidP="00182177">
      <w:pPr>
        <w:pStyle w:val="libNormal"/>
        <w:rPr>
          <w:rtl/>
        </w:rPr>
      </w:pPr>
      <w:r w:rsidRPr="009D4374">
        <w:rPr>
          <w:rFonts w:hint="cs"/>
          <w:rtl/>
        </w:rPr>
        <w:t xml:space="preserve">و معنى الآية: و اُقسم لقد سهّلنا القرآن لأن يتذكّر به، فيذكر الله تعالى و شؤونه، فهل من متذكّر يتذكّر به فيؤمن بالله و يدين بما يدعو إليه من الدين الحقّ؟. </w:t>
      </w:r>
    </w:p>
    <w:p w:rsidR="009D4374" w:rsidRPr="009D4374" w:rsidRDefault="00D656DE" w:rsidP="00182177">
      <w:pPr>
        <w:pStyle w:val="libNormal"/>
        <w:rPr>
          <w:rtl/>
        </w:rPr>
      </w:pPr>
      <w:r w:rsidRPr="009D4374">
        <w:rPr>
          <w:rFonts w:hint="cs"/>
          <w:rtl/>
        </w:rPr>
        <w:t>فالآية دعوة عامّة إلى التذكّر بالقرآن بعد تسجيل صدق الإنذار و شدّة العذاب الّذي اُنذر به.</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كَذَّبَتْ عادٌ فَكَيْفَ كانَ عَذابِي وَ نُذُرِ </w:t>
      </w:r>
      <w:r w:rsidR="009D4374" w:rsidRPr="009D4374">
        <w:rPr>
          <w:rStyle w:val="libAlaemChar"/>
          <w:rFonts w:hint="cs"/>
          <w:rtl/>
        </w:rPr>
        <w:t>)</w:t>
      </w:r>
      <w:r w:rsidRPr="005971BB">
        <w:rPr>
          <w:rFonts w:hint="cs"/>
          <w:rtl/>
        </w:rPr>
        <w:t xml:space="preserve"> شروع في قصّة اُخرى من القصص الّتي فيها الازدجار و لم يعطف على ما قبلها - و مثلها القصص الآتية - لأنّ كلّ واحدة من هذه القصص مستقلّة كافية في الزجر و الردع و العظة لو اتّعظوا بها.</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فَكَيْفَ كانَ عَذابِي وَ نُذُرِ </w:t>
      </w:r>
      <w:r w:rsidR="009D4374" w:rsidRPr="009D4374">
        <w:rPr>
          <w:rStyle w:val="libAlaemChar"/>
          <w:rFonts w:hint="cs"/>
          <w:rtl/>
        </w:rPr>
        <w:t>)</w:t>
      </w:r>
      <w:r w:rsidRPr="005971BB">
        <w:rPr>
          <w:rFonts w:hint="cs"/>
          <w:rtl/>
        </w:rPr>
        <w:t xml:space="preserve"> مسوق لتوجيه قلوب السامعين إلى ما يلقى إليهم من كيفيّة العذاب الهائل بقوله: </w:t>
      </w:r>
      <w:r w:rsidR="009D4374" w:rsidRPr="009D4374">
        <w:rPr>
          <w:rStyle w:val="libAlaemChar"/>
          <w:rFonts w:hint="cs"/>
          <w:rtl/>
        </w:rPr>
        <w:t>(</w:t>
      </w:r>
      <w:r w:rsidRPr="005971BB">
        <w:rPr>
          <w:rFonts w:hint="cs"/>
          <w:rtl/>
        </w:rPr>
        <w:t xml:space="preserve"> </w:t>
      </w:r>
      <w:r w:rsidRPr="005971BB">
        <w:rPr>
          <w:rStyle w:val="libAieChar"/>
          <w:rFonts w:hint="cs"/>
          <w:rtl/>
        </w:rPr>
        <w:t>إِنَّا أَرْسَلْنا</w:t>
      </w:r>
      <w:r w:rsidRPr="005971BB">
        <w:rPr>
          <w:rFonts w:hint="cs"/>
          <w:rtl/>
        </w:rPr>
        <w:t xml:space="preserve"> </w:t>
      </w:r>
      <w:r w:rsidR="009D4374" w:rsidRPr="009D4374">
        <w:rPr>
          <w:rStyle w:val="libAlaemChar"/>
          <w:rFonts w:hint="cs"/>
          <w:rtl/>
        </w:rPr>
        <w:t>)</w:t>
      </w:r>
      <w:r w:rsidRPr="005971BB">
        <w:rPr>
          <w:rFonts w:hint="cs"/>
          <w:rtl/>
        </w:rPr>
        <w:t xml:space="preserve"> إلخ، و ليس مسوقاً للتهويل و تسجيل شدّة العذاب و صدق الإنذار كسابقه و إلّا لتكرّر قوله بعد: </w:t>
      </w:r>
      <w:r w:rsidR="009D4374" w:rsidRPr="009D4374">
        <w:rPr>
          <w:rStyle w:val="libAlaemChar"/>
          <w:rFonts w:hint="cs"/>
          <w:rtl/>
        </w:rPr>
        <w:t>(</w:t>
      </w:r>
      <w:r w:rsidRPr="005971BB">
        <w:rPr>
          <w:rStyle w:val="libAieChar"/>
          <w:rFonts w:hint="cs"/>
          <w:rtl/>
        </w:rPr>
        <w:t xml:space="preserve"> فَكَيْفَ كانَ </w:t>
      </w:r>
      <w:r w:rsidR="009D4374" w:rsidRPr="009D4374">
        <w:rPr>
          <w:rStyle w:val="libAlaemChar"/>
          <w:rFonts w:hint="cs"/>
          <w:rtl/>
        </w:rPr>
        <w:t>)</w:t>
      </w:r>
      <w:r w:rsidRPr="005971BB">
        <w:rPr>
          <w:rFonts w:hint="cs"/>
          <w:rtl/>
        </w:rPr>
        <w:t xml:space="preserve"> إلخ، كذا قيل و هو وجه حسن.</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Style w:val="libAieChar"/>
          <w:rFonts w:hint="cs"/>
          <w:rtl/>
        </w:rPr>
        <w:t xml:space="preserve"> إِنَّا أَرْسَلْنا عَلَيْهِمْ رِيحاً صَرْصَراً فِي يَوْمِ نَحْسٍ مُسْتَمِرٍّ </w:t>
      </w:r>
      <w:r w:rsidR="009D4374" w:rsidRPr="009D4374">
        <w:rPr>
          <w:rStyle w:val="libAlaemChar"/>
          <w:rFonts w:hint="cs"/>
          <w:rtl/>
        </w:rPr>
        <w:t>)</w:t>
      </w:r>
      <w:r w:rsidRPr="005971BB">
        <w:rPr>
          <w:rFonts w:hint="cs"/>
          <w:rtl/>
        </w:rPr>
        <w:t xml:space="preserve"> بيان لما استفهم عنه في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فَكَيْفَ كانَ عَذابِي وَ نُذُرِ </w:t>
      </w:r>
      <w:r w:rsidR="009D4374" w:rsidRPr="009D4374">
        <w:rPr>
          <w:rStyle w:val="libAlaemChar"/>
          <w:rFonts w:hint="cs"/>
          <w:rtl/>
        </w:rPr>
        <w:t>)</w:t>
      </w:r>
      <w:r w:rsidRPr="005971BB">
        <w:rPr>
          <w:rFonts w:hint="cs"/>
          <w:rtl/>
        </w:rPr>
        <w:t xml:space="preserve"> و الصرصر - على ما في المجمع - الريح الشديدة الهبوب، و النحس بالفتح فالسكون مصدر كالنحوسة بمعنى الشؤم، و </w:t>
      </w:r>
      <w:r w:rsidR="009D4374" w:rsidRPr="009D4374">
        <w:rPr>
          <w:rStyle w:val="libAlaemChar"/>
          <w:rFonts w:hint="cs"/>
          <w:rtl/>
        </w:rPr>
        <w:t>(</w:t>
      </w:r>
      <w:r w:rsidRPr="005971BB">
        <w:rPr>
          <w:rFonts w:hint="cs"/>
          <w:rtl/>
        </w:rPr>
        <w:t xml:space="preserve"> </w:t>
      </w:r>
      <w:r w:rsidRPr="005971BB">
        <w:rPr>
          <w:rStyle w:val="libAieChar"/>
          <w:rFonts w:hint="cs"/>
          <w:rtl/>
        </w:rPr>
        <w:t>مُسْتَمِرٍّ</w:t>
      </w:r>
      <w:r w:rsidRPr="005971BB">
        <w:rPr>
          <w:rFonts w:hint="cs"/>
          <w:rtl/>
        </w:rPr>
        <w:t xml:space="preserve"> </w:t>
      </w:r>
      <w:r w:rsidR="009D4374" w:rsidRPr="009D4374">
        <w:rPr>
          <w:rStyle w:val="libAlaemChar"/>
          <w:rFonts w:hint="cs"/>
          <w:rtl/>
        </w:rPr>
        <w:t>)</w:t>
      </w:r>
      <w:r w:rsidRPr="005971BB">
        <w:rPr>
          <w:rFonts w:hint="cs"/>
          <w:rtl/>
        </w:rPr>
        <w:t xml:space="preserve"> صفة لنحس، و معنى إرسال الريح في يوم نحس مستمرّ إرسالها في يوم متلبّس بالنحوسة و الشأمة بالنسبة إليهم المستمرّة عليهم لا يرجى فيه خير لهم و لا نجاة.</w:t>
      </w:r>
    </w:p>
    <w:p w:rsidR="009D4374" w:rsidRDefault="00D656DE" w:rsidP="00182177">
      <w:pPr>
        <w:pStyle w:val="libNormal"/>
        <w:rPr>
          <w:rtl/>
        </w:rPr>
      </w:pPr>
      <w:r w:rsidRPr="005971BB">
        <w:rPr>
          <w:rFonts w:hint="cs"/>
          <w:rtl/>
        </w:rPr>
        <w:t xml:space="preserve">و المراد باليوم قطعة من الزمان لا اليوم الّذي يساوي سبع الاُسبوع لقوله تعالى في موضع آخر من كلامه: </w:t>
      </w:r>
      <w:r w:rsidR="009D4374" w:rsidRPr="009D4374">
        <w:rPr>
          <w:rStyle w:val="libAlaemChar"/>
          <w:rFonts w:hint="cs"/>
          <w:rtl/>
        </w:rPr>
        <w:t>(</w:t>
      </w:r>
      <w:r w:rsidRPr="005971BB">
        <w:rPr>
          <w:rFonts w:hint="cs"/>
          <w:rtl/>
        </w:rPr>
        <w:t xml:space="preserve"> </w:t>
      </w:r>
      <w:r w:rsidRPr="005971BB">
        <w:rPr>
          <w:rStyle w:val="libAieChar"/>
          <w:rFonts w:hint="cs"/>
          <w:rtl/>
        </w:rPr>
        <w:t xml:space="preserve">فَأَرْسَلْنا عَلَيْهِمْ رِيحاً صَرْصَراً فِي أَيَّامٍ نَحِساتٍ </w:t>
      </w:r>
      <w:r w:rsidR="009D4374" w:rsidRPr="009D4374">
        <w:rPr>
          <w:rStyle w:val="libAlaemChar"/>
          <w:rFonts w:hint="cs"/>
          <w:rtl/>
        </w:rPr>
        <w:t>)</w:t>
      </w:r>
      <w:r w:rsidRPr="005971BB">
        <w:rPr>
          <w:rFonts w:hint="cs"/>
          <w:rtl/>
        </w:rPr>
        <w:t xml:space="preserve"> حم السجدة: 16، و في موضع آخر: </w:t>
      </w:r>
      <w:r w:rsidR="009D4374" w:rsidRPr="009D4374">
        <w:rPr>
          <w:rStyle w:val="libAlaemChar"/>
          <w:rFonts w:hint="cs"/>
          <w:rtl/>
        </w:rPr>
        <w:t>(</w:t>
      </w:r>
      <w:r w:rsidRPr="005971BB">
        <w:rPr>
          <w:rFonts w:hint="cs"/>
          <w:rtl/>
        </w:rPr>
        <w:t xml:space="preserve"> </w:t>
      </w:r>
      <w:r w:rsidRPr="005971BB">
        <w:rPr>
          <w:rStyle w:val="libAieChar"/>
          <w:rFonts w:hint="cs"/>
          <w:rtl/>
        </w:rPr>
        <w:t>سَخَّرَها عَلَيْهِمْ سَبْعَ لَيالٍ وَ ثَمانِيَةَ أَيَّامٍ حُسُوماً</w:t>
      </w:r>
      <w:r w:rsidRPr="005971BB">
        <w:rPr>
          <w:rFonts w:hint="cs"/>
          <w:rtl/>
        </w:rPr>
        <w:t xml:space="preserve"> </w:t>
      </w:r>
      <w:r w:rsidR="009D4374" w:rsidRPr="009D4374">
        <w:rPr>
          <w:rStyle w:val="libAlaemChar"/>
          <w:rFonts w:hint="cs"/>
          <w:rtl/>
        </w:rPr>
        <w:t>)</w:t>
      </w:r>
      <w:r w:rsidRPr="005971BB">
        <w:rPr>
          <w:rFonts w:hint="cs"/>
          <w:rtl/>
        </w:rPr>
        <w:t xml:space="preserve"> الحاقّة: 7.</w:t>
      </w:r>
    </w:p>
    <w:p w:rsidR="009D4374" w:rsidRPr="009D4374" w:rsidRDefault="00D656DE" w:rsidP="00182177">
      <w:pPr>
        <w:pStyle w:val="libNormal"/>
        <w:rPr>
          <w:rtl/>
        </w:rPr>
      </w:pPr>
      <w:r w:rsidRPr="009D4374">
        <w:rPr>
          <w:rFonts w:hint="cs"/>
          <w:rtl/>
        </w:rPr>
        <w:t>و فسّر بعضهم النحس بالبرد.</w:t>
      </w:r>
    </w:p>
    <w:p w:rsidR="00D656DE" w:rsidRPr="00247B5F"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تَنْزِعُ النَّاسَ كَأَنَّهُمْ أَعْجازُ نَخْلٍ مُنْقَعِرٍ </w:t>
      </w:r>
      <w:r w:rsidR="009D4374" w:rsidRPr="009D4374">
        <w:rPr>
          <w:rStyle w:val="libAlaemChar"/>
          <w:rFonts w:hint="cs"/>
          <w:rtl/>
        </w:rPr>
        <w:t>)</w:t>
      </w:r>
      <w:r w:rsidRPr="005971BB">
        <w:rPr>
          <w:rFonts w:hint="cs"/>
          <w:rtl/>
        </w:rPr>
        <w:t xml:space="preserve"> فاعل </w:t>
      </w:r>
      <w:r w:rsidR="009D4374" w:rsidRPr="009D4374">
        <w:rPr>
          <w:rStyle w:val="libAlaemChar"/>
          <w:rFonts w:hint="cs"/>
          <w:rtl/>
        </w:rPr>
        <w:t>(</w:t>
      </w:r>
      <w:r w:rsidRPr="005971BB">
        <w:rPr>
          <w:rFonts w:hint="cs"/>
          <w:rtl/>
        </w:rPr>
        <w:t xml:space="preserve"> </w:t>
      </w:r>
      <w:r w:rsidRPr="005971BB">
        <w:rPr>
          <w:rStyle w:val="libAieChar"/>
          <w:rFonts w:hint="cs"/>
          <w:rtl/>
        </w:rPr>
        <w:t>تَنْزِعُ</w:t>
      </w:r>
      <w:r w:rsidRPr="005971BB">
        <w:rPr>
          <w:rFonts w:hint="cs"/>
          <w:rtl/>
        </w:rPr>
        <w:t xml:space="preserve"> </w:t>
      </w:r>
      <w:r w:rsidR="009D4374" w:rsidRPr="009D4374">
        <w:rPr>
          <w:rStyle w:val="libAlaemChar"/>
          <w:rFonts w:hint="cs"/>
          <w:rtl/>
        </w:rPr>
        <w:t>)</w:t>
      </w:r>
      <w:r w:rsidRPr="005971BB">
        <w:rPr>
          <w:rFonts w:hint="cs"/>
          <w:rtl/>
        </w:rPr>
        <w:t xml:space="preserve"> ضمير </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راجع إلى الريح أي تنزع الريح الناس من الأرض، و أعجاز النخل أسافله، و المنقعر المقلوع من أصله، و المعنى ظاهر، و في الآية إشعار ببسطة القوم أجساماً.</w:t>
      </w:r>
    </w:p>
    <w:p w:rsidR="00D656DE" w:rsidRPr="00247B5F"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فَكَيْفَ كانَ عَذابِي - إلى قوله - مُدَّكِرٍ </w:t>
      </w:r>
      <w:r w:rsidR="009D4374" w:rsidRPr="009D4374">
        <w:rPr>
          <w:rStyle w:val="libAlaemChar"/>
          <w:rFonts w:hint="cs"/>
          <w:rtl/>
        </w:rPr>
        <w:t>)</w:t>
      </w:r>
      <w:r w:rsidRPr="005971BB">
        <w:rPr>
          <w:rFonts w:hint="cs"/>
          <w:rtl/>
        </w:rPr>
        <w:t xml:space="preserve"> تقدّم تفسير الآيتين.</w:t>
      </w:r>
    </w:p>
    <w:p w:rsidR="00D656DE" w:rsidRPr="00247B5F" w:rsidRDefault="009D4374" w:rsidP="00703173">
      <w:pPr>
        <w:pStyle w:val="Heading3Center"/>
        <w:rPr>
          <w:rtl/>
        </w:rPr>
      </w:pPr>
      <w:bookmarkStart w:id="56" w:name="30"/>
      <w:bookmarkStart w:id="57" w:name="_Toc399229258"/>
      <w:r w:rsidRPr="009D4374">
        <w:rPr>
          <w:rStyle w:val="libAlaemChar"/>
          <w:rFonts w:hint="cs"/>
          <w:rtl/>
        </w:rPr>
        <w:t>(</w:t>
      </w:r>
      <w:r w:rsidR="00D656DE" w:rsidRPr="00247B5F">
        <w:rPr>
          <w:rFonts w:hint="cs"/>
          <w:rtl/>
        </w:rPr>
        <w:t xml:space="preserve"> كلام في سعادة الأيّام و نحوستها و الطيرة و الفأل في فصول </w:t>
      </w:r>
      <w:r w:rsidRPr="009D4374">
        <w:rPr>
          <w:rStyle w:val="libAlaemChar"/>
          <w:rFonts w:hint="cs"/>
          <w:rtl/>
        </w:rPr>
        <w:t>)</w:t>
      </w:r>
      <w:bookmarkEnd w:id="56"/>
      <w:bookmarkEnd w:id="57"/>
    </w:p>
    <w:p w:rsidR="009D4374" w:rsidRDefault="00D656DE" w:rsidP="00182177">
      <w:pPr>
        <w:pStyle w:val="libNormal"/>
        <w:rPr>
          <w:rtl/>
        </w:rPr>
      </w:pPr>
      <w:bookmarkStart w:id="58" w:name="31"/>
      <w:bookmarkStart w:id="59" w:name="_Toc399229259"/>
      <w:r w:rsidRPr="00703173">
        <w:rPr>
          <w:rStyle w:val="Heading3Char"/>
          <w:rFonts w:hint="cs"/>
          <w:rtl/>
        </w:rPr>
        <w:t>1- في سعادة الأيام و نحوستها:</w:t>
      </w:r>
      <w:bookmarkEnd w:id="58"/>
      <w:bookmarkEnd w:id="59"/>
      <w:r w:rsidRPr="00703173">
        <w:rPr>
          <w:rStyle w:val="Heading3Char"/>
          <w:rFonts w:hint="cs"/>
          <w:rtl/>
        </w:rPr>
        <w:t xml:space="preserve"> </w:t>
      </w:r>
      <w:r w:rsidRPr="005971BB">
        <w:rPr>
          <w:rFonts w:hint="cs"/>
          <w:rtl/>
        </w:rPr>
        <w:t>نحوسة اليوم أو أيّ مقدار من الزمان أن لا يعقّب الحوادث الواقعة فيه إلّا الشرّ و لا يكون الأعمال أو نوع خاصّ من الأعمال فيه مباركة لعاملها، و سعادته خلافه.</w:t>
      </w:r>
    </w:p>
    <w:p w:rsidR="009D4374" w:rsidRPr="009D4374" w:rsidRDefault="00D656DE" w:rsidP="00182177">
      <w:pPr>
        <w:pStyle w:val="libNormal"/>
        <w:rPr>
          <w:rtl/>
        </w:rPr>
      </w:pPr>
      <w:r w:rsidRPr="009D4374">
        <w:rPr>
          <w:rFonts w:hint="cs"/>
          <w:rtl/>
        </w:rPr>
        <w:t>و لا سبيل لنا إلى إقامة البرهان على سعادة يوم من الأيّام أو زمان من الأزمنة و لا نحوسته و طبيعة الزمان المقداريّة متشابهة الأجزاء و الأبعاض، و لا إحاطة لنا بالعلل و الأسباب الفاعلة المؤثّرة في حدوث الحوادث و كينونة الأعمال حتّى يظهر لنا دوران اليوم أو القطعة من الزمان من علل و أسباب تقتضي سعادته أو نحوسته، و لذلك كانت التجربة الكافية غير متأتيّة لتوقّفها على تجرّد الموضوع لأثره حتّى يعلم أنّ الأثر أثره و هو غير معلوم في المقام.</w:t>
      </w:r>
    </w:p>
    <w:p w:rsidR="009D4374" w:rsidRPr="009D4374" w:rsidRDefault="00D656DE" w:rsidP="00182177">
      <w:pPr>
        <w:pStyle w:val="libNormal"/>
        <w:rPr>
          <w:rtl/>
        </w:rPr>
      </w:pPr>
      <w:r w:rsidRPr="009D4374">
        <w:rPr>
          <w:rFonts w:hint="cs"/>
          <w:rtl/>
        </w:rPr>
        <w:t>و لما مرّ بعينه لم يكن لنا سبيل إلى إقامة البرهان على نفي السعادة و النحوسة كما لم يكن سبيل إلى الإثبات و إن كان الثبوت بعيداً فالبعد غير الاستحالة. هذا بحسب النظر العقليّ.</w:t>
      </w:r>
    </w:p>
    <w:p w:rsidR="00D656DE" w:rsidRPr="00247B5F" w:rsidRDefault="00D656DE" w:rsidP="00182177">
      <w:pPr>
        <w:pStyle w:val="libNormal"/>
        <w:rPr>
          <w:rtl/>
        </w:rPr>
      </w:pPr>
      <w:r w:rsidRPr="005971BB">
        <w:rPr>
          <w:rFonts w:hint="cs"/>
          <w:rtl/>
        </w:rPr>
        <w:t xml:space="preserve">و أمّا بحسب النظر الشرعيّ ففي الكتاب ذكر من النحوسة و ما يقابلها، قال تعالى: </w:t>
      </w:r>
      <w:r w:rsidR="009D4374" w:rsidRPr="009D4374">
        <w:rPr>
          <w:rStyle w:val="libAlaemChar"/>
          <w:rFonts w:hint="cs"/>
          <w:rtl/>
        </w:rPr>
        <w:t>(</w:t>
      </w:r>
      <w:r w:rsidRPr="005971BB">
        <w:rPr>
          <w:rFonts w:hint="cs"/>
          <w:rtl/>
        </w:rPr>
        <w:t xml:space="preserve"> </w:t>
      </w:r>
      <w:r w:rsidRPr="005971BB">
        <w:rPr>
          <w:rStyle w:val="libAieChar"/>
          <w:rFonts w:hint="cs"/>
          <w:rtl/>
        </w:rPr>
        <w:t>إِنَّا أَرْسَلْنا عَلَيْهِمْ رِيحاً صَرْصَراً فِي يَوْمِ نَحْسٍ مُسْتَمِرٍّ</w:t>
      </w:r>
      <w:r w:rsidRPr="005971BB">
        <w:rPr>
          <w:rFonts w:hint="cs"/>
          <w:rtl/>
        </w:rPr>
        <w:t xml:space="preserve"> </w:t>
      </w:r>
      <w:r w:rsidR="009D4374" w:rsidRPr="009D4374">
        <w:rPr>
          <w:rStyle w:val="libAlaemChar"/>
          <w:rFonts w:hint="cs"/>
          <w:rtl/>
        </w:rPr>
        <w:t>)</w:t>
      </w:r>
      <w:r w:rsidRPr="005971BB">
        <w:rPr>
          <w:rFonts w:hint="cs"/>
          <w:rtl/>
        </w:rPr>
        <w:t xml:space="preserve"> القمر: 19، و قال: </w:t>
      </w:r>
      <w:r w:rsidR="009D4374" w:rsidRPr="009D4374">
        <w:rPr>
          <w:rStyle w:val="libAlaemChar"/>
          <w:rFonts w:hint="cs"/>
          <w:rtl/>
        </w:rPr>
        <w:t>(</w:t>
      </w:r>
      <w:r w:rsidRPr="005971BB">
        <w:rPr>
          <w:rFonts w:hint="cs"/>
          <w:rtl/>
        </w:rPr>
        <w:t xml:space="preserve"> </w:t>
      </w:r>
      <w:r w:rsidRPr="005971BB">
        <w:rPr>
          <w:rStyle w:val="libAieChar"/>
          <w:rFonts w:hint="cs"/>
          <w:rtl/>
        </w:rPr>
        <w:t xml:space="preserve">فَأَرْسَلْنا عَلَيْهِمْ رِيحاً صَرْصَراً فِي أَيَّامٍ نَحِساتٍ </w:t>
      </w:r>
      <w:r w:rsidR="009D4374" w:rsidRPr="009D4374">
        <w:rPr>
          <w:rStyle w:val="libAlaemChar"/>
          <w:rFonts w:hint="cs"/>
          <w:rtl/>
        </w:rPr>
        <w:t>)</w:t>
      </w:r>
      <w:r w:rsidRPr="005971BB">
        <w:rPr>
          <w:rFonts w:hint="cs"/>
          <w:rtl/>
        </w:rPr>
        <w:t xml:space="preserve"> حم السجدة: 16، لكن لا يظهر من سياق القصّة و دلالة الآيتين أزيد من كون النحوسة و الشؤم خاصّة بنفس الزمان الّذي كانت تهبّ عليهم فيه الريح عذاباً و هو سبع ليال و ثمانية أيّام متوالية يستمرّ عليهم فيها العذاب </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من غير أن تدور بدوران الأسابيع و هو ظاهر و إلّا كان جميع الزمان نحساً، و لا بدوران الشهور و السنين.</w:t>
      </w:r>
    </w:p>
    <w:p w:rsidR="009D4374" w:rsidRDefault="00D656DE" w:rsidP="00182177">
      <w:pPr>
        <w:pStyle w:val="libNormal"/>
        <w:rPr>
          <w:rtl/>
        </w:rPr>
      </w:pPr>
      <w:r w:rsidRPr="005971BB">
        <w:rPr>
          <w:rFonts w:hint="cs"/>
          <w:rtl/>
        </w:rPr>
        <w:t xml:space="preserve">و قال تعالى: </w:t>
      </w:r>
      <w:r w:rsidR="009D4374" w:rsidRPr="009D4374">
        <w:rPr>
          <w:rStyle w:val="libAlaemChar"/>
          <w:rFonts w:hint="cs"/>
          <w:rtl/>
        </w:rPr>
        <w:t>(</w:t>
      </w:r>
      <w:r w:rsidRPr="005971BB">
        <w:rPr>
          <w:rFonts w:hint="cs"/>
          <w:rtl/>
        </w:rPr>
        <w:t xml:space="preserve"> </w:t>
      </w:r>
      <w:r w:rsidRPr="005971BB">
        <w:rPr>
          <w:rStyle w:val="libAieChar"/>
          <w:rFonts w:hint="cs"/>
          <w:rtl/>
        </w:rPr>
        <w:t>وَ الْكِتابِ الْمُبِينِ إِنَّا أَنْزَلْناهُ فِي لَيْلَةٍ مُبارَكَةٍ</w:t>
      </w:r>
      <w:r w:rsidRPr="005971BB">
        <w:rPr>
          <w:rFonts w:hint="cs"/>
          <w:rtl/>
        </w:rPr>
        <w:t xml:space="preserve"> </w:t>
      </w:r>
      <w:r w:rsidR="009D4374" w:rsidRPr="009D4374">
        <w:rPr>
          <w:rStyle w:val="libAlaemChar"/>
          <w:rFonts w:hint="cs"/>
          <w:rtl/>
        </w:rPr>
        <w:t>)</w:t>
      </w:r>
      <w:r w:rsidRPr="005971BB">
        <w:rPr>
          <w:rFonts w:hint="cs"/>
          <w:rtl/>
        </w:rPr>
        <w:t xml:space="preserve"> الدخان: 3، و المراد بها ليلة القدر الّتي يصفها الله تعالى بقوله: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لَيْلَةُ الْقَدْرِ خَيْرٌ مِنْ أَلْفِ شَهْرٍ </w:t>
      </w:r>
      <w:r w:rsidR="009D4374" w:rsidRPr="009D4374">
        <w:rPr>
          <w:rStyle w:val="libAlaemChar"/>
          <w:rFonts w:hint="cs"/>
          <w:rtl/>
        </w:rPr>
        <w:t>)</w:t>
      </w:r>
      <w:r w:rsidRPr="005971BB">
        <w:rPr>
          <w:rFonts w:hint="cs"/>
          <w:rtl/>
        </w:rPr>
        <w:t xml:space="preserve"> القدر: 3، و ظاهر أنّ مباركة هذه الليلة و سعادتها إنّما هي بمقارنتها نوعاً من المقارنة لاُمور عظام من الإفاضات الباطنيّة الإلهيّة و أفاعيل معنويّة كإبرام القضاء و نزول الملائكة و الروح و كونها سلاماً، قال تعالى: </w:t>
      </w:r>
      <w:r w:rsidR="009D4374" w:rsidRPr="009D4374">
        <w:rPr>
          <w:rStyle w:val="libAlaemChar"/>
          <w:rFonts w:hint="cs"/>
          <w:rtl/>
        </w:rPr>
        <w:t>(</w:t>
      </w:r>
      <w:r w:rsidRPr="005971BB">
        <w:rPr>
          <w:rFonts w:hint="cs"/>
          <w:rtl/>
        </w:rPr>
        <w:t xml:space="preserve"> </w:t>
      </w:r>
      <w:r w:rsidRPr="005971BB">
        <w:rPr>
          <w:rStyle w:val="libAieChar"/>
          <w:rFonts w:hint="cs"/>
          <w:rtl/>
        </w:rPr>
        <w:t>فِيها يُفْرَقُ كُلُّ أَمْرٍ حَكِيمٍ</w:t>
      </w:r>
      <w:r w:rsidRPr="005971BB">
        <w:rPr>
          <w:rFonts w:hint="cs"/>
          <w:rtl/>
        </w:rPr>
        <w:t xml:space="preserve"> </w:t>
      </w:r>
      <w:r w:rsidR="009D4374" w:rsidRPr="009D4374">
        <w:rPr>
          <w:rStyle w:val="libAlaemChar"/>
          <w:rFonts w:hint="cs"/>
          <w:rtl/>
        </w:rPr>
        <w:t>)</w:t>
      </w:r>
      <w:r w:rsidRPr="005971BB">
        <w:rPr>
          <w:rFonts w:hint="cs"/>
          <w:rtl/>
        </w:rPr>
        <w:t xml:space="preserve"> الدخان: 4، و قال: </w:t>
      </w:r>
      <w:r w:rsidR="009D4374" w:rsidRPr="009D4374">
        <w:rPr>
          <w:rStyle w:val="libAlaemChar"/>
          <w:rFonts w:hint="cs"/>
          <w:rtl/>
        </w:rPr>
        <w:t>(</w:t>
      </w:r>
      <w:r w:rsidRPr="005971BB">
        <w:rPr>
          <w:rFonts w:hint="cs"/>
          <w:rtl/>
        </w:rPr>
        <w:t xml:space="preserve"> </w:t>
      </w:r>
      <w:r w:rsidRPr="005971BB">
        <w:rPr>
          <w:rStyle w:val="libAieChar"/>
          <w:rFonts w:hint="cs"/>
          <w:rtl/>
        </w:rPr>
        <w:t xml:space="preserve">تَنَزَّلُ الْمَلائِكَةُ وَ الرُّوحُ فِيها بِإِذْنِ رَبِّهِمْ مِنْ كُلِّ أَمْرٍ سَلامٌ هِيَ حَتَّى مَطْلَعِ الْفَجْرِ </w:t>
      </w:r>
      <w:r w:rsidR="009D4374" w:rsidRPr="009D4374">
        <w:rPr>
          <w:rStyle w:val="libAlaemChar"/>
          <w:rFonts w:hint="cs"/>
          <w:rtl/>
        </w:rPr>
        <w:t>)</w:t>
      </w:r>
      <w:r w:rsidRPr="005971BB">
        <w:rPr>
          <w:rFonts w:hint="cs"/>
          <w:rtl/>
        </w:rPr>
        <w:t xml:space="preserve"> القدر: 5.</w:t>
      </w:r>
    </w:p>
    <w:p w:rsidR="009D4374" w:rsidRPr="009D4374" w:rsidRDefault="00D656DE" w:rsidP="00182177">
      <w:pPr>
        <w:pStyle w:val="libNormal"/>
        <w:rPr>
          <w:rtl/>
        </w:rPr>
      </w:pPr>
      <w:r w:rsidRPr="009D4374">
        <w:rPr>
          <w:rFonts w:hint="cs"/>
          <w:rtl/>
        </w:rPr>
        <w:t>و يؤل معنى مباركتها و سعادتها إلى فضل العبادة و النسك فيها و غزارة ثوابها و قرب العناية الإلهيّة فيها من المتوجّهين إلى ساحة العزّة و الكبرياء.</w:t>
      </w:r>
    </w:p>
    <w:p w:rsidR="009D4374" w:rsidRDefault="00D656DE" w:rsidP="00182177">
      <w:pPr>
        <w:pStyle w:val="libNormal"/>
        <w:rPr>
          <w:rtl/>
        </w:rPr>
      </w:pPr>
      <w:r w:rsidRPr="005971BB">
        <w:rPr>
          <w:rFonts w:hint="cs"/>
          <w:rtl/>
        </w:rPr>
        <w:t xml:space="preserve">و أمّا السنّة فهناك روايات كثيرة جدّاً في السعد و النحس من أيام الأسبوع و من أيّام الشهور العربيّة و من أيّام شهور الفرس و من أيّام الشهور الروميّة، و هي روايات بالغة في الكثرة مودعة في جوامع الحديث </w:t>
      </w:r>
      <w:r w:rsidRPr="00182177">
        <w:rPr>
          <w:rStyle w:val="libFootnotenumChar"/>
          <w:rFonts w:hint="cs"/>
          <w:rtl/>
        </w:rPr>
        <w:t>(1)</w:t>
      </w:r>
      <w:r w:rsidRPr="005971BB">
        <w:rPr>
          <w:rFonts w:hint="cs"/>
          <w:rtl/>
        </w:rPr>
        <w:t xml:space="preserve"> أكثرها ضعاف من مراسيل و مرفوعات و إن كان فيها ما لا يخلو من اعتبار من حيث إسنادها.</w:t>
      </w:r>
    </w:p>
    <w:p w:rsidR="009D4374" w:rsidRDefault="00D656DE" w:rsidP="00182177">
      <w:pPr>
        <w:pStyle w:val="libNormal"/>
        <w:rPr>
          <w:rtl/>
        </w:rPr>
      </w:pPr>
      <w:r w:rsidRPr="005971BB">
        <w:rPr>
          <w:rFonts w:hint="cs"/>
          <w:rtl/>
        </w:rPr>
        <w:t xml:space="preserve">أمّا الروايات العادّة للأيّام النحسة كيوم الأربعاء و الأربعاء لا تدور </w:t>
      </w:r>
      <w:r w:rsidRPr="00182177">
        <w:rPr>
          <w:rStyle w:val="libFootnotenumChar"/>
          <w:rFonts w:hint="cs"/>
          <w:rtl/>
        </w:rPr>
        <w:t>(2)</w:t>
      </w:r>
      <w:r w:rsidRPr="005971BB">
        <w:rPr>
          <w:rFonts w:hint="cs"/>
          <w:rtl/>
        </w:rPr>
        <w:t xml:space="preserve"> و سبعة أيّام من كلّ شهر عربيّ و يومين من كلّ شهر روميّ و نحو ذلك، ففي كثير منها و خاصّة فيما يتعرّض لنحوسة أيّام الاُسبوع و أيّام الشهور العربيّة تعليل نحوسة اليوم بوقوع حوادث مرّة غير مطلوبة بحسب المذاق الدينيّ كرحلة النبيّ </w:t>
      </w:r>
      <w:r w:rsidR="0082784A" w:rsidRPr="0082784A">
        <w:rPr>
          <w:rStyle w:val="libAlaemChar"/>
          <w:rFonts w:hint="cs"/>
          <w:rtl/>
        </w:rPr>
        <w:t>صلى‌الله‌عليه‌وآله‌وسلم</w:t>
      </w:r>
      <w:r w:rsidRPr="005971BB">
        <w:rPr>
          <w:rFonts w:hint="cs"/>
          <w:rtl/>
        </w:rPr>
        <w:t xml:space="preserve"> و شهادة الحسين </w:t>
      </w:r>
      <w:r w:rsidR="0082784A" w:rsidRPr="0082784A">
        <w:rPr>
          <w:rStyle w:val="libAlaemChar"/>
          <w:rFonts w:hint="cs"/>
          <w:rtl/>
        </w:rPr>
        <w:t>عليه‌السلام</w:t>
      </w:r>
      <w:r w:rsidRPr="005971BB">
        <w:rPr>
          <w:rFonts w:hint="cs"/>
          <w:rtl/>
        </w:rPr>
        <w:t xml:space="preserve"> و إلقاء إبراهيم </w:t>
      </w:r>
      <w:r w:rsidR="0082784A" w:rsidRPr="0082784A">
        <w:rPr>
          <w:rStyle w:val="libAlaemChar"/>
          <w:rFonts w:hint="cs"/>
          <w:rtl/>
        </w:rPr>
        <w:t>عليه‌السلام</w:t>
      </w:r>
      <w:r w:rsidRPr="005971BB">
        <w:rPr>
          <w:rFonts w:hint="cs"/>
          <w:rtl/>
        </w:rPr>
        <w:t xml:space="preserve"> في النار و نزول العذاب باُمّة كذا و خلق النار و غير ذلك.</w:t>
      </w:r>
    </w:p>
    <w:p w:rsidR="009D4374" w:rsidRPr="009D4374" w:rsidRDefault="00D656DE" w:rsidP="00182177">
      <w:pPr>
        <w:pStyle w:val="libNormal"/>
        <w:rPr>
          <w:rtl/>
        </w:rPr>
      </w:pPr>
      <w:r w:rsidRPr="009D4374">
        <w:rPr>
          <w:rFonts w:hint="cs"/>
          <w:rtl/>
        </w:rPr>
        <w:t>و معلوم أنّ في عدّها نحسة مشئومة و تجنّب اقتراب الاُمور المطلوبة و طلب الحوائج الّتي يلتذّ الإنسان بالحصول عليها فيها تحكيماً للتقوى و تقوية للروح الدينيّة</w:t>
      </w:r>
    </w:p>
    <w:p w:rsidR="009D4374" w:rsidRPr="009D4374" w:rsidRDefault="00182177" w:rsidP="00182177">
      <w:pPr>
        <w:pStyle w:val="libLine"/>
        <w:rPr>
          <w:rtl/>
        </w:rPr>
      </w:pPr>
      <w:r>
        <w:rPr>
          <w:rFonts w:hint="cs"/>
          <w:rtl/>
        </w:rPr>
        <w:t>____________________</w:t>
      </w:r>
    </w:p>
    <w:p w:rsidR="009D4374" w:rsidRDefault="00D656DE" w:rsidP="00703173">
      <w:pPr>
        <w:pStyle w:val="libFootnote0"/>
        <w:rPr>
          <w:rtl/>
        </w:rPr>
      </w:pPr>
      <w:r w:rsidRPr="00247B5F">
        <w:rPr>
          <w:rFonts w:hint="cs"/>
          <w:rtl/>
        </w:rPr>
        <w:t>(1) أوردت منها في الجزء الرابع عشر من كتاب البحار أحاديث جمة.</w:t>
      </w:r>
    </w:p>
    <w:p w:rsidR="00D656DE" w:rsidRPr="009D4374" w:rsidRDefault="00D656DE" w:rsidP="00703173">
      <w:pPr>
        <w:pStyle w:val="libFootnote0"/>
        <w:rPr>
          <w:rtl/>
        </w:rPr>
      </w:pPr>
      <w:r w:rsidRPr="00247B5F">
        <w:rPr>
          <w:rFonts w:hint="cs"/>
          <w:rtl/>
        </w:rPr>
        <w:t>(2) أربعاء لا تدور هي آخر أربعاء في الشهر.</w:t>
      </w:r>
      <w:r w:rsidRPr="005971BB">
        <w:rPr>
          <w:rFonts w:hint="cs"/>
          <w:rtl/>
        </w:rPr>
        <w:t xml:space="preserve"> </w:t>
      </w:r>
    </w:p>
    <w:p w:rsidR="009D4374" w:rsidRDefault="009D4374" w:rsidP="009D4374">
      <w:pPr>
        <w:pStyle w:val="libNormal"/>
        <w:rPr>
          <w:rtl/>
        </w:rPr>
      </w:pPr>
      <w:r>
        <w:rPr>
          <w:rFonts w:hint="cs"/>
          <w:rtl/>
        </w:rPr>
        <w:br w:type="page"/>
      </w:r>
    </w:p>
    <w:p w:rsidR="009D4374" w:rsidRPr="009D4374" w:rsidRDefault="00D656DE" w:rsidP="005971BB">
      <w:pPr>
        <w:pStyle w:val="libNormal0"/>
        <w:rPr>
          <w:rtl/>
        </w:rPr>
      </w:pPr>
      <w:r w:rsidRPr="009D4374">
        <w:rPr>
          <w:rFonts w:hint="cs"/>
          <w:rtl/>
        </w:rPr>
        <w:lastRenderedPageBreak/>
        <w:t>و في عدم الاعتناء و الاهتمام بها و الاسترسال في الاشتغال بالسعي في كلّ ما تهواه النفس في أيّ وقت كان إضراباً عن الحقّ و هتكاً لحرمة الدين و إزراء لأوليائه فتؤل نحوسة هذه الأيّام إلى جهات من الشقاء المعنويّ منبعثة عن علل و أسباب اعتباريّة مرتبطة نوعاً من الارتباط بهذه الأيّام تفيد نوعاً من الشقاء الدينيّ على من لا يعتني بأمرها.</w:t>
      </w:r>
    </w:p>
    <w:p w:rsidR="009D4374" w:rsidRDefault="00D656DE" w:rsidP="00182177">
      <w:pPr>
        <w:pStyle w:val="libNormal"/>
        <w:rPr>
          <w:rtl/>
        </w:rPr>
      </w:pPr>
      <w:r w:rsidRPr="005971BB">
        <w:rPr>
          <w:rFonts w:hint="cs"/>
          <w:rtl/>
        </w:rPr>
        <w:t xml:space="preserve">و أيضاً قد ورد في عدّة من هذه الروايات الاعتصام بالله بصدقة أو صوم أو دعاء أو قراءة شي‏ء من القرآن أو غير ذلك لدفع نحوسة هذه الأيّام كما عن مجالس ابن الشيخ، بإسناده‏ عن سهل بن يعقوب الملقّب بأبي نواس عن العسكريّ </w:t>
      </w:r>
      <w:r w:rsidR="0082784A" w:rsidRPr="0082784A">
        <w:rPr>
          <w:rStyle w:val="libAlaemChar"/>
          <w:rFonts w:hint="cs"/>
          <w:rtl/>
        </w:rPr>
        <w:t>عليه‌السلام</w:t>
      </w:r>
      <w:r w:rsidRPr="005971BB">
        <w:rPr>
          <w:rFonts w:hint="cs"/>
          <w:rtl/>
        </w:rPr>
        <w:t xml:space="preserve"> في حديث: قلت: يا سيدي في أكثر هذه الأيّام قواطع عن المقاصد لما ذكر فيها من النحس و المخاوف فتدلّني على الاحتراز من المخاوف فيها فإنّما تدعوني الضرورة إلى التوجّه في الحوائج فيها؟ فقال لي: يا سهل إنّ لشيعتنا بولايتنا لعصمة لو سلكوا بها في لجّة البحار الغامرة و سباسب </w:t>
      </w:r>
      <w:r w:rsidRPr="00182177">
        <w:rPr>
          <w:rStyle w:val="libFootnotenumChar"/>
          <w:rFonts w:hint="cs"/>
          <w:rtl/>
        </w:rPr>
        <w:t>(1)</w:t>
      </w:r>
      <w:r w:rsidRPr="005971BB">
        <w:rPr>
          <w:rFonts w:hint="cs"/>
          <w:rtl/>
        </w:rPr>
        <w:t xml:space="preserve"> البيداء الغائرة بين سباع و ذئاب و أعادي الجنّ و الإنس لآمنوا من مخاوفهم بولايتهم لنا، فثق بالله عزّوجلّ و أخلص في الولاء لأئمّتك الطاهرين و توجّه حيث شئت و اقصد ما شئت. الحديث.</w:t>
      </w:r>
    </w:p>
    <w:p w:rsidR="009D4374" w:rsidRPr="009D4374" w:rsidRDefault="00D656DE" w:rsidP="00182177">
      <w:pPr>
        <w:pStyle w:val="libNormal"/>
        <w:rPr>
          <w:rtl/>
        </w:rPr>
      </w:pPr>
      <w:r w:rsidRPr="009D4374">
        <w:rPr>
          <w:rFonts w:hint="cs"/>
          <w:rtl/>
        </w:rPr>
        <w:t xml:space="preserve">ثمّ أمره </w:t>
      </w:r>
      <w:r w:rsidR="0082784A" w:rsidRPr="0082784A">
        <w:rPr>
          <w:rStyle w:val="libAlaemChar"/>
          <w:rFonts w:hint="cs"/>
          <w:rtl/>
        </w:rPr>
        <w:t>عليه‌السلام</w:t>
      </w:r>
      <w:r w:rsidRPr="009D4374">
        <w:rPr>
          <w:rFonts w:hint="cs"/>
          <w:rtl/>
        </w:rPr>
        <w:t xml:space="preserve"> بشي‏ء من القرآن و الدعاء أن يقرأه و يدفع به النحوسة و الشأمة و يقصد ما شاء.</w:t>
      </w:r>
    </w:p>
    <w:p w:rsidR="009D4374" w:rsidRPr="009D4374" w:rsidRDefault="00D656DE" w:rsidP="00182177">
      <w:pPr>
        <w:pStyle w:val="libNormal"/>
        <w:rPr>
          <w:rtl/>
        </w:rPr>
      </w:pPr>
      <w:r w:rsidRPr="009D4374">
        <w:rPr>
          <w:rFonts w:hint="cs"/>
          <w:rtl/>
        </w:rPr>
        <w:t xml:space="preserve">و في الخصال، بإسناده عن محمّد بن رياح الفلّاح قال: رأيت أبا إبراهيم </w:t>
      </w:r>
      <w:r w:rsidR="0082784A" w:rsidRPr="0082784A">
        <w:rPr>
          <w:rStyle w:val="libAlaemChar"/>
          <w:rFonts w:hint="cs"/>
          <w:rtl/>
        </w:rPr>
        <w:t>عليه‌السلام</w:t>
      </w:r>
      <w:r w:rsidRPr="009D4374">
        <w:rPr>
          <w:rFonts w:hint="cs"/>
          <w:rtl/>
        </w:rPr>
        <w:t xml:space="preserve"> يحتجم يوم الجمعة فقلت: جعلت فداك تحتجم يوم الجمعة؟ قال: أقرأ آية الكرسيّ فإذا هاج بك الدم ليلاً كان أو نهاراً فاقرأ آية الكرسيّ و احتجم.</w:t>
      </w:r>
    </w:p>
    <w:p w:rsidR="009D4374" w:rsidRPr="009D4374" w:rsidRDefault="00D656DE" w:rsidP="00182177">
      <w:pPr>
        <w:pStyle w:val="libNormal"/>
        <w:rPr>
          <w:rtl/>
        </w:rPr>
      </w:pPr>
      <w:r w:rsidRPr="009D4374">
        <w:rPr>
          <w:rFonts w:hint="cs"/>
          <w:rtl/>
        </w:rPr>
        <w:t xml:space="preserve">و في الخصال، أيضاً بإسناده عن محمّد بن أحمد الدقّاق قال: كتبت إلى أبي الحسن الثاني </w:t>
      </w:r>
      <w:r w:rsidR="0082784A" w:rsidRPr="0082784A">
        <w:rPr>
          <w:rStyle w:val="libAlaemChar"/>
          <w:rFonts w:hint="cs"/>
          <w:rtl/>
        </w:rPr>
        <w:t>عليه‌السلام</w:t>
      </w:r>
      <w:r w:rsidRPr="009D4374">
        <w:rPr>
          <w:rFonts w:hint="cs"/>
          <w:rtl/>
        </w:rPr>
        <w:t xml:space="preserve"> أسأله عن الخروج يوم الأربعاء لا تدور، فكتب </w:t>
      </w:r>
      <w:r w:rsidR="0082784A" w:rsidRPr="0082784A">
        <w:rPr>
          <w:rStyle w:val="libAlaemChar"/>
          <w:rFonts w:hint="cs"/>
          <w:rtl/>
        </w:rPr>
        <w:t>عليه‌السلام</w:t>
      </w:r>
      <w:r w:rsidRPr="009D4374">
        <w:rPr>
          <w:rFonts w:hint="cs"/>
          <w:rtl/>
        </w:rPr>
        <w:t>: من خرج يوم الأربعاء لا تدور خلافاً على أهل الطيرة وُقي من كلّ آفة و عوفي من كلّ عاهة و قضى الله له حاجته.</w:t>
      </w:r>
    </w:p>
    <w:p w:rsidR="009D4374" w:rsidRPr="009D4374" w:rsidRDefault="00D656DE" w:rsidP="00182177">
      <w:pPr>
        <w:pStyle w:val="libNormal"/>
        <w:rPr>
          <w:rtl/>
        </w:rPr>
      </w:pPr>
      <w:r w:rsidRPr="009D4374">
        <w:rPr>
          <w:rFonts w:hint="cs"/>
          <w:rtl/>
        </w:rPr>
        <w:t xml:space="preserve">و كتب إليه مرّة اُخرى يسأله عن الحجامة يوم الأربعاء لا تدور، </w:t>
      </w:r>
    </w:p>
    <w:p w:rsidR="009D4374" w:rsidRPr="009D4374" w:rsidRDefault="00182177" w:rsidP="00182177">
      <w:pPr>
        <w:pStyle w:val="libLine"/>
        <w:rPr>
          <w:rtl/>
        </w:rPr>
      </w:pPr>
      <w:r>
        <w:rPr>
          <w:rFonts w:hint="cs"/>
          <w:rtl/>
        </w:rPr>
        <w:t>____________________</w:t>
      </w:r>
    </w:p>
    <w:p w:rsidR="00D656DE" w:rsidRPr="00247B5F" w:rsidRDefault="00D656DE" w:rsidP="00703173">
      <w:pPr>
        <w:pStyle w:val="libFootnote0"/>
        <w:rPr>
          <w:rtl/>
        </w:rPr>
      </w:pPr>
      <w:r w:rsidRPr="00247B5F">
        <w:rPr>
          <w:rFonts w:hint="cs"/>
          <w:rtl/>
        </w:rPr>
        <w:t>(1) السباسب جمع سبسب: المفازة.</w:t>
      </w:r>
      <w:r w:rsidRPr="00703173">
        <w:rPr>
          <w:rFonts w:hint="cs"/>
          <w:rtl/>
        </w:rPr>
        <w:t xml:space="preserve"> </w:t>
      </w:r>
    </w:p>
    <w:p w:rsidR="009D4374" w:rsidRDefault="009D4374" w:rsidP="009D4374">
      <w:pPr>
        <w:pStyle w:val="libNormal"/>
      </w:pPr>
      <w:r>
        <w:rPr>
          <w:rFonts w:hint="cs"/>
          <w:rtl/>
        </w:rPr>
        <w:br w:type="page"/>
      </w:r>
    </w:p>
    <w:p w:rsidR="009D4374" w:rsidRDefault="00D656DE" w:rsidP="009D4374">
      <w:pPr>
        <w:pStyle w:val="libNormal0"/>
        <w:rPr>
          <w:rtl/>
        </w:rPr>
      </w:pPr>
      <w:r w:rsidRPr="005971BB">
        <w:rPr>
          <w:rFonts w:hint="cs"/>
          <w:rtl/>
        </w:rPr>
        <w:lastRenderedPageBreak/>
        <w:t xml:space="preserve">فكتب </w:t>
      </w:r>
      <w:r w:rsidR="0082784A" w:rsidRPr="0082784A">
        <w:rPr>
          <w:rStyle w:val="libAlaemChar"/>
          <w:rFonts w:hint="cs"/>
          <w:rtl/>
        </w:rPr>
        <w:t>عليه‌السلام</w:t>
      </w:r>
      <w:r w:rsidRPr="005971BB">
        <w:rPr>
          <w:rFonts w:hint="cs"/>
          <w:rtl/>
        </w:rPr>
        <w:t xml:space="preserve">: من احتجم في يوم الأربعاء لا تدور خلافاً على أهل الطيرة عوفي من كلّ آفة، و وقي من كلّ عاهة، و لم </w:t>
      </w:r>
      <w:r w:rsidRPr="00182177">
        <w:rPr>
          <w:rStyle w:val="libFootnotenumChar"/>
          <w:rFonts w:hint="cs"/>
          <w:rtl/>
        </w:rPr>
        <w:t>(1)</w:t>
      </w:r>
      <w:r w:rsidRPr="005971BB">
        <w:rPr>
          <w:rFonts w:hint="cs"/>
          <w:rtl/>
        </w:rPr>
        <w:t xml:space="preserve"> تخضرّ محاجمه.</w:t>
      </w:r>
    </w:p>
    <w:p w:rsidR="009D4374" w:rsidRPr="009D4374" w:rsidRDefault="00D656DE" w:rsidP="00182177">
      <w:pPr>
        <w:pStyle w:val="libNormal"/>
        <w:rPr>
          <w:rtl/>
        </w:rPr>
      </w:pPr>
      <w:r w:rsidRPr="009D4374">
        <w:rPr>
          <w:rFonts w:hint="cs"/>
          <w:rtl/>
        </w:rPr>
        <w:t xml:space="preserve">و في معناها ما في تحف العقول: قال الحسين بن مسعود: دخلت على أبي الحسن عليّ بن محمّد </w:t>
      </w:r>
      <w:r w:rsidR="0082784A" w:rsidRPr="0082784A">
        <w:rPr>
          <w:rStyle w:val="libAlaemChar"/>
          <w:rFonts w:hint="cs"/>
          <w:rtl/>
        </w:rPr>
        <w:t>عليه‌السلام</w:t>
      </w:r>
      <w:r w:rsidRPr="009D4374">
        <w:rPr>
          <w:rFonts w:hint="cs"/>
          <w:rtl/>
        </w:rPr>
        <w:t xml:space="preserve"> و قد نكبت إصبعي و تلقّاني راكب و صدم كتفي، و دخلت في زحمة فخرّقوا عليّ بعض ثيابي فقلت: كفاني الله شرّك من يوم فما أيشمك. فقال </w:t>
      </w:r>
      <w:r w:rsidR="0082784A" w:rsidRPr="0082784A">
        <w:rPr>
          <w:rStyle w:val="libAlaemChar"/>
          <w:rFonts w:hint="cs"/>
          <w:rtl/>
        </w:rPr>
        <w:t>عليه‌السلام</w:t>
      </w:r>
      <w:r w:rsidRPr="009D4374">
        <w:rPr>
          <w:rFonts w:hint="cs"/>
          <w:rtl/>
        </w:rPr>
        <w:t xml:space="preserve"> لي: يا حسن هذا و أنت تغشانا ترمي بذنبك من لا ذنب له؟.</w:t>
      </w:r>
    </w:p>
    <w:p w:rsidR="009D4374" w:rsidRPr="009D4374" w:rsidRDefault="00D656DE" w:rsidP="00182177">
      <w:pPr>
        <w:pStyle w:val="libNormal"/>
        <w:rPr>
          <w:rtl/>
        </w:rPr>
      </w:pPr>
      <w:r w:rsidRPr="009D4374">
        <w:rPr>
          <w:rFonts w:hint="cs"/>
          <w:rtl/>
        </w:rPr>
        <w:t>قال الحسن: فأثاب إلىّ عقلي و تبيّنت خطاي فقلت: يا مولاي أستغفر الله. فقال: يا حسن ما ذنب الأيّام حتّى صرتم تتشاءمون بها إذا جوزيتم بأعمالكم فيها؟ قال الحسن: أنا أستغفر الله أبداً، و هي توبتي يا بن رسول الله.</w:t>
      </w:r>
    </w:p>
    <w:p w:rsidR="009D4374" w:rsidRPr="009D4374" w:rsidRDefault="00D656DE" w:rsidP="00182177">
      <w:pPr>
        <w:pStyle w:val="libNormal"/>
        <w:rPr>
          <w:rtl/>
        </w:rPr>
      </w:pPr>
      <w:r w:rsidRPr="009D4374">
        <w:rPr>
          <w:rFonts w:hint="cs"/>
          <w:rtl/>
        </w:rPr>
        <w:t>قال: ما ينفعكم و لكنّ الله يعاقبكم بذمّها على ما لا ذمّ عليها فيه. أ ما علمت يا حسن أنّ الله هو المثيب و المعاقب و المجازي بالأعمال عاجلاً و آجلاً؟ قلت: بلى يا مولاي. قال: لا تعد و لا تجعل للأيّام صنعاً في حكم الله. قال الحسن: بلى يا مولاي.</w:t>
      </w:r>
    </w:p>
    <w:p w:rsidR="009D4374" w:rsidRPr="009D4374" w:rsidRDefault="00D656DE" w:rsidP="00182177">
      <w:pPr>
        <w:pStyle w:val="libNormal"/>
        <w:rPr>
          <w:rtl/>
        </w:rPr>
      </w:pPr>
      <w:r w:rsidRPr="009D4374">
        <w:rPr>
          <w:rFonts w:hint="cs"/>
          <w:rtl/>
        </w:rPr>
        <w:t>و الروايات السابقة - و لها نظائر في معناها - يستفاد منها أنّ الملاك في نحوسة هذه الأيّام النحسات هو تطيّر عامّة الناس بها و للتطيّر تأثير نفسانيّ كما سيأتي، و هذه الروايات تعالج نحوستها الّتي تأتيها من قبل الطيرة بصرف النفس عن الطيرة إن قوي الإنسان على ذلك، و بالالتجاء إلى الله سبحانه و الاعتصام به بقرآن يتلوه أو دعاء يدعو به إن لم يقو عليه بنفسه.</w:t>
      </w:r>
    </w:p>
    <w:p w:rsidR="009D4374" w:rsidRPr="009D4374" w:rsidRDefault="00D656DE" w:rsidP="00182177">
      <w:pPr>
        <w:pStyle w:val="libNormal"/>
        <w:rPr>
          <w:rtl/>
        </w:rPr>
      </w:pPr>
      <w:r w:rsidRPr="009D4374">
        <w:rPr>
          <w:rFonts w:hint="cs"/>
          <w:rtl/>
        </w:rPr>
        <w:t xml:space="preserve">و حمل بعضهم هذه الروايات المسلّمة لنحوسة بعض الأيّام على التقيّة، و ليس بذاك البعيد فإنّ التشاؤم و التفاؤل بالأزمنة و الأمكنة و الأوضاع و الأحوال من خصائص العامّة يوجد منه عندهم شي‏ء كثير عند الامم و الطوائف المختلفة على تشتّتهم و تفرّقهم منذ القديم إلى يومنا و كان بين الناس حتّى خواصّهم في الصدر الأوّل في ذلك روايات دائرة يسندونها إلى النبيّ </w:t>
      </w:r>
      <w:r w:rsidR="0082784A" w:rsidRPr="0082784A">
        <w:rPr>
          <w:rStyle w:val="libAlaemChar"/>
          <w:rFonts w:hint="cs"/>
          <w:rtl/>
        </w:rPr>
        <w:t>صلى‌الله‌عليه‌وآله‌وسلم</w:t>
      </w:r>
      <w:r w:rsidRPr="009D4374">
        <w:rPr>
          <w:rFonts w:hint="cs"/>
          <w:rtl/>
        </w:rPr>
        <w:t xml:space="preserve"> لا يسع لأحد أن يردّها كما في كتاب المسلسلات، </w:t>
      </w:r>
    </w:p>
    <w:p w:rsidR="009D4374" w:rsidRPr="009D4374" w:rsidRDefault="00182177" w:rsidP="00182177">
      <w:pPr>
        <w:pStyle w:val="libLine"/>
        <w:rPr>
          <w:rtl/>
        </w:rPr>
      </w:pPr>
      <w:r>
        <w:rPr>
          <w:rFonts w:hint="cs"/>
          <w:rtl/>
        </w:rPr>
        <w:t>____________________</w:t>
      </w:r>
    </w:p>
    <w:p w:rsidR="00D656DE" w:rsidRPr="00247B5F" w:rsidRDefault="00D656DE" w:rsidP="00703173">
      <w:pPr>
        <w:pStyle w:val="libFootnote0"/>
        <w:rPr>
          <w:rtl/>
        </w:rPr>
      </w:pPr>
      <w:r w:rsidRPr="00247B5F">
        <w:rPr>
          <w:rFonts w:hint="cs"/>
          <w:rtl/>
        </w:rPr>
        <w:t>(1) هذه الجملة إشارة إلى نفي ما في عدّة من الروايات أن من احتجم في يوم الأربعاء أو يوم الأربعاء لا تدور اخضرت محاجمه، و في بعضها خيف عليه أن تخضر محاجمه.</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 xml:space="preserve">بإسناده عن الفضل بن الربيع قال: كنت يوماً مع مولاي المأمون فأردنا الخروج يوم الأربعاء فقال المأمون: يوم مكروه سمعت أبي الرشيد يقول: سمعت المهديّ يقول: سمعت المنصور يقول: سمعت أبي محمّد بن عليّ يقول: سمعت أبي عليّاً يقول: سمعت أبي عبدالله بن عبّاس يقول: سمعت رسول الله </w:t>
      </w:r>
      <w:r w:rsidR="0082784A" w:rsidRPr="0082784A">
        <w:rPr>
          <w:rStyle w:val="libAlaemChar"/>
          <w:rFonts w:hint="cs"/>
          <w:rtl/>
        </w:rPr>
        <w:t>صلى‌الله‌عليه‌وآله‌وسلم</w:t>
      </w:r>
      <w:r w:rsidRPr="009D4374">
        <w:rPr>
          <w:rFonts w:hint="cs"/>
          <w:rtl/>
        </w:rPr>
        <w:t xml:space="preserve"> يقول: إنّ آخر الأربعاء في الشهر يوم نحس مستمرّ.</w:t>
      </w:r>
    </w:p>
    <w:p w:rsidR="009D4374" w:rsidRPr="009D4374" w:rsidRDefault="00D656DE" w:rsidP="00182177">
      <w:pPr>
        <w:pStyle w:val="libNormal"/>
        <w:rPr>
          <w:rtl/>
        </w:rPr>
      </w:pPr>
      <w:r w:rsidRPr="009D4374">
        <w:rPr>
          <w:rFonts w:hint="cs"/>
          <w:rtl/>
        </w:rPr>
        <w:t xml:space="preserve">و أمّا الروايات الدالّة على الأيّام السعيدة من الاُسبوع و غيرها فالوجه فيها نظير ما تقدّمت إليه الإشارة في الأخبار الدالّة على نحوستها من الوجه الأوّل فإنّ في هذه الأخبار تعليل بركة ما عدّه من الأيّام السعيدة بوقوع حوادث متبرّكة عظيمة في نظر الدين كولادة النبيّ </w:t>
      </w:r>
      <w:r w:rsidR="0082784A" w:rsidRPr="0082784A">
        <w:rPr>
          <w:rStyle w:val="libAlaemChar"/>
          <w:rFonts w:hint="cs"/>
          <w:rtl/>
        </w:rPr>
        <w:t>صلى‌الله‌عليه‌وآله‌وسلم</w:t>
      </w:r>
      <w:r w:rsidRPr="009D4374">
        <w:rPr>
          <w:rFonts w:hint="cs"/>
          <w:rtl/>
        </w:rPr>
        <w:t xml:space="preserve"> و بعثته‏ و كما ورد: أنّه </w:t>
      </w:r>
      <w:r w:rsidR="0082784A" w:rsidRPr="0082784A">
        <w:rPr>
          <w:rStyle w:val="libAlaemChar"/>
          <w:rFonts w:hint="cs"/>
          <w:rtl/>
        </w:rPr>
        <w:t>صلى‌الله‌عليه‌وآله‌وسلم</w:t>
      </w:r>
      <w:r w:rsidRPr="009D4374">
        <w:rPr>
          <w:rFonts w:hint="cs"/>
          <w:rtl/>
        </w:rPr>
        <w:t xml:space="preserve"> دعا فقال: اللّهمّ بارك لاُمّتي في بكورها يوم سبتها و خميسها، و ما ورد: أنّ الله ألان الحديد لداود </w:t>
      </w:r>
      <w:r w:rsidR="0082784A" w:rsidRPr="0082784A">
        <w:rPr>
          <w:rStyle w:val="libAlaemChar"/>
          <w:rFonts w:hint="cs"/>
          <w:rtl/>
        </w:rPr>
        <w:t>عليه‌السلام</w:t>
      </w:r>
      <w:r w:rsidRPr="009D4374">
        <w:rPr>
          <w:rFonts w:hint="cs"/>
          <w:rtl/>
        </w:rPr>
        <w:t xml:space="preserve"> يوم الثلاثاء، و أنّ النبيّ </w:t>
      </w:r>
      <w:r w:rsidR="0082784A" w:rsidRPr="0082784A">
        <w:rPr>
          <w:rStyle w:val="libAlaemChar"/>
          <w:rFonts w:hint="cs"/>
          <w:rtl/>
        </w:rPr>
        <w:t>صلى‌الله‌عليه‌وآله‌وسلم</w:t>
      </w:r>
      <w:r w:rsidRPr="009D4374">
        <w:rPr>
          <w:rFonts w:hint="cs"/>
          <w:rtl/>
        </w:rPr>
        <w:t xml:space="preserve"> كان يخرج للسفر يوم الجمعة، و أنّ الأحد من أسماء الله تعالى.</w:t>
      </w:r>
    </w:p>
    <w:p w:rsidR="009D4374" w:rsidRPr="009D4374" w:rsidRDefault="00D656DE" w:rsidP="00182177">
      <w:pPr>
        <w:pStyle w:val="libNormal"/>
        <w:rPr>
          <w:rtl/>
        </w:rPr>
      </w:pPr>
      <w:r w:rsidRPr="009D4374">
        <w:rPr>
          <w:rFonts w:hint="cs"/>
          <w:rtl/>
        </w:rPr>
        <w:t>فتبيّن ممّا تقدّم على طوله أنّ الأخبار الواردة في سعادة الأيّام و نحوستها لا تدلّ على أزيد من ابتنائهما على حوادث مرتبطة بالدين توجب حسناً و قبحاً بحسب الذوق الدينيّ أو بحسب تأثير النفوس، و أمّا اتّصاف اليوم أو أيّ قطعة من الزمان بصفة الميمنة أو المشأمة و اختصاصه بخواصّ تكوينيّة عن علل و أسباب طبيعيّة تكوينيّة فلا، و ما كان من الأخبار ظاهراً في خلاف ذلك فإمّا محمول على التقيّة أو لا اعتماد عليه.</w:t>
      </w:r>
    </w:p>
    <w:p w:rsidR="009D4374" w:rsidRDefault="00D656DE" w:rsidP="00182177">
      <w:pPr>
        <w:pStyle w:val="libNormal"/>
        <w:rPr>
          <w:rtl/>
        </w:rPr>
      </w:pPr>
      <w:bookmarkStart w:id="60" w:name="32"/>
      <w:bookmarkStart w:id="61" w:name="_Toc399229260"/>
      <w:r w:rsidRPr="00703173">
        <w:rPr>
          <w:rStyle w:val="Heading3Char"/>
          <w:rFonts w:hint="cs"/>
          <w:rtl/>
        </w:rPr>
        <w:t>2- في سعادة الكواكب و نحوستها:</w:t>
      </w:r>
      <w:bookmarkEnd w:id="60"/>
      <w:bookmarkEnd w:id="61"/>
      <w:r w:rsidRPr="005971BB">
        <w:rPr>
          <w:rFonts w:hint="cs"/>
          <w:rtl/>
        </w:rPr>
        <w:t xml:space="preserve"> و تأثير الأوضاع السماويّة في الحوادث الأرضيّة سعادة و نحوسة. الكلام في ذلك من حيث النظر العقليّ كالكلام في سعادة الأيّام و نحوستها فلا سبيل إلى إقامة البرهان على شي‏ء من ذلك كسعادة الشمس و المشتري و قران السعدين و نحوسة المرّيخ و قران النحسين و القمر في العقرب.</w:t>
      </w:r>
    </w:p>
    <w:p w:rsidR="00D656DE" w:rsidRPr="00247B5F" w:rsidRDefault="00D656DE" w:rsidP="00182177">
      <w:pPr>
        <w:pStyle w:val="libNormal"/>
        <w:rPr>
          <w:rtl/>
        </w:rPr>
      </w:pPr>
      <w:r w:rsidRPr="009D4374">
        <w:rPr>
          <w:rFonts w:hint="cs"/>
          <w:rtl/>
        </w:rPr>
        <w:t xml:space="preserve">نعم كان القدماء من منجّمي الهند يرون للحوادث الأرضيّة ارتباطاً بالأوضاع السماويّة مطلقاً أعمّ من أوضاع الثوابت و السيّارات، و غيرهم يرى ذلك بين الحوادث </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و بين أوضاع السيّارات السبع دون الثوابت و أوردوا لأوضاعها المختلفة خواصّ و آثاراً تسمّى بأحكام النجوم يرون عند تحقّق كلّ وضع أنّه يعقّب وقوع آثاره.</w:t>
      </w:r>
    </w:p>
    <w:p w:rsidR="009D4374" w:rsidRPr="009D4374" w:rsidRDefault="00D656DE" w:rsidP="00182177">
      <w:pPr>
        <w:pStyle w:val="libNormal"/>
        <w:rPr>
          <w:rtl/>
        </w:rPr>
      </w:pPr>
      <w:r w:rsidRPr="009D4374">
        <w:rPr>
          <w:rFonts w:hint="cs"/>
          <w:rtl/>
        </w:rPr>
        <w:t>و القوم بين قائل بأنّ الأجرام الكوكبيّة موجودات ذوات نفوس حيّة مريدة تفعل أفاعيلها بالعلّيّة الفاعليّة، و قائل بأنّها أجرام غير ذات نفس تؤثّر أثرها بالعلّيّة الفاعليّة، أو هي معدّات لفعله تعالى و هو الفاعل للحوادث أو أنّ الكواكب و أوضاعها علامات للحوادث من غير فاعليّة و لا إعداد، أو أنّه لا شي‏ء من هذه الارتباطات بينها و بين الحوادث حتّى على نحو العلاميّة و إنّما جرت عادة الله على أن يحدث حادثة كذا عند وضع سماويّ، كذا.</w:t>
      </w:r>
    </w:p>
    <w:p w:rsidR="009D4374" w:rsidRPr="009D4374" w:rsidRDefault="00D656DE" w:rsidP="00182177">
      <w:pPr>
        <w:pStyle w:val="libNormal"/>
        <w:rPr>
          <w:rtl/>
        </w:rPr>
      </w:pPr>
      <w:r w:rsidRPr="009D4374">
        <w:rPr>
          <w:rFonts w:hint="cs"/>
          <w:rtl/>
        </w:rPr>
        <w:t xml:space="preserve">و شي‏ء من هذه الأحكام ليس بدائميّ مطّرد بحيث يلزم حكم كذا وضعاً كذا فربّما تصدق و ربّما تكذب لكنّ الّذي بلغنا من عجائب القصص و الحكايات في استخراجاتهم يعطي أنّ بين الأوضاع السماويّة و الحوادث الأرضيّة ارتباطاً ما إلّا أنّه في الجملة لا بالجملة كما أنّ بعض الروايات الواردة عن أئمّة أهل البيت </w:t>
      </w:r>
      <w:r w:rsidR="0082784A" w:rsidRPr="0082784A">
        <w:rPr>
          <w:rStyle w:val="libAlaemChar"/>
          <w:rFonts w:hint="cs"/>
          <w:rtl/>
        </w:rPr>
        <w:t>عليهم‌السلام</w:t>
      </w:r>
      <w:r w:rsidRPr="009D4374">
        <w:rPr>
          <w:rFonts w:hint="cs"/>
          <w:rtl/>
        </w:rPr>
        <w:t xml:space="preserve"> يصدّق ذلك كذلك.</w:t>
      </w:r>
    </w:p>
    <w:p w:rsidR="009D4374" w:rsidRPr="009D4374" w:rsidRDefault="00D656DE" w:rsidP="00182177">
      <w:pPr>
        <w:pStyle w:val="libNormal"/>
        <w:rPr>
          <w:rtl/>
        </w:rPr>
      </w:pPr>
      <w:r w:rsidRPr="009D4374">
        <w:rPr>
          <w:rFonts w:hint="cs"/>
          <w:rtl/>
        </w:rPr>
        <w:t>و على هذا لا يمكن الحكم البتّي بكون كوكب كذا أو وضع كذا سعداً أو نحساً و أمّا أصل ارتباط الحوادث و الأوضاع السماويّة و الأرضيّة بعضها ببعض فليس في وسع الباحث الناقد إنكار ذلك.</w:t>
      </w:r>
    </w:p>
    <w:p w:rsidR="009D4374" w:rsidRPr="009D4374" w:rsidRDefault="00D656DE" w:rsidP="00182177">
      <w:pPr>
        <w:pStyle w:val="libNormal"/>
        <w:rPr>
          <w:rtl/>
        </w:rPr>
      </w:pPr>
      <w:r w:rsidRPr="009D4374">
        <w:rPr>
          <w:rFonts w:hint="cs"/>
          <w:rtl/>
        </w:rPr>
        <w:t>و أمّا القول بكون الكواكب أو الأوضاع السماويّة ذوات تأثير فيما دونها سواء قيل بكونها ذوات نفوس ناطقة أو لم يقل فليس ممّا يخالف شيئاً من ضروريّات الدين إلّا أن يقال بكونها خالقة موجدة لما دونها من غير أن ينتهي ذلك إليه تعالى فيكون شركاً لكنّه لا قائل به حتّى من وثنيّة الصابئة الّتي تعبد الكواكب، أو أن يقال بكونها مدبّرة للنظام الكونيّ مستقلّة في التدبير فيكون ربوبيّة تستعقب المعبوديّة فيكون شركاً كما عليه الصابئة عبدة الكواكب.</w:t>
      </w:r>
    </w:p>
    <w:p w:rsidR="009D4374" w:rsidRPr="009D4374" w:rsidRDefault="00D656DE" w:rsidP="00182177">
      <w:pPr>
        <w:pStyle w:val="libNormal"/>
        <w:rPr>
          <w:rtl/>
        </w:rPr>
      </w:pPr>
      <w:r w:rsidRPr="009D4374">
        <w:rPr>
          <w:rFonts w:hint="cs"/>
          <w:rtl/>
        </w:rPr>
        <w:t>و أمّا الروايات الواردة في تأثير النجوم سعداً و نحساً و تصديقاً و تكذيباً فهي كثيرة جدّاً على أقسام:</w:t>
      </w:r>
    </w:p>
    <w:p w:rsidR="00D656DE" w:rsidRPr="00247B5F" w:rsidRDefault="00D656DE" w:rsidP="00182177">
      <w:pPr>
        <w:pStyle w:val="libNormal"/>
        <w:rPr>
          <w:rtl/>
        </w:rPr>
      </w:pPr>
      <w:r w:rsidRPr="009D4374">
        <w:rPr>
          <w:rFonts w:hint="cs"/>
          <w:rtl/>
        </w:rPr>
        <w:t xml:space="preserve">منها: ما يدلّ بظاهره على تسليم السعادة و النحوسة فيها كما في الرسالة الذهبيّة، </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 xml:space="preserve">عن الرضا </w:t>
      </w:r>
      <w:r w:rsidR="0082784A" w:rsidRPr="0082784A">
        <w:rPr>
          <w:rStyle w:val="libAlaemChar"/>
          <w:rFonts w:hint="cs"/>
          <w:rtl/>
        </w:rPr>
        <w:t>عليه‌السلام</w:t>
      </w:r>
      <w:r w:rsidRPr="009D4374">
        <w:rPr>
          <w:rFonts w:hint="cs"/>
          <w:rtl/>
        </w:rPr>
        <w:t>: اعلم أنّ جماعهنّ و القمر في برج الحمل أو الدلو من البروج أفضل و خير من ذلك أن يكون في برج الثور لكونه شرف القمر.</w:t>
      </w:r>
    </w:p>
    <w:p w:rsidR="009D4374" w:rsidRPr="009D4374" w:rsidRDefault="00D656DE" w:rsidP="00182177">
      <w:pPr>
        <w:pStyle w:val="libNormal"/>
        <w:rPr>
          <w:rtl/>
        </w:rPr>
      </w:pPr>
      <w:r w:rsidRPr="009D4374">
        <w:rPr>
          <w:rFonts w:hint="cs"/>
          <w:rtl/>
        </w:rPr>
        <w:t xml:space="preserve">و في البحار، عن النوادر بإسناده عن حمران عن أبي عبدالله </w:t>
      </w:r>
      <w:r w:rsidR="0082784A" w:rsidRPr="0082784A">
        <w:rPr>
          <w:rStyle w:val="libAlaemChar"/>
          <w:rFonts w:hint="cs"/>
          <w:rtl/>
        </w:rPr>
        <w:t>عليه‌السلام</w:t>
      </w:r>
      <w:r w:rsidRPr="009D4374">
        <w:rPr>
          <w:rFonts w:hint="cs"/>
          <w:rtl/>
        </w:rPr>
        <w:t xml:space="preserve"> قال: من سافر أو تزوّج و القمر في العقرب لم ير الحسنى‏ الخبر، و في كتاب النجوم، لابن طاووس عن عليّ </w:t>
      </w:r>
      <w:r w:rsidR="0082784A" w:rsidRPr="0082784A">
        <w:rPr>
          <w:rStyle w:val="libAlaemChar"/>
          <w:rFonts w:hint="cs"/>
          <w:rtl/>
        </w:rPr>
        <w:t>عليه‌السلام</w:t>
      </w:r>
      <w:r w:rsidRPr="009D4374">
        <w:rPr>
          <w:rFonts w:hint="cs"/>
          <w:rtl/>
        </w:rPr>
        <w:t>: يكره أن يسافر الرجل في محاق الشهر و إذا كان القمر في العقرب.</w:t>
      </w:r>
    </w:p>
    <w:p w:rsidR="009D4374" w:rsidRPr="009D4374" w:rsidRDefault="00D656DE" w:rsidP="00182177">
      <w:pPr>
        <w:pStyle w:val="libNormal"/>
        <w:rPr>
          <w:rtl/>
        </w:rPr>
      </w:pPr>
      <w:r w:rsidRPr="009D4374">
        <w:rPr>
          <w:rFonts w:hint="cs"/>
          <w:rtl/>
        </w:rPr>
        <w:t>و يمكن حمل أمثال هذه الروايات على التقيّة على ما قيل، أو على مقارنة الطيرة العامّة كما ربّما يشعر به ما في عدّة من الروايات من الأمر بالصدقة لدفع النحوسة كما في نوادر الراونديّ، بإسناده عن موسى بن جعفر عن أبيه عن جدّه في حديث: إذا أصبحت فتصدّق بصدقة تذهب عنك نحس ذلك اليوم، و إذا أمسيت فتصدّق بصدقة تذهب عنك نحس تلك الليلة الخبر، و يمكن أن يكون ذلك لارتباط خاصّ بين الوضع السماويّ و الحادثة الأرضيّة بنحو الاقتضاء.</w:t>
      </w:r>
    </w:p>
    <w:p w:rsidR="009D4374" w:rsidRPr="009D4374" w:rsidRDefault="00D656DE" w:rsidP="00182177">
      <w:pPr>
        <w:pStyle w:val="libNormal"/>
        <w:rPr>
          <w:rtl/>
        </w:rPr>
      </w:pPr>
      <w:r w:rsidRPr="009D4374">
        <w:rPr>
          <w:rFonts w:hint="cs"/>
          <w:rtl/>
        </w:rPr>
        <w:t>و منها: ما يدلّ على تكذيب تأثيرات النجوم في الحوادث و النهي الشديد عن الاعتقاد بها و الاشتغال بعلمها كما في نهج البلاغة: المنجّم كالكاهن و الكاهن كالساحر و الساحر كالكافر و الكافر في النار. و يظهر من أخبار اُخر تصدّقها و تجوّز النظر فيها أنّ النهي عن الاشتغال بها و البناء عليها إنّما هو فيما اعتقد لها استقلال في التأثير لتأديته إلى الشرك كما تقدّم.</w:t>
      </w:r>
    </w:p>
    <w:p w:rsidR="009D4374" w:rsidRPr="009D4374" w:rsidRDefault="00D656DE" w:rsidP="00182177">
      <w:pPr>
        <w:pStyle w:val="libNormal"/>
        <w:rPr>
          <w:rtl/>
        </w:rPr>
      </w:pPr>
      <w:r w:rsidRPr="009D4374">
        <w:rPr>
          <w:rFonts w:hint="cs"/>
          <w:rtl/>
        </w:rPr>
        <w:t xml:space="preserve">و منها: ما يدلّ على كونه حقّاً في نفسه غير أنّ قليله لا ينفع و كثيره لا يدرك كما في‏ الكافي، بإسناده عن عبدالرحمن بن سيابة قال: قلت لأبي عبدالله </w:t>
      </w:r>
      <w:r w:rsidR="0082784A" w:rsidRPr="0082784A">
        <w:rPr>
          <w:rStyle w:val="libAlaemChar"/>
          <w:rFonts w:hint="cs"/>
          <w:rtl/>
        </w:rPr>
        <w:t>عليه‌السلام</w:t>
      </w:r>
      <w:r w:rsidRPr="009D4374">
        <w:rPr>
          <w:rFonts w:hint="cs"/>
          <w:rtl/>
        </w:rPr>
        <w:t>: جعلت فداك إنّ الناس يقولون: إنّ النجوم لا يحلّ النظر فيها و هو يعجبني فإن كانت تضرّ بديني فلا حاجة لي في شي‏ء يضرّ بديني، و إن كانت لا تضرّ بديني فو الله إنّي لأشتهيها و أشتهي النظر فيها. فقال: ليس كما يقولون لا يضرّ بدينك ثمّ قال: إنّكم تنظرون في شي‏ء منها كثيرة لا يدرك و قليله لا ينتفع به. الخبر.</w:t>
      </w:r>
    </w:p>
    <w:p w:rsidR="00D656DE" w:rsidRPr="00247B5F" w:rsidRDefault="00D656DE" w:rsidP="00182177">
      <w:pPr>
        <w:pStyle w:val="libNormal"/>
        <w:rPr>
          <w:rtl/>
        </w:rPr>
      </w:pPr>
      <w:r w:rsidRPr="009D4374">
        <w:rPr>
          <w:rFonts w:hint="cs"/>
          <w:rtl/>
        </w:rPr>
        <w:t xml:space="preserve">و في البحار، عن كتاب النجوم لابن طاووس عن معاوية بن حكيم عن محمّد بن زياد عن محمّد بن يحيى الخثعميّ قال: سألت أباعبدالله </w:t>
      </w:r>
      <w:r w:rsidR="0082784A" w:rsidRPr="0082784A">
        <w:rPr>
          <w:rStyle w:val="libAlaemChar"/>
          <w:rFonts w:hint="cs"/>
          <w:rtl/>
        </w:rPr>
        <w:t>عليه‌السلام</w:t>
      </w:r>
      <w:r w:rsidRPr="009D4374">
        <w:rPr>
          <w:rFonts w:hint="cs"/>
          <w:rtl/>
        </w:rPr>
        <w:t xml:space="preserve"> عن النجوم حقّ هي؟ قال لي: </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نعم فقلت له: و في الأرض من يعلمها؟ قال: نعم و في الأرض من يعلمها: و في عدّة من الروايات: ما يعلمها إلّا أهل بيت من الهند و أهل بيت من العرب: و في بعضها: من قريش.</w:t>
      </w:r>
    </w:p>
    <w:p w:rsidR="009D4374" w:rsidRPr="009D4374" w:rsidRDefault="00D656DE" w:rsidP="00182177">
      <w:pPr>
        <w:pStyle w:val="libNormal"/>
        <w:rPr>
          <w:rtl/>
        </w:rPr>
      </w:pPr>
      <w:r w:rsidRPr="009D4374">
        <w:rPr>
          <w:rFonts w:hint="cs"/>
          <w:rtl/>
        </w:rPr>
        <w:t>و هذه الروايات تؤيّد ما قدّمناه من أنّ بين الأوضاع و الأحكام ارتباطاً مّا في الجملة.</w:t>
      </w:r>
    </w:p>
    <w:p w:rsidR="009D4374" w:rsidRPr="009D4374" w:rsidRDefault="00D656DE" w:rsidP="00182177">
      <w:pPr>
        <w:pStyle w:val="libNormal"/>
        <w:rPr>
          <w:rtl/>
        </w:rPr>
      </w:pPr>
      <w:r w:rsidRPr="009D4374">
        <w:rPr>
          <w:rFonts w:hint="cs"/>
          <w:rtl/>
        </w:rPr>
        <w:t>نعم‏ ورد في بعض هذه الروايات: أنّ الله أنزل المشتري على الأرض في صورة رجل فلقي رجلاً من العجم فعلّمه النجوم حتّى ظنّ أنّه بلغ ثمّ قال له انظر أين المشتري؟ فقال: ما أراه في الفلك و ما أدري أين هو؟ فنحّاه و أخذ بيد رجل من الهند فعلّمه حتّى ظنّ أنّه قد بلغ و قال: انظر إلى المشتري أين هو؟ فقال: إنّ حسابي ليدلّ على أنّك أنت المشتري قال: فشهق شهقة فمات و ورث علمه أهله فالعلم هناك. الخبر، و هو أشبه بالموضوع.</w:t>
      </w:r>
    </w:p>
    <w:p w:rsidR="009D4374" w:rsidRDefault="00D656DE" w:rsidP="00182177">
      <w:pPr>
        <w:pStyle w:val="libNormal"/>
        <w:rPr>
          <w:rtl/>
        </w:rPr>
      </w:pPr>
      <w:bookmarkStart w:id="62" w:name="33"/>
      <w:bookmarkStart w:id="63" w:name="_Toc399229261"/>
      <w:r w:rsidRPr="00703173">
        <w:rPr>
          <w:rStyle w:val="Heading3Char"/>
          <w:rFonts w:hint="cs"/>
          <w:rtl/>
        </w:rPr>
        <w:t>3- في التفأل و التطير:</w:t>
      </w:r>
      <w:bookmarkEnd w:id="62"/>
      <w:bookmarkEnd w:id="63"/>
      <w:r w:rsidRPr="005971BB">
        <w:rPr>
          <w:rFonts w:hint="cs"/>
          <w:rtl/>
        </w:rPr>
        <w:t xml:space="preserve"> و هما الاستدلال بحادث من الحوادث على الخير و ترقّبه و هو التفأل أو على الشرّ و هو التطيّر و كثيراً مّا يؤثّران و يقع ما يترقّب منهما من خير أو شرّ و خاصّة في الشرّ و ذلك تأثير نفسانيّ.</w:t>
      </w:r>
    </w:p>
    <w:p w:rsidR="009D4374" w:rsidRPr="009D4374" w:rsidRDefault="00D656DE" w:rsidP="00182177">
      <w:pPr>
        <w:pStyle w:val="libNormal"/>
        <w:rPr>
          <w:rtl/>
        </w:rPr>
      </w:pPr>
      <w:r w:rsidRPr="009D4374">
        <w:rPr>
          <w:rFonts w:hint="cs"/>
          <w:rtl/>
        </w:rPr>
        <w:t>و قد فرّق الإسلام بين التفأل و التطيّر فأمر بالتفأل و نهى عن التطيّر، و في ذلك تصديق لكون ما فيهما من التأثير تأثيراً نفسانيّاً.</w:t>
      </w:r>
    </w:p>
    <w:p w:rsidR="009D4374" w:rsidRDefault="00D656DE" w:rsidP="00182177">
      <w:pPr>
        <w:pStyle w:val="libNormal"/>
        <w:rPr>
          <w:rtl/>
        </w:rPr>
      </w:pPr>
      <w:r w:rsidRPr="005971BB">
        <w:rPr>
          <w:rFonts w:hint="cs"/>
          <w:rtl/>
        </w:rPr>
        <w:t xml:space="preserve">أمّا التفأل ففيما روي‏ عن النبيّ </w:t>
      </w:r>
      <w:r w:rsidR="0082784A" w:rsidRPr="0082784A">
        <w:rPr>
          <w:rStyle w:val="libAlaemChar"/>
          <w:rFonts w:hint="cs"/>
          <w:rtl/>
        </w:rPr>
        <w:t>صلى‌الله‌عليه‌وآله‌وسلم</w:t>
      </w:r>
      <w:r w:rsidRPr="005971BB">
        <w:rPr>
          <w:rFonts w:hint="cs"/>
          <w:rtl/>
        </w:rPr>
        <w:t xml:space="preserve">: تفألوا بالخير تجدوه‏، و كان </w:t>
      </w:r>
      <w:r w:rsidR="0082784A" w:rsidRPr="0082784A">
        <w:rPr>
          <w:rStyle w:val="libAlaemChar"/>
          <w:rFonts w:hint="cs"/>
          <w:rtl/>
        </w:rPr>
        <w:t>صلى‌الله‌عليه‌وآله‌وسلم</w:t>
      </w:r>
      <w:r w:rsidRPr="005971BB">
        <w:rPr>
          <w:rFonts w:hint="cs"/>
          <w:rtl/>
        </w:rPr>
        <w:t xml:space="preserve"> كثير التفأل نقل عنه ذلك في كثير من مواقفه </w:t>
      </w:r>
      <w:r w:rsidRPr="00182177">
        <w:rPr>
          <w:rStyle w:val="libFootnotenumChar"/>
          <w:rFonts w:hint="cs"/>
          <w:rtl/>
        </w:rPr>
        <w:t>(1)</w:t>
      </w:r>
      <w:r w:rsidRPr="005971BB">
        <w:rPr>
          <w:rFonts w:hint="cs"/>
          <w:rtl/>
        </w:rPr>
        <w:t>.</w:t>
      </w:r>
    </w:p>
    <w:p w:rsidR="009D4374" w:rsidRPr="009D4374" w:rsidRDefault="00D656DE" w:rsidP="00182177">
      <w:pPr>
        <w:pStyle w:val="libNormal"/>
        <w:rPr>
          <w:rtl/>
        </w:rPr>
      </w:pPr>
      <w:r w:rsidRPr="009D4374">
        <w:rPr>
          <w:rFonts w:hint="cs"/>
          <w:rtl/>
        </w:rPr>
        <w:t>و أمّا التطيّر فقد ورد في مواضع من الكتاب نقله عن اُمم الأنبياء في دعواتهم لهم حيث كانوا يظهرون لأنبيائهم أنّهم اطّيروا بهم فلا يؤمنون، و أجاب عن ذلك أنبياؤهم‏</w:t>
      </w:r>
    </w:p>
    <w:p w:rsidR="009D4374" w:rsidRPr="009D4374" w:rsidRDefault="00182177" w:rsidP="00182177">
      <w:pPr>
        <w:pStyle w:val="libLine"/>
        <w:rPr>
          <w:rtl/>
        </w:rPr>
      </w:pPr>
      <w:r>
        <w:rPr>
          <w:rFonts w:hint="cs"/>
          <w:rtl/>
        </w:rPr>
        <w:t>____________________</w:t>
      </w:r>
    </w:p>
    <w:p w:rsidR="00D656DE" w:rsidRPr="00247B5F" w:rsidRDefault="00D656DE" w:rsidP="00703173">
      <w:pPr>
        <w:pStyle w:val="libFootnote0"/>
        <w:rPr>
          <w:rtl/>
        </w:rPr>
      </w:pPr>
      <w:r w:rsidRPr="00247B5F">
        <w:rPr>
          <w:rFonts w:hint="cs"/>
          <w:rtl/>
        </w:rPr>
        <w:t>(1) كما ورد في قصّة الحديبيّة: جاء سهيل بن عمرو فقال (صلى ا</w:t>
      </w:r>
      <w:r w:rsidR="00182177">
        <w:rPr>
          <w:rFonts w:hint="cs"/>
          <w:rtl/>
        </w:rPr>
        <w:t>لله</w:t>
      </w:r>
      <w:r w:rsidRPr="00247B5F">
        <w:rPr>
          <w:rFonts w:hint="cs"/>
          <w:rtl/>
        </w:rPr>
        <w:t xml:space="preserve"> عليه وآله وسلّم): قد سهل عليكم أمركم. و كما في قصّة كتابه الى خسرو برويز يدعوه الى الإسلام فمزق كتابه و أرسل إليه قبضة من تراب فتفأل (صلّى ا</w:t>
      </w:r>
      <w:r w:rsidR="00182177">
        <w:rPr>
          <w:rFonts w:hint="cs"/>
          <w:rtl/>
        </w:rPr>
        <w:t>لله</w:t>
      </w:r>
      <w:r w:rsidRPr="00247B5F">
        <w:rPr>
          <w:rFonts w:hint="cs"/>
          <w:rtl/>
        </w:rPr>
        <w:t xml:space="preserve"> عليه وآله وسلّم) منه أنّ المؤمنين سيملكون أرضهم.</w:t>
      </w:r>
    </w:p>
    <w:p w:rsidR="009D4374" w:rsidRDefault="009D4374" w:rsidP="009D4374">
      <w:pPr>
        <w:pStyle w:val="libNormal"/>
      </w:pPr>
      <w:r>
        <w:rPr>
          <w:rFonts w:hint="cs"/>
          <w:rtl/>
        </w:rPr>
        <w:br w:type="page"/>
      </w:r>
    </w:p>
    <w:p w:rsidR="009D4374" w:rsidRDefault="00D656DE" w:rsidP="00182177">
      <w:pPr>
        <w:pStyle w:val="libNormal"/>
        <w:rPr>
          <w:rtl/>
        </w:rPr>
      </w:pPr>
      <w:r w:rsidRPr="005971BB">
        <w:rPr>
          <w:rFonts w:hint="cs"/>
          <w:rtl/>
        </w:rPr>
        <w:lastRenderedPageBreak/>
        <w:t xml:space="preserve">بما حاصله أنّ التطيّر لا يقلّب الحقّ باطلاً و لا الباطل حقّاً، و أنّ الأمر إلى الله سبحانه لا إلى الطائر الّذي لا يملك لنفسه شيئاً فضلاً عن أن يملك لغيره الخير و الشرّ و السعادة و الشقاء قال تعالى: </w:t>
      </w:r>
      <w:r w:rsidR="009D4374" w:rsidRPr="009D4374">
        <w:rPr>
          <w:rStyle w:val="libAlaemChar"/>
          <w:rFonts w:hint="cs"/>
          <w:rtl/>
        </w:rPr>
        <w:t>(</w:t>
      </w:r>
      <w:r w:rsidRPr="005971BB">
        <w:rPr>
          <w:rFonts w:hint="cs"/>
          <w:rtl/>
        </w:rPr>
        <w:t xml:space="preserve"> </w:t>
      </w:r>
      <w:r w:rsidRPr="005971BB">
        <w:rPr>
          <w:rStyle w:val="libAieChar"/>
          <w:rFonts w:hint="cs"/>
          <w:rtl/>
        </w:rPr>
        <w:t xml:space="preserve">قالُوا إِنَّا تَطَيَّرْنا بِكُمْ لَئِنْ لَمْ تَنْتَهُوا لَنَرْجُمَنَّكُمْ وَ لَيَمَسَّنَّكُمْ مِنَّا عَذابٌ أَلِيمٌ قالُوا طائِرُكُمْ مَعَكُمْ </w:t>
      </w:r>
      <w:r w:rsidR="009D4374" w:rsidRPr="009D4374">
        <w:rPr>
          <w:rStyle w:val="libAlaemChar"/>
          <w:rFonts w:hint="cs"/>
          <w:rtl/>
        </w:rPr>
        <w:t>)</w:t>
      </w:r>
      <w:r w:rsidRPr="005971BB">
        <w:rPr>
          <w:rFonts w:hint="cs"/>
          <w:rtl/>
        </w:rPr>
        <w:t xml:space="preserve"> يس: 19، أي ما يجرّ إليكم الشرّ هو معكم لا معنا، و قال: </w:t>
      </w:r>
      <w:r w:rsidR="009D4374" w:rsidRPr="009D4374">
        <w:rPr>
          <w:rStyle w:val="libAlaemChar"/>
          <w:rFonts w:hint="cs"/>
          <w:rtl/>
        </w:rPr>
        <w:t>(</w:t>
      </w:r>
      <w:r w:rsidRPr="005971BB">
        <w:rPr>
          <w:rFonts w:hint="cs"/>
          <w:rtl/>
        </w:rPr>
        <w:t xml:space="preserve"> </w:t>
      </w:r>
      <w:r w:rsidRPr="005971BB">
        <w:rPr>
          <w:rStyle w:val="libAieChar"/>
          <w:rFonts w:hint="cs"/>
          <w:rtl/>
        </w:rPr>
        <w:t>قالُوا اطَّيَّرْنا بِكَ وَ بِمَنْ مَعَكَ قالَ طائِرُكُمْ عِنْدَ ا</w:t>
      </w:r>
      <w:r w:rsidR="00182177">
        <w:rPr>
          <w:rStyle w:val="libAieChar"/>
          <w:rFonts w:hint="cs"/>
          <w:rtl/>
        </w:rPr>
        <w:t>لله</w:t>
      </w:r>
      <w:r w:rsidRPr="005971BB">
        <w:rPr>
          <w:rStyle w:val="libAieChar"/>
          <w:rFonts w:hint="cs"/>
          <w:rtl/>
        </w:rPr>
        <w:t>ِ</w:t>
      </w:r>
      <w:r w:rsidRPr="005971BB">
        <w:rPr>
          <w:rFonts w:hint="cs"/>
          <w:rtl/>
        </w:rPr>
        <w:t xml:space="preserve"> </w:t>
      </w:r>
      <w:r w:rsidR="009D4374" w:rsidRPr="009D4374">
        <w:rPr>
          <w:rStyle w:val="libAlaemChar"/>
          <w:rFonts w:hint="cs"/>
          <w:rtl/>
        </w:rPr>
        <w:t>)</w:t>
      </w:r>
      <w:r w:rsidRPr="005971BB">
        <w:rPr>
          <w:rFonts w:hint="cs"/>
          <w:rtl/>
        </w:rPr>
        <w:t xml:space="preserve"> النمل: 47، أي الّذي يأتيكم به الخير أو الشرّ عندالله فهو الّذي يقدّر فيكم ما يقدّر لا أنا و من معي فليس لنا من الأمر شي‏ء.</w:t>
      </w:r>
    </w:p>
    <w:p w:rsidR="009D4374" w:rsidRPr="009D4374" w:rsidRDefault="00D656DE" w:rsidP="00182177">
      <w:pPr>
        <w:pStyle w:val="libNormal"/>
        <w:rPr>
          <w:rtl/>
        </w:rPr>
      </w:pPr>
      <w:r w:rsidRPr="009D4374">
        <w:rPr>
          <w:rFonts w:hint="cs"/>
          <w:rtl/>
        </w:rPr>
        <w:t xml:space="preserve">و قد وردت أخبار كثيرة في النهي عن الطيّرة و في دفع شؤمها بعدم الاعتناء أو بالتوكّل و الدعاء، و هي تؤيّد ما قدّمناه من أنّ تأثيرها من التأثيرات النفسانيّة ففي الكافي، بإسناده عن عمرو بن حريث قال: قال أبوعبدالله </w:t>
      </w:r>
      <w:r w:rsidR="0082784A" w:rsidRPr="0082784A">
        <w:rPr>
          <w:rStyle w:val="libAlaemChar"/>
          <w:rFonts w:hint="cs"/>
          <w:rtl/>
        </w:rPr>
        <w:t>عليه‌السلام</w:t>
      </w:r>
      <w:r w:rsidRPr="009D4374">
        <w:rPr>
          <w:rFonts w:hint="cs"/>
          <w:rtl/>
        </w:rPr>
        <w:t>: الطيّرة على ما تجعلها إن هوّنتها تهونّت، و إن شدّدتها تشدّدت، و إن لم تجعلها شيئاً لم تكن شيئاً. و دلالة الحديث على كون تأثيرها من التأثيرات النفسانيّة ظاهرة، و مثله الحديث المرويّ من طرق أهل السنّة: ثلاث لا يسلم منها أحد: الطيّرة و الحسد و الظنّ. قيل: فما نصنع؟ قال: إذا تطيّرت فامض، و إذا حسدت فلا تبغ، و إذا ظننت فلا تحقّق.</w:t>
      </w:r>
    </w:p>
    <w:p w:rsidR="009D4374" w:rsidRPr="009D4374" w:rsidRDefault="00D656DE" w:rsidP="00182177">
      <w:pPr>
        <w:pStyle w:val="libNormal"/>
        <w:rPr>
          <w:rtl/>
        </w:rPr>
      </w:pPr>
      <w:r w:rsidRPr="009D4374">
        <w:rPr>
          <w:rFonts w:hint="cs"/>
          <w:rtl/>
        </w:rPr>
        <w:t xml:space="preserve">و في معناه ما في الكافي، عن القمّيّ عن أبيه عن النوفليّ عن السكونيّ عن أبي عبدالله </w:t>
      </w:r>
      <w:r w:rsidR="0082784A" w:rsidRPr="0082784A">
        <w:rPr>
          <w:rStyle w:val="libAlaemChar"/>
          <w:rFonts w:hint="cs"/>
          <w:rtl/>
        </w:rPr>
        <w:t>عليه‌السلام</w:t>
      </w:r>
      <w:r w:rsidRPr="009D4374">
        <w:rPr>
          <w:rFonts w:hint="cs"/>
          <w:rtl/>
        </w:rPr>
        <w:t xml:space="preserve"> قال: قال رسول الله </w:t>
      </w:r>
      <w:r w:rsidR="0082784A" w:rsidRPr="0082784A">
        <w:rPr>
          <w:rStyle w:val="libAlaemChar"/>
          <w:rFonts w:hint="cs"/>
          <w:rtl/>
        </w:rPr>
        <w:t>صلى‌الله‌عليه‌وآله‌وسلم</w:t>
      </w:r>
      <w:r w:rsidRPr="009D4374">
        <w:rPr>
          <w:rFonts w:hint="cs"/>
          <w:rtl/>
        </w:rPr>
        <w:t>: كفّارة الطيرة التوكّل. الخبر و ذلك أنّ في التوكّل إرجاع أمر التأثير إلى الله تعالى، فلا يبقى للشي‏ء أثر حتّى يتضرّر به، و في معناه ما ورد من طرق أهل السنّة على ما في نهاية ابن الأثير: الطيرة شرك و ما منّا إلّا و لكنّ الله يذهبه بالتوكّل.</w:t>
      </w:r>
    </w:p>
    <w:p w:rsidR="00D656DE" w:rsidRPr="00247B5F" w:rsidRDefault="00D656DE" w:rsidP="00182177">
      <w:pPr>
        <w:pStyle w:val="libNormal"/>
        <w:rPr>
          <w:rtl/>
        </w:rPr>
      </w:pPr>
      <w:r w:rsidRPr="009D4374">
        <w:rPr>
          <w:rFonts w:hint="cs"/>
          <w:rtl/>
        </w:rPr>
        <w:t xml:space="preserve">و في المعنى السابق ما روي عن موسى بن جعفر </w:t>
      </w:r>
      <w:r w:rsidR="0082784A" w:rsidRPr="0082784A">
        <w:rPr>
          <w:rStyle w:val="libAlaemChar"/>
          <w:rFonts w:hint="cs"/>
          <w:rtl/>
        </w:rPr>
        <w:t>عليه‌السلام</w:t>
      </w:r>
      <w:r w:rsidRPr="009D4374">
        <w:rPr>
          <w:rFonts w:hint="cs"/>
          <w:rtl/>
        </w:rPr>
        <w:t xml:space="preserve"> أنّه قال: الشؤم للمسافر في طريقه سبعة أشياء: الغراب الناعق عن يمينه، و الكلب الناشر لذنبه، و الذئب العاوي الّذي يعوي في وجه الرجل و هو مقع على ذنبه ثمّ يرتفع ثمّ ينخفض ثلاثاً، و الظبي السانح عن يمين إلى شمال، و البومة الصارخة، و المرأة الشمطاء تلقى فرجها، و الأتان العضبان يعني الجدعاء، فمن أوجس في نفسه منهنّ شيئاً فليقل: اعتصمت بك يا ربّ </w:t>
      </w:r>
    </w:p>
    <w:p w:rsidR="009D4374" w:rsidRDefault="009D4374" w:rsidP="009D4374">
      <w:pPr>
        <w:pStyle w:val="libNormal"/>
      </w:pPr>
      <w:r>
        <w:rPr>
          <w:rFonts w:hint="cs"/>
          <w:rtl/>
        </w:rPr>
        <w:br w:type="page"/>
      </w:r>
    </w:p>
    <w:p w:rsidR="009D4374" w:rsidRDefault="00D656DE" w:rsidP="009D4374">
      <w:pPr>
        <w:pStyle w:val="libNormal0"/>
        <w:rPr>
          <w:rtl/>
        </w:rPr>
      </w:pPr>
      <w:r w:rsidRPr="005971BB">
        <w:rPr>
          <w:rFonts w:hint="cs"/>
          <w:rtl/>
        </w:rPr>
        <w:lastRenderedPageBreak/>
        <w:t xml:space="preserve">من شرّ ما أجد في نفسي فيعصم من ذلك. </w:t>
      </w:r>
      <w:r w:rsidRPr="00182177">
        <w:rPr>
          <w:rStyle w:val="libFootnotenumChar"/>
          <w:rFonts w:hint="cs"/>
          <w:rtl/>
        </w:rPr>
        <w:t>(1)</w:t>
      </w:r>
    </w:p>
    <w:p w:rsidR="009D4374" w:rsidRDefault="00D656DE" w:rsidP="00182177">
      <w:pPr>
        <w:pStyle w:val="libNormal"/>
        <w:rPr>
          <w:rtl/>
        </w:rPr>
      </w:pPr>
      <w:r w:rsidRPr="005971BB">
        <w:rPr>
          <w:rFonts w:hint="cs"/>
          <w:rtl/>
        </w:rPr>
        <w:t xml:space="preserve">و يلحق بهذا البحث الكلامي في نحوسة سائر الاُمور المعدودة عند العامّة مشؤمة نحسة كالعطاس مرّة واحدة عند العزم على أمر و غير ذلك و قد وردت في النهي عن التطيّر بها و التوكّل عند ذلك روايات في أبواب متفرّقة، و في النبويّ المرويّ من طرق الفريقين: لا عدوى </w:t>
      </w:r>
      <w:r w:rsidRPr="00182177">
        <w:rPr>
          <w:rStyle w:val="libFootnotenumChar"/>
          <w:rFonts w:hint="cs"/>
          <w:rtl/>
        </w:rPr>
        <w:t>(2)</w:t>
      </w:r>
      <w:r w:rsidRPr="005971BB">
        <w:rPr>
          <w:rFonts w:hint="cs"/>
          <w:rtl/>
        </w:rPr>
        <w:t>، و لا طيرة، و لا هامة، و لا شؤم، و لا صفر، و لا رضاع بعد فصال، و لا تعرّب بعد هجرة، و لا صمت يوماً إلى الليل، و لا طلاق قبل نكاح، و لا عتق قبل ملك، و لا يتم بعد إدراك.</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Style w:val="libAieChar"/>
          <w:rFonts w:hint="cs"/>
          <w:rtl/>
        </w:rPr>
        <w:t xml:space="preserve"> كَذَّبَتْ ثَمُودُ بِالنُّذُرِ </w:t>
      </w:r>
      <w:r w:rsidR="009D4374" w:rsidRPr="009D4374">
        <w:rPr>
          <w:rStyle w:val="libAlaemChar"/>
          <w:rFonts w:hint="cs"/>
          <w:rtl/>
        </w:rPr>
        <w:t>)</w:t>
      </w:r>
      <w:r w:rsidRPr="005971BB">
        <w:rPr>
          <w:rFonts w:hint="cs"/>
          <w:rtl/>
        </w:rPr>
        <w:t xml:space="preserve"> النذر إمّا مصدر كما قيل و المعنى: كذّبت ثمود بإنذار نبيّهم صالح </w:t>
      </w:r>
      <w:r w:rsidR="0082784A" w:rsidRPr="0082784A">
        <w:rPr>
          <w:rStyle w:val="libAlaemChar"/>
          <w:rFonts w:hint="cs"/>
          <w:rtl/>
        </w:rPr>
        <w:t>عليه‌السلام</w:t>
      </w:r>
      <w:r w:rsidRPr="005971BB">
        <w:rPr>
          <w:rFonts w:hint="cs"/>
          <w:rtl/>
        </w:rPr>
        <w:t xml:space="preserve">، و إمّا جمع نذير بمعنى المنذر، و المعنى: كذّبت ثمود بالأنبياء لأنّ تكذيبهم بالواحد منهم تكذيب منهم بالجميع لأنّ رسالتهم واحدة لا اختلاف فيها فيكون في معنى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كَذَّبَتْ ثَمُودُ الْمُرْسَلِينَ </w:t>
      </w:r>
      <w:r w:rsidR="009D4374" w:rsidRPr="009D4374">
        <w:rPr>
          <w:rStyle w:val="libAlaemChar"/>
          <w:rFonts w:hint="cs"/>
          <w:rtl/>
        </w:rPr>
        <w:t>)</w:t>
      </w:r>
      <w:r w:rsidRPr="005971BB">
        <w:rPr>
          <w:rFonts w:hint="cs"/>
          <w:rtl/>
        </w:rPr>
        <w:t xml:space="preserve"> الشعراء: 141، و إمّا جمع نذير بمعنى الإنذار و مرجعه إلى أحد المعنيين السابقين.</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فَقالُوا أَ بَشَراً مِنَّا واحِداً نَتَّبِعُهُ إِنَّا إِذاً لَفِي ضَلالٍ وَ سُعُرٍ </w:t>
      </w:r>
      <w:r w:rsidR="009D4374" w:rsidRPr="009D4374">
        <w:rPr>
          <w:rStyle w:val="libAlaemChar"/>
          <w:rFonts w:hint="cs"/>
          <w:rtl/>
        </w:rPr>
        <w:t>)</w:t>
      </w:r>
      <w:r w:rsidRPr="005971BB">
        <w:rPr>
          <w:rFonts w:hint="cs"/>
          <w:rtl/>
        </w:rPr>
        <w:t xml:space="preserve"> تفريع على التكذيب و السعر جمع سعير بمعنى النار المشتعلة، و احتمل أن يكون بمعنى الجنون و هو أنسب للسياق، و الظاهر أنّ المراد بالواحد الواحد العدديّ، و المعنى: كذّبوا به فقالوا: أ بشراً من نوعنا و هو شخص واحد لا عدّة له و لا جموع معه نتّبعه </w:t>
      </w:r>
    </w:p>
    <w:p w:rsidR="009D4374" w:rsidRPr="009D4374" w:rsidRDefault="00182177" w:rsidP="00182177">
      <w:pPr>
        <w:pStyle w:val="libLine"/>
        <w:rPr>
          <w:rtl/>
        </w:rPr>
      </w:pPr>
      <w:r>
        <w:rPr>
          <w:rFonts w:hint="cs"/>
          <w:rtl/>
        </w:rPr>
        <w:t>____________________</w:t>
      </w:r>
    </w:p>
    <w:p w:rsidR="009D4374" w:rsidRDefault="00D656DE" w:rsidP="00703173">
      <w:pPr>
        <w:pStyle w:val="libFootnote0"/>
        <w:rPr>
          <w:rtl/>
        </w:rPr>
      </w:pPr>
      <w:r w:rsidRPr="00247B5F">
        <w:rPr>
          <w:rFonts w:hint="cs"/>
          <w:rtl/>
        </w:rPr>
        <w:t>(1) الخبر على ما في البحار مذكور في الكافي و الخصال و المحاسن و الفقيه و ما في المتن مطابق لبعض نسخ الفقيه.</w:t>
      </w:r>
    </w:p>
    <w:p w:rsidR="00D656DE" w:rsidRPr="00247B5F" w:rsidRDefault="00D656DE" w:rsidP="00703173">
      <w:pPr>
        <w:pStyle w:val="libFootnote0"/>
        <w:rPr>
          <w:rtl/>
        </w:rPr>
      </w:pPr>
      <w:r w:rsidRPr="00247B5F">
        <w:rPr>
          <w:rFonts w:hint="cs"/>
          <w:rtl/>
        </w:rPr>
        <w:t>(2) العدوى مصدر كالأعداء بمعنى تجاوز مرض المريض منه الى غيره كما يقال في الجرب و الوباء و الجدري و غيرها، و المراد بنفي العدوى كما يفيده مورد الرواية أن يكون العدوى مقتضى المرض من غير انتساب الى مشية ا</w:t>
      </w:r>
      <w:r w:rsidR="00182177">
        <w:rPr>
          <w:rFonts w:hint="cs"/>
          <w:rtl/>
        </w:rPr>
        <w:t>لله</w:t>
      </w:r>
      <w:r w:rsidRPr="00247B5F">
        <w:rPr>
          <w:rFonts w:hint="cs"/>
          <w:rtl/>
        </w:rPr>
        <w:t xml:space="preserve"> تعالى، و الهامّة ما كان أهل الجاهلية يزعمون أن روح القتيل تصير طائراً يأوي الى قبره و يصيح و يشتكي العطش حتّى يؤخذ بثأره، و الصفر هو التصغير عند سقاية الحيوان و غيره.</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إنّا إذاً مستقرّون في ضلال عجيب و جنون.</w:t>
      </w:r>
    </w:p>
    <w:p w:rsidR="009D4374" w:rsidRDefault="00D656DE" w:rsidP="00182177">
      <w:pPr>
        <w:pStyle w:val="libNormal"/>
        <w:rPr>
          <w:rtl/>
        </w:rPr>
      </w:pPr>
      <w:r w:rsidRPr="005971BB">
        <w:rPr>
          <w:rFonts w:hint="cs"/>
          <w:rtl/>
        </w:rPr>
        <w:t xml:space="preserve">فيكون هذا القول توجيهاً منهم لعدم اتّباعهم لصالح لفقده العدّة و القوّة و هم قد اعتادوا على اتّباع من عنده ذلك كالملوك و العظماء و قد كان صالح </w:t>
      </w:r>
      <w:r w:rsidR="0082784A" w:rsidRPr="0082784A">
        <w:rPr>
          <w:rStyle w:val="libAlaemChar"/>
          <w:rFonts w:hint="cs"/>
          <w:rtl/>
        </w:rPr>
        <w:t>عليه‌السلام</w:t>
      </w:r>
      <w:r w:rsidRPr="005971BB">
        <w:rPr>
          <w:rFonts w:hint="cs"/>
          <w:rtl/>
        </w:rPr>
        <w:t xml:space="preserve"> يدعوهم إلى طاعة نفسه و رفض طاعة عظمائهم كما يحكيه الله سبحانه عنه بقوله: </w:t>
      </w:r>
      <w:r w:rsidR="009D4374" w:rsidRPr="009D4374">
        <w:rPr>
          <w:rStyle w:val="libAlaemChar"/>
          <w:rFonts w:hint="cs"/>
          <w:rtl/>
        </w:rPr>
        <w:t>(</w:t>
      </w:r>
      <w:r w:rsidRPr="005971BB">
        <w:rPr>
          <w:rStyle w:val="libAieChar"/>
          <w:rFonts w:hint="cs"/>
          <w:rtl/>
        </w:rPr>
        <w:t xml:space="preserve"> فَاتَّقُوا ا</w:t>
      </w:r>
      <w:r w:rsidR="00182177">
        <w:rPr>
          <w:rStyle w:val="libAieChar"/>
          <w:rFonts w:hint="cs"/>
          <w:rtl/>
        </w:rPr>
        <w:t>لله</w:t>
      </w:r>
      <w:r w:rsidRPr="005971BB">
        <w:rPr>
          <w:rStyle w:val="libAieChar"/>
          <w:rFonts w:hint="cs"/>
          <w:rtl/>
        </w:rPr>
        <w:t>َ وَ أَطِيعُونِ وَ لا تُطِيعُوا أَمْرَ الْمُسْرِفِينَ</w:t>
      </w:r>
      <w:r w:rsidRPr="005971BB">
        <w:rPr>
          <w:rFonts w:hint="cs"/>
          <w:rtl/>
        </w:rPr>
        <w:t xml:space="preserve"> </w:t>
      </w:r>
      <w:r w:rsidR="009D4374" w:rsidRPr="009D4374">
        <w:rPr>
          <w:rStyle w:val="libAlaemChar"/>
          <w:rFonts w:hint="cs"/>
          <w:rtl/>
        </w:rPr>
        <w:t>)</w:t>
      </w:r>
      <w:r w:rsidRPr="005971BB">
        <w:rPr>
          <w:rFonts w:hint="cs"/>
          <w:rtl/>
        </w:rPr>
        <w:t xml:space="preserve"> الشعراء: 151.</w:t>
      </w:r>
    </w:p>
    <w:p w:rsidR="009D4374" w:rsidRPr="009D4374" w:rsidRDefault="00D656DE" w:rsidP="00182177">
      <w:pPr>
        <w:pStyle w:val="libNormal"/>
        <w:rPr>
          <w:rtl/>
        </w:rPr>
      </w:pPr>
      <w:r w:rsidRPr="009D4374">
        <w:rPr>
          <w:rFonts w:hint="cs"/>
          <w:rtl/>
        </w:rPr>
        <w:t>و لو اُخذ الواحد واحداً نوعيّاً كان المعنى: أ بشراً هو واحد منّا أي هو مثلنا و من نوعنا نتّبعه؟ و كانت الآية التالية مفسّرة لها.</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أَ أُلْقِيَ الذِّكْرُ عَلَيْهِ مِنْ بَيْنِنا بَلْ هُوَ كَذَّابٌ أَشِرٌ</w:t>
      </w:r>
      <w:r w:rsidRPr="005971BB">
        <w:rPr>
          <w:rFonts w:hint="cs"/>
          <w:rtl/>
        </w:rPr>
        <w:t xml:space="preserve"> </w:t>
      </w:r>
      <w:r w:rsidR="009D4374" w:rsidRPr="009D4374">
        <w:rPr>
          <w:rStyle w:val="libAlaemChar"/>
          <w:rFonts w:hint="cs"/>
          <w:rtl/>
        </w:rPr>
        <w:t>)</w:t>
      </w:r>
      <w:r w:rsidRPr="005971BB">
        <w:rPr>
          <w:rFonts w:hint="cs"/>
          <w:rtl/>
        </w:rPr>
        <w:t xml:space="preserve"> الاستفهام كسابقه للإنكار و المعنى: أ اُنزل الوحي عليه و اختصّ به من بيننا و لا فضل له علينا؟ لا يكون ذلك أبداً، و التعبير بالإلقاء دون الإنزال و نحوه للإشعار بالعجلة كما قيل.</w:t>
      </w:r>
    </w:p>
    <w:p w:rsidR="009D4374" w:rsidRDefault="00D656DE" w:rsidP="00182177">
      <w:pPr>
        <w:pStyle w:val="libNormal"/>
        <w:rPr>
          <w:rtl/>
        </w:rPr>
      </w:pPr>
      <w:r w:rsidRPr="005971BB">
        <w:rPr>
          <w:rFonts w:hint="cs"/>
          <w:rtl/>
        </w:rPr>
        <w:t xml:space="preserve">و من المحتمل أن يكون المراد نفي أن يختصّ بإلقاء الذكر من بينهم و هو بشر مثلهم فلو كان الوحي حقّاً و جاز أن ينزل على البشر لنزل على البشر كلّهم فما باله اختصّ بما من شأنه أن يرزقه الجميع؟ فتكون الآية في معنى قولهم له كما في سورة الشعراء: </w:t>
      </w:r>
      <w:r w:rsidR="009D4374" w:rsidRPr="009D4374">
        <w:rPr>
          <w:rStyle w:val="libAlaemChar"/>
          <w:rFonts w:hint="cs"/>
          <w:rtl/>
        </w:rPr>
        <w:t>(</w:t>
      </w:r>
      <w:r w:rsidRPr="005971BB">
        <w:rPr>
          <w:rFonts w:hint="cs"/>
          <w:rtl/>
        </w:rPr>
        <w:t xml:space="preserve"> </w:t>
      </w:r>
      <w:r w:rsidRPr="005971BB">
        <w:rPr>
          <w:rStyle w:val="libAieChar"/>
          <w:rFonts w:hint="cs"/>
          <w:rtl/>
        </w:rPr>
        <w:t>ما أَنْتَ إِلَّا بَشَرٌ مِثْلُنا</w:t>
      </w:r>
      <w:r w:rsidRPr="005971BB">
        <w:rPr>
          <w:rFonts w:hint="cs"/>
          <w:rtl/>
        </w:rPr>
        <w:t xml:space="preserve"> </w:t>
      </w:r>
      <w:r w:rsidR="009D4374" w:rsidRPr="009D4374">
        <w:rPr>
          <w:rStyle w:val="libAlaemChar"/>
          <w:rFonts w:hint="cs"/>
          <w:rtl/>
        </w:rPr>
        <w:t>)</w:t>
      </w:r>
      <w:r w:rsidRPr="005971BB">
        <w:rPr>
          <w:rFonts w:hint="cs"/>
          <w:rtl/>
        </w:rPr>
        <w:t xml:space="preserve"> الشعراء: 154.</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بَلْ هُوَ كَذَّابٌ أَشِرٌ</w:t>
      </w:r>
      <w:r w:rsidRPr="005971BB">
        <w:rPr>
          <w:rFonts w:hint="cs"/>
          <w:rtl/>
        </w:rPr>
        <w:t xml:space="preserve"> </w:t>
      </w:r>
      <w:r w:rsidR="009D4374" w:rsidRPr="009D4374">
        <w:rPr>
          <w:rStyle w:val="libAlaemChar"/>
          <w:rFonts w:hint="cs"/>
          <w:rtl/>
        </w:rPr>
        <w:t>)</w:t>
      </w:r>
      <w:r w:rsidRPr="005971BB">
        <w:rPr>
          <w:rFonts w:hint="cs"/>
          <w:rtl/>
        </w:rPr>
        <w:t xml:space="preserve"> أي شديد البطر متكبّر يريد أن يتعظّم علينا بهذا الطريق.</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سَيَعْلَمُونَ غَداً مَنِ الْكَذَّابُ الْأَشِرُ</w:t>
      </w:r>
      <w:r w:rsidRPr="005971BB">
        <w:rPr>
          <w:rFonts w:hint="cs"/>
          <w:rtl/>
        </w:rPr>
        <w:t xml:space="preserve"> </w:t>
      </w:r>
      <w:r w:rsidR="009D4374" w:rsidRPr="009D4374">
        <w:rPr>
          <w:rStyle w:val="libAlaemChar"/>
          <w:rFonts w:hint="cs"/>
          <w:rtl/>
        </w:rPr>
        <w:t>)</w:t>
      </w:r>
      <w:r w:rsidRPr="005971BB">
        <w:rPr>
          <w:rFonts w:hint="cs"/>
          <w:rtl/>
        </w:rPr>
        <w:t xml:space="preserve"> حكاية قوله سبحانه لصالح </w:t>
      </w:r>
      <w:r w:rsidR="0082784A" w:rsidRPr="0082784A">
        <w:rPr>
          <w:rStyle w:val="libAlaemChar"/>
          <w:rFonts w:hint="cs"/>
          <w:rtl/>
        </w:rPr>
        <w:t>عليه‌السلام</w:t>
      </w:r>
      <w:r w:rsidRPr="005971BB">
        <w:rPr>
          <w:rFonts w:hint="cs"/>
          <w:rtl/>
        </w:rPr>
        <w:t xml:space="preserve"> كالآيتين بعدها.</w:t>
      </w:r>
    </w:p>
    <w:p w:rsidR="009D4374" w:rsidRPr="009D4374" w:rsidRDefault="00D656DE" w:rsidP="00182177">
      <w:pPr>
        <w:pStyle w:val="libNormal"/>
        <w:rPr>
          <w:rtl/>
        </w:rPr>
      </w:pPr>
      <w:r w:rsidRPr="009D4374">
        <w:rPr>
          <w:rFonts w:hint="cs"/>
          <w:rtl/>
        </w:rPr>
        <w:t>و المراد بالغد العاقبة من قولهم: إنّ مع اليوم غدا، يشير سبحانه به إلى ما سينزل عليهم من العذاب فيعلمون عند ذلك علم عيان من هو الكذّاب الأشر صالح أو هم؟.</w:t>
      </w:r>
    </w:p>
    <w:p w:rsidR="00D656DE" w:rsidRPr="00247B5F"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إِنَّا مُرْسِلُوا النَّاقَةِ فِتْنَةً لَهُمْ فَارْتَقِبْهُمْ وَ اصْطَبِرْ</w:t>
      </w:r>
      <w:r w:rsidRPr="005971BB">
        <w:rPr>
          <w:rFonts w:hint="cs"/>
          <w:rtl/>
        </w:rPr>
        <w:t xml:space="preserve"> </w:t>
      </w:r>
      <w:r w:rsidR="009D4374" w:rsidRPr="009D4374">
        <w:rPr>
          <w:rStyle w:val="libAlaemChar"/>
          <w:rFonts w:hint="cs"/>
          <w:rtl/>
        </w:rPr>
        <w:t>)</w:t>
      </w:r>
      <w:r w:rsidRPr="005971BB">
        <w:rPr>
          <w:rFonts w:hint="cs"/>
          <w:rtl/>
        </w:rPr>
        <w:t xml:space="preserve"> في مقام التعليل لما أخبر من أنّهم سينزل عليهم العذاب و المفاد أنّهم سينزل عليهم العذاب لأنّا فاعلون كذا و كذا، و الفتنة الامتحان و الابتلاء، و المعنى: إنّا مرسلون - على طريق الإعجاز - </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الناقة الّتي يسألونها امتحاناً لهم فانتظرهم و اصبر على أذاهم.</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وَ نَبِّئْهُمْ أَنَّ الْماءَ قِسْمَةٌ بَيْنَهُمْ كُلُّ شِرْبٍ مُحْتَضَرٌ </w:t>
      </w:r>
      <w:r w:rsidR="009D4374" w:rsidRPr="009D4374">
        <w:rPr>
          <w:rStyle w:val="libAlaemChar"/>
          <w:rFonts w:hint="cs"/>
          <w:rtl/>
        </w:rPr>
        <w:t>)</w:t>
      </w:r>
      <w:r w:rsidRPr="005971BB">
        <w:rPr>
          <w:rFonts w:hint="cs"/>
          <w:rtl/>
        </w:rPr>
        <w:t xml:space="preserve"> ضمير الجمع الأوّل للقوم و الثاني للقوم و الناقة على سبيل التغليب، و القسمة بمعنى المقسوم، و الشرب النصيب من شرب الماء، و المعنى: و خبّرهم بعد إرسال الناقة أنّ الماء مقسوم بين القوم و بين الناقة كلّ نصيب من الشرب يحضر عنده صاحبه فيحضر القوم عند شربهم و الناقة عند شربها قال تعالى: </w:t>
      </w:r>
      <w:r w:rsidR="009D4374" w:rsidRPr="009D4374">
        <w:rPr>
          <w:rStyle w:val="libAlaemChar"/>
          <w:rFonts w:hint="cs"/>
          <w:rtl/>
        </w:rPr>
        <w:t>(</w:t>
      </w:r>
      <w:r w:rsidRPr="005971BB">
        <w:rPr>
          <w:rFonts w:hint="cs"/>
          <w:rtl/>
        </w:rPr>
        <w:t xml:space="preserve"> </w:t>
      </w:r>
      <w:r w:rsidRPr="005971BB">
        <w:rPr>
          <w:rStyle w:val="libAieChar"/>
          <w:rFonts w:hint="cs"/>
          <w:rtl/>
        </w:rPr>
        <w:t xml:space="preserve">قالَ هذِهِ ناقَةٌ لَها شِرْبٌ وَ لَكُمْ شِرْبُ يَوْمٍ مَعْلُومٍ </w:t>
      </w:r>
      <w:r w:rsidR="009D4374" w:rsidRPr="009D4374">
        <w:rPr>
          <w:rStyle w:val="libAlaemChar"/>
          <w:rFonts w:hint="cs"/>
          <w:rtl/>
        </w:rPr>
        <w:t>)</w:t>
      </w:r>
      <w:r w:rsidRPr="005971BB">
        <w:rPr>
          <w:rFonts w:hint="cs"/>
          <w:rtl/>
        </w:rPr>
        <w:t xml:space="preserve"> الشعراء: 155.</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فَنادَوْا صاحِبَهُمْ فَتَعاطى‏ فَعَقَرَ</w:t>
      </w:r>
      <w:r w:rsidRPr="005971BB">
        <w:rPr>
          <w:rFonts w:hint="cs"/>
          <w:rtl/>
        </w:rPr>
        <w:t xml:space="preserve"> </w:t>
      </w:r>
      <w:r w:rsidR="009D4374" w:rsidRPr="009D4374">
        <w:rPr>
          <w:rStyle w:val="libAlaemChar"/>
          <w:rFonts w:hint="cs"/>
          <w:rtl/>
        </w:rPr>
        <w:t>)</w:t>
      </w:r>
      <w:r w:rsidRPr="005971BB">
        <w:rPr>
          <w:rFonts w:hint="cs"/>
          <w:rtl/>
        </w:rPr>
        <w:t xml:space="preserve"> المراد بصاحبهم عاقر الناقة، و التعاطي التناول و المعنى: فنادى القوم عاقر الناقة لعقرها فتناول عقرها فعقرها و قتلها.</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فَكَيْفَ كانَ عَذابِي وَ نُذُرِ إِنَّا أَرْسَلْنا عَلَيْهِمْ صَيْحَةً واحِدَةً فَكانُوا كَهَشِيمِ الْمُحْتَظِرِ </w:t>
      </w:r>
      <w:r w:rsidR="009D4374" w:rsidRPr="009D4374">
        <w:rPr>
          <w:rStyle w:val="libAlaemChar"/>
          <w:rFonts w:hint="cs"/>
          <w:rtl/>
        </w:rPr>
        <w:t>)</w:t>
      </w:r>
      <w:r w:rsidRPr="005971BB">
        <w:rPr>
          <w:rFonts w:hint="cs"/>
          <w:rtl/>
        </w:rPr>
        <w:t xml:space="preserve"> المحتظر صاحب الحظيرة و هي كالحائط يعمل ليجعل فيه الماشية، و هشيم المحتظر الشجر اليابس و نحوه يجمعه صاحب الحظيرة لماشيته، و المعنى ظاهر.</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وَ لَقَدْ يَسَّرْنَا</w:t>
      </w:r>
      <w:r w:rsidRPr="005971BB">
        <w:rPr>
          <w:rFonts w:hint="cs"/>
          <w:rtl/>
        </w:rPr>
        <w:t xml:space="preserve"> </w:t>
      </w:r>
      <w:r w:rsidR="009D4374" w:rsidRPr="009D4374">
        <w:rPr>
          <w:rStyle w:val="libAlaemChar"/>
          <w:rFonts w:hint="cs"/>
          <w:rtl/>
        </w:rPr>
        <w:t>)</w:t>
      </w:r>
      <w:r w:rsidRPr="005971BB">
        <w:rPr>
          <w:rFonts w:hint="cs"/>
          <w:rtl/>
        </w:rPr>
        <w:t xml:space="preserve"> إلخ تقدّم تفسيره.</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Style w:val="libAieChar"/>
          <w:rFonts w:hint="cs"/>
          <w:rtl/>
        </w:rPr>
        <w:t xml:space="preserve"> كَذَّبَتْ قَوْمُ لُوطٍ بِالنُّذُرِ </w:t>
      </w:r>
      <w:r w:rsidR="009D4374" w:rsidRPr="009D4374">
        <w:rPr>
          <w:rStyle w:val="libAlaemChar"/>
          <w:rFonts w:hint="cs"/>
          <w:rtl/>
        </w:rPr>
        <w:t>)</w:t>
      </w:r>
      <w:r w:rsidRPr="005971BB">
        <w:rPr>
          <w:rFonts w:hint="cs"/>
          <w:rtl/>
        </w:rPr>
        <w:t xml:space="preserve"> تقدّم تفسيره في نظيره.</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إِنَّا أَرْسَلْنا عَلَيْهِمْ حاصِباً إِلَّا آلَ لُوطٍ نَجَّيْناهُمْ بِسَحَرٍ </w:t>
      </w:r>
      <w:r w:rsidR="009D4374" w:rsidRPr="009D4374">
        <w:rPr>
          <w:rStyle w:val="libAlaemChar"/>
          <w:rFonts w:hint="cs"/>
          <w:rtl/>
        </w:rPr>
        <w:t>)</w:t>
      </w:r>
      <w:r w:rsidRPr="005971BB">
        <w:rPr>
          <w:rFonts w:hint="cs"/>
          <w:rtl/>
        </w:rPr>
        <w:t xml:space="preserve"> الحاصب الريح الّتي تأتي بالحجارة و الحصباء، و المراد بها الريح الّتي اُرسلت فرمتهم بسجّيل منضود.</w:t>
      </w:r>
    </w:p>
    <w:p w:rsidR="009D4374" w:rsidRPr="009D4374" w:rsidRDefault="00D656DE" w:rsidP="00182177">
      <w:pPr>
        <w:pStyle w:val="libNormal"/>
        <w:rPr>
          <w:rtl/>
        </w:rPr>
      </w:pPr>
      <w:r w:rsidRPr="009D4374">
        <w:rPr>
          <w:rFonts w:hint="cs"/>
          <w:rtl/>
        </w:rPr>
        <w:t>و قال في مجمع البيان: سحر إذا كان نكرة يراد به سحر من الأسحار يقال: رأيت زيداً سحراً من الأسحار فإذا أردت سحر يومك قلت: أتيته بسحر - بالفتح - و أتيته سحر - من غير تنوين - انتهى، و المعنى ظاهر.</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Style w:val="libAieChar"/>
          <w:rFonts w:hint="cs"/>
          <w:rtl/>
        </w:rPr>
        <w:t xml:space="preserve"> نِعْمَةً مِنْ عِنْدِنا كَذلِكَ نَجْزِي مَنْ شَكَرَ </w:t>
      </w:r>
      <w:r w:rsidR="009D4374" w:rsidRPr="009D4374">
        <w:rPr>
          <w:rStyle w:val="libAlaemChar"/>
          <w:rFonts w:hint="cs"/>
          <w:rtl/>
        </w:rPr>
        <w:t>)</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نِعْمَةً</w:t>
      </w:r>
      <w:r w:rsidRPr="005971BB">
        <w:rPr>
          <w:rFonts w:hint="cs"/>
          <w:rtl/>
        </w:rPr>
        <w:t xml:space="preserve"> </w:t>
      </w:r>
      <w:r w:rsidR="009D4374" w:rsidRPr="009D4374">
        <w:rPr>
          <w:rStyle w:val="libAlaemChar"/>
          <w:rFonts w:hint="cs"/>
          <w:rtl/>
        </w:rPr>
        <w:t>)</w:t>
      </w:r>
      <w:r w:rsidRPr="005971BB">
        <w:rPr>
          <w:rFonts w:hint="cs"/>
          <w:rtl/>
        </w:rPr>
        <w:t xml:space="preserve"> مفعول له من </w:t>
      </w:r>
      <w:r w:rsidR="009D4374" w:rsidRPr="009D4374">
        <w:rPr>
          <w:rStyle w:val="libAlaemChar"/>
          <w:rFonts w:hint="cs"/>
          <w:rtl/>
        </w:rPr>
        <w:t>(</w:t>
      </w:r>
      <w:r w:rsidRPr="005971BB">
        <w:rPr>
          <w:rFonts w:hint="cs"/>
          <w:rtl/>
        </w:rPr>
        <w:t xml:space="preserve"> </w:t>
      </w:r>
      <w:r w:rsidRPr="005971BB">
        <w:rPr>
          <w:rStyle w:val="libAieChar"/>
          <w:rFonts w:hint="cs"/>
          <w:rtl/>
        </w:rPr>
        <w:t>نَجَّيْناهُمْ</w:t>
      </w:r>
      <w:r w:rsidRPr="005971BB">
        <w:rPr>
          <w:rFonts w:hint="cs"/>
          <w:rtl/>
        </w:rPr>
        <w:t xml:space="preserve"> </w:t>
      </w:r>
      <w:r w:rsidR="009D4374" w:rsidRPr="009D4374">
        <w:rPr>
          <w:rStyle w:val="libAlaemChar"/>
          <w:rFonts w:hint="cs"/>
          <w:rtl/>
        </w:rPr>
        <w:t>)</w:t>
      </w:r>
      <w:r w:rsidRPr="005971BB">
        <w:rPr>
          <w:rFonts w:hint="cs"/>
          <w:rtl/>
        </w:rPr>
        <w:t xml:space="preserve"> أي نجّيناهم ليكون نعمة من عندنا نخصّهم بها لأنّهم كانوا شاكرين لنا و جزاء الشكر لنا النجاة.</w:t>
      </w:r>
    </w:p>
    <w:p w:rsidR="00D656DE" w:rsidRPr="00247B5F"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وَ لَقَدْ أَنْذَرَهُمْ بَطْشَتَنا فَتَمارَوْا بِالنُّذُرِ</w:t>
      </w:r>
      <w:r w:rsidRPr="005971BB">
        <w:rPr>
          <w:rFonts w:hint="cs"/>
          <w:rtl/>
        </w:rPr>
        <w:t xml:space="preserve"> </w:t>
      </w:r>
      <w:r w:rsidR="009D4374" w:rsidRPr="009D4374">
        <w:rPr>
          <w:rStyle w:val="libAlaemChar"/>
          <w:rFonts w:hint="cs"/>
          <w:rtl/>
        </w:rPr>
        <w:t>)</w:t>
      </w:r>
      <w:r w:rsidRPr="005971BB">
        <w:rPr>
          <w:rFonts w:hint="cs"/>
          <w:rtl/>
        </w:rPr>
        <w:t xml:space="preserve"> ضمير الفاعل في </w:t>
      </w:r>
      <w:r w:rsidR="009D4374" w:rsidRPr="009D4374">
        <w:rPr>
          <w:rStyle w:val="libAlaemChar"/>
          <w:rFonts w:hint="cs"/>
          <w:rtl/>
        </w:rPr>
        <w:t>(</w:t>
      </w:r>
      <w:r w:rsidRPr="005971BB">
        <w:rPr>
          <w:rFonts w:hint="cs"/>
          <w:rtl/>
        </w:rPr>
        <w:t xml:space="preserve"> </w:t>
      </w:r>
      <w:r w:rsidRPr="005971BB">
        <w:rPr>
          <w:rStyle w:val="libAieChar"/>
          <w:rFonts w:hint="cs"/>
          <w:rtl/>
        </w:rPr>
        <w:t>أَنْذَرَهُمْ</w:t>
      </w:r>
      <w:r w:rsidRPr="005971BB">
        <w:rPr>
          <w:rFonts w:hint="cs"/>
          <w:rtl/>
        </w:rPr>
        <w:t xml:space="preserve"> </w:t>
      </w:r>
      <w:r w:rsidR="009D4374" w:rsidRPr="009D4374">
        <w:rPr>
          <w:rStyle w:val="libAlaemChar"/>
          <w:rFonts w:hint="cs"/>
          <w:rtl/>
        </w:rPr>
        <w:t>)</w:t>
      </w:r>
      <w:r w:rsidRPr="005971BB">
        <w:rPr>
          <w:rFonts w:hint="cs"/>
          <w:rtl/>
        </w:rPr>
        <w:t xml:space="preserve"> للوط </w:t>
      </w:r>
      <w:r w:rsidR="0082784A" w:rsidRPr="0082784A">
        <w:rPr>
          <w:rStyle w:val="libAlaemChar"/>
          <w:rFonts w:hint="cs"/>
          <w:rtl/>
        </w:rPr>
        <w:t>عليه‌السلام</w:t>
      </w:r>
      <w:r w:rsidRPr="005971BB">
        <w:rPr>
          <w:rFonts w:hint="cs"/>
          <w:rtl/>
        </w:rPr>
        <w:t xml:space="preserve">، و البطشة الأخذة الشديدة بالعذاب، و التماري الإصرار على الجدال </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و إلقاء الشكّ، و النذر الإنذار، و المعنى: اُقسم لقد خوّفهم لوط أخذنا الشديد فجادلوا في إنذاره و تخويفه.</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وَ لَقَدْ راوَدُوهُ عَنْ ضَيْفِهِ فَطَمَسْنا أَعْيُنَهُمْ فَذُوقُوا عَذابِي وَ نُذُرِ</w:t>
      </w:r>
      <w:r w:rsidRPr="005971BB">
        <w:rPr>
          <w:rFonts w:hint="cs"/>
          <w:rtl/>
        </w:rPr>
        <w:t xml:space="preserve"> </w:t>
      </w:r>
      <w:r w:rsidR="009D4374" w:rsidRPr="009D4374">
        <w:rPr>
          <w:rStyle w:val="libAlaemChar"/>
          <w:rFonts w:hint="cs"/>
          <w:rtl/>
        </w:rPr>
        <w:t>)</w:t>
      </w:r>
      <w:r w:rsidRPr="005971BB">
        <w:rPr>
          <w:rFonts w:hint="cs"/>
          <w:rtl/>
        </w:rPr>
        <w:t xml:space="preserve"> مراودته عن ضيفه طلبهم منه أن يسلّم إليهم أضيافه و هم الملائكة، و طمس أعينهم محوها، و قوله: </w:t>
      </w:r>
      <w:r w:rsidR="009D4374" w:rsidRPr="009D4374">
        <w:rPr>
          <w:rStyle w:val="libAlaemChar"/>
          <w:rFonts w:hint="cs"/>
          <w:rtl/>
        </w:rPr>
        <w:t>(</w:t>
      </w:r>
      <w:r w:rsidRPr="005971BB">
        <w:rPr>
          <w:rFonts w:hint="cs"/>
          <w:rtl/>
        </w:rPr>
        <w:t xml:space="preserve"> </w:t>
      </w:r>
      <w:r w:rsidRPr="005971BB">
        <w:rPr>
          <w:rStyle w:val="libAieChar"/>
          <w:rFonts w:hint="cs"/>
          <w:rtl/>
        </w:rPr>
        <w:t>فَذُوقُوا عَذابِي وَ نُذُرِ</w:t>
      </w:r>
      <w:r w:rsidRPr="005971BB">
        <w:rPr>
          <w:rFonts w:hint="cs"/>
          <w:rtl/>
        </w:rPr>
        <w:t xml:space="preserve"> </w:t>
      </w:r>
      <w:r w:rsidR="009D4374" w:rsidRPr="009D4374">
        <w:rPr>
          <w:rStyle w:val="libAlaemChar"/>
          <w:rFonts w:hint="cs"/>
          <w:rtl/>
        </w:rPr>
        <w:t>)</w:t>
      </w:r>
      <w:r w:rsidRPr="005971BB">
        <w:rPr>
          <w:rFonts w:hint="cs"/>
          <w:rtl/>
        </w:rPr>
        <w:t xml:space="preserve"> التفات إلى خطابهم تشديداً و تقريعاً، و النذر مصدر اُريد به ما يتعلّق به الإنذار و هو العذاب، و المعنى ظاهر.</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وَ لَقَدْ صَبَّحَهُمْ بُكْرَةً عَذابٌ مُسْتَقِرٌّ</w:t>
      </w:r>
      <w:r w:rsidRPr="005971BB">
        <w:rPr>
          <w:rFonts w:hint="cs"/>
          <w:rtl/>
        </w:rPr>
        <w:t xml:space="preserve"> </w:t>
      </w:r>
      <w:r w:rsidR="009D4374" w:rsidRPr="009D4374">
        <w:rPr>
          <w:rStyle w:val="libAlaemChar"/>
          <w:rFonts w:hint="cs"/>
          <w:rtl/>
        </w:rPr>
        <w:t>)</w:t>
      </w:r>
      <w:r w:rsidRPr="005971BB">
        <w:rPr>
          <w:rFonts w:hint="cs"/>
          <w:rtl/>
        </w:rPr>
        <w:t xml:space="preserve"> قال في مجمع البيان: و قوله: </w:t>
      </w:r>
      <w:r w:rsidR="009D4374" w:rsidRPr="009D4374">
        <w:rPr>
          <w:rStyle w:val="libAlaemChar"/>
          <w:rFonts w:hint="cs"/>
          <w:rtl/>
        </w:rPr>
        <w:t>(</w:t>
      </w:r>
      <w:r w:rsidRPr="005971BB">
        <w:rPr>
          <w:rFonts w:hint="cs"/>
          <w:rtl/>
        </w:rPr>
        <w:t xml:space="preserve"> </w:t>
      </w:r>
      <w:r w:rsidRPr="005971BB">
        <w:rPr>
          <w:rStyle w:val="libAieChar"/>
          <w:rFonts w:hint="cs"/>
          <w:rtl/>
        </w:rPr>
        <w:t>بُكْرَةً</w:t>
      </w:r>
      <w:r w:rsidRPr="005971BB">
        <w:rPr>
          <w:rFonts w:hint="cs"/>
          <w:rtl/>
        </w:rPr>
        <w:t xml:space="preserve"> </w:t>
      </w:r>
      <w:r w:rsidR="009D4374" w:rsidRPr="009D4374">
        <w:rPr>
          <w:rStyle w:val="libAlaemChar"/>
          <w:rFonts w:hint="cs"/>
          <w:rtl/>
        </w:rPr>
        <w:t>)</w:t>
      </w:r>
      <w:r w:rsidRPr="005971BB">
        <w:rPr>
          <w:rFonts w:hint="cs"/>
          <w:rtl/>
        </w:rPr>
        <w:t xml:space="preserve"> ظرف زمان فإذا كان معرفة بأن تريد بكرة يومك تقول: أتيته بكرة و غدوة لم تصرّفهما فبكرة هنا - و قد نوّن - نكرة، و المراد باستقرار العذاب حلوله بهم و عدم تخلّفه عنهم.</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فَذُوقُوا عَذابِي </w:t>
      </w:r>
      <w:r w:rsidRPr="005971BB">
        <w:rPr>
          <w:rFonts w:hint="cs"/>
          <w:rtl/>
        </w:rPr>
        <w:t xml:space="preserve">- إلى قوله - </w:t>
      </w:r>
      <w:r w:rsidRPr="005971BB">
        <w:rPr>
          <w:rStyle w:val="libAieChar"/>
          <w:rFonts w:hint="cs"/>
          <w:rtl/>
        </w:rPr>
        <w:t xml:space="preserve">مِنْ مُدَّكِرٍ </w:t>
      </w:r>
      <w:r w:rsidR="009D4374" w:rsidRPr="009D4374">
        <w:rPr>
          <w:rStyle w:val="libAlaemChar"/>
          <w:rFonts w:hint="cs"/>
          <w:rtl/>
        </w:rPr>
        <w:t>)</w:t>
      </w:r>
      <w:r w:rsidRPr="005971BB">
        <w:rPr>
          <w:rFonts w:hint="cs"/>
          <w:rtl/>
        </w:rPr>
        <w:t xml:space="preserve"> تقدّم تفسيره.</w:t>
      </w:r>
    </w:p>
    <w:p w:rsidR="00D656DE" w:rsidRPr="00247B5F"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وَ لَقَدْ جاءَ آلَ فِرْعَوْنَ النُّذُرُ كَذَّبُوا بِآياتِنا كُلِّها فَأَخَذْناهُمْ أَخْذَ عَزِيزٍ مُقْتَدِرٍ </w:t>
      </w:r>
      <w:r w:rsidR="009D4374" w:rsidRPr="009D4374">
        <w:rPr>
          <w:rStyle w:val="libAlaemChar"/>
          <w:rFonts w:hint="cs"/>
          <w:rtl/>
        </w:rPr>
        <w:t>)</w:t>
      </w:r>
      <w:r w:rsidRPr="005971BB">
        <w:rPr>
          <w:rFonts w:hint="cs"/>
          <w:rtl/>
        </w:rPr>
        <w:t xml:space="preserve"> المراد بالنذر الإنذار، و قوله: </w:t>
      </w:r>
      <w:r w:rsidR="009D4374" w:rsidRPr="009D4374">
        <w:rPr>
          <w:rStyle w:val="libAlaemChar"/>
          <w:rFonts w:hint="cs"/>
          <w:rtl/>
        </w:rPr>
        <w:t>(</w:t>
      </w:r>
      <w:r w:rsidRPr="005971BB">
        <w:rPr>
          <w:rFonts w:hint="cs"/>
          <w:rtl/>
        </w:rPr>
        <w:t xml:space="preserve"> </w:t>
      </w:r>
      <w:r w:rsidRPr="005971BB">
        <w:rPr>
          <w:rStyle w:val="libAieChar"/>
          <w:rFonts w:hint="cs"/>
          <w:rtl/>
        </w:rPr>
        <w:t>كَذَّبُوا بِآياتِنا</w:t>
      </w:r>
      <w:r w:rsidRPr="005971BB">
        <w:rPr>
          <w:rFonts w:hint="cs"/>
          <w:rtl/>
        </w:rPr>
        <w:t xml:space="preserve"> </w:t>
      </w:r>
      <w:r w:rsidR="009D4374" w:rsidRPr="009D4374">
        <w:rPr>
          <w:rStyle w:val="libAlaemChar"/>
          <w:rFonts w:hint="cs"/>
          <w:rtl/>
        </w:rPr>
        <w:t>)</w:t>
      </w:r>
      <w:r w:rsidRPr="005971BB">
        <w:rPr>
          <w:rFonts w:hint="cs"/>
          <w:rtl/>
        </w:rPr>
        <w:t xml:space="preserve"> مفصول من غير عطف لكونه جواباً لسؤال مقدّر كأنّه لمّا قيل: </w:t>
      </w:r>
      <w:r w:rsidR="009D4374" w:rsidRPr="009D4374">
        <w:rPr>
          <w:rStyle w:val="libAlaemChar"/>
          <w:rFonts w:hint="cs"/>
          <w:rtl/>
        </w:rPr>
        <w:t>(</w:t>
      </w:r>
      <w:r w:rsidRPr="005971BB">
        <w:rPr>
          <w:rFonts w:hint="cs"/>
          <w:rtl/>
        </w:rPr>
        <w:t xml:space="preserve"> </w:t>
      </w:r>
      <w:r w:rsidRPr="005971BB">
        <w:rPr>
          <w:rStyle w:val="libAieChar"/>
          <w:rFonts w:hint="cs"/>
          <w:rtl/>
        </w:rPr>
        <w:t xml:space="preserve">وَ لَقَدْ جاءَ آلَ فِرْعَوْنَ النُّذُرُ </w:t>
      </w:r>
      <w:r w:rsidR="009D4374" w:rsidRPr="009D4374">
        <w:rPr>
          <w:rStyle w:val="libAlaemChar"/>
          <w:rFonts w:hint="cs"/>
          <w:rtl/>
        </w:rPr>
        <w:t>)</w:t>
      </w:r>
      <w:r w:rsidRPr="005971BB">
        <w:rPr>
          <w:rFonts w:hint="cs"/>
          <w:rtl/>
        </w:rPr>
        <w:t xml:space="preserve"> قيل: فما فعلوا؟ فاُجيب بقوله: </w:t>
      </w:r>
      <w:r w:rsidR="009D4374" w:rsidRPr="009D4374">
        <w:rPr>
          <w:rStyle w:val="libAlaemChar"/>
          <w:rFonts w:hint="cs"/>
          <w:rtl/>
        </w:rPr>
        <w:t>(</w:t>
      </w:r>
      <w:r w:rsidRPr="005971BB">
        <w:rPr>
          <w:rFonts w:hint="cs"/>
          <w:rtl/>
        </w:rPr>
        <w:t xml:space="preserve"> </w:t>
      </w:r>
      <w:r w:rsidRPr="005971BB">
        <w:rPr>
          <w:rStyle w:val="libAieChar"/>
          <w:rFonts w:hint="cs"/>
          <w:rtl/>
        </w:rPr>
        <w:t>كَذَّبُوا بِآياتِنا</w:t>
      </w:r>
      <w:r w:rsidRPr="005971BB">
        <w:rPr>
          <w:rFonts w:hint="cs"/>
          <w:rtl/>
        </w:rPr>
        <w:t xml:space="preserve"> </w:t>
      </w:r>
      <w:r w:rsidR="009D4374" w:rsidRPr="009D4374">
        <w:rPr>
          <w:rStyle w:val="libAlaemChar"/>
          <w:rFonts w:hint="cs"/>
          <w:rtl/>
        </w:rPr>
        <w:t>)</w:t>
      </w:r>
      <w:r w:rsidRPr="005971BB">
        <w:rPr>
          <w:rFonts w:hint="cs"/>
          <w:rtl/>
        </w:rPr>
        <w:t xml:space="preserve">، و فرّع عليه قوله: </w:t>
      </w:r>
      <w:r w:rsidR="009D4374" w:rsidRPr="009D4374">
        <w:rPr>
          <w:rStyle w:val="libAlaemChar"/>
          <w:rFonts w:hint="cs"/>
          <w:rtl/>
        </w:rPr>
        <w:t>(</w:t>
      </w:r>
      <w:r w:rsidRPr="005971BB">
        <w:rPr>
          <w:rFonts w:hint="cs"/>
          <w:rtl/>
        </w:rPr>
        <w:t xml:space="preserve"> </w:t>
      </w:r>
      <w:r w:rsidRPr="005971BB">
        <w:rPr>
          <w:rStyle w:val="libAieChar"/>
          <w:rFonts w:hint="cs"/>
          <w:rtl/>
        </w:rPr>
        <w:t>فَأَخَذْناهُمْ أَخْذَ عَزِيزٍ مُقْتَدِرٍ</w:t>
      </w:r>
      <w:r w:rsidRPr="005971BB">
        <w:rPr>
          <w:rFonts w:hint="cs"/>
          <w:rtl/>
        </w:rPr>
        <w:t xml:space="preserve"> </w:t>
      </w:r>
      <w:r w:rsidR="009D4374" w:rsidRPr="009D4374">
        <w:rPr>
          <w:rStyle w:val="libAlaemChar"/>
          <w:rFonts w:hint="cs"/>
          <w:rtl/>
        </w:rPr>
        <w:t>)</w:t>
      </w:r>
      <w:r w:rsidRPr="005971BB">
        <w:rPr>
          <w:rFonts w:hint="cs"/>
          <w:rtl/>
        </w:rPr>
        <w:t>.</w:t>
      </w:r>
    </w:p>
    <w:p w:rsidR="00D656DE" w:rsidRPr="00247B5F" w:rsidRDefault="009D4374" w:rsidP="00703173">
      <w:pPr>
        <w:pStyle w:val="Heading3Center"/>
        <w:rPr>
          <w:rtl/>
        </w:rPr>
      </w:pPr>
      <w:bookmarkStart w:id="64" w:name="34"/>
      <w:bookmarkStart w:id="65" w:name="_Toc399229262"/>
      <w:r w:rsidRPr="009D4374">
        <w:rPr>
          <w:rStyle w:val="libAlaemChar"/>
          <w:rFonts w:hint="cs"/>
          <w:rtl/>
        </w:rPr>
        <w:t>(</w:t>
      </w:r>
      <w:r w:rsidR="00D656DE" w:rsidRPr="00247B5F">
        <w:rPr>
          <w:rFonts w:hint="cs"/>
          <w:rtl/>
        </w:rPr>
        <w:t xml:space="preserve"> بحث روائي </w:t>
      </w:r>
      <w:r w:rsidRPr="009D4374">
        <w:rPr>
          <w:rStyle w:val="libAlaemChar"/>
          <w:rFonts w:hint="cs"/>
          <w:rtl/>
        </w:rPr>
        <w:t>)</w:t>
      </w:r>
      <w:bookmarkEnd w:id="64"/>
      <w:bookmarkEnd w:id="65"/>
    </w:p>
    <w:p w:rsidR="009D4374" w:rsidRDefault="00D656DE" w:rsidP="00182177">
      <w:pPr>
        <w:pStyle w:val="libNormal"/>
        <w:rPr>
          <w:rtl/>
        </w:rPr>
      </w:pPr>
      <w:r w:rsidRPr="005971BB">
        <w:rPr>
          <w:rFonts w:hint="cs"/>
          <w:rtl/>
        </w:rPr>
        <w:t xml:space="preserve">في روح المعاني في قوله تعالى: </w:t>
      </w:r>
      <w:r w:rsidR="009D4374" w:rsidRPr="009D4374">
        <w:rPr>
          <w:rStyle w:val="libAlaemChar"/>
          <w:rFonts w:hint="cs"/>
          <w:rtl/>
        </w:rPr>
        <w:t>(</w:t>
      </w:r>
      <w:r w:rsidRPr="005971BB">
        <w:rPr>
          <w:rFonts w:hint="cs"/>
          <w:rtl/>
        </w:rPr>
        <w:t xml:space="preserve"> </w:t>
      </w:r>
      <w:r w:rsidRPr="005971BB">
        <w:rPr>
          <w:rStyle w:val="libAieChar"/>
          <w:rFonts w:hint="cs"/>
          <w:rtl/>
        </w:rPr>
        <w:t xml:space="preserve">وَ لَقَدْ يَسَّرْنَا الْقُرْآنَ لِلذِّكْرِ </w:t>
      </w:r>
      <w:r w:rsidR="009D4374" w:rsidRPr="009D4374">
        <w:rPr>
          <w:rStyle w:val="libAlaemChar"/>
          <w:rFonts w:hint="cs"/>
          <w:rtl/>
        </w:rPr>
        <w:t>)</w:t>
      </w:r>
      <w:r w:rsidRPr="005971BB">
        <w:rPr>
          <w:rFonts w:hint="cs"/>
          <w:rtl/>
        </w:rPr>
        <w:t>: أخرج ابن أبي حاتم عن ابن عبّاس: لو لا أنّ الله يسّره على لسان الآدميّين ما استطاع أحد من الخلق أن يتكلّم بكلام الله تعالى.</w:t>
      </w:r>
    </w:p>
    <w:p w:rsidR="009D4374" w:rsidRPr="009D4374" w:rsidRDefault="00D656DE" w:rsidP="00182177">
      <w:pPr>
        <w:pStyle w:val="libNormal"/>
        <w:rPr>
          <w:rtl/>
        </w:rPr>
      </w:pPr>
      <w:r w:rsidRPr="009D4374">
        <w:rPr>
          <w:rFonts w:hint="cs"/>
          <w:rtl/>
        </w:rPr>
        <w:t>قال: و أخرج الديلميّ مرفوعاً عن أنس مثله. ثمّ قال: و لعلّ خبر أنس إن صحّ ليس تفسيراً للآية.</w:t>
      </w:r>
    </w:p>
    <w:p w:rsidR="00D656DE" w:rsidRPr="00247B5F" w:rsidRDefault="00D656DE" w:rsidP="00182177">
      <w:pPr>
        <w:pStyle w:val="libNormal"/>
        <w:rPr>
          <w:rtl/>
        </w:rPr>
      </w:pPr>
      <w:r w:rsidRPr="00703173">
        <w:rPr>
          <w:rStyle w:val="libBold2Char"/>
          <w:rFonts w:hint="cs"/>
          <w:rtl/>
        </w:rPr>
        <w:t>أقول:</w:t>
      </w:r>
      <w:r w:rsidRPr="005971BB">
        <w:rPr>
          <w:rFonts w:hint="cs"/>
          <w:rtl/>
        </w:rPr>
        <w:t xml:space="preserve"> و ليس من البعيد أن يكون المراد المعنى الثاني الّذي قدّمناه في تفسير الآية.</w:t>
      </w:r>
    </w:p>
    <w:p w:rsidR="009D4374" w:rsidRDefault="009D4374" w:rsidP="009D4374">
      <w:pPr>
        <w:pStyle w:val="libNormal"/>
      </w:pPr>
      <w:r>
        <w:rPr>
          <w:rFonts w:hint="cs"/>
          <w:rtl/>
        </w:rPr>
        <w:br w:type="page"/>
      </w:r>
    </w:p>
    <w:p w:rsidR="009D4374" w:rsidRDefault="00D656DE" w:rsidP="00182177">
      <w:pPr>
        <w:pStyle w:val="libNormal"/>
        <w:rPr>
          <w:rtl/>
        </w:rPr>
      </w:pPr>
      <w:r w:rsidRPr="005971BB">
        <w:rPr>
          <w:rFonts w:hint="cs"/>
          <w:rtl/>
        </w:rPr>
        <w:lastRenderedPageBreak/>
        <w:t xml:space="preserve">و في تفسير القمّيّ في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فَفَتَحْنا أَبْوابَ السَّماءِ بِماءٍ مُنْهَمِرٍ </w:t>
      </w:r>
      <w:r w:rsidR="009D4374" w:rsidRPr="009D4374">
        <w:rPr>
          <w:rStyle w:val="libAlaemChar"/>
          <w:rFonts w:hint="cs"/>
          <w:rtl/>
        </w:rPr>
        <w:t>)</w:t>
      </w:r>
      <w:r w:rsidRPr="005971BB">
        <w:rPr>
          <w:rFonts w:hint="cs"/>
          <w:rtl/>
        </w:rPr>
        <w:t xml:space="preserve"> قال: صبّ بلا قطر </w:t>
      </w:r>
      <w:r w:rsidR="009D4374" w:rsidRPr="009D4374">
        <w:rPr>
          <w:rStyle w:val="libAlaemChar"/>
          <w:rFonts w:hint="cs"/>
          <w:rtl/>
        </w:rPr>
        <w:t>(</w:t>
      </w:r>
      <w:r w:rsidRPr="005971BB">
        <w:rPr>
          <w:rFonts w:hint="cs"/>
          <w:rtl/>
        </w:rPr>
        <w:t xml:space="preserve"> </w:t>
      </w:r>
      <w:r w:rsidRPr="005971BB">
        <w:rPr>
          <w:rStyle w:val="libAieChar"/>
          <w:rFonts w:hint="cs"/>
          <w:rtl/>
        </w:rPr>
        <w:t>وَ فَجَّرْنَا الْأَرْضَ عُيُوناً فَالْتَقَى الْماءُ</w:t>
      </w:r>
      <w:r w:rsidRPr="005971BB">
        <w:rPr>
          <w:rFonts w:hint="cs"/>
          <w:rtl/>
        </w:rPr>
        <w:t xml:space="preserve"> </w:t>
      </w:r>
      <w:r w:rsidR="009D4374" w:rsidRPr="009D4374">
        <w:rPr>
          <w:rStyle w:val="libAlaemChar"/>
          <w:rFonts w:hint="cs"/>
          <w:rtl/>
        </w:rPr>
        <w:t>)</w:t>
      </w:r>
      <w:r w:rsidRPr="005971BB">
        <w:rPr>
          <w:rFonts w:hint="cs"/>
          <w:rtl/>
        </w:rPr>
        <w:t xml:space="preserve"> قال: ماء السماء و ماء الأرض </w:t>
      </w:r>
      <w:r w:rsidR="009D4374" w:rsidRPr="009D4374">
        <w:rPr>
          <w:rStyle w:val="libAlaemChar"/>
          <w:rFonts w:hint="cs"/>
          <w:rtl/>
        </w:rPr>
        <w:t>(</w:t>
      </w:r>
      <w:r w:rsidRPr="005971BB">
        <w:rPr>
          <w:rFonts w:hint="cs"/>
          <w:rtl/>
        </w:rPr>
        <w:t xml:space="preserve"> </w:t>
      </w:r>
      <w:r w:rsidRPr="005971BB">
        <w:rPr>
          <w:rStyle w:val="libAieChar"/>
          <w:rFonts w:hint="cs"/>
          <w:rtl/>
        </w:rPr>
        <w:t xml:space="preserve">عَلى‏ أَمْرٍ قَدْ قُدِرَ وَ حَمَلْناهُ </w:t>
      </w:r>
      <w:r w:rsidR="009D4374" w:rsidRPr="009D4374">
        <w:rPr>
          <w:rStyle w:val="libAlaemChar"/>
          <w:rFonts w:hint="cs"/>
          <w:rtl/>
        </w:rPr>
        <w:t>)</w:t>
      </w:r>
      <w:r w:rsidRPr="005971BB">
        <w:rPr>
          <w:rFonts w:hint="cs"/>
          <w:rtl/>
        </w:rPr>
        <w:t xml:space="preserve"> يعني نوحاً </w:t>
      </w:r>
      <w:r w:rsidR="009D4374" w:rsidRPr="009D4374">
        <w:rPr>
          <w:rStyle w:val="libAlaemChar"/>
          <w:rFonts w:hint="cs"/>
          <w:rtl/>
        </w:rPr>
        <w:t>(</w:t>
      </w:r>
      <w:r w:rsidRPr="005971BB">
        <w:rPr>
          <w:rFonts w:hint="cs"/>
          <w:rtl/>
        </w:rPr>
        <w:t xml:space="preserve"> </w:t>
      </w:r>
      <w:r w:rsidRPr="005971BB">
        <w:rPr>
          <w:rStyle w:val="libAieChar"/>
          <w:rFonts w:hint="cs"/>
          <w:rtl/>
        </w:rPr>
        <w:t xml:space="preserve">عَلى‏ ذاتِ أَلْواحٍ وَ دُسُرٍ </w:t>
      </w:r>
      <w:r w:rsidR="009D4374" w:rsidRPr="009D4374">
        <w:rPr>
          <w:rStyle w:val="libAlaemChar"/>
          <w:rFonts w:hint="cs"/>
          <w:rtl/>
        </w:rPr>
        <w:t>)</w:t>
      </w:r>
      <w:r w:rsidRPr="005971BB">
        <w:rPr>
          <w:rFonts w:hint="cs"/>
          <w:rtl/>
        </w:rPr>
        <w:t xml:space="preserve"> قال: الألواح السفينة و الدسر المسامير.</w:t>
      </w:r>
    </w:p>
    <w:p w:rsidR="009D4374" w:rsidRDefault="00D656DE" w:rsidP="00182177">
      <w:pPr>
        <w:pStyle w:val="libNormal"/>
        <w:rPr>
          <w:rtl/>
        </w:rPr>
      </w:pPr>
      <w:r w:rsidRPr="005971BB">
        <w:rPr>
          <w:rFonts w:hint="cs"/>
          <w:rtl/>
        </w:rPr>
        <w:t xml:space="preserve">و فيه في قوله تعالى: </w:t>
      </w:r>
      <w:r w:rsidR="009D4374" w:rsidRPr="009D4374">
        <w:rPr>
          <w:rStyle w:val="libAlaemChar"/>
          <w:rFonts w:hint="cs"/>
          <w:rtl/>
        </w:rPr>
        <w:t>(</w:t>
      </w:r>
      <w:r w:rsidRPr="005971BB">
        <w:rPr>
          <w:rFonts w:hint="cs"/>
          <w:rtl/>
        </w:rPr>
        <w:t xml:space="preserve"> </w:t>
      </w:r>
      <w:r w:rsidRPr="005971BB">
        <w:rPr>
          <w:rStyle w:val="libAieChar"/>
          <w:rFonts w:hint="cs"/>
          <w:rtl/>
        </w:rPr>
        <w:t>فَنادَوْا صاحِبَهُمْ</w:t>
      </w:r>
      <w:r w:rsidRPr="005971BB">
        <w:rPr>
          <w:rFonts w:hint="cs"/>
          <w:rtl/>
        </w:rPr>
        <w:t xml:space="preserve"> </w:t>
      </w:r>
      <w:r w:rsidR="009D4374" w:rsidRPr="009D4374">
        <w:rPr>
          <w:rStyle w:val="libAlaemChar"/>
          <w:rFonts w:hint="cs"/>
          <w:rtl/>
        </w:rPr>
        <w:t>)</w:t>
      </w:r>
      <w:r w:rsidRPr="005971BB">
        <w:rPr>
          <w:rFonts w:hint="cs"/>
          <w:rtl/>
        </w:rPr>
        <w:t xml:space="preserve"> قال: قدار الّذي عقر الناقة، و قوله: </w:t>
      </w:r>
      <w:r w:rsidR="009D4374" w:rsidRPr="009D4374">
        <w:rPr>
          <w:rStyle w:val="libAlaemChar"/>
          <w:rFonts w:hint="cs"/>
          <w:rtl/>
        </w:rPr>
        <w:t>(</w:t>
      </w:r>
      <w:r w:rsidRPr="005971BB">
        <w:rPr>
          <w:rFonts w:hint="cs"/>
          <w:rtl/>
        </w:rPr>
        <w:t xml:space="preserve"> </w:t>
      </w:r>
      <w:r w:rsidRPr="005971BB">
        <w:rPr>
          <w:rStyle w:val="libAieChar"/>
          <w:rFonts w:hint="cs"/>
          <w:rtl/>
        </w:rPr>
        <w:t>كَهَشِيمِ</w:t>
      </w:r>
      <w:r w:rsidRPr="005971BB">
        <w:rPr>
          <w:rFonts w:hint="cs"/>
          <w:rtl/>
        </w:rPr>
        <w:t xml:space="preserve"> </w:t>
      </w:r>
      <w:r w:rsidR="009D4374" w:rsidRPr="009D4374">
        <w:rPr>
          <w:rStyle w:val="libAlaemChar"/>
          <w:rFonts w:hint="cs"/>
          <w:rtl/>
        </w:rPr>
        <w:t>)</w:t>
      </w:r>
      <w:r w:rsidRPr="005971BB">
        <w:rPr>
          <w:rFonts w:hint="cs"/>
          <w:rtl/>
        </w:rPr>
        <w:t xml:space="preserve"> قال: الحشيش و النبات.</w:t>
      </w:r>
    </w:p>
    <w:p w:rsidR="00D656DE" w:rsidRPr="00247B5F" w:rsidRDefault="00D656DE" w:rsidP="00182177">
      <w:pPr>
        <w:pStyle w:val="libNormal"/>
        <w:rPr>
          <w:rtl/>
        </w:rPr>
      </w:pPr>
      <w:r w:rsidRPr="005971BB">
        <w:rPr>
          <w:rFonts w:hint="cs"/>
          <w:rtl/>
        </w:rPr>
        <w:t xml:space="preserve">و في الكافي، بإسناده عن أبي يزيد عن أبي عبدالله </w:t>
      </w:r>
      <w:r w:rsidR="0082784A" w:rsidRPr="0082784A">
        <w:rPr>
          <w:rStyle w:val="libAlaemChar"/>
          <w:rFonts w:hint="cs"/>
          <w:rtl/>
        </w:rPr>
        <w:t>عليه‌السلام</w:t>
      </w:r>
      <w:r w:rsidRPr="005971BB">
        <w:rPr>
          <w:rFonts w:hint="cs"/>
          <w:rtl/>
        </w:rPr>
        <w:t xml:space="preserve">: في حديث يذكر فيه قصّة قوم لوط قال: فكابروه يعني لوطاً حتّى دخلوا البيت فصاح به جبرئيل فقال: يا لوط دعهم فلمّا دخلوا أهوى جبرئيل بإصبعه نحوهم فذهبت أعينهم و هو قول الله عزّوجلّ: </w:t>
      </w:r>
      <w:r w:rsidR="009D4374" w:rsidRPr="009D4374">
        <w:rPr>
          <w:rStyle w:val="libAlaemChar"/>
          <w:rFonts w:hint="cs"/>
          <w:rtl/>
        </w:rPr>
        <w:t>(</w:t>
      </w:r>
      <w:r w:rsidRPr="005971BB">
        <w:rPr>
          <w:rFonts w:hint="cs"/>
          <w:rtl/>
        </w:rPr>
        <w:t xml:space="preserve"> </w:t>
      </w:r>
      <w:r w:rsidRPr="005971BB">
        <w:rPr>
          <w:rStyle w:val="libAieChar"/>
          <w:rFonts w:hint="cs"/>
          <w:rtl/>
        </w:rPr>
        <w:t>فَطَمَسْنا أَعْيُنَهُمْ</w:t>
      </w:r>
      <w:r w:rsidRPr="005971BB">
        <w:rPr>
          <w:rFonts w:hint="cs"/>
          <w:rtl/>
        </w:rPr>
        <w:t xml:space="preserve"> </w:t>
      </w:r>
      <w:r w:rsidR="009D4374" w:rsidRPr="009D4374">
        <w:rPr>
          <w:rStyle w:val="libAlaemChar"/>
          <w:rFonts w:hint="cs"/>
          <w:rtl/>
        </w:rPr>
        <w:t>)</w:t>
      </w:r>
      <w:r w:rsidRPr="005971BB">
        <w:rPr>
          <w:rFonts w:hint="cs"/>
          <w:rtl/>
        </w:rPr>
        <w:t>.</w:t>
      </w:r>
    </w:p>
    <w:p w:rsidR="009D4374" w:rsidRDefault="009D4374" w:rsidP="009D4374">
      <w:pPr>
        <w:pStyle w:val="libNormal"/>
      </w:pPr>
      <w:r>
        <w:rPr>
          <w:rFonts w:hint="cs"/>
          <w:rtl/>
        </w:rPr>
        <w:br w:type="page"/>
      </w:r>
    </w:p>
    <w:p w:rsidR="00D656DE" w:rsidRPr="00247B5F" w:rsidRDefault="009D4374" w:rsidP="0082784A">
      <w:pPr>
        <w:pStyle w:val="Heading2Center"/>
        <w:rPr>
          <w:rtl/>
        </w:rPr>
      </w:pPr>
      <w:bookmarkStart w:id="66" w:name="35"/>
      <w:bookmarkStart w:id="67" w:name="_Toc399229263"/>
      <w:r w:rsidRPr="009D4374">
        <w:rPr>
          <w:rStyle w:val="libAlaemChar"/>
          <w:rFonts w:hint="cs"/>
          <w:rtl/>
        </w:rPr>
        <w:lastRenderedPageBreak/>
        <w:t>(</w:t>
      </w:r>
      <w:r w:rsidR="00D656DE" w:rsidRPr="00247B5F">
        <w:rPr>
          <w:rFonts w:hint="cs"/>
          <w:rtl/>
        </w:rPr>
        <w:t xml:space="preserve"> سورة القمر الآيات 43 - 55 </w:t>
      </w:r>
      <w:r w:rsidRPr="009D4374">
        <w:rPr>
          <w:rStyle w:val="libAlaemChar"/>
          <w:rFonts w:hint="cs"/>
          <w:rtl/>
        </w:rPr>
        <w:t>)</w:t>
      </w:r>
      <w:bookmarkEnd w:id="66"/>
      <w:bookmarkEnd w:id="67"/>
    </w:p>
    <w:p w:rsidR="00D656DE" w:rsidRPr="00703173" w:rsidRDefault="00D656DE" w:rsidP="00182177">
      <w:pPr>
        <w:pStyle w:val="libNormal"/>
        <w:rPr>
          <w:rtl/>
        </w:rPr>
      </w:pPr>
      <w:r w:rsidRPr="00703173">
        <w:rPr>
          <w:rStyle w:val="libAieChar"/>
          <w:rFonts w:hint="cs"/>
          <w:rtl/>
        </w:rPr>
        <w:t xml:space="preserve">أَكُفَّارُكُمْ خَيْرٌ مِّنْ أُولَئِكُمْ أَمْ لَكُم بَرَاءَةٌ فِي الزُّبُرِ </w:t>
      </w:r>
      <w:r w:rsidR="009D4374" w:rsidRPr="009D4374">
        <w:rPr>
          <w:rStyle w:val="libAlaemChar"/>
          <w:rFonts w:hint="cs"/>
          <w:rtl/>
        </w:rPr>
        <w:t>(</w:t>
      </w:r>
      <w:r w:rsidRPr="00703173">
        <w:rPr>
          <w:rStyle w:val="libAieChar"/>
          <w:rFonts w:hint="cs"/>
          <w:rtl/>
        </w:rPr>
        <w:t>٤٣</w:t>
      </w:r>
      <w:r w:rsidR="009D4374" w:rsidRPr="009D4374">
        <w:rPr>
          <w:rStyle w:val="libAlaemChar"/>
          <w:rFonts w:hint="cs"/>
          <w:rtl/>
        </w:rPr>
        <w:t>)</w:t>
      </w:r>
      <w:r w:rsidRPr="00703173">
        <w:rPr>
          <w:rStyle w:val="libAieChar"/>
          <w:rFonts w:hint="cs"/>
          <w:rtl/>
        </w:rPr>
        <w:t xml:space="preserve"> أَمْ يَقُولُونَ نَحْنُ جَمِيعٌ مُّنتَصِرٌ </w:t>
      </w:r>
      <w:r w:rsidR="009D4374" w:rsidRPr="009D4374">
        <w:rPr>
          <w:rStyle w:val="libAlaemChar"/>
          <w:rFonts w:hint="cs"/>
          <w:rtl/>
        </w:rPr>
        <w:t>(</w:t>
      </w:r>
      <w:r w:rsidRPr="00703173">
        <w:rPr>
          <w:rStyle w:val="libAieChar"/>
          <w:rFonts w:hint="cs"/>
          <w:rtl/>
        </w:rPr>
        <w:t>٤٤</w:t>
      </w:r>
      <w:r w:rsidR="009D4374" w:rsidRPr="009D4374">
        <w:rPr>
          <w:rStyle w:val="libAlaemChar"/>
          <w:rFonts w:hint="cs"/>
          <w:rtl/>
        </w:rPr>
        <w:t>)</w:t>
      </w:r>
      <w:r w:rsidRPr="00703173">
        <w:rPr>
          <w:rStyle w:val="libAieChar"/>
          <w:rFonts w:hint="cs"/>
          <w:rtl/>
        </w:rPr>
        <w:t xml:space="preserve"> سَيُهْزَمُ الْجَمْعُ وَيُوَلُّونَ الدُّبُرَ </w:t>
      </w:r>
      <w:r w:rsidR="009D4374" w:rsidRPr="009D4374">
        <w:rPr>
          <w:rStyle w:val="libAlaemChar"/>
          <w:rFonts w:hint="cs"/>
          <w:rtl/>
        </w:rPr>
        <w:t>(</w:t>
      </w:r>
      <w:r w:rsidRPr="00703173">
        <w:rPr>
          <w:rStyle w:val="libAieChar"/>
          <w:rFonts w:hint="cs"/>
          <w:rtl/>
        </w:rPr>
        <w:t>٤٥</w:t>
      </w:r>
      <w:r w:rsidR="009D4374" w:rsidRPr="009D4374">
        <w:rPr>
          <w:rStyle w:val="libAlaemChar"/>
          <w:rFonts w:hint="cs"/>
          <w:rtl/>
        </w:rPr>
        <w:t>)</w:t>
      </w:r>
      <w:r w:rsidRPr="00703173">
        <w:rPr>
          <w:rStyle w:val="libAieChar"/>
          <w:rFonts w:hint="cs"/>
          <w:rtl/>
        </w:rPr>
        <w:t xml:space="preserve"> بَلِ السَّاعَةُ مَوْعِدُهُمْ وَالسَّاعَةُ أَدْهَىٰ وَأَمَرُّ </w:t>
      </w:r>
      <w:r w:rsidR="009D4374" w:rsidRPr="009D4374">
        <w:rPr>
          <w:rStyle w:val="libAlaemChar"/>
          <w:rFonts w:hint="cs"/>
          <w:rtl/>
        </w:rPr>
        <w:t>(</w:t>
      </w:r>
      <w:r w:rsidRPr="00703173">
        <w:rPr>
          <w:rStyle w:val="libAieChar"/>
          <w:rFonts w:hint="cs"/>
          <w:rtl/>
        </w:rPr>
        <w:t>٤٦</w:t>
      </w:r>
      <w:r w:rsidR="009D4374" w:rsidRPr="009D4374">
        <w:rPr>
          <w:rStyle w:val="libAlaemChar"/>
          <w:rFonts w:hint="cs"/>
          <w:rtl/>
        </w:rPr>
        <w:t>)</w:t>
      </w:r>
      <w:r w:rsidRPr="00703173">
        <w:rPr>
          <w:rStyle w:val="libAieChar"/>
          <w:rFonts w:hint="cs"/>
          <w:rtl/>
        </w:rPr>
        <w:t xml:space="preserve"> إِنَّ الْمُجْرِمِينَ فِي ضَلَالٍ وَسُعُرٍ </w:t>
      </w:r>
      <w:r w:rsidR="009D4374" w:rsidRPr="009D4374">
        <w:rPr>
          <w:rStyle w:val="libAlaemChar"/>
          <w:rFonts w:hint="cs"/>
          <w:rtl/>
        </w:rPr>
        <w:t>(</w:t>
      </w:r>
      <w:r w:rsidRPr="00703173">
        <w:rPr>
          <w:rStyle w:val="libAieChar"/>
          <w:rFonts w:hint="cs"/>
          <w:rtl/>
        </w:rPr>
        <w:t>٤٧</w:t>
      </w:r>
      <w:r w:rsidR="009D4374" w:rsidRPr="009D4374">
        <w:rPr>
          <w:rStyle w:val="libAlaemChar"/>
          <w:rFonts w:hint="cs"/>
          <w:rtl/>
        </w:rPr>
        <w:t>)</w:t>
      </w:r>
      <w:r w:rsidRPr="00703173">
        <w:rPr>
          <w:rStyle w:val="libAieChar"/>
          <w:rFonts w:hint="cs"/>
          <w:rtl/>
        </w:rPr>
        <w:t xml:space="preserve"> يَوْمَ يُسْحَبُونَ فِي النَّارِ عَلَىٰ وُجُوهِهِمْ ذُوقُوا مَسَّ سَقَرَ </w:t>
      </w:r>
      <w:r w:rsidR="009D4374" w:rsidRPr="009D4374">
        <w:rPr>
          <w:rStyle w:val="libAlaemChar"/>
          <w:rFonts w:hint="cs"/>
          <w:rtl/>
        </w:rPr>
        <w:t>(</w:t>
      </w:r>
      <w:r w:rsidRPr="00703173">
        <w:rPr>
          <w:rStyle w:val="libAieChar"/>
          <w:rFonts w:hint="cs"/>
          <w:rtl/>
        </w:rPr>
        <w:t>٤٨</w:t>
      </w:r>
      <w:r w:rsidR="009D4374" w:rsidRPr="009D4374">
        <w:rPr>
          <w:rStyle w:val="libAlaemChar"/>
          <w:rFonts w:hint="cs"/>
          <w:rtl/>
        </w:rPr>
        <w:t>)</w:t>
      </w:r>
      <w:r w:rsidRPr="00703173">
        <w:rPr>
          <w:rStyle w:val="libAieChar"/>
          <w:rFonts w:hint="cs"/>
          <w:rtl/>
        </w:rPr>
        <w:t xml:space="preserve"> إِنَّا كُلَّ شَيْءٍ خَلَقْنَاهُ بِقَدَرٍ </w:t>
      </w:r>
      <w:r w:rsidR="009D4374" w:rsidRPr="009D4374">
        <w:rPr>
          <w:rStyle w:val="libAlaemChar"/>
          <w:rFonts w:hint="cs"/>
          <w:rtl/>
        </w:rPr>
        <w:t>(</w:t>
      </w:r>
      <w:r w:rsidRPr="00703173">
        <w:rPr>
          <w:rStyle w:val="libAieChar"/>
          <w:rFonts w:hint="cs"/>
          <w:rtl/>
        </w:rPr>
        <w:t>٤٩</w:t>
      </w:r>
      <w:r w:rsidR="009D4374" w:rsidRPr="009D4374">
        <w:rPr>
          <w:rStyle w:val="libAlaemChar"/>
          <w:rFonts w:hint="cs"/>
          <w:rtl/>
        </w:rPr>
        <w:t>)</w:t>
      </w:r>
      <w:r w:rsidRPr="00703173">
        <w:rPr>
          <w:rStyle w:val="libAieChar"/>
          <w:rFonts w:hint="cs"/>
          <w:rtl/>
        </w:rPr>
        <w:t xml:space="preserve"> وَمَا أَمْرُنَا إِلَّا وَاحِدَةٌ كَلَمْحٍ بِالْبَصَرِ </w:t>
      </w:r>
      <w:r w:rsidR="009D4374" w:rsidRPr="009D4374">
        <w:rPr>
          <w:rStyle w:val="libAlaemChar"/>
          <w:rFonts w:hint="cs"/>
          <w:rtl/>
        </w:rPr>
        <w:t>(</w:t>
      </w:r>
      <w:r w:rsidRPr="00703173">
        <w:rPr>
          <w:rStyle w:val="libAieChar"/>
          <w:rFonts w:hint="cs"/>
          <w:rtl/>
        </w:rPr>
        <w:t>٥٠</w:t>
      </w:r>
      <w:r w:rsidR="009D4374" w:rsidRPr="009D4374">
        <w:rPr>
          <w:rStyle w:val="libAlaemChar"/>
          <w:rFonts w:hint="cs"/>
          <w:rtl/>
        </w:rPr>
        <w:t>)</w:t>
      </w:r>
      <w:r w:rsidRPr="00703173">
        <w:rPr>
          <w:rStyle w:val="libAieChar"/>
          <w:rFonts w:hint="cs"/>
          <w:rtl/>
        </w:rPr>
        <w:t xml:space="preserve"> وَلَقَدْ أَهْلَكْنَا أَشْيَاعَكُمْ فَهَلْ مِن مُّدَّكِرٍ </w:t>
      </w:r>
      <w:r w:rsidR="009D4374" w:rsidRPr="009D4374">
        <w:rPr>
          <w:rStyle w:val="libAlaemChar"/>
          <w:rFonts w:hint="cs"/>
          <w:rtl/>
        </w:rPr>
        <w:t>(</w:t>
      </w:r>
      <w:r w:rsidRPr="00703173">
        <w:rPr>
          <w:rStyle w:val="libAieChar"/>
          <w:rFonts w:hint="cs"/>
          <w:rtl/>
        </w:rPr>
        <w:t>٥١</w:t>
      </w:r>
      <w:r w:rsidR="009D4374" w:rsidRPr="009D4374">
        <w:rPr>
          <w:rStyle w:val="libAlaemChar"/>
          <w:rFonts w:hint="cs"/>
          <w:rtl/>
        </w:rPr>
        <w:t>)</w:t>
      </w:r>
      <w:r w:rsidRPr="00703173">
        <w:rPr>
          <w:rStyle w:val="libAieChar"/>
          <w:rFonts w:hint="cs"/>
          <w:rtl/>
        </w:rPr>
        <w:t xml:space="preserve"> وَكُلُّ شَيْءٍ فَعَلُوهُ فِي الزُّبُرِ </w:t>
      </w:r>
      <w:r w:rsidR="009D4374" w:rsidRPr="009D4374">
        <w:rPr>
          <w:rStyle w:val="libAlaemChar"/>
          <w:rFonts w:hint="cs"/>
          <w:rtl/>
        </w:rPr>
        <w:t>(</w:t>
      </w:r>
      <w:r w:rsidRPr="00703173">
        <w:rPr>
          <w:rStyle w:val="libAieChar"/>
          <w:rFonts w:hint="cs"/>
          <w:rtl/>
        </w:rPr>
        <w:t>٥٢</w:t>
      </w:r>
      <w:r w:rsidR="009D4374" w:rsidRPr="009D4374">
        <w:rPr>
          <w:rStyle w:val="libAlaemChar"/>
          <w:rFonts w:hint="cs"/>
          <w:rtl/>
        </w:rPr>
        <w:t>)</w:t>
      </w:r>
      <w:r w:rsidRPr="00703173">
        <w:rPr>
          <w:rStyle w:val="libAieChar"/>
          <w:rFonts w:hint="cs"/>
          <w:rtl/>
        </w:rPr>
        <w:t xml:space="preserve"> وَكُلُّ صَغِيرٍ وَكَبِيرٍ مُّسْتَطَرٌ </w:t>
      </w:r>
      <w:r w:rsidR="009D4374" w:rsidRPr="009D4374">
        <w:rPr>
          <w:rStyle w:val="libAlaemChar"/>
          <w:rFonts w:hint="cs"/>
          <w:rtl/>
        </w:rPr>
        <w:t>(</w:t>
      </w:r>
      <w:r w:rsidRPr="00703173">
        <w:rPr>
          <w:rStyle w:val="libAieChar"/>
          <w:rFonts w:hint="cs"/>
          <w:rtl/>
        </w:rPr>
        <w:t>٥٣</w:t>
      </w:r>
      <w:r w:rsidR="009D4374" w:rsidRPr="009D4374">
        <w:rPr>
          <w:rStyle w:val="libAlaemChar"/>
          <w:rFonts w:hint="cs"/>
          <w:rtl/>
        </w:rPr>
        <w:t>)</w:t>
      </w:r>
      <w:r w:rsidRPr="00703173">
        <w:rPr>
          <w:rStyle w:val="libAieChar"/>
          <w:rFonts w:hint="cs"/>
          <w:rtl/>
        </w:rPr>
        <w:t xml:space="preserve"> إِنَّ الْمُتَّقِينَ فِي جَنَّاتٍ وَنَهَرٍ </w:t>
      </w:r>
      <w:r w:rsidR="009D4374" w:rsidRPr="009D4374">
        <w:rPr>
          <w:rStyle w:val="libAlaemChar"/>
          <w:rFonts w:hint="cs"/>
          <w:rtl/>
        </w:rPr>
        <w:t>(</w:t>
      </w:r>
      <w:r w:rsidRPr="00703173">
        <w:rPr>
          <w:rStyle w:val="libAieChar"/>
          <w:rFonts w:hint="cs"/>
          <w:rtl/>
        </w:rPr>
        <w:t>٥٤</w:t>
      </w:r>
      <w:r w:rsidR="009D4374" w:rsidRPr="009D4374">
        <w:rPr>
          <w:rStyle w:val="libAlaemChar"/>
          <w:rFonts w:hint="cs"/>
          <w:rtl/>
        </w:rPr>
        <w:t>)</w:t>
      </w:r>
      <w:r w:rsidRPr="00703173">
        <w:rPr>
          <w:rStyle w:val="libAieChar"/>
          <w:rFonts w:hint="cs"/>
          <w:rtl/>
        </w:rPr>
        <w:t xml:space="preserve"> فِي مَقْعَدِ صِدْقٍ عِندَ مَلِيكٍ مُّقْتَدِرٍ </w:t>
      </w:r>
      <w:r w:rsidR="009D4374" w:rsidRPr="009D4374">
        <w:rPr>
          <w:rStyle w:val="libAlaemChar"/>
          <w:rFonts w:hint="cs"/>
          <w:rtl/>
        </w:rPr>
        <w:t>(</w:t>
      </w:r>
      <w:r w:rsidRPr="00703173">
        <w:rPr>
          <w:rStyle w:val="libAieChar"/>
          <w:rFonts w:hint="cs"/>
          <w:rtl/>
        </w:rPr>
        <w:t>٥٥</w:t>
      </w:r>
      <w:r w:rsidR="009D4374" w:rsidRPr="009D4374">
        <w:rPr>
          <w:rStyle w:val="libAlaemChar"/>
          <w:rFonts w:hint="cs"/>
          <w:rtl/>
        </w:rPr>
        <w:t>)</w:t>
      </w:r>
    </w:p>
    <w:p w:rsidR="00D656DE" w:rsidRPr="00247B5F" w:rsidRDefault="009D4374" w:rsidP="00703173">
      <w:pPr>
        <w:pStyle w:val="Heading3Center"/>
        <w:rPr>
          <w:rtl/>
        </w:rPr>
      </w:pPr>
      <w:bookmarkStart w:id="68" w:name="36"/>
      <w:bookmarkStart w:id="69" w:name="_Toc399229264"/>
      <w:r w:rsidRPr="009D4374">
        <w:rPr>
          <w:rStyle w:val="libAlaemChar"/>
          <w:rFonts w:hint="cs"/>
          <w:rtl/>
        </w:rPr>
        <w:t>(</w:t>
      </w:r>
      <w:r w:rsidR="00D656DE" w:rsidRPr="00247B5F">
        <w:rPr>
          <w:rFonts w:hint="cs"/>
          <w:rtl/>
        </w:rPr>
        <w:t xml:space="preserve"> بيان </w:t>
      </w:r>
      <w:r w:rsidRPr="009D4374">
        <w:rPr>
          <w:rStyle w:val="libAlaemChar"/>
          <w:rFonts w:hint="cs"/>
          <w:rtl/>
        </w:rPr>
        <w:t>)</w:t>
      </w:r>
      <w:bookmarkEnd w:id="68"/>
      <w:bookmarkEnd w:id="69"/>
    </w:p>
    <w:p w:rsidR="00D656DE" w:rsidRPr="00247B5F" w:rsidRDefault="00D656DE" w:rsidP="00182177">
      <w:pPr>
        <w:pStyle w:val="libNormal"/>
        <w:rPr>
          <w:rtl/>
        </w:rPr>
      </w:pPr>
      <w:r w:rsidRPr="009D4374">
        <w:rPr>
          <w:rFonts w:hint="cs"/>
          <w:rtl/>
        </w:rPr>
        <w:t xml:space="preserve">الآيات في معنى أخذ النتيجة ممّا اُعيد ذكره من الأنباء الّتي فيها مزدجر و هي نبأ الساعة المذكور أوّلاً ثمّ أنباء الاُمم الهالكة المذكورة ثانياً فهي تنعطف أوّلاً على أنباء الاُمم الهالكة فتخاطب قوم النبيّ </w:t>
      </w:r>
      <w:r w:rsidR="0082784A" w:rsidRPr="0082784A">
        <w:rPr>
          <w:rStyle w:val="libAlaemChar"/>
          <w:rFonts w:hint="cs"/>
          <w:rtl/>
        </w:rPr>
        <w:t>صلى‌الله‌عليه‌وآله‌وسلم</w:t>
      </w:r>
      <w:r w:rsidRPr="009D4374">
        <w:rPr>
          <w:rFonts w:hint="cs"/>
          <w:rtl/>
        </w:rPr>
        <w:t xml:space="preserve"> أنّ كفّاركم ليسوا خيراً من اُولئك الاُمم الطاغية الجبّارة و قد أهلكهم الله على أذلّ وجه و أهونه و لا لكم براءة مكتوبة من عذاب الله، و لا أنّ جمعكم ينفعكم في الذبّ عن العقاب. ثمّ تنعطف إلى ما مرّ من نبإ الساعة بأنّها موعدهم الصعب أن أجرموا و كذّبوا و الساعة أدهى و أمرّ، ثمّ تشير إلى موطن المتّقين يومئذ و عند ذلك تختتم السورة.</w:t>
      </w:r>
    </w:p>
    <w:p w:rsidR="009D4374" w:rsidRDefault="009D4374" w:rsidP="009D4374">
      <w:pPr>
        <w:pStyle w:val="libNormal"/>
      </w:pPr>
      <w:r>
        <w:rPr>
          <w:rFonts w:hint="cs"/>
          <w:rtl/>
        </w:rPr>
        <w:br w:type="page"/>
      </w:r>
    </w:p>
    <w:p w:rsidR="009D4374" w:rsidRDefault="00D656DE" w:rsidP="00182177">
      <w:pPr>
        <w:pStyle w:val="libNormal"/>
        <w:rPr>
          <w:rtl/>
        </w:rPr>
      </w:pPr>
      <w:r w:rsidRPr="00703173">
        <w:rPr>
          <w:rStyle w:val="libBold2Char"/>
          <w:rFonts w:hint="cs"/>
          <w:rtl/>
        </w:rPr>
        <w:lastRenderedPageBreak/>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أَ كُفَّارُكُمْ خَيْرٌ مِنْ أُولئِكُمْ أَمْ لَكُمْ بَراءَةٌ فِي الزُّبُرِ</w:t>
      </w:r>
      <w:r w:rsidRPr="005971BB">
        <w:rPr>
          <w:rFonts w:hint="cs"/>
          <w:rtl/>
        </w:rPr>
        <w:t xml:space="preserve"> </w:t>
      </w:r>
      <w:r w:rsidR="009D4374" w:rsidRPr="009D4374">
        <w:rPr>
          <w:rStyle w:val="libAlaemChar"/>
          <w:rFonts w:hint="cs"/>
          <w:rtl/>
        </w:rPr>
        <w:t>)</w:t>
      </w:r>
      <w:r w:rsidRPr="005971BB">
        <w:rPr>
          <w:rFonts w:hint="cs"/>
          <w:rtl/>
        </w:rPr>
        <w:t xml:space="preserve"> الظاهر أنّه خطاب لقوم النبيّ </w:t>
      </w:r>
      <w:r w:rsidR="0082784A" w:rsidRPr="0082784A">
        <w:rPr>
          <w:rStyle w:val="libAlaemChar"/>
          <w:rFonts w:hint="cs"/>
          <w:rtl/>
        </w:rPr>
        <w:t>صلى‌الله‌عليه‌وآله‌وسلم</w:t>
      </w:r>
      <w:r w:rsidRPr="005971BB">
        <w:rPr>
          <w:rFonts w:hint="cs"/>
          <w:rtl/>
        </w:rPr>
        <w:t xml:space="preserve"> من مسلم و كافر على ما تشعر به الإضافة في </w:t>
      </w:r>
      <w:r w:rsidR="009D4374" w:rsidRPr="009D4374">
        <w:rPr>
          <w:rStyle w:val="libAlaemChar"/>
          <w:rFonts w:hint="cs"/>
          <w:rtl/>
        </w:rPr>
        <w:t>(</w:t>
      </w:r>
      <w:r w:rsidRPr="005971BB">
        <w:rPr>
          <w:rFonts w:hint="cs"/>
          <w:rtl/>
        </w:rPr>
        <w:t xml:space="preserve"> </w:t>
      </w:r>
      <w:r w:rsidRPr="005971BB">
        <w:rPr>
          <w:rStyle w:val="libAieChar"/>
          <w:rFonts w:hint="cs"/>
          <w:rtl/>
        </w:rPr>
        <w:t>كُفَّارُكُمْ</w:t>
      </w:r>
      <w:r w:rsidRPr="005971BB">
        <w:rPr>
          <w:rFonts w:hint="cs"/>
          <w:rtl/>
        </w:rPr>
        <w:t xml:space="preserve"> </w:t>
      </w:r>
      <w:r w:rsidR="009D4374" w:rsidRPr="009D4374">
        <w:rPr>
          <w:rStyle w:val="libAlaemChar"/>
          <w:rFonts w:hint="cs"/>
          <w:rtl/>
        </w:rPr>
        <w:t>)</w:t>
      </w:r>
      <w:r w:rsidRPr="005971BB">
        <w:rPr>
          <w:rFonts w:hint="cs"/>
          <w:rtl/>
        </w:rPr>
        <w:t xml:space="preserve"> و الخيريّة هي الخيريّة في زينة الدنيا و زخارف حياتها كالمال و البنين أو من جهة الأخلاق العامّة في مجتمعهم كالسخاء و الشجاعة و الشفقة على الضعفاء، و الإشارة باُولئكم إلى الأقوام المذكورة أنباؤهم: قوم نوح و عاد و ثمود و قوم لوط و آل فرعون، و الاستفهام للإنكار.</w:t>
      </w:r>
    </w:p>
    <w:p w:rsidR="009D4374" w:rsidRPr="009D4374" w:rsidRDefault="00D656DE" w:rsidP="00182177">
      <w:pPr>
        <w:pStyle w:val="libNormal"/>
        <w:rPr>
          <w:rtl/>
        </w:rPr>
      </w:pPr>
      <w:r w:rsidRPr="009D4374">
        <w:rPr>
          <w:rFonts w:hint="cs"/>
          <w:rtl/>
        </w:rPr>
        <w:t>و المعنى: ليس الّذين كفروا منكم خيراً من اُولئكم الاُمم المهلكين المعذّبين حتّى يشملهم العذاب دونكم.</w:t>
      </w:r>
    </w:p>
    <w:p w:rsidR="009D4374" w:rsidRDefault="00D656DE" w:rsidP="00182177">
      <w:pPr>
        <w:pStyle w:val="libNormal"/>
        <w:rPr>
          <w:rtl/>
        </w:rPr>
      </w:pPr>
      <w:r w:rsidRPr="005971BB">
        <w:rPr>
          <w:rFonts w:hint="cs"/>
          <w:rtl/>
        </w:rPr>
        <w:t xml:space="preserve">و يمكن أن يكون خطاب </w:t>
      </w:r>
      <w:r w:rsidR="009D4374" w:rsidRPr="009D4374">
        <w:rPr>
          <w:rStyle w:val="libAlaemChar"/>
          <w:rFonts w:hint="cs"/>
          <w:rtl/>
        </w:rPr>
        <w:t>(</w:t>
      </w:r>
      <w:r w:rsidRPr="005971BB">
        <w:rPr>
          <w:rFonts w:hint="cs"/>
          <w:rtl/>
        </w:rPr>
        <w:t xml:space="preserve"> </w:t>
      </w:r>
      <w:r w:rsidRPr="005971BB">
        <w:rPr>
          <w:rStyle w:val="libAieChar"/>
          <w:rFonts w:hint="cs"/>
          <w:rtl/>
        </w:rPr>
        <w:t xml:space="preserve">أَ كُفَّارُكُمْ </w:t>
      </w:r>
      <w:r w:rsidR="009D4374" w:rsidRPr="009D4374">
        <w:rPr>
          <w:rStyle w:val="libAlaemChar"/>
          <w:rFonts w:hint="cs"/>
          <w:rtl/>
        </w:rPr>
        <w:t>)</w:t>
      </w:r>
      <w:r w:rsidRPr="005971BB">
        <w:rPr>
          <w:rFonts w:hint="cs"/>
          <w:rtl/>
        </w:rPr>
        <w:t xml:space="preserve"> لخصوص الكفّار بعناية أنّهم قوم النبيّ </w:t>
      </w:r>
      <w:r w:rsidR="0082784A" w:rsidRPr="0082784A">
        <w:rPr>
          <w:rStyle w:val="libAlaemChar"/>
          <w:rFonts w:hint="cs"/>
          <w:rtl/>
        </w:rPr>
        <w:t>صلى‌الله‌عليه‌وآله‌وسلم</w:t>
      </w:r>
      <w:r w:rsidRPr="005971BB">
        <w:rPr>
          <w:rFonts w:hint="cs"/>
          <w:rtl/>
        </w:rPr>
        <w:t xml:space="preserve"> و فيهم كفّار و هم هم.</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أَمْ لَكُمْ بَراءَةٌ فِي الزُّبُرِ </w:t>
      </w:r>
      <w:r w:rsidR="009D4374" w:rsidRPr="009D4374">
        <w:rPr>
          <w:rStyle w:val="libAlaemChar"/>
          <w:rFonts w:hint="cs"/>
          <w:rtl/>
        </w:rPr>
        <w:t>)</w:t>
      </w:r>
      <w:r w:rsidRPr="005971BB">
        <w:rPr>
          <w:rFonts w:hint="cs"/>
          <w:rtl/>
        </w:rPr>
        <w:t xml:space="preserve"> ظاهره أيضاً عموم الخطاب، و الزبر جمع زبور و هو الكتاب، و قد ذكروا أنّ المراد بالزبر الكتب السماويّة المنزلة على الأنبياء، و المعنى: بل أ لكم براءة في الكتب السماويّة الّتي نزلت من عندالله أنّكم في أمن من العذاب و المؤاخذة و إن كفرتم و أجرمتم و اقترفتم ما شئتم من الذنوب.</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أَمْ يَقُولُونَ نَحْنُ جَمِيعٌ مُنْتَصِرٌ </w:t>
      </w:r>
      <w:r w:rsidR="009D4374" w:rsidRPr="009D4374">
        <w:rPr>
          <w:rStyle w:val="libAlaemChar"/>
          <w:rFonts w:hint="cs"/>
          <w:rtl/>
        </w:rPr>
        <w:t>)</w:t>
      </w:r>
      <w:r w:rsidRPr="005971BB">
        <w:rPr>
          <w:rFonts w:hint="cs"/>
          <w:rtl/>
        </w:rPr>
        <w:t xml:space="preserve"> الجميع المجموع و المراد به وحدة مجتمعهم من حيث الإرادة و العمل، و الانتصار الانتقام أو التناصر كما في خطابات يوم القيامة: </w:t>
      </w:r>
      <w:r w:rsidR="009D4374" w:rsidRPr="009D4374">
        <w:rPr>
          <w:rStyle w:val="libAlaemChar"/>
          <w:rFonts w:hint="cs"/>
          <w:rtl/>
        </w:rPr>
        <w:t>(</w:t>
      </w:r>
      <w:r w:rsidRPr="005971BB">
        <w:rPr>
          <w:rFonts w:hint="cs"/>
          <w:rtl/>
        </w:rPr>
        <w:t xml:space="preserve"> </w:t>
      </w:r>
      <w:r w:rsidRPr="005971BB">
        <w:rPr>
          <w:rStyle w:val="libAieChar"/>
          <w:rFonts w:hint="cs"/>
          <w:rtl/>
        </w:rPr>
        <w:t>ما لَكُمْ لا تَناصَرُونَ</w:t>
      </w:r>
      <w:r w:rsidRPr="005971BB">
        <w:rPr>
          <w:rFonts w:hint="cs"/>
          <w:rtl/>
        </w:rPr>
        <w:t xml:space="preserve"> </w:t>
      </w:r>
      <w:r w:rsidR="009D4374" w:rsidRPr="009D4374">
        <w:rPr>
          <w:rStyle w:val="libAlaemChar"/>
          <w:rFonts w:hint="cs"/>
          <w:rtl/>
        </w:rPr>
        <w:t>)</w:t>
      </w:r>
      <w:r w:rsidRPr="005971BB">
        <w:rPr>
          <w:rFonts w:hint="cs"/>
          <w:rtl/>
        </w:rPr>
        <w:t xml:space="preserve"> الصافّات: 25، و المعنى: بل أ يقولون أي الكفّار نحن قوم مجتمعون متّحدون ننتقم ممّن أرادنا بسوء أو ينصر بعضنا بعضاً فلا ننهزم.</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سَيُهْزَمُ الْجَمْعُ وَ يُوَلُّونَ الدُّبُرَ</w:t>
      </w:r>
      <w:r w:rsidRPr="005971BB">
        <w:rPr>
          <w:rFonts w:hint="cs"/>
          <w:rtl/>
        </w:rPr>
        <w:t xml:space="preserve"> </w:t>
      </w:r>
      <w:r w:rsidR="009D4374" w:rsidRPr="009D4374">
        <w:rPr>
          <w:rStyle w:val="libAlaemChar"/>
          <w:rFonts w:hint="cs"/>
          <w:rtl/>
        </w:rPr>
        <w:t>)</w:t>
      </w:r>
      <w:r w:rsidRPr="005971BB">
        <w:rPr>
          <w:rFonts w:hint="cs"/>
          <w:rtl/>
        </w:rPr>
        <w:t xml:space="preserve"> اللّام في </w:t>
      </w:r>
      <w:r w:rsidR="009D4374" w:rsidRPr="009D4374">
        <w:rPr>
          <w:rStyle w:val="libAlaemChar"/>
          <w:rFonts w:hint="cs"/>
          <w:rtl/>
        </w:rPr>
        <w:t>(</w:t>
      </w:r>
      <w:r w:rsidRPr="005971BB">
        <w:rPr>
          <w:rFonts w:hint="cs"/>
          <w:rtl/>
        </w:rPr>
        <w:t xml:space="preserve"> </w:t>
      </w:r>
      <w:r w:rsidRPr="005971BB">
        <w:rPr>
          <w:rStyle w:val="libAieChar"/>
          <w:rFonts w:hint="cs"/>
          <w:rtl/>
        </w:rPr>
        <w:t>الْجَمْعُ</w:t>
      </w:r>
      <w:r w:rsidRPr="005971BB">
        <w:rPr>
          <w:rFonts w:hint="cs"/>
          <w:rtl/>
        </w:rPr>
        <w:t xml:space="preserve"> </w:t>
      </w:r>
      <w:r w:rsidR="009D4374" w:rsidRPr="009D4374">
        <w:rPr>
          <w:rStyle w:val="libAlaemChar"/>
          <w:rFonts w:hint="cs"/>
          <w:rtl/>
        </w:rPr>
        <w:t>)</w:t>
      </w:r>
      <w:r w:rsidRPr="005971BB">
        <w:rPr>
          <w:rFonts w:hint="cs"/>
          <w:rtl/>
        </w:rPr>
        <w:t xml:space="preserve"> للعهد الذكريّ و في </w:t>
      </w:r>
      <w:r w:rsidR="009D4374" w:rsidRPr="009D4374">
        <w:rPr>
          <w:rStyle w:val="libAlaemChar"/>
          <w:rFonts w:hint="cs"/>
          <w:rtl/>
        </w:rPr>
        <w:t>(</w:t>
      </w:r>
      <w:r w:rsidRPr="005971BB">
        <w:rPr>
          <w:rFonts w:hint="cs"/>
          <w:rtl/>
        </w:rPr>
        <w:t xml:space="preserve"> </w:t>
      </w:r>
      <w:r w:rsidRPr="005971BB">
        <w:rPr>
          <w:rStyle w:val="libAieChar"/>
          <w:rFonts w:hint="cs"/>
          <w:rtl/>
        </w:rPr>
        <w:t>الدُّبُرَ</w:t>
      </w:r>
      <w:r w:rsidRPr="005971BB">
        <w:rPr>
          <w:rFonts w:hint="cs"/>
          <w:rtl/>
        </w:rPr>
        <w:t xml:space="preserve"> </w:t>
      </w:r>
      <w:r w:rsidR="009D4374" w:rsidRPr="009D4374">
        <w:rPr>
          <w:rStyle w:val="libAlaemChar"/>
          <w:rFonts w:hint="cs"/>
          <w:rtl/>
        </w:rPr>
        <w:t>)</w:t>
      </w:r>
      <w:r w:rsidRPr="005971BB">
        <w:rPr>
          <w:rFonts w:hint="cs"/>
          <w:rtl/>
        </w:rPr>
        <w:t xml:space="preserve"> للجنس، و تولّي الدبّر الإدبار، و المعنى: سيهزم الجمع الّذي يتبجّحون به و يولّون الأدبار و يفرّون.</w:t>
      </w:r>
    </w:p>
    <w:p w:rsidR="00D656DE" w:rsidRPr="00247B5F" w:rsidRDefault="00D656DE" w:rsidP="00182177">
      <w:pPr>
        <w:pStyle w:val="libNormal"/>
        <w:rPr>
          <w:rtl/>
        </w:rPr>
      </w:pPr>
      <w:r w:rsidRPr="009D4374">
        <w:rPr>
          <w:rFonts w:hint="cs"/>
          <w:rtl/>
        </w:rPr>
        <w:t>و في الآية إخبار عن مغلوبيّة و انهزام لجمعهم، و دلالة على أنّ هذه المغلوبيّة انهزام منهم في حرب سيقدمون عليها، و قد وقع ذلك في غزاة بدر، و هذا من ملاحم القرآن الكريم.</w:t>
      </w:r>
    </w:p>
    <w:p w:rsidR="009D4374" w:rsidRDefault="009D4374" w:rsidP="009D4374">
      <w:pPr>
        <w:pStyle w:val="libNormal"/>
      </w:pPr>
      <w:r>
        <w:rPr>
          <w:rFonts w:hint="cs"/>
          <w:rtl/>
        </w:rPr>
        <w:br w:type="page"/>
      </w:r>
    </w:p>
    <w:p w:rsidR="009D4374" w:rsidRDefault="00D656DE" w:rsidP="00182177">
      <w:pPr>
        <w:pStyle w:val="libNormal"/>
        <w:rPr>
          <w:rtl/>
        </w:rPr>
      </w:pPr>
      <w:r w:rsidRPr="00703173">
        <w:rPr>
          <w:rStyle w:val="libBold2Char"/>
          <w:rFonts w:hint="cs"/>
          <w:rtl/>
        </w:rPr>
        <w:lastRenderedPageBreak/>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بَلِ السَّاعَةُ مَوْعِدُهُمْ وَ السَّاعَةُ أَدْهى‏ وَ أَمَرُّ </w:t>
      </w:r>
      <w:r w:rsidR="009D4374" w:rsidRPr="009D4374">
        <w:rPr>
          <w:rStyle w:val="libAlaemChar"/>
          <w:rFonts w:hint="cs"/>
          <w:rtl/>
        </w:rPr>
        <w:t>)</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أَدْهى</w:t>
      </w:r>
      <w:r w:rsidRPr="005971BB">
        <w:rPr>
          <w:rFonts w:hint="cs"/>
          <w:rtl/>
        </w:rPr>
        <w:t xml:space="preserve">‏ </w:t>
      </w:r>
      <w:r w:rsidR="009D4374" w:rsidRPr="009D4374">
        <w:rPr>
          <w:rStyle w:val="libAlaemChar"/>
          <w:rFonts w:hint="cs"/>
          <w:rtl/>
        </w:rPr>
        <w:t>)</w:t>
      </w:r>
      <w:r w:rsidRPr="005971BB">
        <w:rPr>
          <w:rFonts w:hint="cs"/>
          <w:rtl/>
        </w:rPr>
        <w:t xml:space="preserve"> اسم تفضيل من الدهاء و هو عظم البليّة المنكرة الّتي ليس إلى التخلّص منها سبيل، و </w:t>
      </w:r>
      <w:r w:rsidR="009D4374" w:rsidRPr="009D4374">
        <w:rPr>
          <w:rStyle w:val="libAlaemChar"/>
          <w:rFonts w:hint="cs"/>
          <w:rtl/>
        </w:rPr>
        <w:t>(</w:t>
      </w:r>
      <w:r w:rsidRPr="005971BB">
        <w:rPr>
          <w:rFonts w:hint="cs"/>
          <w:rtl/>
        </w:rPr>
        <w:t xml:space="preserve"> </w:t>
      </w:r>
      <w:r w:rsidRPr="005971BB">
        <w:rPr>
          <w:rStyle w:val="libAieChar"/>
          <w:rFonts w:hint="cs"/>
          <w:rtl/>
        </w:rPr>
        <w:t>أَمَرُّ</w:t>
      </w:r>
      <w:r w:rsidRPr="005971BB">
        <w:rPr>
          <w:rFonts w:hint="cs"/>
          <w:rtl/>
        </w:rPr>
        <w:t xml:space="preserve"> </w:t>
      </w:r>
      <w:r w:rsidR="009D4374" w:rsidRPr="009D4374">
        <w:rPr>
          <w:rStyle w:val="libAlaemChar"/>
          <w:rFonts w:hint="cs"/>
          <w:rtl/>
        </w:rPr>
        <w:t>)</w:t>
      </w:r>
      <w:r w:rsidRPr="005971BB">
        <w:rPr>
          <w:rFonts w:hint="cs"/>
          <w:rtl/>
        </w:rPr>
        <w:t xml:space="preserve"> اسم تفضيل من المرارة ضدّ الحلاوة، و في الآية إضراب عن إيعادهم بالانهزام و العذاب الدنيويّ إلى إيعادهم بما سيجري عليهم في الساعة و قد اُشير إلى نبإها في أوّل الأنباء الزاجرة، و الكلام يفيد الترقّي.</w:t>
      </w:r>
    </w:p>
    <w:p w:rsidR="009D4374" w:rsidRPr="009D4374" w:rsidRDefault="00D656DE" w:rsidP="00182177">
      <w:pPr>
        <w:pStyle w:val="libNormal"/>
        <w:rPr>
          <w:rtl/>
        </w:rPr>
      </w:pPr>
      <w:r w:rsidRPr="009D4374">
        <w:rPr>
          <w:rFonts w:hint="cs"/>
          <w:rtl/>
        </w:rPr>
        <w:t>و المعنى: و ليس الانهزام و العذاب الدنيويّ تمام عقوبتهم بل الساعة الّتي أشرنا إلى نبإها هي موعدهم و الساعة أدهى من كلّ داهية و أمرّ من كلّ مرّ.</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إِنَّ الْمُجْرِمِينَ فِي ضَلالٍ وَ سُعُرٍ </w:t>
      </w:r>
      <w:r w:rsidR="009D4374" w:rsidRPr="009D4374">
        <w:rPr>
          <w:rStyle w:val="libAlaemChar"/>
          <w:rFonts w:hint="cs"/>
          <w:rtl/>
        </w:rPr>
        <w:t>)</w:t>
      </w:r>
      <w:r w:rsidRPr="005971BB">
        <w:rPr>
          <w:rFonts w:hint="cs"/>
          <w:rtl/>
        </w:rPr>
        <w:t xml:space="preserve"> جمع سعير و هي النار المسعّرة و في الآية تعليل لما قبلها من قوله: </w:t>
      </w:r>
      <w:r w:rsidR="009D4374" w:rsidRPr="009D4374">
        <w:rPr>
          <w:rStyle w:val="libAlaemChar"/>
          <w:rFonts w:hint="cs"/>
          <w:rtl/>
        </w:rPr>
        <w:t>(</w:t>
      </w:r>
      <w:r w:rsidRPr="005971BB">
        <w:rPr>
          <w:rFonts w:hint="cs"/>
          <w:rtl/>
        </w:rPr>
        <w:t xml:space="preserve"> وَ السَّاعَةُ أَدْهى‏ وَ أَمَرُّ </w:t>
      </w:r>
      <w:r w:rsidR="009D4374" w:rsidRPr="009D4374">
        <w:rPr>
          <w:rStyle w:val="libAlaemChar"/>
          <w:rFonts w:hint="cs"/>
          <w:rtl/>
        </w:rPr>
        <w:t>)</w:t>
      </w:r>
      <w:r w:rsidRPr="005971BB">
        <w:rPr>
          <w:rFonts w:hint="cs"/>
          <w:rtl/>
        </w:rPr>
        <w:t>، و المعنى: إنّما كانت الساعة أدهى و أمرّ لهم لأنّهم مجرمون و المجرمون في ضلال عن موطن السعادة و هو الجنّة و نيران مسعّرة.</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Style w:val="libAieChar"/>
          <w:rFonts w:hint="cs"/>
          <w:rtl/>
        </w:rPr>
        <w:t xml:space="preserve"> يَوْمَ يُسْحَبُونَ فِي النَّارِ عَلى‏ وُجُوهِهِمْ ذُوقُوا مَسَّ سَقَرَ </w:t>
      </w:r>
      <w:r w:rsidR="009D4374" w:rsidRPr="009D4374">
        <w:rPr>
          <w:rStyle w:val="libAlaemChar"/>
          <w:rFonts w:hint="cs"/>
          <w:rtl/>
        </w:rPr>
        <w:t>)</w:t>
      </w:r>
      <w:r w:rsidRPr="005971BB">
        <w:rPr>
          <w:rFonts w:hint="cs"/>
          <w:rtl/>
        </w:rPr>
        <w:t xml:space="preserve"> السحب جرّ الإنسان على وجهه، و </w:t>
      </w:r>
      <w:r w:rsidR="009D4374" w:rsidRPr="009D4374">
        <w:rPr>
          <w:rStyle w:val="libAlaemChar"/>
          <w:rFonts w:hint="cs"/>
          <w:rtl/>
        </w:rPr>
        <w:t>(</w:t>
      </w:r>
      <w:r w:rsidRPr="005971BB">
        <w:rPr>
          <w:rFonts w:hint="cs"/>
          <w:rtl/>
        </w:rPr>
        <w:t xml:space="preserve"> </w:t>
      </w:r>
      <w:r w:rsidRPr="005971BB">
        <w:rPr>
          <w:rStyle w:val="libAieChar"/>
          <w:rFonts w:hint="cs"/>
          <w:rtl/>
        </w:rPr>
        <w:t>يَوْمَ</w:t>
      </w:r>
      <w:r w:rsidRPr="005971BB">
        <w:rPr>
          <w:rFonts w:hint="cs"/>
          <w:rtl/>
        </w:rPr>
        <w:t xml:space="preserve"> </w:t>
      </w:r>
      <w:r w:rsidR="009D4374" w:rsidRPr="009D4374">
        <w:rPr>
          <w:rStyle w:val="libAlaemChar"/>
          <w:rFonts w:hint="cs"/>
          <w:rtl/>
        </w:rPr>
        <w:t>)</w:t>
      </w:r>
      <w:r w:rsidRPr="005971BB">
        <w:rPr>
          <w:rFonts w:hint="cs"/>
          <w:rtl/>
        </w:rPr>
        <w:t xml:space="preserve"> ظرف لقوله: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فِي ضَلالٍ وَ سُعُرٍ </w:t>
      </w:r>
      <w:r w:rsidR="009D4374" w:rsidRPr="009D4374">
        <w:rPr>
          <w:rStyle w:val="libAlaemChar"/>
          <w:rFonts w:hint="cs"/>
          <w:rtl/>
        </w:rPr>
        <w:t>)</w:t>
      </w:r>
      <w:r w:rsidRPr="005971BB">
        <w:rPr>
          <w:rFonts w:hint="cs"/>
          <w:rtl/>
        </w:rPr>
        <w:t xml:space="preserve">، و </w:t>
      </w:r>
      <w:r w:rsidR="009D4374" w:rsidRPr="009D4374">
        <w:rPr>
          <w:rStyle w:val="libAlaemChar"/>
          <w:rFonts w:hint="cs"/>
          <w:rtl/>
        </w:rPr>
        <w:t>(</w:t>
      </w:r>
      <w:r w:rsidRPr="005971BB">
        <w:rPr>
          <w:rFonts w:hint="cs"/>
          <w:rtl/>
        </w:rPr>
        <w:t xml:space="preserve"> </w:t>
      </w:r>
      <w:r w:rsidRPr="005971BB">
        <w:rPr>
          <w:rStyle w:val="libAieChar"/>
          <w:rFonts w:hint="cs"/>
          <w:rtl/>
        </w:rPr>
        <w:t>سَقَرَ</w:t>
      </w:r>
      <w:r w:rsidRPr="005971BB">
        <w:rPr>
          <w:rFonts w:hint="cs"/>
          <w:rtl/>
        </w:rPr>
        <w:t xml:space="preserve"> </w:t>
      </w:r>
      <w:r w:rsidR="009D4374" w:rsidRPr="009D4374">
        <w:rPr>
          <w:rStyle w:val="libAlaemChar"/>
          <w:rFonts w:hint="cs"/>
          <w:rtl/>
        </w:rPr>
        <w:t>)</w:t>
      </w:r>
      <w:r w:rsidRPr="005971BB">
        <w:rPr>
          <w:rFonts w:hint="cs"/>
          <w:rtl/>
        </w:rPr>
        <w:t xml:space="preserve"> من أسماء جهنّم و مسّها هو إصابتها لهم بحرّها و عذابها.</w:t>
      </w:r>
    </w:p>
    <w:p w:rsidR="009D4374" w:rsidRPr="009D4374" w:rsidRDefault="00D656DE" w:rsidP="00182177">
      <w:pPr>
        <w:pStyle w:val="libNormal"/>
        <w:rPr>
          <w:rtl/>
        </w:rPr>
      </w:pPr>
      <w:r w:rsidRPr="009D4374">
        <w:rPr>
          <w:rFonts w:hint="cs"/>
          <w:rtl/>
        </w:rPr>
        <w:t>و المعنى: كونهم في ضلال و سعر في يوم يجرّون في النار على وجوههم يقال لهم: ذوقوا ما تصيبكم جهنّم بحرّها و عذابها.</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إِنَّا كُلَّ شَيْ‏ءٍ خَلَقْناهُ بِقَدَرٍ </w:t>
      </w:r>
      <w:r w:rsidR="009D4374" w:rsidRPr="009D4374">
        <w:rPr>
          <w:rStyle w:val="libAlaemChar"/>
          <w:rFonts w:hint="cs"/>
          <w:rtl/>
        </w:rPr>
        <w:t>)</w:t>
      </w:r>
      <w:r w:rsidRPr="005971BB">
        <w:rPr>
          <w:rFonts w:hint="cs"/>
          <w:rtl/>
        </w:rPr>
        <w:t xml:space="preserve"> </w:t>
      </w:r>
      <w:r w:rsidR="009D4374" w:rsidRPr="009D4374">
        <w:rPr>
          <w:rStyle w:val="libAlaemChar"/>
          <w:rFonts w:hint="cs"/>
          <w:rtl/>
        </w:rPr>
        <w:t>(</w:t>
      </w:r>
      <w:r w:rsidRPr="005971BB">
        <w:rPr>
          <w:rStyle w:val="libAieChar"/>
          <w:rFonts w:hint="cs"/>
          <w:rtl/>
        </w:rPr>
        <w:t xml:space="preserve"> كُلَّ شَيْ‏ءٍ </w:t>
      </w:r>
      <w:r w:rsidR="009D4374" w:rsidRPr="009D4374">
        <w:rPr>
          <w:rStyle w:val="libAlaemChar"/>
          <w:rFonts w:hint="cs"/>
          <w:rtl/>
        </w:rPr>
        <w:t>)</w:t>
      </w:r>
      <w:r w:rsidRPr="005971BB">
        <w:rPr>
          <w:rFonts w:hint="cs"/>
          <w:rtl/>
        </w:rPr>
        <w:t xml:space="preserve"> منصوب بفعل مقدّر يدلّ عليه </w:t>
      </w:r>
      <w:r w:rsidR="009D4374" w:rsidRPr="009D4374">
        <w:rPr>
          <w:rStyle w:val="libAlaemChar"/>
          <w:rFonts w:hint="cs"/>
          <w:rtl/>
        </w:rPr>
        <w:t>(</w:t>
      </w:r>
      <w:r w:rsidRPr="005971BB">
        <w:rPr>
          <w:rFonts w:hint="cs"/>
          <w:rtl/>
        </w:rPr>
        <w:t xml:space="preserve"> </w:t>
      </w:r>
      <w:r w:rsidRPr="005971BB">
        <w:rPr>
          <w:rStyle w:val="libAieChar"/>
          <w:rFonts w:hint="cs"/>
          <w:rtl/>
        </w:rPr>
        <w:t>خَلَقْناهُ</w:t>
      </w:r>
      <w:r w:rsidRPr="005971BB">
        <w:rPr>
          <w:rFonts w:hint="cs"/>
          <w:rtl/>
        </w:rPr>
        <w:t xml:space="preserve"> </w:t>
      </w:r>
      <w:r w:rsidR="009D4374" w:rsidRPr="009D4374">
        <w:rPr>
          <w:rStyle w:val="libAlaemChar"/>
          <w:rFonts w:hint="cs"/>
          <w:rtl/>
        </w:rPr>
        <w:t>)</w:t>
      </w:r>
      <w:r w:rsidRPr="005971BB">
        <w:rPr>
          <w:rFonts w:hint="cs"/>
          <w:rtl/>
        </w:rPr>
        <w:t xml:space="preserve"> و التقدير خلقنا كلّ شي‏ء خلقناه، و </w:t>
      </w:r>
      <w:r w:rsidR="009D4374" w:rsidRPr="009D4374">
        <w:rPr>
          <w:rStyle w:val="libAlaemChar"/>
          <w:rFonts w:hint="cs"/>
          <w:rtl/>
        </w:rPr>
        <w:t>(</w:t>
      </w:r>
      <w:r w:rsidRPr="005971BB">
        <w:rPr>
          <w:rFonts w:hint="cs"/>
          <w:rtl/>
        </w:rPr>
        <w:t xml:space="preserve"> </w:t>
      </w:r>
      <w:r w:rsidRPr="005971BB">
        <w:rPr>
          <w:rStyle w:val="libAieChar"/>
          <w:rFonts w:hint="cs"/>
          <w:rtl/>
        </w:rPr>
        <w:t>بِقَدَرٍ</w:t>
      </w:r>
      <w:r w:rsidRPr="005971BB">
        <w:rPr>
          <w:rFonts w:hint="cs"/>
          <w:rtl/>
        </w:rPr>
        <w:t xml:space="preserve"> </w:t>
      </w:r>
      <w:r w:rsidR="009D4374" w:rsidRPr="009D4374">
        <w:rPr>
          <w:rStyle w:val="libAlaemChar"/>
          <w:rFonts w:hint="cs"/>
          <w:rtl/>
        </w:rPr>
        <w:t>)</w:t>
      </w:r>
      <w:r w:rsidRPr="005971BB">
        <w:rPr>
          <w:rFonts w:hint="cs"/>
          <w:rtl/>
        </w:rPr>
        <w:t xml:space="preserve"> متعلّق بقوله: </w:t>
      </w:r>
      <w:r w:rsidR="009D4374" w:rsidRPr="009D4374">
        <w:rPr>
          <w:rStyle w:val="libAlaemChar"/>
          <w:rFonts w:hint="cs"/>
          <w:rtl/>
        </w:rPr>
        <w:t>(</w:t>
      </w:r>
      <w:r w:rsidRPr="005971BB">
        <w:rPr>
          <w:rFonts w:hint="cs"/>
          <w:rtl/>
        </w:rPr>
        <w:t xml:space="preserve"> </w:t>
      </w:r>
      <w:r w:rsidRPr="005971BB">
        <w:rPr>
          <w:rStyle w:val="libAieChar"/>
          <w:rFonts w:hint="cs"/>
          <w:rtl/>
        </w:rPr>
        <w:t>خَلَقْناهُ</w:t>
      </w:r>
      <w:r w:rsidRPr="005971BB">
        <w:rPr>
          <w:rFonts w:hint="cs"/>
          <w:rtl/>
        </w:rPr>
        <w:t xml:space="preserve"> </w:t>
      </w:r>
      <w:r w:rsidR="009D4374" w:rsidRPr="009D4374">
        <w:rPr>
          <w:rStyle w:val="libAlaemChar"/>
          <w:rFonts w:hint="cs"/>
          <w:rtl/>
        </w:rPr>
        <w:t>)</w:t>
      </w:r>
      <w:r w:rsidRPr="005971BB">
        <w:rPr>
          <w:rFonts w:hint="cs"/>
          <w:rtl/>
        </w:rPr>
        <w:t xml:space="preserve"> و الباء للمصاحبة، و المعنى: إنّا خلقنا كلّ شي‏ء مصاحباً لقدر.</w:t>
      </w:r>
    </w:p>
    <w:p w:rsidR="009D4374" w:rsidRDefault="00D656DE" w:rsidP="00182177">
      <w:pPr>
        <w:pStyle w:val="libNormal"/>
        <w:rPr>
          <w:rtl/>
        </w:rPr>
      </w:pPr>
      <w:r w:rsidRPr="005971BB">
        <w:rPr>
          <w:rFonts w:hint="cs"/>
          <w:rtl/>
        </w:rPr>
        <w:t xml:space="preserve">و قدر الشي‏ء هو المقدار الّذي لا يتعدّاه و الحدّ و الهندسة الّتي لا يتجاوزه في شي‏ء من جانبي الزيادة و النقيصة، قال تعالى: </w:t>
      </w:r>
      <w:r w:rsidR="009D4374" w:rsidRPr="009D4374">
        <w:rPr>
          <w:rStyle w:val="libAlaemChar"/>
          <w:rFonts w:hint="cs"/>
          <w:rtl/>
        </w:rPr>
        <w:t>(</w:t>
      </w:r>
      <w:r w:rsidRPr="005971BB">
        <w:rPr>
          <w:rFonts w:hint="cs"/>
          <w:rtl/>
        </w:rPr>
        <w:t xml:space="preserve"> </w:t>
      </w:r>
      <w:r w:rsidRPr="005971BB">
        <w:rPr>
          <w:rStyle w:val="libAieChar"/>
          <w:rFonts w:hint="cs"/>
          <w:rtl/>
        </w:rPr>
        <w:t xml:space="preserve">وَ إِنْ مِنْ شَيْ‏ءٍ إِلَّا عِنْدَنا خَزائِنُهُ وَ ما نُنَزِّلُهُ إِلَّا بِقَدَرٍ مَعْلُومٍ </w:t>
      </w:r>
      <w:r w:rsidR="009D4374" w:rsidRPr="009D4374">
        <w:rPr>
          <w:rStyle w:val="libAlaemChar"/>
          <w:rFonts w:hint="cs"/>
          <w:rtl/>
        </w:rPr>
        <w:t>)</w:t>
      </w:r>
      <w:r w:rsidRPr="005971BB">
        <w:rPr>
          <w:rFonts w:hint="cs"/>
          <w:rtl/>
        </w:rPr>
        <w:t xml:space="preserve"> الحجر: 21، فلكلّ شي‏ء حدّ محدود في خلقه لا يتعدّاه و صراط ممدود في وجوده يسلكه و لا يتخطّاه.</w:t>
      </w:r>
    </w:p>
    <w:p w:rsidR="00D656DE" w:rsidRPr="00247B5F" w:rsidRDefault="00D656DE" w:rsidP="00182177">
      <w:pPr>
        <w:pStyle w:val="libNormal"/>
        <w:rPr>
          <w:rtl/>
        </w:rPr>
      </w:pPr>
      <w:r w:rsidRPr="009D4374">
        <w:rPr>
          <w:rFonts w:hint="cs"/>
          <w:rtl/>
        </w:rPr>
        <w:t xml:space="preserve">و الآية في مقام التعليل لما في الآيتين السابقتين من عذاب المجرمين يوم القيامة </w:t>
      </w:r>
    </w:p>
    <w:p w:rsidR="009D4374" w:rsidRDefault="009D4374" w:rsidP="009D4374">
      <w:pPr>
        <w:pStyle w:val="libNormal"/>
      </w:pPr>
      <w:r>
        <w:rPr>
          <w:rFonts w:hint="cs"/>
          <w:rtl/>
        </w:rPr>
        <w:br w:type="page"/>
      </w:r>
    </w:p>
    <w:p w:rsidR="009D4374" w:rsidRDefault="00D656DE" w:rsidP="009D4374">
      <w:pPr>
        <w:pStyle w:val="libNormal0"/>
        <w:rPr>
          <w:rtl/>
        </w:rPr>
      </w:pPr>
      <w:r w:rsidRPr="005971BB">
        <w:rPr>
          <w:rFonts w:hint="cs"/>
          <w:rtl/>
        </w:rPr>
        <w:lastRenderedPageBreak/>
        <w:t xml:space="preserve">كأنّه قيل: لما ذا جوزي المجرمون بالضلال و السعر يوم القيامة و اُذيقوا مسّ سقر؟ فاُجيب بقوله: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إِنَّا كُلَّ شَيْ‏ءٍ خَلَقْناهُ بِقَدَرٍ </w:t>
      </w:r>
      <w:r w:rsidR="009D4374" w:rsidRPr="009D4374">
        <w:rPr>
          <w:rStyle w:val="libAlaemChar"/>
          <w:rFonts w:hint="cs"/>
          <w:rtl/>
        </w:rPr>
        <w:t>)</w:t>
      </w:r>
      <w:r w:rsidRPr="005971BB">
        <w:rPr>
          <w:rFonts w:hint="cs"/>
          <w:rtl/>
        </w:rPr>
        <w:t xml:space="preserve"> و محصّله أنّ لكلّ شي‏ء قدراً و من القدر في الإنسان أنّ الله سبحانه خلقه نوعاً متكاثر الأفراد بالتناسل اجتماعيّاً في حياته الدنيا يتزوّد من حياته الدنيا الداثرة لحياته الآخرة الباقية، و قدّر أن يرسل إليهم رسولاً يدعوهم إلى سعادة الدنيا و الآخرة فمن استجاب الدعوة فاز بالسعادة و دخل الجنّة و جاور ربّه، و من ردّها و أجرم فهو في ضلال و سعر.</w:t>
      </w:r>
    </w:p>
    <w:p w:rsidR="009D4374" w:rsidRPr="009D4374" w:rsidRDefault="00D656DE" w:rsidP="00182177">
      <w:pPr>
        <w:pStyle w:val="libNormal"/>
        <w:rPr>
          <w:rtl/>
        </w:rPr>
      </w:pPr>
      <w:r w:rsidRPr="009D4374">
        <w:rPr>
          <w:rFonts w:hint="cs"/>
          <w:rtl/>
        </w:rPr>
        <w:t>و من الخطإ أن يقال: إنّ الجواب عن السؤال بهذا النحو من المصادرة الممنوعة في الاحتجاج فإنّ السؤال عن مجازاته تعالى إيّاهم بالنار لإجرامهم في معنى السؤال عن تقديره ذلك، فمعنى السؤال: لم قدّر الله للمجرمين المجازاة بالنار؟ و معنى الجواب: أنّ الله قدّر للمجرمين المجازاة بالنار، أو معنى السؤال: لم يدخلهم الله النار؟ و معنى الجواب: أنّ الله يدخلهم النار و ذلك مصادرة بيّنة.</w:t>
      </w:r>
    </w:p>
    <w:p w:rsidR="009D4374" w:rsidRPr="009D4374" w:rsidRDefault="00D656DE" w:rsidP="00182177">
      <w:pPr>
        <w:pStyle w:val="libNormal"/>
        <w:rPr>
          <w:rtl/>
        </w:rPr>
      </w:pPr>
      <w:r w:rsidRPr="009D4374">
        <w:rPr>
          <w:rFonts w:hint="cs"/>
          <w:rtl/>
        </w:rPr>
        <w:t>و ذلك لأنّ بين فعلنا و بين فعله تعالى فرقاً فإنّا نتّبع في أفعالنا القوانين و الاُصول الكلّيّة المأخوذة من الكون الخارجيّ و الوجود العينيّ، و هي الحاكمة علينا في إرادتنا و أفعالنا، فإذا أكلنا لجوع أو شربنا لعطش فإنّما نريد بذلك الشبع و الريّ لما حصّلنا من الكون الخارجيّ أنّ الأكل يفيد الشبع و الشرب يفيد الريّ و هو الجواب لو سئلنا عن الفعل.</w:t>
      </w:r>
    </w:p>
    <w:p w:rsidR="009D4374" w:rsidRDefault="00D656DE" w:rsidP="00182177">
      <w:pPr>
        <w:pStyle w:val="libNormal"/>
        <w:rPr>
          <w:rtl/>
        </w:rPr>
      </w:pPr>
      <w:r w:rsidRPr="005971BB">
        <w:rPr>
          <w:rFonts w:hint="cs"/>
          <w:rtl/>
        </w:rPr>
        <w:t xml:space="preserve">و بالجملة أفعالنا تابعة للقواعد الكلّيّة و الضوابط العامّة المنتزعة عن الوجود العينيّ المتفرّعة عليه، و أمّا فعله تعالى فهو نفس الوجود العينيّ، و الاُصول العقليّة الكلّيّة مأخوذة منه متأخّرة عنه محكومة له فلا تكون حاكمة فيه متقدّمة عليه، قال تعالى: </w:t>
      </w:r>
      <w:r w:rsidR="009D4374" w:rsidRPr="009D4374">
        <w:rPr>
          <w:rStyle w:val="libAlaemChar"/>
          <w:rFonts w:hint="cs"/>
          <w:rtl/>
        </w:rPr>
        <w:t>(</w:t>
      </w:r>
      <w:r w:rsidRPr="005971BB">
        <w:rPr>
          <w:rFonts w:hint="cs"/>
          <w:rtl/>
        </w:rPr>
        <w:t xml:space="preserve"> </w:t>
      </w:r>
      <w:r w:rsidRPr="005971BB">
        <w:rPr>
          <w:rStyle w:val="libAieChar"/>
          <w:rFonts w:hint="cs"/>
          <w:rtl/>
        </w:rPr>
        <w:t xml:space="preserve">لا يُسْئَلُ عَمَّا يَفْعَلُ وَ هُمْ يُسْئَلُونَ </w:t>
      </w:r>
      <w:r w:rsidR="009D4374" w:rsidRPr="009D4374">
        <w:rPr>
          <w:rStyle w:val="libAlaemChar"/>
          <w:rFonts w:hint="cs"/>
          <w:rtl/>
        </w:rPr>
        <w:t>)</w:t>
      </w:r>
      <w:r w:rsidRPr="005971BB">
        <w:rPr>
          <w:rFonts w:hint="cs"/>
          <w:rtl/>
        </w:rPr>
        <w:t xml:space="preserve"> الأنبياء: 23، و قال: </w:t>
      </w:r>
      <w:r w:rsidR="009D4374" w:rsidRPr="009D4374">
        <w:rPr>
          <w:rStyle w:val="libAlaemChar"/>
          <w:rFonts w:hint="cs"/>
          <w:rtl/>
        </w:rPr>
        <w:t>(</w:t>
      </w:r>
      <w:r w:rsidRPr="005971BB">
        <w:rPr>
          <w:rFonts w:hint="cs"/>
          <w:rtl/>
        </w:rPr>
        <w:t xml:space="preserve"> </w:t>
      </w:r>
      <w:r w:rsidRPr="005971BB">
        <w:rPr>
          <w:rStyle w:val="libAieChar"/>
          <w:rFonts w:hint="cs"/>
          <w:rtl/>
        </w:rPr>
        <w:t>إِنَّ ا</w:t>
      </w:r>
      <w:r w:rsidR="00182177">
        <w:rPr>
          <w:rStyle w:val="libAieChar"/>
          <w:rFonts w:hint="cs"/>
          <w:rtl/>
        </w:rPr>
        <w:t>لله</w:t>
      </w:r>
      <w:r w:rsidRPr="005971BB">
        <w:rPr>
          <w:rStyle w:val="libAieChar"/>
          <w:rFonts w:hint="cs"/>
          <w:rtl/>
        </w:rPr>
        <w:t xml:space="preserve">َ يَفْعَلُ ما يَشاءُ </w:t>
      </w:r>
      <w:r w:rsidR="009D4374" w:rsidRPr="009D4374">
        <w:rPr>
          <w:rStyle w:val="libAlaemChar"/>
          <w:rFonts w:hint="cs"/>
          <w:rtl/>
        </w:rPr>
        <w:t>)</w:t>
      </w:r>
      <w:r w:rsidRPr="005971BB">
        <w:rPr>
          <w:rFonts w:hint="cs"/>
          <w:rtl/>
        </w:rPr>
        <w:t xml:space="preserve"> الحجّ: 18، و قال: </w:t>
      </w:r>
      <w:r w:rsidR="009D4374" w:rsidRPr="009D4374">
        <w:rPr>
          <w:rStyle w:val="libAlaemChar"/>
          <w:rFonts w:hint="cs"/>
          <w:rtl/>
        </w:rPr>
        <w:t>(</w:t>
      </w:r>
      <w:r w:rsidRPr="005971BB">
        <w:rPr>
          <w:rFonts w:hint="cs"/>
          <w:rtl/>
        </w:rPr>
        <w:t xml:space="preserve"> </w:t>
      </w:r>
      <w:r w:rsidRPr="005971BB">
        <w:rPr>
          <w:rStyle w:val="libAieChar"/>
          <w:rFonts w:hint="cs"/>
          <w:rtl/>
        </w:rPr>
        <w:t xml:space="preserve">الْحَقُّ مِنْ رَبِّكَ </w:t>
      </w:r>
      <w:r w:rsidR="009D4374" w:rsidRPr="009D4374">
        <w:rPr>
          <w:rStyle w:val="libAlaemChar"/>
          <w:rFonts w:hint="cs"/>
          <w:rtl/>
        </w:rPr>
        <w:t>)</w:t>
      </w:r>
      <w:r w:rsidRPr="005971BB">
        <w:rPr>
          <w:rFonts w:hint="cs"/>
          <w:rtl/>
        </w:rPr>
        <w:t xml:space="preserve"> آل عمران: 60.</w:t>
      </w:r>
    </w:p>
    <w:p w:rsidR="00D656DE" w:rsidRPr="00247B5F" w:rsidRDefault="00D656DE" w:rsidP="00182177">
      <w:pPr>
        <w:pStyle w:val="libNormal"/>
        <w:rPr>
          <w:rtl/>
        </w:rPr>
      </w:pPr>
      <w:r w:rsidRPr="009D4374">
        <w:rPr>
          <w:rFonts w:hint="cs"/>
          <w:rtl/>
        </w:rPr>
        <w:t>فلا سؤال عن فعله تعالى بلم بمعنى السؤال عن السبب الخارجيّ إذ لا سبب دونه يعينه في فعله، و لا بمعنى السؤال عن الأصل الكلّيّ العقليّ الّذي يصحّح فعله إذ الاُصول العقليّة منتزعة عن فعله متأخّرة عنه.</w:t>
      </w:r>
    </w:p>
    <w:p w:rsidR="009D4374" w:rsidRDefault="009D4374" w:rsidP="009D4374">
      <w:pPr>
        <w:pStyle w:val="libNormal"/>
      </w:pPr>
      <w:r>
        <w:rPr>
          <w:rFonts w:hint="cs"/>
          <w:rtl/>
        </w:rPr>
        <w:br w:type="page"/>
      </w:r>
    </w:p>
    <w:p w:rsidR="009D4374" w:rsidRPr="009D4374" w:rsidRDefault="00D656DE" w:rsidP="00182177">
      <w:pPr>
        <w:pStyle w:val="libNormal"/>
        <w:rPr>
          <w:rtl/>
        </w:rPr>
      </w:pPr>
      <w:r w:rsidRPr="009D4374">
        <w:rPr>
          <w:rFonts w:hint="cs"/>
          <w:rtl/>
        </w:rPr>
        <w:lastRenderedPageBreak/>
        <w:t>نعم وقع في كلامه سبحانه تعليل الفعل بأحد ثلاثة أوجه:</w:t>
      </w:r>
    </w:p>
    <w:p w:rsidR="009D4374" w:rsidRDefault="00D656DE" w:rsidP="00182177">
      <w:pPr>
        <w:pStyle w:val="libNormal"/>
        <w:rPr>
          <w:rtl/>
        </w:rPr>
      </w:pPr>
      <w:r w:rsidRPr="005971BB">
        <w:rPr>
          <w:rFonts w:hint="cs"/>
          <w:rtl/>
        </w:rPr>
        <w:t xml:space="preserve">أحدها: تعليل الفعل بما يترتّب عليه من الغايات و الفوائد العائدة إلى الخلق لا إليه، لكنّه تعليل للفعل لا لكونه فعلاً له سبحانه بل لكونه أمراً واقعاً في صف الأسباب و المسبّبات كما في قوله تعالى: </w:t>
      </w:r>
      <w:r w:rsidR="009D4374" w:rsidRPr="009D4374">
        <w:rPr>
          <w:rStyle w:val="libAlaemChar"/>
          <w:rFonts w:hint="cs"/>
          <w:rtl/>
        </w:rPr>
        <w:t>(</w:t>
      </w:r>
      <w:r w:rsidRPr="005971BB">
        <w:rPr>
          <w:rStyle w:val="libAieChar"/>
          <w:rFonts w:hint="cs"/>
          <w:rtl/>
        </w:rPr>
        <w:t xml:space="preserve"> وَ لَتَجِدَنَّ أَقْرَبَهُمْ مَوَدَّةً لِلَّذِينَ آمَنُوا الَّذِينَ قالُوا إِنَّا نَصارى‏ ذلِكَ بِأَنَّ مِنْهُمْ قِسِّيسِينَ وَ رُهْباناً وَ أَنَّهُمْ لا يَسْتَكْبِرُونَ </w:t>
      </w:r>
      <w:r w:rsidR="009D4374" w:rsidRPr="009D4374">
        <w:rPr>
          <w:rStyle w:val="libAlaemChar"/>
          <w:rFonts w:hint="cs"/>
          <w:rtl/>
        </w:rPr>
        <w:t>)</w:t>
      </w:r>
      <w:r w:rsidRPr="005971BB">
        <w:rPr>
          <w:rFonts w:hint="cs"/>
          <w:rtl/>
        </w:rPr>
        <w:t xml:space="preserve"> المائدة: 82، و قال: </w:t>
      </w:r>
      <w:r w:rsidR="009D4374" w:rsidRPr="009D4374">
        <w:rPr>
          <w:rStyle w:val="libAlaemChar"/>
          <w:rFonts w:hint="cs"/>
          <w:rtl/>
        </w:rPr>
        <w:t>(</w:t>
      </w:r>
      <w:r w:rsidRPr="005971BB">
        <w:rPr>
          <w:rStyle w:val="libAieChar"/>
          <w:rFonts w:hint="cs"/>
          <w:rtl/>
        </w:rPr>
        <w:t xml:space="preserve"> وَ ضُرِبَتْ عَلَيْهِمُ الذِّلَّةُ وَ الْمَسْكَنَةُ </w:t>
      </w:r>
      <w:r w:rsidRPr="005971BB">
        <w:rPr>
          <w:rFonts w:hint="cs"/>
          <w:rtl/>
        </w:rPr>
        <w:t>- إلى أن قال -</w:t>
      </w:r>
      <w:r w:rsidRPr="005971BB">
        <w:rPr>
          <w:rStyle w:val="libAieChar"/>
          <w:rFonts w:hint="cs"/>
          <w:rtl/>
        </w:rPr>
        <w:t xml:space="preserve"> ذلِكَ بِما عَصَوْا وَ كانُوا يَعْتَدُونَ </w:t>
      </w:r>
      <w:r w:rsidR="009D4374" w:rsidRPr="009D4374">
        <w:rPr>
          <w:rStyle w:val="libAlaemChar"/>
          <w:rFonts w:hint="cs"/>
          <w:rtl/>
        </w:rPr>
        <w:t>)</w:t>
      </w:r>
      <w:r w:rsidRPr="005971BB">
        <w:rPr>
          <w:rFonts w:hint="cs"/>
          <w:rtl/>
        </w:rPr>
        <w:t xml:space="preserve"> البقرة: 61.</w:t>
      </w:r>
    </w:p>
    <w:p w:rsidR="009D4374" w:rsidRDefault="00D656DE" w:rsidP="00182177">
      <w:pPr>
        <w:pStyle w:val="libNormal"/>
        <w:rPr>
          <w:rtl/>
        </w:rPr>
      </w:pPr>
      <w:r w:rsidRPr="005971BB">
        <w:rPr>
          <w:rFonts w:hint="cs"/>
          <w:rtl/>
        </w:rPr>
        <w:t xml:space="preserve">الثاني: تعليل فعله تعالى بشي‏ء من أسمائه و صفاته المناسبة له كتعليله تعالى مضامين كثير من الآيات في كلامه بمثل قوله: </w:t>
      </w:r>
      <w:r w:rsidR="009D4374" w:rsidRPr="009D4374">
        <w:rPr>
          <w:rStyle w:val="libAlaemChar"/>
          <w:rFonts w:hint="cs"/>
          <w:rtl/>
        </w:rPr>
        <w:t>(</w:t>
      </w:r>
      <w:r w:rsidRPr="005971BB">
        <w:rPr>
          <w:rStyle w:val="libAieChar"/>
          <w:rFonts w:hint="cs"/>
          <w:rtl/>
        </w:rPr>
        <w:t xml:space="preserve"> إِنَّ ا</w:t>
      </w:r>
      <w:r w:rsidR="00182177">
        <w:rPr>
          <w:rStyle w:val="libAieChar"/>
          <w:rFonts w:hint="cs"/>
          <w:rtl/>
        </w:rPr>
        <w:t>لله</w:t>
      </w:r>
      <w:r w:rsidRPr="005971BB">
        <w:rPr>
          <w:rStyle w:val="libAieChar"/>
          <w:rFonts w:hint="cs"/>
          <w:rtl/>
        </w:rPr>
        <w:t xml:space="preserve">َ غَفُورٌ رَحِيمٌ </w:t>
      </w:r>
      <w:r w:rsidR="009D4374" w:rsidRPr="009D4374">
        <w:rPr>
          <w:rStyle w:val="libAlaemChar"/>
          <w:rFonts w:hint="cs"/>
          <w:rtl/>
        </w:rPr>
        <w:t>)</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وَ هُوَ الْعَزِيزُ الْحَكِيمُ </w:t>
      </w:r>
      <w:r w:rsidR="009D4374" w:rsidRPr="009D4374">
        <w:rPr>
          <w:rStyle w:val="libAlaemChar"/>
          <w:rFonts w:hint="cs"/>
          <w:rtl/>
        </w:rPr>
        <w:t>)</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وَ هُوَ اللَّطِيفُ الْخَبِيرُ </w:t>
      </w:r>
      <w:r w:rsidR="009D4374" w:rsidRPr="009D4374">
        <w:rPr>
          <w:rStyle w:val="libAlaemChar"/>
          <w:rFonts w:hint="cs"/>
          <w:rtl/>
        </w:rPr>
        <w:t>)</w:t>
      </w:r>
      <w:r w:rsidRPr="005971BB">
        <w:rPr>
          <w:rFonts w:hint="cs"/>
          <w:rtl/>
        </w:rPr>
        <w:t xml:space="preserve"> إلى غير ذلك و هو شائع في القرآن الكريم، و إذا أجدت التأمّل في موارده وجدتها من تعليل الفعل بما له من صفة خاصّة بصفة عامّة لفعله تعالى فإنّ أسماءه تعالى الفعليّة منتزعة عن فعله العامّ فتعليل فعل خاصّ بصفة من صفاته و اسم من أسمائه تعليل الوجه الخاصّ في الفعل بالوجه العامّ فيه كقوله تعالى: </w:t>
      </w:r>
      <w:r w:rsidR="009D4374" w:rsidRPr="009D4374">
        <w:rPr>
          <w:rStyle w:val="libAlaemChar"/>
          <w:rFonts w:hint="cs"/>
          <w:rtl/>
        </w:rPr>
        <w:t>(</w:t>
      </w:r>
      <w:r w:rsidRPr="005971BB">
        <w:rPr>
          <w:rFonts w:hint="cs"/>
          <w:rtl/>
        </w:rPr>
        <w:t xml:space="preserve"> </w:t>
      </w:r>
      <w:r w:rsidRPr="005971BB">
        <w:rPr>
          <w:rStyle w:val="libAieChar"/>
          <w:rFonts w:hint="cs"/>
          <w:rtl/>
        </w:rPr>
        <w:t>وَ كَأَيِّنْ مِنْ دَابَّةٍ لا تَحْمِلُ رِزْقَهَا ا</w:t>
      </w:r>
      <w:r w:rsidR="00182177">
        <w:rPr>
          <w:rStyle w:val="libAieChar"/>
          <w:rFonts w:hint="cs"/>
          <w:rtl/>
        </w:rPr>
        <w:t>لله</w:t>
      </w:r>
      <w:r w:rsidRPr="005971BB">
        <w:rPr>
          <w:rStyle w:val="libAieChar"/>
          <w:rFonts w:hint="cs"/>
          <w:rtl/>
        </w:rPr>
        <w:t xml:space="preserve">ُ يَرْزُقُها وَ إِيَّاكُمْ وَ هُوَ السَّمِيعُ الْعَلِيمُ </w:t>
      </w:r>
      <w:r w:rsidR="009D4374" w:rsidRPr="009D4374">
        <w:rPr>
          <w:rStyle w:val="libAlaemChar"/>
          <w:rFonts w:hint="cs"/>
          <w:rtl/>
        </w:rPr>
        <w:t>)</w:t>
      </w:r>
      <w:r w:rsidRPr="005971BB">
        <w:rPr>
          <w:rFonts w:hint="cs"/>
          <w:rtl/>
        </w:rPr>
        <w:t xml:space="preserve"> العنكبوت: 60، يعلّل قضاء حاجة الدوابّ و الإنسان إلى الرزق المسؤل بلسان حاجتها بأنّه سميع عليم أي إنّه خلق كلّ شي‏ء و الحال أنّ مسائلهم مسموعة له و أحوالهم معلومة عنده و هما صفتا فعله العامّ، و قوله: </w:t>
      </w:r>
      <w:r w:rsidR="009D4374" w:rsidRPr="009D4374">
        <w:rPr>
          <w:rStyle w:val="libAlaemChar"/>
          <w:rFonts w:hint="cs"/>
          <w:rtl/>
        </w:rPr>
        <w:t>(</w:t>
      </w:r>
      <w:r w:rsidRPr="005971BB">
        <w:rPr>
          <w:rFonts w:hint="cs"/>
          <w:rtl/>
        </w:rPr>
        <w:t xml:space="preserve"> </w:t>
      </w:r>
      <w:r w:rsidRPr="005971BB">
        <w:rPr>
          <w:rStyle w:val="libAieChar"/>
          <w:rFonts w:hint="cs"/>
          <w:rtl/>
        </w:rPr>
        <w:t>فَتَلَقَّى آدَمُ مِنْ رَبِّهِ كَلِماتٍ فَتابَ عَلَيْهِ إِنَّهُ هُوَ التَّوَّابُ الرَّحِيمُ</w:t>
      </w:r>
      <w:r w:rsidRPr="005971BB">
        <w:rPr>
          <w:rFonts w:hint="cs"/>
          <w:rtl/>
        </w:rPr>
        <w:t xml:space="preserve"> </w:t>
      </w:r>
      <w:r w:rsidR="009D4374" w:rsidRPr="009D4374">
        <w:rPr>
          <w:rStyle w:val="libAlaemChar"/>
          <w:rFonts w:hint="cs"/>
          <w:rtl/>
        </w:rPr>
        <w:t>)</w:t>
      </w:r>
      <w:r w:rsidRPr="005971BB">
        <w:rPr>
          <w:rFonts w:hint="cs"/>
          <w:rtl/>
        </w:rPr>
        <w:t xml:space="preserve"> البقرة: 37، يعلّل توبته على آدم بأنّه توّاب رحيم أي صفة فعله هي التوبة و الرحمة.</w:t>
      </w:r>
    </w:p>
    <w:p w:rsidR="00D656DE" w:rsidRPr="00247B5F" w:rsidRDefault="00D656DE" w:rsidP="00182177">
      <w:pPr>
        <w:pStyle w:val="libNormal"/>
        <w:rPr>
          <w:rtl/>
        </w:rPr>
      </w:pPr>
      <w:r w:rsidRPr="005971BB">
        <w:rPr>
          <w:rFonts w:hint="cs"/>
          <w:rtl/>
        </w:rPr>
        <w:t xml:space="preserve">الثالث: تعليل فعله الخاصّ بفعله العامّ و مرجعه في الحقيقة إلى الوجه الثاني كقوله: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إِنَّ الْمُجْرِمِينَ فِي ضَلالٍ وَ سُعُرٍ </w:t>
      </w:r>
      <w:r w:rsidRPr="005971BB">
        <w:rPr>
          <w:rFonts w:hint="cs"/>
          <w:rtl/>
        </w:rPr>
        <w:t xml:space="preserve">- إلى أن قال - </w:t>
      </w:r>
      <w:r w:rsidRPr="005971BB">
        <w:rPr>
          <w:rStyle w:val="libAieChar"/>
          <w:rFonts w:hint="cs"/>
          <w:rtl/>
        </w:rPr>
        <w:t xml:space="preserve">إِنَّا كُلَّ شَيْ‏ءٍ خَلَقْناهُ بِقَدَرٍ </w:t>
      </w:r>
      <w:r w:rsidR="009D4374" w:rsidRPr="009D4374">
        <w:rPr>
          <w:rStyle w:val="libAlaemChar"/>
          <w:rFonts w:hint="cs"/>
          <w:rtl/>
        </w:rPr>
        <w:t>)</w:t>
      </w:r>
      <w:r w:rsidRPr="005971BB">
        <w:rPr>
          <w:rFonts w:hint="cs"/>
          <w:rtl/>
        </w:rPr>
        <w:t xml:space="preserve"> فإنّ القدر و هو كون الشي‏ء محدوداً لا يتخطّى حدّه في مسير وجوده فعل عامّ له تعالى لا يخلو عنه شي‏ء من الخلق فتعليل العذاب بالقدر من تعليل فعله الخاصّ بفعله العامّ و بيان أنّه مصداق من مصاديق القدر إذ كان من المقدّر في الإنسان أن لو أجرم </w:t>
      </w:r>
    </w:p>
    <w:p w:rsidR="009D4374" w:rsidRDefault="009D4374" w:rsidP="009D4374">
      <w:pPr>
        <w:pStyle w:val="libNormal"/>
      </w:pPr>
      <w:r>
        <w:rPr>
          <w:rFonts w:hint="cs"/>
          <w:rtl/>
        </w:rPr>
        <w:br w:type="page"/>
      </w:r>
    </w:p>
    <w:p w:rsidR="009D4374" w:rsidRDefault="00D656DE" w:rsidP="009D4374">
      <w:pPr>
        <w:pStyle w:val="libNormal0"/>
        <w:rPr>
          <w:rtl/>
        </w:rPr>
      </w:pPr>
      <w:r w:rsidRPr="005971BB">
        <w:rPr>
          <w:rFonts w:hint="cs"/>
          <w:rtl/>
        </w:rPr>
        <w:lastRenderedPageBreak/>
        <w:t xml:space="preserve">بردّ دعوة النبوّة عذّب و دخل النار يوم القيامة، و كقوله: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وَ إِنْ مِنْكُمْ إِلَّا وارِدُها كانَ عَلى‏ رَبِّكَ حَتْماً مَقْضِيًّا </w:t>
      </w:r>
      <w:r w:rsidR="009D4374" w:rsidRPr="009D4374">
        <w:rPr>
          <w:rStyle w:val="libAlaemChar"/>
          <w:rFonts w:hint="cs"/>
          <w:rtl/>
        </w:rPr>
        <w:t>)</w:t>
      </w:r>
      <w:r w:rsidRPr="005971BB">
        <w:rPr>
          <w:rFonts w:hint="cs"/>
          <w:rtl/>
        </w:rPr>
        <w:t xml:space="preserve"> مريم: 71، يعلّل الورود بالقضاء و هو فعل له عامّ و الورود خاصّ بالنسبة إليه.</w:t>
      </w:r>
    </w:p>
    <w:p w:rsidR="009D4374" w:rsidRPr="009D4374" w:rsidRDefault="00D656DE" w:rsidP="00182177">
      <w:pPr>
        <w:pStyle w:val="libNormal"/>
        <w:rPr>
          <w:rtl/>
        </w:rPr>
      </w:pPr>
      <w:r w:rsidRPr="009D4374">
        <w:rPr>
          <w:rFonts w:hint="cs"/>
          <w:rtl/>
        </w:rPr>
        <w:t>فتبيّن أنّ ما في كلامه من تعليل فعل من أفعاله إنّما هو من تعليل الفعل الخاصّ بصفته العامّة و العلّة علّة للإثبات لا للثبوت، و ليس من المصادرة في شي‏ء.</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وَ ما أَمْرُنا إِلَّا واحِدَةٌ كَلَمْحٍ بِالْبَصَرِ </w:t>
      </w:r>
      <w:r w:rsidR="009D4374" w:rsidRPr="009D4374">
        <w:rPr>
          <w:rStyle w:val="libAlaemChar"/>
          <w:rFonts w:hint="cs"/>
          <w:rtl/>
        </w:rPr>
        <w:t>)</w:t>
      </w:r>
      <w:r w:rsidRPr="005971BB">
        <w:rPr>
          <w:rFonts w:hint="cs"/>
          <w:rtl/>
        </w:rPr>
        <w:t xml:space="preserve"> قال في المجمع: اللمح النظر بالعجلة و هو خطف البصر. انتهى.</w:t>
      </w:r>
    </w:p>
    <w:p w:rsidR="009D4374" w:rsidRDefault="00D656DE" w:rsidP="00182177">
      <w:pPr>
        <w:pStyle w:val="libNormal"/>
        <w:rPr>
          <w:rtl/>
        </w:rPr>
      </w:pPr>
      <w:r w:rsidRPr="005971BB">
        <w:rPr>
          <w:rFonts w:hint="cs"/>
          <w:rtl/>
        </w:rPr>
        <w:t xml:space="preserve">و المراد بالأمر ما يقابل النهي لكنّه الأمر التكوينيّ بإرادة وجود الشي‏ء، قال تعالى: </w:t>
      </w:r>
      <w:r w:rsidR="009D4374" w:rsidRPr="009D4374">
        <w:rPr>
          <w:rStyle w:val="libAlaemChar"/>
          <w:rFonts w:hint="cs"/>
          <w:rtl/>
        </w:rPr>
        <w:t>(</w:t>
      </w:r>
      <w:r w:rsidRPr="005971BB">
        <w:rPr>
          <w:rFonts w:hint="cs"/>
          <w:rtl/>
        </w:rPr>
        <w:t xml:space="preserve"> </w:t>
      </w:r>
      <w:r w:rsidRPr="005971BB">
        <w:rPr>
          <w:rStyle w:val="libAieChar"/>
          <w:rFonts w:hint="cs"/>
          <w:rtl/>
        </w:rPr>
        <w:t>إِنَّما أَمْرُهُ إِذا أَرادَ شَيْئاً أَنْ يَقُولَ لَهُ كُنْ فَيَكُونُ</w:t>
      </w:r>
      <w:r w:rsidRPr="005971BB">
        <w:rPr>
          <w:rFonts w:hint="cs"/>
          <w:rtl/>
        </w:rPr>
        <w:t xml:space="preserve"> </w:t>
      </w:r>
      <w:r w:rsidR="009D4374" w:rsidRPr="009D4374">
        <w:rPr>
          <w:rStyle w:val="libAlaemChar"/>
          <w:rFonts w:hint="cs"/>
          <w:rtl/>
        </w:rPr>
        <w:t>)</w:t>
      </w:r>
      <w:r w:rsidRPr="005971BB">
        <w:rPr>
          <w:rFonts w:hint="cs"/>
          <w:rtl/>
        </w:rPr>
        <w:t xml:space="preserve"> يس: 82 فهو كلمة كن و لعلّه لكونه كلمة اعتبر الخبر مؤنّثاً فقيل: </w:t>
      </w:r>
      <w:r w:rsidR="009D4374" w:rsidRPr="009D4374">
        <w:rPr>
          <w:rStyle w:val="libAlaemChar"/>
          <w:rFonts w:hint="cs"/>
          <w:rtl/>
        </w:rPr>
        <w:t>(</w:t>
      </w:r>
      <w:r w:rsidRPr="005971BB">
        <w:rPr>
          <w:rFonts w:hint="cs"/>
          <w:rtl/>
        </w:rPr>
        <w:t xml:space="preserve"> </w:t>
      </w:r>
      <w:r w:rsidRPr="005971BB">
        <w:rPr>
          <w:rStyle w:val="libAieChar"/>
          <w:rFonts w:hint="cs"/>
          <w:rtl/>
        </w:rPr>
        <w:t>إِلَّا واحِدَةٌ</w:t>
      </w:r>
      <w:r w:rsidRPr="005971BB">
        <w:rPr>
          <w:rFonts w:hint="cs"/>
          <w:rtl/>
        </w:rPr>
        <w:t xml:space="preserve"> </w:t>
      </w:r>
      <w:r w:rsidR="009D4374" w:rsidRPr="009D4374">
        <w:rPr>
          <w:rStyle w:val="libAlaemChar"/>
          <w:rFonts w:hint="cs"/>
          <w:rtl/>
        </w:rPr>
        <w:t>)</w:t>
      </w:r>
      <w:r w:rsidRPr="005971BB">
        <w:rPr>
          <w:rFonts w:hint="cs"/>
          <w:rtl/>
        </w:rPr>
        <w:t>.</w:t>
      </w:r>
    </w:p>
    <w:p w:rsidR="009D4374" w:rsidRPr="009D4374" w:rsidRDefault="00D656DE" w:rsidP="00182177">
      <w:pPr>
        <w:pStyle w:val="libNormal"/>
        <w:rPr>
          <w:rtl/>
        </w:rPr>
      </w:pPr>
      <w:r w:rsidRPr="009D4374">
        <w:rPr>
          <w:rFonts w:hint="cs"/>
          <w:rtl/>
        </w:rPr>
        <w:t>و الّذي يفيده السياق أنّ المراد بكون الأمر واحدة أنّه لا يحتاج في مضيّه و تحقّق متعلّقه إلى تعدّد و تكرار بل أمر واحد بإلقاء كلمة كن يتحقّق به المتعلّق المراد كلمح بالبصر من غير تأنّ و مهل حتّى يحتاج إلى الأمر ثانياً و ثالثاً.</w:t>
      </w:r>
    </w:p>
    <w:p w:rsidR="009D4374" w:rsidRPr="009D4374" w:rsidRDefault="00D656DE" w:rsidP="00182177">
      <w:pPr>
        <w:pStyle w:val="libNormal"/>
        <w:rPr>
          <w:rtl/>
        </w:rPr>
      </w:pPr>
      <w:r w:rsidRPr="009D4374">
        <w:rPr>
          <w:rFonts w:hint="cs"/>
          <w:rtl/>
        </w:rPr>
        <w:t>و تشبيه الأمر من حيث تحقّق متعلّقه بلمح بالبصر لا لإفادة أنّ زمان تأثيره قصير كزمان تحقّق اللمح بالبصر بل لإفادة أنّه لا يحتاج في تأثيره إلى مضيّ زمان و لو كان قصيراً فإنّ التشبيه باللّمح بالبصر في الكلام يكنّى به عن ذلك، فأمره تعالى و هو إيجاده و إرادة وجوده لا يحتاج في تحقّقه إلى زمان و لا مكان و لا حركة كيف لا؟ و نفس الزمان و المكان و الحركة إنّما تحقّقت بأمره تعالى.</w:t>
      </w:r>
    </w:p>
    <w:p w:rsidR="009D4374" w:rsidRPr="009D4374" w:rsidRDefault="00D656DE" w:rsidP="00182177">
      <w:pPr>
        <w:pStyle w:val="libNormal"/>
        <w:rPr>
          <w:rtl/>
        </w:rPr>
      </w:pPr>
      <w:r w:rsidRPr="009D4374">
        <w:rPr>
          <w:rFonts w:hint="cs"/>
          <w:rtl/>
        </w:rPr>
        <w:t>و الآية و إن كانت بحسب مؤدّاها في نفسها تعطي حقيقة عامّة في خلق الأشياء و أنّ وجودها من حيث إنّه فعل الله سبحانه كلمح بالبصر و إن كان من حيث إنّه وجود لشي‏ء كذا تدريجيّاً حاصلاً شيئاً فشيئاً.</w:t>
      </w:r>
    </w:p>
    <w:p w:rsidR="00D656DE" w:rsidRPr="00247B5F" w:rsidRDefault="00D656DE" w:rsidP="00182177">
      <w:pPr>
        <w:pStyle w:val="libNormal"/>
        <w:rPr>
          <w:rtl/>
        </w:rPr>
      </w:pPr>
      <w:r w:rsidRPr="005971BB">
        <w:rPr>
          <w:rFonts w:hint="cs"/>
          <w:rtl/>
        </w:rPr>
        <w:t xml:space="preserve">إلّا أنّها بحسب وقوعها في سياق إيعاد الكفّار بعذاب يوم القيامة ناظرة إلى إتيان الساعة و أنّ أمراً واحداً منه تعالى يكفي في قيام الساعة و تجديد الخلق بالبعث و النشور فتكون متمّمة لما اُقيم من الحجّة بقوله: </w:t>
      </w:r>
      <w:r w:rsidR="009D4374" w:rsidRPr="009D4374">
        <w:rPr>
          <w:rStyle w:val="libAlaemChar"/>
          <w:rFonts w:hint="cs"/>
          <w:rtl/>
        </w:rPr>
        <w:t>(</w:t>
      </w:r>
      <w:r w:rsidRPr="005971BB">
        <w:rPr>
          <w:rFonts w:hint="cs"/>
          <w:rtl/>
        </w:rPr>
        <w:t xml:space="preserve"> </w:t>
      </w:r>
      <w:r w:rsidRPr="005971BB">
        <w:rPr>
          <w:rStyle w:val="libAieChar"/>
          <w:rFonts w:hint="cs"/>
          <w:rtl/>
        </w:rPr>
        <w:t>إِنَّا كُلَّ شَيْ‏ءٍ خَلَقْناهُ بِقَدَرٍ</w:t>
      </w:r>
      <w:r w:rsidRPr="005971BB">
        <w:rPr>
          <w:rFonts w:hint="cs"/>
          <w:rtl/>
        </w:rPr>
        <w:t xml:space="preserve"> </w:t>
      </w:r>
      <w:r w:rsidR="009D4374" w:rsidRPr="009D4374">
        <w:rPr>
          <w:rStyle w:val="libAlaemChar"/>
          <w:rFonts w:hint="cs"/>
          <w:rtl/>
        </w:rPr>
        <w:t>)</w:t>
      </w:r>
      <w:r w:rsidRPr="005971BB">
        <w:rPr>
          <w:rFonts w:hint="cs"/>
          <w:rtl/>
        </w:rPr>
        <w:t>.</w:t>
      </w:r>
    </w:p>
    <w:p w:rsidR="009D4374" w:rsidRDefault="009D4374" w:rsidP="009D4374">
      <w:pPr>
        <w:pStyle w:val="libNormal"/>
      </w:pPr>
      <w:r>
        <w:rPr>
          <w:rFonts w:hint="cs"/>
          <w:rtl/>
        </w:rPr>
        <w:br w:type="page"/>
      </w:r>
    </w:p>
    <w:p w:rsidR="009D4374" w:rsidRPr="009D4374" w:rsidRDefault="00D656DE" w:rsidP="00182177">
      <w:pPr>
        <w:pStyle w:val="libNormal"/>
        <w:rPr>
          <w:rtl/>
        </w:rPr>
      </w:pPr>
      <w:r w:rsidRPr="009D4374">
        <w:rPr>
          <w:rFonts w:hint="cs"/>
          <w:rtl/>
        </w:rPr>
        <w:lastRenderedPageBreak/>
        <w:t>فيكون مفاد الآية الاُولى أنّ عذابهم بالنار على وفق الحكمة و لا محيص عنه بحسب الإرادة الإلهيّة لأنّه من القدر، و مفاد هذه الآية أنّ تحقّق الساعة الّتي يعذّبون فيها بمضيّ هذه الإرادة و تحقّق متعلّقها لا مؤنة فيه عليه سبحانه لأنّه يكفي فيه أمر واحد منه تعالى كلمح بالبصر.</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وَ لَقَدْ أَهْلَكْنا أَشْياعَكُمْ فَهَلْ مِنْ مُدَّكِرٍ </w:t>
      </w:r>
      <w:r w:rsidR="009D4374" w:rsidRPr="009D4374">
        <w:rPr>
          <w:rStyle w:val="libAlaemChar"/>
          <w:rFonts w:hint="cs"/>
          <w:rtl/>
        </w:rPr>
        <w:t>)</w:t>
      </w:r>
      <w:r w:rsidRPr="005971BB">
        <w:rPr>
          <w:rFonts w:hint="cs"/>
          <w:rtl/>
        </w:rPr>
        <w:t xml:space="preserve"> الأشياع جمع شيعة و المراد - كما قيل - الأشباه و الأمثال في الكفر و تكذيب الأنبياء من الاُمم الماضية.</w:t>
      </w:r>
    </w:p>
    <w:p w:rsidR="009D4374" w:rsidRPr="009D4374" w:rsidRDefault="00D656DE" w:rsidP="00182177">
      <w:pPr>
        <w:pStyle w:val="libNormal"/>
        <w:rPr>
          <w:rtl/>
        </w:rPr>
      </w:pPr>
      <w:r w:rsidRPr="009D4374">
        <w:rPr>
          <w:rFonts w:hint="cs"/>
          <w:rtl/>
        </w:rPr>
        <w:t>و المراد بالآية و الآيتين بعدها تأكيد الحجّة السابقة الّتي اُقيمت على شمول العذاب لهم لا محالة.</w:t>
      </w:r>
    </w:p>
    <w:p w:rsidR="009D4374" w:rsidRPr="009D4374" w:rsidRDefault="00D656DE" w:rsidP="00182177">
      <w:pPr>
        <w:pStyle w:val="libNormal"/>
        <w:rPr>
          <w:rtl/>
        </w:rPr>
      </w:pPr>
      <w:r w:rsidRPr="009D4374">
        <w:rPr>
          <w:rFonts w:hint="cs"/>
          <w:rtl/>
        </w:rPr>
        <w:t>و محصّل المعنى: أن ليس ما أنذرناكم به من عذاب الدنيا و عذاب الساعة مجرّد خبر أخبرناكم به و لا قول ألقيناه إليكم فهذه أشياعكم من الاُمم الماضية شرع فيهم بذلك فقد أهلكناهم و هو عذابهم في الدنيا و سيلقون عذاب الآخرة فإنّ أعمالهم مكتوبة مضبوطة في كتب محفوظة عندنا سنحاسبهم بها و نجازيهم بما عملوا.</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وَ كُلُّ شَيْ‏ءٍ فَعَلُوهُ فِي الزُّبُرِ وَ كُلُّ صَغِيرٍ وَ كَبِيرٍ مُسْتَطَرٌ</w:t>
      </w:r>
      <w:r w:rsidRPr="005971BB">
        <w:rPr>
          <w:rFonts w:hint="cs"/>
          <w:rtl/>
        </w:rPr>
        <w:t xml:space="preserve"> </w:t>
      </w:r>
      <w:r w:rsidR="009D4374" w:rsidRPr="009D4374">
        <w:rPr>
          <w:rStyle w:val="libAlaemChar"/>
          <w:rFonts w:hint="cs"/>
          <w:rtl/>
        </w:rPr>
        <w:t>)</w:t>
      </w:r>
      <w:r w:rsidRPr="005971BB">
        <w:rPr>
          <w:rFonts w:hint="cs"/>
          <w:rtl/>
        </w:rPr>
        <w:t xml:space="preserve"> الزبر كتب الأعمال و تفسيره باللوح المحفوظ سخيف، و المراد بالصغير و الكبير صغير الأعمال و كبيرها على ما يفيده السياق.</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إِنَّ الْمُتَّقِينَ فِي جَنَّاتٍ وَ نَهَرٍ</w:t>
      </w:r>
      <w:r w:rsidRPr="005971BB">
        <w:rPr>
          <w:rFonts w:hint="cs"/>
          <w:rtl/>
        </w:rPr>
        <w:t xml:space="preserve"> </w:t>
      </w:r>
      <w:r w:rsidR="009D4374" w:rsidRPr="009D4374">
        <w:rPr>
          <w:rStyle w:val="libAlaemChar"/>
          <w:rFonts w:hint="cs"/>
          <w:rtl/>
        </w:rPr>
        <w:t>)</w:t>
      </w:r>
      <w:r w:rsidRPr="005971BB">
        <w:rPr>
          <w:rFonts w:hint="cs"/>
          <w:rtl/>
        </w:rPr>
        <w:t xml:space="preserve"> أي في جنّات عظيمة الشأن بالغة الوصف و نهر كذلك، قيل: المراد بالنهر الجنس، و قيل: النهر بمعنى السعة.</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فِي مَقْعَدِ صِدْقٍ عِنْدَ مَلِيكٍ مُقْتَدِرٍ</w:t>
      </w:r>
      <w:r w:rsidRPr="005971BB">
        <w:rPr>
          <w:rFonts w:hint="cs"/>
          <w:rtl/>
        </w:rPr>
        <w:t xml:space="preserve"> </w:t>
      </w:r>
      <w:r w:rsidR="009D4374" w:rsidRPr="009D4374">
        <w:rPr>
          <w:rStyle w:val="libAlaemChar"/>
          <w:rFonts w:hint="cs"/>
          <w:rtl/>
        </w:rPr>
        <w:t>)</w:t>
      </w:r>
      <w:r w:rsidRPr="005971BB">
        <w:rPr>
          <w:rFonts w:hint="cs"/>
          <w:rtl/>
        </w:rPr>
        <w:t xml:space="preserve"> المقعد المجلس، المليك صيغة مبالغة للملك على ما قيل، و ليس من إشباع كسر لام الملك، و المقتدر القادر العظيم القدرة و هو الله سبحانه.</w:t>
      </w:r>
    </w:p>
    <w:p w:rsidR="009D4374" w:rsidRPr="009D4374" w:rsidRDefault="00D656DE" w:rsidP="00182177">
      <w:pPr>
        <w:pStyle w:val="libNormal"/>
        <w:rPr>
          <w:rtl/>
        </w:rPr>
      </w:pPr>
      <w:r w:rsidRPr="009D4374">
        <w:rPr>
          <w:rFonts w:hint="cs"/>
          <w:rtl/>
        </w:rPr>
        <w:t>و المراد بالصدق صدق المتّقين في إيمانهم و عملهم اُضيف إليه المقعد لملابسة مّا و يمكن أن يراد به كون مقامهم و ما لهم فيه صدقاً لا يشوبه كذب فلهم حضور لا غيبة معه، و قرب لا بعد معه، و نعمة لا نقمة معها، و سرور لا غمّ معه، و بقاء لا فناء معه.</w:t>
      </w:r>
    </w:p>
    <w:p w:rsidR="00D656DE" w:rsidRPr="00247B5F" w:rsidRDefault="00D656DE" w:rsidP="00182177">
      <w:pPr>
        <w:pStyle w:val="libNormal"/>
        <w:rPr>
          <w:rtl/>
        </w:rPr>
      </w:pPr>
      <w:r w:rsidRPr="009D4374">
        <w:rPr>
          <w:rFonts w:hint="cs"/>
          <w:rtl/>
        </w:rPr>
        <w:t xml:space="preserve">و يمكن أن يراد به صدق هذا الخبر من حيث إنّه تبشير و وعد جميل للمتقين، </w:t>
      </w:r>
    </w:p>
    <w:p w:rsidR="009D4374" w:rsidRDefault="009D4374" w:rsidP="009D4374">
      <w:pPr>
        <w:pStyle w:val="libNormal"/>
      </w:pPr>
      <w:r>
        <w:rPr>
          <w:rFonts w:hint="cs"/>
          <w:rtl/>
        </w:rPr>
        <w:br w:type="page"/>
      </w:r>
    </w:p>
    <w:p w:rsidR="00D656DE" w:rsidRPr="00247B5F" w:rsidRDefault="00D656DE" w:rsidP="005971BB">
      <w:pPr>
        <w:pStyle w:val="libNormal0"/>
        <w:rPr>
          <w:rtl/>
        </w:rPr>
      </w:pPr>
      <w:r w:rsidRPr="009D4374">
        <w:rPr>
          <w:rFonts w:hint="cs"/>
          <w:rtl/>
        </w:rPr>
        <w:lastRenderedPageBreak/>
        <w:t>و على هذا ففيه نوع مقابلة بين وصف عاقبة المتّقين و المجرمين حيث اُوعد المجرمون بالعذاب و الضلال و قرّر ذلك بأنّه من القدر و لن يتخلّف، و وعد المتّقون بالثواب و الحضور عند ربّهم المليك المقتدر و قرّر ذلك بأنّه صدق لا كذب فيه.</w:t>
      </w:r>
    </w:p>
    <w:p w:rsidR="00D656DE" w:rsidRPr="00247B5F" w:rsidRDefault="009D4374" w:rsidP="00703173">
      <w:pPr>
        <w:pStyle w:val="Heading3Center"/>
        <w:rPr>
          <w:rtl/>
        </w:rPr>
      </w:pPr>
      <w:bookmarkStart w:id="70" w:name="37"/>
      <w:bookmarkStart w:id="71" w:name="_Toc399229265"/>
      <w:r w:rsidRPr="009D4374">
        <w:rPr>
          <w:rStyle w:val="libAlaemChar"/>
          <w:rFonts w:hint="cs"/>
          <w:rtl/>
        </w:rPr>
        <w:t>(</w:t>
      </w:r>
      <w:r w:rsidR="00D656DE" w:rsidRPr="00247B5F">
        <w:rPr>
          <w:rFonts w:hint="cs"/>
          <w:rtl/>
        </w:rPr>
        <w:t xml:space="preserve"> بحث روائي </w:t>
      </w:r>
      <w:r w:rsidRPr="009D4374">
        <w:rPr>
          <w:rStyle w:val="libAlaemChar"/>
          <w:rFonts w:hint="cs"/>
          <w:rtl/>
        </w:rPr>
        <w:t>)</w:t>
      </w:r>
      <w:bookmarkEnd w:id="70"/>
      <w:bookmarkEnd w:id="71"/>
    </w:p>
    <w:p w:rsidR="009D4374" w:rsidRPr="009D4374" w:rsidRDefault="00D656DE" w:rsidP="00182177">
      <w:pPr>
        <w:pStyle w:val="libNormal"/>
        <w:rPr>
          <w:rtl/>
        </w:rPr>
      </w:pPr>
      <w:r w:rsidRPr="009D4374">
        <w:rPr>
          <w:rFonts w:hint="cs"/>
          <w:rtl/>
        </w:rPr>
        <w:t xml:space="preserve">في كمال الدين، بإسناده إلى عليّ بن سالم عن أبي عبدالله </w:t>
      </w:r>
      <w:r w:rsidR="0082784A" w:rsidRPr="0082784A">
        <w:rPr>
          <w:rStyle w:val="libAlaemChar"/>
          <w:rFonts w:hint="cs"/>
          <w:rtl/>
        </w:rPr>
        <w:t>عليه‌السلام</w:t>
      </w:r>
      <w:r w:rsidRPr="009D4374">
        <w:rPr>
          <w:rFonts w:hint="cs"/>
          <w:rtl/>
        </w:rPr>
        <w:t xml:space="preserve"> قال: سألته عن الرقى أ تدفع من القدر شيئاً؟ فقال: هي من القدر.</w:t>
      </w:r>
    </w:p>
    <w:p w:rsidR="009D4374" w:rsidRDefault="00D656DE" w:rsidP="00182177">
      <w:pPr>
        <w:pStyle w:val="libNormal"/>
        <w:rPr>
          <w:rtl/>
        </w:rPr>
      </w:pPr>
      <w:r w:rsidRPr="005971BB">
        <w:rPr>
          <w:rFonts w:hint="cs"/>
          <w:rtl/>
        </w:rPr>
        <w:t xml:space="preserve">و قال: إنّ القدريّة مجوس هذه الاُمّة و هم الّذين أرادوا أن يصفوا الله بعدله فأخرجوه من سلطانه و فيهم نزلت هذه الآية: </w:t>
      </w:r>
      <w:r w:rsidR="009D4374" w:rsidRPr="009D4374">
        <w:rPr>
          <w:rStyle w:val="libAlaemChar"/>
          <w:rFonts w:hint="cs"/>
          <w:rtl/>
        </w:rPr>
        <w:t>(</w:t>
      </w:r>
      <w:r w:rsidRPr="005971BB">
        <w:rPr>
          <w:rFonts w:hint="cs"/>
          <w:rtl/>
        </w:rPr>
        <w:t xml:space="preserve"> </w:t>
      </w:r>
      <w:r w:rsidRPr="005971BB">
        <w:rPr>
          <w:rStyle w:val="libAieChar"/>
          <w:rFonts w:hint="cs"/>
          <w:rtl/>
        </w:rPr>
        <w:t xml:space="preserve">يَوْمَ يُسْحَبُونَ فِي النَّارِ عَلى‏ وُجُوهِهِمْ ذُوقُوا مَسَّ سَقَرَ إِنَّا كُلَّ شَيْ‏ءٍ خَلَقْناهُ بِقَدَرٍ </w:t>
      </w:r>
      <w:r w:rsidR="009D4374" w:rsidRPr="009D4374">
        <w:rPr>
          <w:rStyle w:val="libAlaemChar"/>
          <w:rFonts w:hint="cs"/>
          <w:rtl/>
        </w:rPr>
        <w:t>)</w:t>
      </w:r>
      <w:r w:rsidRPr="005971BB">
        <w:rPr>
          <w:rFonts w:hint="cs"/>
          <w:rtl/>
        </w:rPr>
        <w:t>.</w:t>
      </w:r>
    </w:p>
    <w:p w:rsidR="009D4374" w:rsidRDefault="00D656DE" w:rsidP="00182177">
      <w:pPr>
        <w:pStyle w:val="libNormal"/>
        <w:rPr>
          <w:rtl/>
        </w:rPr>
      </w:pPr>
      <w:r w:rsidRPr="00703173">
        <w:rPr>
          <w:rStyle w:val="libBold2Char"/>
          <w:rFonts w:hint="cs"/>
          <w:rtl/>
        </w:rPr>
        <w:t>أقول:</w:t>
      </w:r>
      <w:r w:rsidRPr="005971BB">
        <w:rPr>
          <w:rFonts w:hint="cs"/>
          <w:rtl/>
        </w:rPr>
        <w:t xml:space="preserve"> المراد بالقدريّة النافون للقدر و هم المعتزلة القائلون بالتفويض، و قوله: إنّهم مجوس هذه الاُمّة ذلك لقولهم: إنّ خالق الأفعال الاختياريّة هو الإنسان و الله خالق لما وراء ذلك فأثبتوا إلهين اثنين كما أثبتت المجوس إلهين اثنين: خالق الخير و خالق الشرّ.</w:t>
      </w:r>
    </w:p>
    <w:p w:rsidR="009D4374" w:rsidRPr="009D4374" w:rsidRDefault="00D656DE" w:rsidP="00182177">
      <w:pPr>
        <w:pStyle w:val="libNormal"/>
        <w:rPr>
          <w:rtl/>
        </w:rPr>
      </w:pPr>
      <w:r w:rsidRPr="009D4374">
        <w:rPr>
          <w:rFonts w:hint="cs"/>
          <w:rtl/>
        </w:rPr>
        <w:t>و قوله: أرادوا أن يصفوا الله بعدله فأخرجوه من سلطانه، و ذلك أنّهم قالوا بخلق الإنسان لأفعاله فراراً عن القول بالجبر المنافي للعدل فأخرجوا الله من سلطانه على أعمال عباده بقطع نسبتها عنه تعالى.</w:t>
      </w:r>
    </w:p>
    <w:p w:rsidR="009D4374" w:rsidRPr="009D4374" w:rsidRDefault="00D656DE" w:rsidP="00182177">
      <w:pPr>
        <w:pStyle w:val="libNormal"/>
        <w:rPr>
          <w:rtl/>
        </w:rPr>
      </w:pPr>
      <w:r w:rsidRPr="009D4374">
        <w:rPr>
          <w:rFonts w:hint="cs"/>
          <w:rtl/>
        </w:rPr>
        <w:t xml:space="preserve">و قوله: و فيهم نزلت هذه الآية، إلخ، المراد به جري الآيات فيهم دون كونهم سبباً للنزول و مورداً له لما عرفت في تفسير الآيات من كونها عامّة بحسب السياق، و في نزول الآيات فيهم روايات اُخرى مرويّة عن أبي جعفر و أبي عبدالله </w:t>
      </w:r>
      <w:r w:rsidR="0082784A" w:rsidRPr="0082784A">
        <w:rPr>
          <w:rStyle w:val="libAlaemChar"/>
          <w:rFonts w:hint="cs"/>
          <w:rtl/>
        </w:rPr>
        <w:t>عليهما‌السلام</w:t>
      </w:r>
      <w:r w:rsidRPr="009D4374">
        <w:rPr>
          <w:rFonts w:hint="cs"/>
          <w:rtl/>
        </w:rPr>
        <w:t>، و من طرق أهل السنّة أيضاً روايات في هذا المعنى عن ابن عبّاس و ابن عمر و محمّد بن كعب و غيرهم.</w:t>
      </w:r>
    </w:p>
    <w:p w:rsidR="00D656DE" w:rsidRPr="009D4374" w:rsidRDefault="00D656DE" w:rsidP="00182177">
      <w:pPr>
        <w:pStyle w:val="libNormal"/>
        <w:rPr>
          <w:rtl/>
        </w:rPr>
      </w:pPr>
      <w:r w:rsidRPr="009D4374">
        <w:rPr>
          <w:rFonts w:hint="cs"/>
          <w:rtl/>
        </w:rPr>
        <w:t xml:space="preserve">و في الدرّ المنثور، أخرج أحمد عن حذيفة بن اليمان قال: قال رسول الله </w:t>
      </w:r>
      <w:r w:rsidR="0082784A" w:rsidRPr="0082784A">
        <w:rPr>
          <w:rStyle w:val="libAlaemChar"/>
          <w:rFonts w:hint="cs"/>
          <w:rtl/>
        </w:rPr>
        <w:t>صلى‌الله‌عليه‌وآله‌وسلم</w:t>
      </w:r>
      <w:r w:rsidRPr="009D4374">
        <w:rPr>
          <w:rFonts w:hint="cs"/>
          <w:rtl/>
        </w:rPr>
        <w:t xml:space="preserve">: </w:t>
      </w:r>
    </w:p>
    <w:p w:rsidR="009D4374" w:rsidRDefault="009D4374" w:rsidP="009D4374">
      <w:pPr>
        <w:pStyle w:val="libNormal"/>
        <w:rPr>
          <w:rtl/>
        </w:rPr>
      </w:pPr>
      <w:r>
        <w:rPr>
          <w:rFonts w:hint="cs"/>
          <w:rtl/>
        </w:rPr>
        <w:br w:type="page"/>
      </w:r>
    </w:p>
    <w:p w:rsidR="009D4374" w:rsidRPr="009D4374" w:rsidRDefault="00D656DE" w:rsidP="005971BB">
      <w:pPr>
        <w:pStyle w:val="libNormal0"/>
        <w:rPr>
          <w:rtl/>
        </w:rPr>
      </w:pPr>
      <w:r w:rsidRPr="009D4374">
        <w:rPr>
          <w:rFonts w:hint="cs"/>
          <w:rtl/>
        </w:rPr>
        <w:lastRenderedPageBreak/>
        <w:t>إنّ لكلّ اُمّة مجوساً و إنّ مجوس هذه الاُمّة الّذين يقولون: لا قدر. الخبر.</w:t>
      </w:r>
    </w:p>
    <w:p w:rsidR="009D4374" w:rsidRDefault="00D656DE" w:rsidP="00182177">
      <w:pPr>
        <w:pStyle w:val="libNormal"/>
        <w:rPr>
          <w:rtl/>
        </w:rPr>
      </w:pPr>
      <w:r w:rsidRPr="00703173">
        <w:rPr>
          <w:rStyle w:val="libBold2Char"/>
          <w:rFonts w:hint="cs"/>
          <w:rtl/>
        </w:rPr>
        <w:t>أقول:</w:t>
      </w:r>
      <w:r w:rsidRPr="005971BB">
        <w:rPr>
          <w:rFonts w:hint="cs"/>
          <w:rtl/>
        </w:rPr>
        <w:t xml:space="preserve"> و رواه في ثواب الأعمال، بإسناده عن الصادق عن آبائه عن عليّ </w:t>
      </w:r>
      <w:r w:rsidR="0082784A" w:rsidRPr="0082784A">
        <w:rPr>
          <w:rStyle w:val="libAlaemChar"/>
          <w:rFonts w:hint="cs"/>
          <w:rtl/>
        </w:rPr>
        <w:t>عليه‌السلام</w:t>
      </w:r>
      <w:r w:rsidRPr="005971BB">
        <w:rPr>
          <w:rFonts w:hint="cs"/>
          <w:rtl/>
        </w:rPr>
        <w:t xml:space="preserve"> و لفظه: لكلّ اُمّة مجوس و مجوس هذه الاُمّة الّذين يقولون: لا قدر.</w:t>
      </w:r>
    </w:p>
    <w:p w:rsidR="009D4374" w:rsidRPr="009D4374" w:rsidRDefault="00D656DE" w:rsidP="00182177">
      <w:pPr>
        <w:pStyle w:val="libNormal"/>
        <w:rPr>
          <w:rtl/>
        </w:rPr>
      </w:pPr>
      <w:r w:rsidRPr="009D4374">
        <w:rPr>
          <w:rFonts w:hint="cs"/>
          <w:rtl/>
        </w:rPr>
        <w:t xml:space="preserve">و فيه، أخرج ابن مردويه بسند رواه عن ابن عبّاس قال: قال رسول الله </w:t>
      </w:r>
      <w:r w:rsidR="0082784A" w:rsidRPr="0082784A">
        <w:rPr>
          <w:rStyle w:val="libAlaemChar"/>
          <w:rFonts w:hint="cs"/>
          <w:rtl/>
        </w:rPr>
        <w:t>صلى‌الله‌عليه‌وآله‌وسلم</w:t>
      </w:r>
      <w:r w:rsidRPr="009D4374">
        <w:rPr>
          <w:rFonts w:hint="cs"/>
          <w:rtl/>
        </w:rPr>
        <w:t>: النهر الفضاء و السعة ليس بنهر جار.</w:t>
      </w:r>
    </w:p>
    <w:p w:rsidR="009D4374" w:rsidRDefault="00D656DE" w:rsidP="00182177">
      <w:pPr>
        <w:pStyle w:val="libNormal"/>
        <w:rPr>
          <w:rtl/>
        </w:rPr>
      </w:pPr>
      <w:r w:rsidRPr="005971BB">
        <w:rPr>
          <w:rFonts w:hint="cs"/>
          <w:rtl/>
        </w:rPr>
        <w:t xml:space="preserve">و فيه، أخرج أبونعيم عن جابر قال: بينا رسول الله </w:t>
      </w:r>
      <w:r w:rsidR="0082784A" w:rsidRPr="0082784A">
        <w:rPr>
          <w:rStyle w:val="libAlaemChar"/>
          <w:rFonts w:hint="cs"/>
          <w:rtl/>
        </w:rPr>
        <w:t>صلى‌الله‌عليه‌وآله‌وسلم</w:t>
      </w:r>
      <w:r w:rsidRPr="005971BB">
        <w:rPr>
          <w:rFonts w:hint="cs"/>
          <w:rtl/>
        </w:rPr>
        <w:t xml:space="preserve"> يوماً في مسجد المدينة فذكر بعض أصحابه الجنّة فقال النبيّ </w:t>
      </w:r>
      <w:r w:rsidR="0082784A" w:rsidRPr="0082784A">
        <w:rPr>
          <w:rStyle w:val="libAlaemChar"/>
          <w:rFonts w:hint="cs"/>
          <w:rtl/>
        </w:rPr>
        <w:t>صلى‌الله‌عليه‌وآله‌وسلم</w:t>
      </w:r>
      <w:r w:rsidRPr="005971BB">
        <w:rPr>
          <w:rFonts w:hint="cs"/>
          <w:rtl/>
        </w:rPr>
        <w:t xml:space="preserve">: يا أبا دجانة أ ما علمت أنّ من أحبّنا و ابتلي بمحبّتنا أسكنه الله تعالى معنا؟ ثمّ تلا </w:t>
      </w:r>
      <w:r w:rsidR="009D4374" w:rsidRPr="009D4374">
        <w:rPr>
          <w:rStyle w:val="libAlaemChar"/>
          <w:rFonts w:hint="cs"/>
          <w:rtl/>
        </w:rPr>
        <w:t>(</w:t>
      </w:r>
      <w:r w:rsidRPr="005971BB">
        <w:rPr>
          <w:rStyle w:val="libAieChar"/>
          <w:rFonts w:hint="cs"/>
          <w:rtl/>
        </w:rPr>
        <w:t xml:space="preserve"> فِي مَقْعَدِ صِدْقٍ عِنْدَ مَلِيكٍ مُقْتَدِرٍ </w:t>
      </w:r>
      <w:r w:rsidR="009D4374" w:rsidRPr="009D4374">
        <w:rPr>
          <w:rStyle w:val="libAlaemChar"/>
          <w:rFonts w:hint="cs"/>
          <w:rtl/>
        </w:rPr>
        <w:t>)</w:t>
      </w:r>
      <w:r w:rsidRPr="005971BB">
        <w:rPr>
          <w:rFonts w:hint="cs"/>
          <w:rtl/>
        </w:rPr>
        <w:t>.</w:t>
      </w:r>
    </w:p>
    <w:p w:rsidR="00D656DE" w:rsidRPr="00247B5F" w:rsidRDefault="00D656DE" w:rsidP="00182177">
      <w:pPr>
        <w:pStyle w:val="libNormal"/>
        <w:rPr>
          <w:rtl/>
        </w:rPr>
      </w:pPr>
      <w:r w:rsidRPr="005971BB">
        <w:rPr>
          <w:rFonts w:hint="cs"/>
          <w:rtl/>
        </w:rPr>
        <w:t xml:space="preserve">و في روح المعاني: في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فِي مَقْعَدِ صِدْقٍ </w:t>
      </w:r>
      <w:r w:rsidR="009D4374" w:rsidRPr="009D4374">
        <w:rPr>
          <w:rStyle w:val="libAlaemChar"/>
          <w:rFonts w:hint="cs"/>
          <w:rtl/>
        </w:rPr>
        <w:t>)</w:t>
      </w:r>
      <w:r w:rsidRPr="005971BB">
        <w:rPr>
          <w:rFonts w:hint="cs"/>
          <w:rtl/>
        </w:rPr>
        <w:t xml:space="preserve"> الآية و قال جعفر الصادق رضي الله عنه: مدح المكان بالصدق فلا يقعد فيه إلّا أهل الصدق.</w:t>
      </w:r>
    </w:p>
    <w:p w:rsidR="00D656DE" w:rsidRPr="00247B5F" w:rsidRDefault="009D4374" w:rsidP="00703173">
      <w:pPr>
        <w:pStyle w:val="Heading3Center"/>
        <w:rPr>
          <w:rtl/>
        </w:rPr>
      </w:pPr>
      <w:bookmarkStart w:id="72" w:name="38"/>
      <w:bookmarkStart w:id="73" w:name="_Toc399229266"/>
      <w:r w:rsidRPr="009D4374">
        <w:rPr>
          <w:rStyle w:val="libAlaemChar"/>
          <w:rFonts w:hint="cs"/>
          <w:rtl/>
        </w:rPr>
        <w:t>(</w:t>
      </w:r>
      <w:r w:rsidR="00D656DE" w:rsidRPr="00247B5F">
        <w:rPr>
          <w:rFonts w:hint="cs"/>
          <w:rtl/>
        </w:rPr>
        <w:t xml:space="preserve"> كلام في القدر </w:t>
      </w:r>
      <w:r w:rsidRPr="009D4374">
        <w:rPr>
          <w:rStyle w:val="libAlaemChar"/>
          <w:rFonts w:hint="cs"/>
          <w:rtl/>
        </w:rPr>
        <w:t>)</w:t>
      </w:r>
      <w:bookmarkEnd w:id="72"/>
      <w:bookmarkEnd w:id="73"/>
    </w:p>
    <w:p w:rsidR="009D4374" w:rsidRDefault="00D656DE" w:rsidP="00182177">
      <w:pPr>
        <w:pStyle w:val="libNormal"/>
        <w:rPr>
          <w:rtl/>
        </w:rPr>
      </w:pPr>
      <w:r w:rsidRPr="005971BB">
        <w:rPr>
          <w:rFonts w:hint="cs"/>
          <w:rtl/>
        </w:rPr>
        <w:t xml:space="preserve">القدر و هو هندسة الشي‏ء و حدّ وجوده ممّا تكرّر ذكره في كلامه تعالى فيما تكلّم فيه في أمر الخلقة، قال تعالى: </w:t>
      </w:r>
      <w:r w:rsidR="009D4374" w:rsidRPr="009D4374">
        <w:rPr>
          <w:rStyle w:val="libAlaemChar"/>
          <w:rFonts w:hint="cs"/>
          <w:rtl/>
        </w:rPr>
        <w:t>(</w:t>
      </w:r>
      <w:r w:rsidRPr="005971BB">
        <w:rPr>
          <w:rFonts w:hint="cs"/>
          <w:rtl/>
        </w:rPr>
        <w:t xml:space="preserve"> </w:t>
      </w:r>
      <w:r w:rsidRPr="005971BB">
        <w:rPr>
          <w:rStyle w:val="libAieChar"/>
          <w:rFonts w:hint="cs"/>
          <w:rtl/>
        </w:rPr>
        <w:t xml:space="preserve">وَ إِنْ مِنْ شَيْ‏ءٍ إِلَّا عِنْدَنا خَزائِنُهُ وَ ما نُنَزِّلُهُ إِلَّا بِقَدَرٍ مَعْلُومٍ </w:t>
      </w:r>
      <w:r w:rsidR="009D4374" w:rsidRPr="009D4374">
        <w:rPr>
          <w:rStyle w:val="libAlaemChar"/>
          <w:rFonts w:hint="cs"/>
          <w:rtl/>
        </w:rPr>
        <w:t>)</w:t>
      </w:r>
      <w:r w:rsidRPr="005971BB">
        <w:rPr>
          <w:rFonts w:hint="cs"/>
          <w:rtl/>
        </w:rPr>
        <w:t xml:space="preserve"> الحجر: 21، و ظاهره أنّ القدر ملازم للإنزال من الخزائن الموجودة عنده تعالى، و أمّا نفس الخزائن و هي من إبداعه تعالى لا محالة فهي غير مقدّرة بهذا القدر الّذي يلازم الإنزال و الإنزال إصداره إلى هذا العالم المشهود كما يفيده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وَ أَنْزَلْنَا الْحَدِيدَ </w:t>
      </w:r>
      <w:r w:rsidR="009D4374" w:rsidRPr="009D4374">
        <w:rPr>
          <w:rStyle w:val="libAlaemChar"/>
          <w:rFonts w:hint="cs"/>
          <w:rtl/>
        </w:rPr>
        <w:t>)</w:t>
      </w:r>
      <w:r w:rsidRPr="005971BB">
        <w:rPr>
          <w:rFonts w:hint="cs"/>
          <w:rtl/>
        </w:rPr>
        <w:t xml:space="preserve"> الحديد: 25، و قوله: </w:t>
      </w:r>
      <w:r w:rsidR="009D4374" w:rsidRPr="009D4374">
        <w:rPr>
          <w:rStyle w:val="libAlaemChar"/>
          <w:rFonts w:hint="cs"/>
          <w:rtl/>
        </w:rPr>
        <w:t>(</w:t>
      </w:r>
      <w:r w:rsidRPr="005971BB">
        <w:rPr>
          <w:rFonts w:hint="cs"/>
          <w:rtl/>
        </w:rPr>
        <w:t xml:space="preserve"> </w:t>
      </w:r>
      <w:r w:rsidRPr="005971BB">
        <w:rPr>
          <w:rStyle w:val="libAieChar"/>
          <w:rFonts w:hint="cs"/>
          <w:rtl/>
        </w:rPr>
        <w:t>وَ أَنْزَلَ لَكُمْ مِنَ الْأَنْعامِ ثَمانِيَةَ أَزْواجٍ</w:t>
      </w:r>
      <w:r w:rsidRPr="005971BB">
        <w:rPr>
          <w:rFonts w:hint="cs"/>
          <w:rtl/>
        </w:rPr>
        <w:t xml:space="preserve"> </w:t>
      </w:r>
      <w:r w:rsidR="009D4374" w:rsidRPr="009D4374">
        <w:rPr>
          <w:rStyle w:val="libAlaemChar"/>
          <w:rFonts w:hint="cs"/>
          <w:rtl/>
        </w:rPr>
        <w:t>)</w:t>
      </w:r>
      <w:r w:rsidRPr="005971BB">
        <w:rPr>
          <w:rFonts w:hint="cs"/>
          <w:rtl/>
        </w:rPr>
        <w:t xml:space="preserve"> الزمر: 6.</w:t>
      </w:r>
    </w:p>
    <w:p w:rsidR="00D656DE" w:rsidRPr="00247B5F" w:rsidRDefault="00D656DE" w:rsidP="00182177">
      <w:pPr>
        <w:pStyle w:val="libNormal"/>
        <w:rPr>
          <w:rtl/>
        </w:rPr>
      </w:pPr>
      <w:r w:rsidRPr="009D4374">
        <w:rPr>
          <w:rFonts w:hint="cs"/>
          <w:rtl/>
        </w:rPr>
        <w:t xml:space="preserve">و يؤيّد ذلك ما ورد من تفسير القدر بمثل العرض و الطول و سائر الحدود و الخصوصيّات الطبيعيّة الجسمانيّة كما في المحاسن، عن أبيه عن يونس عن أبي الحسن الرضا </w:t>
      </w:r>
      <w:r w:rsidR="0082784A" w:rsidRPr="0082784A">
        <w:rPr>
          <w:rStyle w:val="libAlaemChar"/>
          <w:rFonts w:hint="cs"/>
          <w:rtl/>
        </w:rPr>
        <w:t>عليه‌السلام</w:t>
      </w:r>
      <w:r w:rsidRPr="009D4374">
        <w:rPr>
          <w:rFonts w:hint="cs"/>
          <w:rtl/>
        </w:rPr>
        <w:t xml:space="preserve"> قال: لا يكون إلّا ما شاء الله و أراد و قدّر و قضى. قلت: فما معنى شاء؟ قال: ابتدأ الفعل. قلت: فما معنى أراد؟ قال: الثبوت عليه. قلت: فما معنى قدّر؟ </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قال: تقدير الشي‏ء من طوله و عرضه. قلت: فما معنى قضى؟ قال: إذا قضى أمضاه فذلك الّذي لا مردّ له.</w:t>
      </w:r>
    </w:p>
    <w:p w:rsidR="009D4374" w:rsidRPr="009D4374" w:rsidRDefault="00D656DE" w:rsidP="00182177">
      <w:pPr>
        <w:pStyle w:val="libNormal"/>
        <w:rPr>
          <w:rtl/>
        </w:rPr>
      </w:pPr>
      <w:r w:rsidRPr="009D4374">
        <w:rPr>
          <w:rFonts w:hint="cs"/>
          <w:rtl/>
        </w:rPr>
        <w:t xml:space="preserve">و روي هذا المعنى عن أبيه عن ابن أبي عمير عن محمّد بن إسحاق عن الرضا </w:t>
      </w:r>
      <w:r w:rsidR="0082784A" w:rsidRPr="0082784A">
        <w:rPr>
          <w:rStyle w:val="libAlaemChar"/>
          <w:rFonts w:hint="cs"/>
          <w:rtl/>
        </w:rPr>
        <w:t>عليه‌السلام</w:t>
      </w:r>
      <w:r w:rsidRPr="009D4374">
        <w:rPr>
          <w:rFonts w:hint="cs"/>
          <w:rtl/>
        </w:rPr>
        <w:t xml:space="preserve"> في خبر مفصّل و فيه: فقال: أ و تدري ما قدر؟ قال: لا، قال: هو الهندسة من الطول و العرض و البقاء. الخبر.</w:t>
      </w:r>
    </w:p>
    <w:p w:rsidR="009D4374" w:rsidRDefault="00D656DE" w:rsidP="00182177">
      <w:pPr>
        <w:pStyle w:val="libNormal"/>
        <w:rPr>
          <w:rtl/>
        </w:rPr>
      </w:pPr>
      <w:r w:rsidRPr="005971BB">
        <w:rPr>
          <w:rFonts w:hint="cs"/>
          <w:rtl/>
        </w:rPr>
        <w:t xml:space="preserve">و من هنا يظهر أنّ المراد بكلّ شي‏ء في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وَ خَلَقَ كُلَّ شَيْ‏ءٍ فَقَدَّرَهُ تَقْدِيراً </w:t>
      </w:r>
      <w:r w:rsidR="009D4374" w:rsidRPr="009D4374">
        <w:rPr>
          <w:rStyle w:val="libAlaemChar"/>
          <w:rFonts w:hint="cs"/>
          <w:rtl/>
        </w:rPr>
        <w:t>)</w:t>
      </w:r>
      <w:r w:rsidRPr="005971BB">
        <w:rPr>
          <w:rFonts w:hint="cs"/>
          <w:rtl/>
        </w:rPr>
        <w:t xml:space="preserve"> الفرقان: 3، و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إِنَّا كُلَّ شَيْ‏ءٍ خَلَقْناهُ بِقَدَرٍ </w:t>
      </w:r>
      <w:r w:rsidR="009D4374" w:rsidRPr="009D4374">
        <w:rPr>
          <w:rStyle w:val="libAlaemChar"/>
          <w:rFonts w:hint="cs"/>
          <w:rtl/>
        </w:rPr>
        <w:t>)</w:t>
      </w:r>
      <w:r w:rsidRPr="005971BB">
        <w:rPr>
          <w:rFonts w:hint="cs"/>
          <w:rtl/>
        </w:rPr>
        <w:t xml:space="preserve"> القمر: 49، و قوله: </w:t>
      </w:r>
      <w:r w:rsidR="009D4374" w:rsidRPr="009D4374">
        <w:rPr>
          <w:rStyle w:val="libAlaemChar"/>
          <w:rFonts w:hint="cs"/>
          <w:rtl/>
        </w:rPr>
        <w:t>(</w:t>
      </w:r>
      <w:r w:rsidRPr="005971BB">
        <w:rPr>
          <w:rStyle w:val="libAieChar"/>
          <w:rFonts w:hint="cs"/>
          <w:rtl/>
        </w:rPr>
        <w:t xml:space="preserve"> وَ كُلُّ شَيْ‏ءٍ عِنْدَهُ بِمِقْدارٍ </w:t>
      </w:r>
      <w:r w:rsidR="009D4374" w:rsidRPr="009D4374">
        <w:rPr>
          <w:rStyle w:val="libAlaemChar"/>
          <w:rFonts w:hint="cs"/>
          <w:rtl/>
        </w:rPr>
        <w:t>)</w:t>
      </w:r>
      <w:r w:rsidRPr="005971BB">
        <w:rPr>
          <w:rFonts w:hint="cs"/>
          <w:rtl/>
        </w:rPr>
        <w:t xml:space="preserve"> الرعد: 8، و قوله: </w:t>
      </w:r>
      <w:r w:rsidR="009D4374" w:rsidRPr="009D4374">
        <w:rPr>
          <w:rStyle w:val="libAlaemChar"/>
          <w:rFonts w:hint="cs"/>
          <w:rtl/>
        </w:rPr>
        <w:t>(</w:t>
      </w:r>
      <w:r w:rsidRPr="005971BB">
        <w:rPr>
          <w:rFonts w:hint="cs"/>
          <w:rtl/>
        </w:rPr>
        <w:t xml:space="preserve"> </w:t>
      </w:r>
      <w:r w:rsidRPr="005971BB">
        <w:rPr>
          <w:rStyle w:val="libAieChar"/>
          <w:rFonts w:hint="cs"/>
          <w:rtl/>
        </w:rPr>
        <w:t>الَّذِي أَعْطى‏ كُلَّ شَيْ‏ءٍ خَلْقَهُ ثُمَّ هَدى‏</w:t>
      </w:r>
      <w:r w:rsidRPr="005971BB">
        <w:rPr>
          <w:rFonts w:hint="cs"/>
          <w:rtl/>
        </w:rPr>
        <w:t xml:space="preserve"> </w:t>
      </w:r>
      <w:r w:rsidR="009D4374" w:rsidRPr="009D4374">
        <w:rPr>
          <w:rStyle w:val="libAlaemChar"/>
          <w:rFonts w:hint="cs"/>
          <w:rtl/>
        </w:rPr>
        <w:t>)</w:t>
      </w:r>
      <w:r w:rsidRPr="005971BB">
        <w:rPr>
          <w:rFonts w:hint="cs"/>
          <w:rtl/>
        </w:rPr>
        <w:t xml:space="preserve"> طه: 50، الأشياء الواقعة في عالمنا المشهود، من الطبيعيّات الواقعة تحت الخلق و التركيب، أو أنّ للتقدير مرتبتين: مرتبة تعمّ جميع ما سوى الله و هي تحديد أصل الوجود بالإمكان و الحاجة و هذا يعمّ جميع الموجودات ما خلا الله سبحانه، قال تعالى: </w:t>
      </w:r>
      <w:r w:rsidR="009D4374" w:rsidRPr="009D4374">
        <w:rPr>
          <w:rStyle w:val="libAlaemChar"/>
          <w:rFonts w:hint="cs"/>
          <w:rtl/>
        </w:rPr>
        <w:t>(</w:t>
      </w:r>
      <w:r w:rsidRPr="005971BB">
        <w:rPr>
          <w:rFonts w:hint="cs"/>
          <w:rtl/>
        </w:rPr>
        <w:t xml:space="preserve"> وَ كانَ ا</w:t>
      </w:r>
      <w:r w:rsidR="00182177">
        <w:rPr>
          <w:rFonts w:hint="cs"/>
          <w:rtl/>
        </w:rPr>
        <w:t>لله</w:t>
      </w:r>
      <w:r w:rsidRPr="005971BB">
        <w:rPr>
          <w:rFonts w:hint="cs"/>
          <w:rtl/>
        </w:rPr>
        <w:t xml:space="preserve">ُ بِكُلِّ شَيْ‏ءٍ مُحِيطاً </w:t>
      </w:r>
      <w:r w:rsidR="009D4374" w:rsidRPr="009D4374">
        <w:rPr>
          <w:rStyle w:val="libAlaemChar"/>
          <w:rFonts w:hint="cs"/>
          <w:rtl/>
        </w:rPr>
        <w:t>)</w:t>
      </w:r>
      <w:r w:rsidRPr="005971BB">
        <w:rPr>
          <w:rFonts w:hint="cs"/>
          <w:rtl/>
        </w:rPr>
        <w:t xml:space="preserve"> النساء: 126.</w:t>
      </w:r>
    </w:p>
    <w:p w:rsidR="009D4374" w:rsidRPr="009D4374" w:rsidRDefault="00D656DE" w:rsidP="00182177">
      <w:pPr>
        <w:pStyle w:val="libNormal"/>
        <w:rPr>
          <w:rtl/>
        </w:rPr>
      </w:pPr>
      <w:r w:rsidRPr="009D4374">
        <w:rPr>
          <w:rFonts w:hint="cs"/>
          <w:rtl/>
        </w:rPr>
        <w:t>و مرتبة تخصّ عالمنا المشهود و هي تحديد وجود الأشياء الموجودة فيه من حيث وجودها و آثار وجودها و خصوصيّات كونها بما أنّها متعلّقة الوجود و الآثار باُمور خارجة من العلل و الشرائط فيختلف وجودها و أحوالها باختلاف عللها و شرائطها فهي مقلوبة بقوالب من داخل و خارج تعيّن لها من العرض و الطول و الشكل و الهيئة و سائر الأحوال و الأفعال ما يناسبها.</w:t>
      </w:r>
    </w:p>
    <w:p w:rsidR="009D4374" w:rsidRDefault="00D656DE" w:rsidP="00182177">
      <w:pPr>
        <w:pStyle w:val="libNormal"/>
        <w:rPr>
          <w:rtl/>
        </w:rPr>
      </w:pPr>
      <w:r w:rsidRPr="005971BB">
        <w:rPr>
          <w:rFonts w:hint="cs"/>
          <w:rtl/>
        </w:rPr>
        <w:t xml:space="preserve">فالتقدير يهدي هذا النوع من الموجودات إلى ما قدّر لها في مسير وجودها، قال تعالى: </w:t>
      </w:r>
      <w:r w:rsidR="009D4374" w:rsidRPr="009D4374">
        <w:rPr>
          <w:rStyle w:val="libAlaemChar"/>
          <w:rFonts w:hint="cs"/>
          <w:rtl/>
        </w:rPr>
        <w:t>(</w:t>
      </w:r>
      <w:r w:rsidRPr="005971BB">
        <w:rPr>
          <w:rFonts w:hint="cs"/>
          <w:rtl/>
        </w:rPr>
        <w:t xml:space="preserve"> </w:t>
      </w:r>
      <w:r w:rsidRPr="005971BB">
        <w:rPr>
          <w:rStyle w:val="libAieChar"/>
          <w:rFonts w:hint="cs"/>
          <w:rtl/>
        </w:rPr>
        <w:t xml:space="preserve">الَّذِي خَلَقَ فَسَوَّى وَ الَّذِي قَدَّرَ فَهَدى‏ </w:t>
      </w:r>
      <w:r w:rsidR="009D4374" w:rsidRPr="009D4374">
        <w:rPr>
          <w:rStyle w:val="libAlaemChar"/>
          <w:rFonts w:hint="cs"/>
          <w:rtl/>
        </w:rPr>
        <w:t>)</w:t>
      </w:r>
      <w:r w:rsidRPr="005971BB">
        <w:rPr>
          <w:rFonts w:hint="cs"/>
          <w:rtl/>
        </w:rPr>
        <w:t xml:space="preserve"> الأعلى: 3، أي هدى ما خلقه إلى ما قدّر له، ثمّ أتمّ ذلك بإمضاء القضاء، و في معناه قوله في الإنسان: </w:t>
      </w:r>
      <w:r w:rsidR="009D4374" w:rsidRPr="009D4374">
        <w:rPr>
          <w:rStyle w:val="libAlaemChar"/>
          <w:rFonts w:hint="cs"/>
          <w:rtl/>
        </w:rPr>
        <w:t>(</w:t>
      </w:r>
      <w:r w:rsidRPr="005971BB">
        <w:rPr>
          <w:rFonts w:hint="cs"/>
          <w:rtl/>
        </w:rPr>
        <w:t xml:space="preserve"> </w:t>
      </w:r>
      <w:r w:rsidRPr="005971BB">
        <w:rPr>
          <w:rStyle w:val="libAieChar"/>
          <w:rFonts w:hint="cs"/>
          <w:rtl/>
        </w:rPr>
        <w:t xml:space="preserve">مِنْ نُطْفَةٍ خَلَقَهُ فَقَدَّرَهُ ثُمَّ السَّبِيلَ يَسَّرَهُ </w:t>
      </w:r>
      <w:r w:rsidR="009D4374" w:rsidRPr="009D4374">
        <w:rPr>
          <w:rStyle w:val="libAlaemChar"/>
          <w:rFonts w:hint="cs"/>
          <w:rtl/>
        </w:rPr>
        <w:t>)</w:t>
      </w:r>
      <w:r w:rsidRPr="005971BB">
        <w:rPr>
          <w:rFonts w:hint="cs"/>
          <w:rtl/>
        </w:rPr>
        <w:t xml:space="preserve"> عبس: 20، و يشير بقوله: </w:t>
      </w:r>
      <w:r w:rsidR="009D4374" w:rsidRPr="009D4374">
        <w:rPr>
          <w:rStyle w:val="libAlaemChar"/>
          <w:rFonts w:hint="cs"/>
          <w:rtl/>
        </w:rPr>
        <w:t>(</w:t>
      </w:r>
      <w:r w:rsidRPr="005971BB">
        <w:rPr>
          <w:rStyle w:val="libAieChar"/>
          <w:rFonts w:hint="cs"/>
          <w:rtl/>
        </w:rPr>
        <w:t xml:space="preserve"> ثُمَّ السَّبِيلَ يَسَّرَهُ </w:t>
      </w:r>
      <w:r w:rsidR="009D4374" w:rsidRPr="009D4374">
        <w:rPr>
          <w:rStyle w:val="libAlaemChar"/>
          <w:rFonts w:hint="cs"/>
          <w:rtl/>
        </w:rPr>
        <w:t>)</w:t>
      </w:r>
      <w:r w:rsidRPr="005971BB">
        <w:rPr>
          <w:rFonts w:hint="cs"/>
          <w:rtl/>
        </w:rPr>
        <w:t xml:space="preserve"> إلى أنّ التقدير لا ينافي اختياريّة أفعاله الاختياريّة.</w:t>
      </w:r>
    </w:p>
    <w:p w:rsidR="00D656DE" w:rsidRPr="00247B5F" w:rsidRDefault="00D656DE" w:rsidP="00182177">
      <w:pPr>
        <w:pStyle w:val="libNormal"/>
        <w:rPr>
          <w:rtl/>
        </w:rPr>
      </w:pPr>
      <w:r w:rsidRPr="005971BB">
        <w:rPr>
          <w:rFonts w:hint="cs"/>
          <w:rtl/>
        </w:rPr>
        <w:t xml:space="preserve">و هذا النوع من القدر في نفسه غير القضاء الّذي هو الحكم البتّيّ منه تعالى بوجوده </w:t>
      </w:r>
      <w:r w:rsidR="009D4374" w:rsidRPr="009D4374">
        <w:rPr>
          <w:rStyle w:val="libAlaemChar"/>
          <w:rFonts w:hint="cs"/>
          <w:rtl/>
        </w:rPr>
        <w:t>(</w:t>
      </w:r>
      <w:r w:rsidRPr="005971BB">
        <w:rPr>
          <w:rFonts w:hint="cs"/>
          <w:rtl/>
        </w:rPr>
        <w:t xml:space="preserve"> </w:t>
      </w:r>
      <w:r w:rsidRPr="005971BB">
        <w:rPr>
          <w:rStyle w:val="libAieChar"/>
          <w:rFonts w:hint="cs"/>
          <w:rtl/>
        </w:rPr>
        <w:t>وَ ا</w:t>
      </w:r>
      <w:r w:rsidR="00182177">
        <w:rPr>
          <w:rStyle w:val="libAieChar"/>
          <w:rFonts w:hint="cs"/>
          <w:rtl/>
        </w:rPr>
        <w:t>لله</w:t>
      </w:r>
      <w:r w:rsidRPr="005971BB">
        <w:rPr>
          <w:rStyle w:val="libAieChar"/>
          <w:rFonts w:hint="cs"/>
          <w:rtl/>
        </w:rPr>
        <w:t xml:space="preserve">ُ يَحْكُمُ لا مُعَقِّبَ لِحُكْمِهِ </w:t>
      </w:r>
      <w:r w:rsidR="009D4374" w:rsidRPr="009D4374">
        <w:rPr>
          <w:rStyle w:val="libAlaemChar"/>
          <w:rFonts w:hint="cs"/>
          <w:rtl/>
        </w:rPr>
        <w:t>)</w:t>
      </w:r>
      <w:r w:rsidRPr="005971BB">
        <w:rPr>
          <w:rFonts w:hint="cs"/>
          <w:rtl/>
        </w:rPr>
        <w:t xml:space="preserve"> الرعد: 41، فربّما قدّر و لم يعقّبه القضاء </w:t>
      </w:r>
    </w:p>
    <w:p w:rsidR="009D4374" w:rsidRDefault="009D4374" w:rsidP="009D4374">
      <w:pPr>
        <w:pStyle w:val="libNormal"/>
      </w:pPr>
      <w:r>
        <w:rPr>
          <w:rFonts w:hint="cs"/>
          <w:rtl/>
        </w:rPr>
        <w:br w:type="page"/>
      </w:r>
    </w:p>
    <w:p w:rsidR="009D4374" w:rsidRDefault="00D656DE" w:rsidP="009D4374">
      <w:pPr>
        <w:pStyle w:val="libNormal0"/>
        <w:rPr>
          <w:rtl/>
        </w:rPr>
      </w:pPr>
      <w:r w:rsidRPr="005971BB">
        <w:rPr>
          <w:rFonts w:hint="cs"/>
          <w:rtl/>
        </w:rPr>
        <w:lastRenderedPageBreak/>
        <w:t xml:space="preserve">كالقدر الّذي يقتضيه بعض العلل و الشرائط الخارجة ثمّ يبطل لمانع أو باستخلاف سبب آخر، قال تعالى: </w:t>
      </w:r>
      <w:r w:rsidR="009D4374" w:rsidRPr="009D4374">
        <w:rPr>
          <w:rStyle w:val="libAlaemChar"/>
          <w:rFonts w:hint="cs"/>
          <w:rtl/>
        </w:rPr>
        <w:t>(</w:t>
      </w:r>
      <w:r w:rsidRPr="005971BB">
        <w:rPr>
          <w:rFonts w:hint="cs"/>
          <w:rtl/>
        </w:rPr>
        <w:t xml:space="preserve"> </w:t>
      </w:r>
      <w:r w:rsidRPr="005971BB">
        <w:rPr>
          <w:rStyle w:val="libAieChar"/>
          <w:rFonts w:hint="cs"/>
          <w:rtl/>
        </w:rPr>
        <w:t>يَمْحُوا ا</w:t>
      </w:r>
      <w:r w:rsidR="00182177">
        <w:rPr>
          <w:rStyle w:val="libAieChar"/>
          <w:rFonts w:hint="cs"/>
          <w:rtl/>
        </w:rPr>
        <w:t>لله</w:t>
      </w:r>
      <w:r w:rsidRPr="005971BB">
        <w:rPr>
          <w:rStyle w:val="libAieChar"/>
          <w:rFonts w:hint="cs"/>
          <w:rtl/>
        </w:rPr>
        <w:t xml:space="preserve">ُ ما يَشاءُ وَ يُثْبِتُ </w:t>
      </w:r>
      <w:r w:rsidR="009D4374" w:rsidRPr="009D4374">
        <w:rPr>
          <w:rStyle w:val="libAlaemChar"/>
          <w:rFonts w:hint="cs"/>
          <w:rtl/>
        </w:rPr>
        <w:t>)</w:t>
      </w:r>
      <w:r w:rsidRPr="005971BB">
        <w:rPr>
          <w:rFonts w:hint="cs"/>
          <w:rtl/>
        </w:rPr>
        <w:t xml:space="preserve"> الرعد: 39، و قال: </w:t>
      </w:r>
      <w:r w:rsidR="009D4374" w:rsidRPr="009D4374">
        <w:rPr>
          <w:rStyle w:val="libAlaemChar"/>
          <w:rFonts w:hint="cs"/>
          <w:rtl/>
        </w:rPr>
        <w:t>(</w:t>
      </w:r>
      <w:r w:rsidRPr="005971BB">
        <w:rPr>
          <w:rStyle w:val="libAieChar"/>
          <w:rFonts w:hint="cs"/>
          <w:rtl/>
        </w:rPr>
        <w:t xml:space="preserve"> ما نَنْسَخْ مِنْ آيَةٍ أَوْ نُنْسِها نَأْتِ بِخَيْرٍ مِنْها أَوْ مِثْلِها </w:t>
      </w:r>
      <w:r w:rsidR="009D4374" w:rsidRPr="009D4374">
        <w:rPr>
          <w:rStyle w:val="libAlaemChar"/>
          <w:rFonts w:hint="cs"/>
          <w:rtl/>
        </w:rPr>
        <w:t>)</w:t>
      </w:r>
      <w:r w:rsidRPr="005971BB">
        <w:rPr>
          <w:rFonts w:hint="cs"/>
          <w:rtl/>
        </w:rPr>
        <w:t xml:space="preserve"> البقرة: 106، و ربّما قدّر و تبعه القضاء كما إذا قدّر من جميع الجهات باجتماع جميع علله و شرائطه و ارتفاع موانعه.</w:t>
      </w:r>
    </w:p>
    <w:p w:rsidR="009D4374" w:rsidRPr="009D4374" w:rsidRDefault="00D656DE" w:rsidP="00182177">
      <w:pPr>
        <w:pStyle w:val="libNormal"/>
        <w:rPr>
          <w:rtl/>
        </w:rPr>
      </w:pPr>
      <w:r w:rsidRPr="009D4374">
        <w:rPr>
          <w:rFonts w:hint="cs"/>
          <w:rtl/>
        </w:rPr>
        <w:t xml:space="preserve">و إلى ذلك يشير قوله </w:t>
      </w:r>
      <w:r w:rsidR="0082784A" w:rsidRPr="0082784A">
        <w:rPr>
          <w:rStyle w:val="libAlaemChar"/>
          <w:rFonts w:hint="cs"/>
          <w:rtl/>
        </w:rPr>
        <w:t>عليه‌السلام</w:t>
      </w:r>
      <w:r w:rsidRPr="009D4374">
        <w:rPr>
          <w:rFonts w:hint="cs"/>
          <w:rtl/>
        </w:rPr>
        <w:t xml:space="preserve"> في خبر المحاسن السابق: إذا قضى أمضاه فذلك الّذي لا مردّ له، و قريب منه ما في عدّة من أخبار القضاء و القدر ما معناه أنّ القدر يمكن أن يتخلّف و أمّا القضاء فلا يردّ.</w:t>
      </w:r>
    </w:p>
    <w:p w:rsidR="009D4374" w:rsidRPr="009D4374" w:rsidRDefault="00D656DE" w:rsidP="00182177">
      <w:pPr>
        <w:pStyle w:val="libNormal"/>
        <w:rPr>
          <w:rtl/>
        </w:rPr>
      </w:pPr>
      <w:r w:rsidRPr="009D4374">
        <w:rPr>
          <w:rFonts w:hint="cs"/>
          <w:rtl/>
        </w:rPr>
        <w:t xml:space="preserve">و عن عليّ </w:t>
      </w:r>
      <w:r w:rsidR="0082784A" w:rsidRPr="0082784A">
        <w:rPr>
          <w:rStyle w:val="libAlaemChar"/>
          <w:rFonts w:hint="cs"/>
          <w:rtl/>
        </w:rPr>
        <w:t>عليه‌السلام</w:t>
      </w:r>
      <w:r w:rsidRPr="009D4374">
        <w:rPr>
          <w:rFonts w:hint="cs"/>
          <w:rtl/>
        </w:rPr>
        <w:t xml:space="preserve"> بطرق مختلفة كما في التوحيد، بإسناده عن ابن نباتة: أنّ أميرالمؤمنين </w:t>
      </w:r>
      <w:r w:rsidR="0082784A" w:rsidRPr="0082784A">
        <w:rPr>
          <w:rStyle w:val="libAlaemChar"/>
          <w:rFonts w:hint="cs"/>
          <w:rtl/>
        </w:rPr>
        <w:t>عليه‌السلام</w:t>
      </w:r>
      <w:r w:rsidRPr="009D4374">
        <w:rPr>
          <w:rFonts w:hint="cs"/>
          <w:rtl/>
        </w:rPr>
        <w:t xml:space="preserve"> عدل من عند حائط مائل إلى حائط آخر فقيل له: يا أميرالمؤمنين تفرّ من قضاء الله؟ قال: أفرّ من قضاء الله إلى قدر الله عزّوجلّ.</w:t>
      </w:r>
    </w:p>
    <w:p w:rsidR="009D4374" w:rsidRPr="009D4374" w:rsidRDefault="00D656DE" w:rsidP="00182177">
      <w:pPr>
        <w:pStyle w:val="libNormal"/>
        <w:rPr>
          <w:rtl/>
        </w:rPr>
      </w:pPr>
      <w:r w:rsidRPr="009D4374">
        <w:rPr>
          <w:rFonts w:hint="cs"/>
          <w:rtl/>
        </w:rPr>
        <w:t>و أمّا النوع الأوّل من الموجودات الّذي قدره حدّ وجوده من إمكانه و حاجته فحسب فالقدر و القضاء فيه واحد و لا يتخلّف القدر فيه عن التحقّق البتة.</w:t>
      </w:r>
    </w:p>
    <w:p w:rsidR="00D656DE" w:rsidRPr="00247B5F" w:rsidRDefault="00D656DE" w:rsidP="00182177">
      <w:pPr>
        <w:pStyle w:val="libNormal"/>
        <w:rPr>
          <w:rtl/>
        </w:rPr>
      </w:pPr>
      <w:r w:rsidRPr="009D4374">
        <w:rPr>
          <w:rFonts w:hint="cs"/>
          <w:rtl/>
        </w:rPr>
        <w:t>و البحث العقليّ يؤيّد ما تقدّم فإنّ الاُمور الّتي لها علل مركبة من فاعل و مادّة و شرائط و معدّات و موانع فإنّ لكلّ منها تأثيراً في الشي‏ء بما يسانخه فهو كالقالب الّذي يقلب به الشي‏ء فيأخذ لنفسه هيئة قالبة و خصوصيّته و هذا هو قدره ثمّ العلّة التامّة إذا اجتمعت أجزاؤه أعطته ضرورة الوجود، و هذه هي القضاء الّذي لا مردّ له، و قد تقدّم في تفسير أوّل سورة الإسراء كلام في القضاء لا يخلو من نفع في هذا البحث، فليرجع إليه.</w:t>
      </w:r>
    </w:p>
    <w:p w:rsidR="009D4374" w:rsidRDefault="009D4374" w:rsidP="009D4374">
      <w:pPr>
        <w:pStyle w:val="libNormal"/>
      </w:pPr>
      <w:r>
        <w:rPr>
          <w:rFonts w:hint="cs"/>
          <w:rtl/>
        </w:rPr>
        <w:br w:type="page"/>
      </w:r>
    </w:p>
    <w:p w:rsidR="00D656DE" w:rsidRPr="00247B5F" w:rsidRDefault="009D4374" w:rsidP="00D60D5B">
      <w:pPr>
        <w:pStyle w:val="Heading1Center"/>
        <w:rPr>
          <w:rtl/>
        </w:rPr>
      </w:pPr>
      <w:bookmarkStart w:id="74" w:name="39"/>
      <w:bookmarkStart w:id="75" w:name="_Toc399229267"/>
      <w:r w:rsidRPr="009D4374">
        <w:rPr>
          <w:rStyle w:val="libAlaemChar"/>
          <w:rFonts w:hint="cs"/>
          <w:rtl/>
        </w:rPr>
        <w:lastRenderedPageBreak/>
        <w:t>(</w:t>
      </w:r>
      <w:r w:rsidR="00D656DE" w:rsidRPr="00247B5F">
        <w:rPr>
          <w:rFonts w:hint="cs"/>
          <w:rtl/>
        </w:rPr>
        <w:t xml:space="preserve"> سورة الرحمن مكّيّة أو مدنيّة و هي ثمان و سبعون آية </w:t>
      </w:r>
      <w:r w:rsidRPr="009D4374">
        <w:rPr>
          <w:rStyle w:val="libAlaemChar"/>
          <w:rFonts w:hint="cs"/>
          <w:rtl/>
        </w:rPr>
        <w:t>)</w:t>
      </w:r>
      <w:bookmarkEnd w:id="74"/>
      <w:bookmarkEnd w:id="75"/>
    </w:p>
    <w:p w:rsidR="00D656DE" w:rsidRPr="00247B5F" w:rsidRDefault="009D4374" w:rsidP="0082784A">
      <w:pPr>
        <w:pStyle w:val="Heading2Center"/>
        <w:rPr>
          <w:rtl/>
        </w:rPr>
      </w:pPr>
      <w:bookmarkStart w:id="76" w:name="40"/>
      <w:bookmarkStart w:id="77" w:name="_Toc399229268"/>
      <w:r w:rsidRPr="009D4374">
        <w:rPr>
          <w:rStyle w:val="libAlaemChar"/>
          <w:rFonts w:hint="cs"/>
          <w:rtl/>
        </w:rPr>
        <w:t>(</w:t>
      </w:r>
      <w:r w:rsidR="00D656DE" w:rsidRPr="00247B5F">
        <w:rPr>
          <w:rFonts w:hint="cs"/>
          <w:rtl/>
        </w:rPr>
        <w:t xml:space="preserve"> سورة الرحمن الآيات 1 - 30 </w:t>
      </w:r>
      <w:r w:rsidRPr="009D4374">
        <w:rPr>
          <w:rStyle w:val="libAlaemChar"/>
          <w:rFonts w:hint="cs"/>
          <w:rtl/>
        </w:rPr>
        <w:t>)</w:t>
      </w:r>
      <w:bookmarkEnd w:id="76"/>
      <w:bookmarkEnd w:id="77"/>
    </w:p>
    <w:p w:rsidR="00D656DE" w:rsidRPr="00247B5F" w:rsidRDefault="00D656DE" w:rsidP="00182177">
      <w:pPr>
        <w:pStyle w:val="libNormal"/>
        <w:rPr>
          <w:rtl/>
        </w:rPr>
      </w:pPr>
      <w:r w:rsidRPr="005971BB">
        <w:rPr>
          <w:rStyle w:val="libAieChar"/>
          <w:rFonts w:hint="cs"/>
          <w:rtl/>
        </w:rPr>
        <w:t>بِسْمِ ا</w:t>
      </w:r>
      <w:r w:rsidR="00182177">
        <w:rPr>
          <w:rStyle w:val="libAieChar"/>
          <w:rFonts w:hint="cs"/>
          <w:rtl/>
        </w:rPr>
        <w:t>لله</w:t>
      </w:r>
      <w:r w:rsidRPr="005971BB">
        <w:rPr>
          <w:rStyle w:val="libAieChar"/>
          <w:rFonts w:hint="cs"/>
          <w:rtl/>
        </w:rPr>
        <w:t xml:space="preserve">ِ الرَّحْمَنِ الرَّحِيمِ الرَّحْمَنُ </w:t>
      </w:r>
      <w:r w:rsidR="009D4374" w:rsidRPr="009D4374">
        <w:rPr>
          <w:rStyle w:val="libAlaemChar"/>
          <w:rFonts w:hint="cs"/>
          <w:rtl/>
        </w:rPr>
        <w:t>(</w:t>
      </w:r>
      <w:r w:rsidRPr="005971BB">
        <w:rPr>
          <w:rStyle w:val="libAieChar"/>
          <w:rFonts w:hint="cs"/>
          <w:rtl/>
        </w:rPr>
        <w:t>١</w:t>
      </w:r>
      <w:r w:rsidR="009D4374" w:rsidRPr="009D4374">
        <w:rPr>
          <w:rStyle w:val="libAlaemChar"/>
          <w:rFonts w:hint="cs"/>
          <w:rtl/>
        </w:rPr>
        <w:t>)</w:t>
      </w:r>
      <w:r w:rsidRPr="005971BB">
        <w:rPr>
          <w:rStyle w:val="libAieChar"/>
          <w:rFonts w:hint="cs"/>
          <w:rtl/>
        </w:rPr>
        <w:t xml:space="preserve"> عَلَّمَ الْقُرْآنَ </w:t>
      </w:r>
      <w:r w:rsidR="009D4374" w:rsidRPr="009D4374">
        <w:rPr>
          <w:rStyle w:val="libAlaemChar"/>
          <w:rFonts w:hint="cs"/>
          <w:rtl/>
        </w:rPr>
        <w:t>(</w:t>
      </w:r>
      <w:r w:rsidRPr="005971BB">
        <w:rPr>
          <w:rStyle w:val="libAieChar"/>
          <w:rFonts w:hint="cs"/>
          <w:rtl/>
        </w:rPr>
        <w:t>٢</w:t>
      </w:r>
      <w:r w:rsidR="009D4374" w:rsidRPr="009D4374">
        <w:rPr>
          <w:rStyle w:val="libAlaemChar"/>
          <w:rFonts w:hint="cs"/>
          <w:rtl/>
        </w:rPr>
        <w:t>)</w:t>
      </w:r>
      <w:r w:rsidRPr="005971BB">
        <w:rPr>
          <w:rStyle w:val="libAieChar"/>
          <w:rFonts w:hint="cs"/>
          <w:rtl/>
        </w:rPr>
        <w:t xml:space="preserve"> خَلَقَ الْإِنسَانَ </w:t>
      </w:r>
      <w:r w:rsidR="009D4374" w:rsidRPr="009D4374">
        <w:rPr>
          <w:rStyle w:val="libAlaemChar"/>
          <w:rFonts w:hint="cs"/>
          <w:rtl/>
        </w:rPr>
        <w:t>(</w:t>
      </w:r>
      <w:r w:rsidRPr="005971BB">
        <w:rPr>
          <w:rStyle w:val="libAieChar"/>
          <w:rFonts w:hint="cs"/>
          <w:rtl/>
        </w:rPr>
        <w:t>٣</w:t>
      </w:r>
      <w:r w:rsidR="009D4374" w:rsidRPr="009D4374">
        <w:rPr>
          <w:rStyle w:val="libAlaemChar"/>
          <w:rFonts w:hint="cs"/>
          <w:rtl/>
        </w:rPr>
        <w:t>)</w:t>
      </w:r>
      <w:r w:rsidRPr="005971BB">
        <w:rPr>
          <w:rStyle w:val="libAieChar"/>
          <w:rFonts w:hint="cs"/>
          <w:rtl/>
        </w:rPr>
        <w:t xml:space="preserve"> عَلَّمَهُ الْبَيَانَ </w:t>
      </w:r>
      <w:r w:rsidR="009D4374" w:rsidRPr="009D4374">
        <w:rPr>
          <w:rStyle w:val="libAlaemChar"/>
          <w:rFonts w:hint="cs"/>
          <w:rtl/>
        </w:rPr>
        <w:t>(</w:t>
      </w:r>
      <w:r w:rsidRPr="005971BB">
        <w:rPr>
          <w:rStyle w:val="libAieChar"/>
          <w:rFonts w:hint="cs"/>
          <w:rtl/>
        </w:rPr>
        <w:t>٤</w:t>
      </w:r>
      <w:r w:rsidR="009D4374" w:rsidRPr="009D4374">
        <w:rPr>
          <w:rStyle w:val="libAlaemChar"/>
          <w:rFonts w:hint="cs"/>
          <w:rtl/>
        </w:rPr>
        <w:t>)</w:t>
      </w:r>
      <w:r w:rsidRPr="005971BB">
        <w:rPr>
          <w:rStyle w:val="libAieChar"/>
          <w:rFonts w:hint="cs"/>
          <w:rtl/>
        </w:rPr>
        <w:t xml:space="preserve"> الشَّمْسُ وَالْقَمَرُ بِحُسْبَانٍ </w:t>
      </w:r>
      <w:r w:rsidR="009D4374" w:rsidRPr="009D4374">
        <w:rPr>
          <w:rStyle w:val="libAlaemChar"/>
          <w:rFonts w:hint="cs"/>
          <w:rtl/>
        </w:rPr>
        <w:t>(</w:t>
      </w:r>
      <w:r w:rsidRPr="005971BB">
        <w:rPr>
          <w:rStyle w:val="libAieChar"/>
          <w:rFonts w:hint="cs"/>
          <w:rtl/>
        </w:rPr>
        <w:t>٥</w:t>
      </w:r>
      <w:r w:rsidR="009D4374" w:rsidRPr="009D4374">
        <w:rPr>
          <w:rStyle w:val="libAlaemChar"/>
          <w:rFonts w:hint="cs"/>
          <w:rtl/>
        </w:rPr>
        <w:t>)</w:t>
      </w:r>
      <w:r w:rsidRPr="005971BB">
        <w:rPr>
          <w:rStyle w:val="libAieChar"/>
          <w:rFonts w:hint="cs"/>
          <w:rtl/>
        </w:rPr>
        <w:t xml:space="preserve"> وَالنَّجْمُ وَالشَّجَرُ يَسْجُدَانِ </w:t>
      </w:r>
      <w:r w:rsidR="009D4374" w:rsidRPr="009D4374">
        <w:rPr>
          <w:rStyle w:val="libAlaemChar"/>
          <w:rFonts w:hint="cs"/>
          <w:rtl/>
        </w:rPr>
        <w:t>(</w:t>
      </w:r>
      <w:r w:rsidRPr="005971BB">
        <w:rPr>
          <w:rStyle w:val="libAieChar"/>
          <w:rFonts w:hint="cs"/>
          <w:rtl/>
        </w:rPr>
        <w:t>٦</w:t>
      </w:r>
      <w:r w:rsidR="009D4374" w:rsidRPr="009D4374">
        <w:rPr>
          <w:rStyle w:val="libAlaemChar"/>
          <w:rFonts w:hint="cs"/>
          <w:rtl/>
        </w:rPr>
        <w:t>)</w:t>
      </w:r>
      <w:r w:rsidRPr="005971BB">
        <w:rPr>
          <w:rStyle w:val="libAieChar"/>
          <w:rFonts w:hint="cs"/>
          <w:rtl/>
        </w:rPr>
        <w:t xml:space="preserve"> وَالسَّمَاءَ رَفَعَهَا وَوَضَعَ الْمِيزَانَ </w:t>
      </w:r>
      <w:r w:rsidR="009D4374" w:rsidRPr="009D4374">
        <w:rPr>
          <w:rStyle w:val="libAlaemChar"/>
          <w:rFonts w:hint="cs"/>
          <w:rtl/>
        </w:rPr>
        <w:t>(</w:t>
      </w:r>
      <w:r w:rsidRPr="005971BB">
        <w:rPr>
          <w:rStyle w:val="libAieChar"/>
          <w:rFonts w:hint="cs"/>
          <w:rtl/>
        </w:rPr>
        <w:t>٧</w:t>
      </w:r>
      <w:r w:rsidR="009D4374" w:rsidRPr="009D4374">
        <w:rPr>
          <w:rStyle w:val="libAlaemChar"/>
          <w:rFonts w:hint="cs"/>
          <w:rtl/>
        </w:rPr>
        <w:t>)</w:t>
      </w:r>
      <w:r w:rsidRPr="005971BB">
        <w:rPr>
          <w:rStyle w:val="libAieChar"/>
          <w:rFonts w:hint="cs"/>
          <w:rtl/>
        </w:rPr>
        <w:t xml:space="preserve"> أَلَّا تَطْغَوْا فِي الْمِيزَانِ </w:t>
      </w:r>
      <w:r w:rsidR="009D4374" w:rsidRPr="009D4374">
        <w:rPr>
          <w:rStyle w:val="libAlaemChar"/>
          <w:rFonts w:hint="cs"/>
          <w:rtl/>
        </w:rPr>
        <w:t>(</w:t>
      </w:r>
      <w:r w:rsidRPr="005971BB">
        <w:rPr>
          <w:rStyle w:val="libAieChar"/>
          <w:rFonts w:hint="cs"/>
          <w:rtl/>
        </w:rPr>
        <w:t>٨</w:t>
      </w:r>
      <w:r w:rsidR="009D4374" w:rsidRPr="009D4374">
        <w:rPr>
          <w:rStyle w:val="libAlaemChar"/>
          <w:rFonts w:hint="cs"/>
          <w:rtl/>
        </w:rPr>
        <w:t>)</w:t>
      </w:r>
      <w:r w:rsidRPr="005971BB">
        <w:rPr>
          <w:rStyle w:val="libAieChar"/>
          <w:rFonts w:hint="cs"/>
          <w:rtl/>
        </w:rPr>
        <w:t xml:space="preserve"> وَأَقِيمُوا الْوَزْنَ بِالْقِسْطِ وَلَا تُخْسِرُوا الْمِيزَانَ </w:t>
      </w:r>
      <w:r w:rsidR="009D4374" w:rsidRPr="009D4374">
        <w:rPr>
          <w:rStyle w:val="libAlaemChar"/>
          <w:rFonts w:hint="cs"/>
          <w:rtl/>
        </w:rPr>
        <w:t>(</w:t>
      </w:r>
      <w:r w:rsidRPr="005971BB">
        <w:rPr>
          <w:rStyle w:val="libAieChar"/>
          <w:rFonts w:hint="cs"/>
          <w:rtl/>
        </w:rPr>
        <w:t>٩</w:t>
      </w:r>
      <w:r w:rsidR="009D4374" w:rsidRPr="009D4374">
        <w:rPr>
          <w:rStyle w:val="libAlaemChar"/>
          <w:rFonts w:hint="cs"/>
          <w:rtl/>
        </w:rPr>
        <w:t>)</w:t>
      </w:r>
      <w:r w:rsidRPr="005971BB">
        <w:rPr>
          <w:rStyle w:val="libAieChar"/>
          <w:rFonts w:hint="cs"/>
          <w:rtl/>
        </w:rPr>
        <w:t xml:space="preserve"> وَالْأَرْضَ وَضَعَهَا لِلْأَنَامِ </w:t>
      </w:r>
      <w:r w:rsidR="009D4374" w:rsidRPr="009D4374">
        <w:rPr>
          <w:rStyle w:val="libAlaemChar"/>
          <w:rFonts w:hint="cs"/>
          <w:rtl/>
        </w:rPr>
        <w:t>(</w:t>
      </w:r>
      <w:r w:rsidRPr="005971BB">
        <w:rPr>
          <w:rStyle w:val="libAieChar"/>
          <w:rFonts w:hint="cs"/>
          <w:rtl/>
        </w:rPr>
        <w:t>١٠</w:t>
      </w:r>
      <w:r w:rsidR="009D4374" w:rsidRPr="009D4374">
        <w:rPr>
          <w:rStyle w:val="libAlaemChar"/>
          <w:rFonts w:hint="cs"/>
          <w:rtl/>
        </w:rPr>
        <w:t>)</w:t>
      </w:r>
      <w:r w:rsidRPr="005971BB">
        <w:rPr>
          <w:rStyle w:val="libAieChar"/>
          <w:rFonts w:hint="cs"/>
          <w:rtl/>
        </w:rPr>
        <w:t xml:space="preserve"> فِيهَا فَاكِهَةٌ وَالنَّخْلُ ذَاتُ الْأَكْمَامِ </w:t>
      </w:r>
      <w:r w:rsidR="009D4374" w:rsidRPr="009D4374">
        <w:rPr>
          <w:rStyle w:val="libAlaemChar"/>
          <w:rFonts w:hint="cs"/>
          <w:rtl/>
        </w:rPr>
        <w:t>(</w:t>
      </w:r>
      <w:r w:rsidRPr="005971BB">
        <w:rPr>
          <w:rStyle w:val="libAieChar"/>
          <w:rFonts w:hint="cs"/>
          <w:rtl/>
        </w:rPr>
        <w:t>١١</w:t>
      </w:r>
      <w:r w:rsidR="009D4374" w:rsidRPr="009D4374">
        <w:rPr>
          <w:rStyle w:val="libAlaemChar"/>
          <w:rFonts w:hint="cs"/>
          <w:rtl/>
        </w:rPr>
        <w:t>)</w:t>
      </w:r>
      <w:r w:rsidRPr="005971BB">
        <w:rPr>
          <w:rStyle w:val="libAieChar"/>
          <w:rFonts w:hint="cs"/>
          <w:rtl/>
        </w:rPr>
        <w:t xml:space="preserve"> وَالْحَبُّ ذُو الْعَصْفِ وَالرَّيْحَانُ </w:t>
      </w:r>
      <w:r w:rsidR="009D4374" w:rsidRPr="009D4374">
        <w:rPr>
          <w:rStyle w:val="libAlaemChar"/>
          <w:rFonts w:hint="cs"/>
          <w:rtl/>
        </w:rPr>
        <w:t>(</w:t>
      </w:r>
      <w:r w:rsidRPr="005971BB">
        <w:rPr>
          <w:rStyle w:val="libAieChar"/>
          <w:rFonts w:hint="cs"/>
          <w:rtl/>
        </w:rPr>
        <w:t>١٢</w:t>
      </w:r>
      <w:r w:rsidR="009D4374" w:rsidRPr="009D4374">
        <w:rPr>
          <w:rStyle w:val="libAlaemChar"/>
          <w:rFonts w:hint="cs"/>
          <w:rtl/>
        </w:rPr>
        <w:t>)</w:t>
      </w:r>
      <w:r w:rsidRPr="005971BB">
        <w:rPr>
          <w:rStyle w:val="libAieChar"/>
          <w:rFonts w:hint="cs"/>
          <w:rtl/>
        </w:rPr>
        <w:t xml:space="preserve"> فَبِأَيِّ آلَاءِ رَبِّكُمَا تُكَذِّبَانِ </w:t>
      </w:r>
      <w:r w:rsidR="009D4374" w:rsidRPr="009D4374">
        <w:rPr>
          <w:rStyle w:val="libAlaemChar"/>
          <w:rFonts w:hint="cs"/>
          <w:rtl/>
        </w:rPr>
        <w:t>(</w:t>
      </w:r>
      <w:r w:rsidRPr="005971BB">
        <w:rPr>
          <w:rStyle w:val="libAieChar"/>
          <w:rFonts w:hint="cs"/>
          <w:rtl/>
        </w:rPr>
        <w:t>١٣</w:t>
      </w:r>
      <w:r w:rsidR="009D4374" w:rsidRPr="009D4374">
        <w:rPr>
          <w:rStyle w:val="libAlaemChar"/>
          <w:rFonts w:hint="cs"/>
          <w:rtl/>
        </w:rPr>
        <w:t>)</w:t>
      </w:r>
      <w:r w:rsidRPr="005971BB">
        <w:rPr>
          <w:rStyle w:val="libAieChar"/>
          <w:rFonts w:hint="cs"/>
          <w:rtl/>
        </w:rPr>
        <w:t xml:space="preserve"> خَلَقَ الْإِنسَانَ مِن صَلْصَالٍ كَالْفَخَّارِ </w:t>
      </w:r>
      <w:r w:rsidR="009D4374" w:rsidRPr="009D4374">
        <w:rPr>
          <w:rStyle w:val="libAlaemChar"/>
          <w:rFonts w:hint="cs"/>
          <w:rtl/>
        </w:rPr>
        <w:t>(</w:t>
      </w:r>
      <w:r w:rsidRPr="005971BB">
        <w:rPr>
          <w:rStyle w:val="libAieChar"/>
          <w:rFonts w:hint="cs"/>
          <w:rtl/>
        </w:rPr>
        <w:t>١٤</w:t>
      </w:r>
      <w:r w:rsidR="009D4374" w:rsidRPr="009D4374">
        <w:rPr>
          <w:rStyle w:val="libAlaemChar"/>
          <w:rFonts w:hint="cs"/>
          <w:rtl/>
        </w:rPr>
        <w:t>)</w:t>
      </w:r>
      <w:r w:rsidRPr="005971BB">
        <w:rPr>
          <w:rStyle w:val="libAieChar"/>
          <w:rFonts w:hint="cs"/>
          <w:rtl/>
        </w:rPr>
        <w:t xml:space="preserve"> وَخَلَقَ الْجَانَّ مِن مَّارِجٍ مِّن نَّارٍ </w:t>
      </w:r>
      <w:r w:rsidR="009D4374" w:rsidRPr="009D4374">
        <w:rPr>
          <w:rStyle w:val="libAlaemChar"/>
          <w:rFonts w:hint="cs"/>
          <w:rtl/>
        </w:rPr>
        <w:t>(</w:t>
      </w:r>
      <w:r w:rsidRPr="005971BB">
        <w:rPr>
          <w:rStyle w:val="libAieChar"/>
          <w:rFonts w:hint="cs"/>
          <w:rtl/>
        </w:rPr>
        <w:t>١٥</w:t>
      </w:r>
      <w:r w:rsidR="009D4374" w:rsidRPr="009D4374">
        <w:rPr>
          <w:rStyle w:val="libAlaemChar"/>
          <w:rFonts w:hint="cs"/>
          <w:rtl/>
        </w:rPr>
        <w:t>)</w:t>
      </w:r>
      <w:r w:rsidRPr="005971BB">
        <w:rPr>
          <w:rStyle w:val="libAieChar"/>
          <w:rFonts w:hint="cs"/>
          <w:rtl/>
        </w:rPr>
        <w:t xml:space="preserve"> فَبِأَيِّ آلَاءِ رَبِّكُمَا تُكَذِّبَانِ </w:t>
      </w:r>
      <w:r w:rsidR="009D4374" w:rsidRPr="009D4374">
        <w:rPr>
          <w:rStyle w:val="libAlaemChar"/>
          <w:rFonts w:hint="cs"/>
          <w:rtl/>
        </w:rPr>
        <w:t>(</w:t>
      </w:r>
      <w:r w:rsidRPr="005971BB">
        <w:rPr>
          <w:rStyle w:val="libAieChar"/>
          <w:rFonts w:hint="cs"/>
          <w:rtl/>
        </w:rPr>
        <w:t>١٦</w:t>
      </w:r>
      <w:r w:rsidR="009D4374" w:rsidRPr="009D4374">
        <w:rPr>
          <w:rStyle w:val="libAlaemChar"/>
          <w:rFonts w:hint="cs"/>
          <w:rtl/>
        </w:rPr>
        <w:t>)</w:t>
      </w:r>
      <w:r w:rsidRPr="005971BB">
        <w:rPr>
          <w:rStyle w:val="libAieChar"/>
          <w:rFonts w:hint="cs"/>
          <w:rtl/>
        </w:rPr>
        <w:t xml:space="preserve"> رَبُّ الْمَشْرِقَيْنِ وَرَبُّ الْمَغْرِبَيْنِ </w:t>
      </w:r>
      <w:r w:rsidR="009D4374" w:rsidRPr="009D4374">
        <w:rPr>
          <w:rStyle w:val="libAlaemChar"/>
          <w:rFonts w:hint="cs"/>
          <w:rtl/>
        </w:rPr>
        <w:t>(</w:t>
      </w:r>
      <w:r w:rsidRPr="005971BB">
        <w:rPr>
          <w:rStyle w:val="libAieChar"/>
          <w:rFonts w:hint="cs"/>
          <w:rtl/>
        </w:rPr>
        <w:t>١٧</w:t>
      </w:r>
      <w:r w:rsidR="009D4374" w:rsidRPr="009D4374">
        <w:rPr>
          <w:rStyle w:val="libAlaemChar"/>
          <w:rFonts w:hint="cs"/>
          <w:rtl/>
        </w:rPr>
        <w:t>)</w:t>
      </w:r>
      <w:r w:rsidRPr="005971BB">
        <w:rPr>
          <w:rStyle w:val="libAieChar"/>
          <w:rFonts w:hint="cs"/>
          <w:rtl/>
        </w:rPr>
        <w:t xml:space="preserve"> فَبِأَيِّ آلَاءِ رَبِّكُمَا تُكَذِّبَانِ </w:t>
      </w:r>
      <w:r w:rsidR="009D4374" w:rsidRPr="009D4374">
        <w:rPr>
          <w:rStyle w:val="libAlaemChar"/>
          <w:rFonts w:hint="cs"/>
          <w:rtl/>
        </w:rPr>
        <w:t>(</w:t>
      </w:r>
      <w:r w:rsidRPr="005971BB">
        <w:rPr>
          <w:rStyle w:val="libAieChar"/>
          <w:rFonts w:hint="cs"/>
          <w:rtl/>
        </w:rPr>
        <w:t>١٨</w:t>
      </w:r>
      <w:r w:rsidR="009D4374" w:rsidRPr="009D4374">
        <w:rPr>
          <w:rStyle w:val="libAlaemChar"/>
          <w:rFonts w:hint="cs"/>
          <w:rtl/>
        </w:rPr>
        <w:t>)</w:t>
      </w:r>
      <w:r w:rsidRPr="005971BB">
        <w:rPr>
          <w:rStyle w:val="libAieChar"/>
          <w:rFonts w:hint="cs"/>
          <w:rtl/>
        </w:rPr>
        <w:t xml:space="preserve"> مَرَجَ الْبَحْرَيْنِ يَلْتَقِيَانِ </w:t>
      </w:r>
      <w:r w:rsidR="009D4374" w:rsidRPr="009D4374">
        <w:rPr>
          <w:rStyle w:val="libAlaemChar"/>
          <w:rFonts w:hint="cs"/>
          <w:rtl/>
        </w:rPr>
        <w:t>(</w:t>
      </w:r>
      <w:r w:rsidRPr="005971BB">
        <w:rPr>
          <w:rStyle w:val="libAieChar"/>
          <w:rFonts w:hint="cs"/>
          <w:rtl/>
        </w:rPr>
        <w:t>١٩</w:t>
      </w:r>
      <w:r w:rsidR="009D4374" w:rsidRPr="009D4374">
        <w:rPr>
          <w:rStyle w:val="libAlaemChar"/>
          <w:rFonts w:hint="cs"/>
          <w:rtl/>
        </w:rPr>
        <w:t>)</w:t>
      </w:r>
      <w:r w:rsidRPr="005971BB">
        <w:rPr>
          <w:rStyle w:val="libAieChar"/>
          <w:rFonts w:hint="cs"/>
          <w:rtl/>
        </w:rPr>
        <w:t xml:space="preserve"> بَيْنَهُمَا بَرْزَخٌ لَّا يَبْغِيَانِ </w:t>
      </w:r>
      <w:r w:rsidR="009D4374" w:rsidRPr="009D4374">
        <w:rPr>
          <w:rStyle w:val="libAlaemChar"/>
          <w:rFonts w:hint="cs"/>
          <w:rtl/>
        </w:rPr>
        <w:t>(</w:t>
      </w:r>
      <w:r w:rsidRPr="005971BB">
        <w:rPr>
          <w:rStyle w:val="libAieChar"/>
          <w:rFonts w:hint="cs"/>
          <w:rtl/>
        </w:rPr>
        <w:t>٢٠</w:t>
      </w:r>
      <w:r w:rsidR="009D4374" w:rsidRPr="009D4374">
        <w:rPr>
          <w:rStyle w:val="libAlaemChar"/>
          <w:rFonts w:hint="cs"/>
          <w:rtl/>
        </w:rPr>
        <w:t>)</w:t>
      </w:r>
      <w:r w:rsidRPr="005971BB">
        <w:rPr>
          <w:rStyle w:val="libAieChar"/>
          <w:rFonts w:hint="cs"/>
          <w:rtl/>
        </w:rPr>
        <w:t xml:space="preserve"> فَبِأَيِّ آلَاءِ رَبِّكُمَا تُكَذِّبَانِ </w:t>
      </w:r>
      <w:r w:rsidR="009D4374" w:rsidRPr="009D4374">
        <w:rPr>
          <w:rStyle w:val="libAlaemChar"/>
          <w:rFonts w:hint="cs"/>
          <w:rtl/>
        </w:rPr>
        <w:t>(</w:t>
      </w:r>
      <w:r w:rsidRPr="005971BB">
        <w:rPr>
          <w:rStyle w:val="libAieChar"/>
          <w:rFonts w:hint="cs"/>
          <w:rtl/>
        </w:rPr>
        <w:t>٢١</w:t>
      </w:r>
      <w:r w:rsidR="009D4374" w:rsidRPr="009D4374">
        <w:rPr>
          <w:rStyle w:val="libAlaemChar"/>
          <w:rFonts w:hint="cs"/>
          <w:rtl/>
        </w:rPr>
        <w:t>)</w:t>
      </w:r>
      <w:r w:rsidRPr="005971BB">
        <w:rPr>
          <w:rStyle w:val="libAieChar"/>
          <w:rFonts w:hint="cs"/>
          <w:rtl/>
        </w:rPr>
        <w:t xml:space="preserve"> يَخْرُجُ مِنْهُمَا اللُّؤْلُؤُ وَالْمَرْجَانُ </w:t>
      </w:r>
      <w:r w:rsidR="009D4374" w:rsidRPr="009D4374">
        <w:rPr>
          <w:rStyle w:val="libAlaemChar"/>
          <w:rFonts w:hint="cs"/>
          <w:rtl/>
        </w:rPr>
        <w:t>(</w:t>
      </w:r>
      <w:r w:rsidRPr="005971BB">
        <w:rPr>
          <w:rStyle w:val="libAieChar"/>
          <w:rFonts w:hint="cs"/>
          <w:rtl/>
        </w:rPr>
        <w:t>٢٢</w:t>
      </w:r>
      <w:r w:rsidR="009D4374" w:rsidRPr="009D4374">
        <w:rPr>
          <w:rStyle w:val="libAlaemChar"/>
          <w:rFonts w:hint="cs"/>
          <w:rtl/>
        </w:rPr>
        <w:t>)</w:t>
      </w:r>
      <w:r w:rsidRPr="005971BB">
        <w:rPr>
          <w:rStyle w:val="libAieChar"/>
          <w:rFonts w:hint="cs"/>
          <w:rtl/>
        </w:rPr>
        <w:t xml:space="preserve"> فَبِأَيِّ آلَاءِ رَبِّكُمَا تُكَذِّبَانِ </w:t>
      </w:r>
      <w:r w:rsidR="009D4374" w:rsidRPr="009D4374">
        <w:rPr>
          <w:rStyle w:val="libAlaemChar"/>
          <w:rFonts w:hint="cs"/>
          <w:rtl/>
        </w:rPr>
        <w:t>(</w:t>
      </w:r>
      <w:r w:rsidRPr="005971BB">
        <w:rPr>
          <w:rStyle w:val="libAieChar"/>
          <w:rFonts w:hint="cs"/>
          <w:rtl/>
        </w:rPr>
        <w:t>٢٣</w:t>
      </w:r>
      <w:r w:rsidR="009D4374" w:rsidRPr="009D4374">
        <w:rPr>
          <w:rStyle w:val="libAlaemChar"/>
          <w:rFonts w:hint="cs"/>
          <w:rtl/>
        </w:rPr>
        <w:t>)</w:t>
      </w:r>
      <w:r w:rsidRPr="005971BB">
        <w:rPr>
          <w:rStyle w:val="libAieChar"/>
          <w:rFonts w:hint="cs"/>
          <w:rtl/>
        </w:rPr>
        <w:t xml:space="preserve"> وَلَهُ الْجَوَارِ الْمُنشَآتُ فِي الْبَحْرِ كَالْأَعْلَامِ </w:t>
      </w:r>
      <w:r w:rsidR="009D4374" w:rsidRPr="009D4374">
        <w:rPr>
          <w:rStyle w:val="libAlaemChar"/>
          <w:rFonts w:hint="cs"/>
          <w:rtl/>
        </w:rPr>
        <w:t>(</w:t>
      </w:r>
      <w:r w:rsidRPr="005971BB">
        <w:rPr>
          <w:rStyle w:val="libAieChar"/>
          <w:rFonts w:hint="cs"/>
          <w:rtl/>
        </w:rPr>
        <w:t>٢٤</w:t>
      </w:r>
      <w:r w:rsidR="009D4374" w:rsidRPr="009D4374">
        <w:rPr>
          <w:rStyle w:val="libAlaemChar"/>
          <w:rFonts w:hint="cs"/>
          <w:rtl/>
        </w:rPr>
        <w:t>)</w:t>
      </w:r>
      <w:r w:rsidRPr="005971BB">
        <w:rPr>
          <w:rStyle w:val="libAieChar"/>
          <w:rFonts w:hint="cs"/>
          <w:rtl/>
        </w:rPr>
        <w:t xml:space="preserve"> فَبِأَيِّ آلَاءِ رَبِّكُمَا تُكَذِّبَانِ </w:t>
      </w:r>
      <w:r w:rsidR="009D4374" w:rsidRPr="009D4374">
        <w:rPr>
          <w:rStyle w:val="libAlaemChar"/>
          <w:rFonts w:hint="cs"/>
          <w:rtl/>
        </w:rPr>
        <w:t>(</w:t>
      </w:r>
      <w:r w:rsidRPr="005971BB">
        <w:rPr>
          <w:rStyle w:val="libAieChar"/>
          <w:rFonts w:hint="cs"/>
          <w:rtl/>
        </w:rPr>
        <w:t>٢٥</w:t>
      </w:r>
      <w:r w:rsidR="009D4374" w:rsidRPr="009D4374">
        <w:rPr>
          <w:rStyle w:val="libAlaemChar"/>
          <w:rFonts w:hint="cs"/>
          <w:rtl/>
        </w:rPr>
        <w:t>)</w:t>
      </w:r>
      <w:r w:rsidRPr="005971BB">
        <w:rPr>
          <w:rStyle w:val="libAieChar"/>
          <w:rFonts w:hint="cs"/>
          <w:rtl/>
        </w:rPr>
        <w:t xml:space="preserve"> كُلُّ مَنْ عَلَيْهَا فَانٍ </w:t>
      </w:r>
      <w:r w:rsidR="009D4374" w:rsidRPr="009D4374">
        <w:rPr>
          <w:rStyle w:val="libAlaemChar"/>
          <w:rFonts w:hint="cs"/>
          <w:rtl/>
        </w:rPr>
        <w:t>(</w:t>
      </w:r>
      <w:r w:rsidRPr="005971BB">
        <w:rPr>
          <w:rStyle w:val="libAieChar"/>
          <w:rFonts w:hint="cs"/>
          <w:rtl/>
        </w:rPr>
        <w:t>٢٦</w:t>
      </w:r>
      <w:r w:rsidR="009D4374" w:rsidRPr="009D4374">
        <w:rPr>
          <w:rStyle w:val="libAlaemChar"/>
          <w:rFonts w:hint="cs"/>
          <w:rtl/>
        </w:rPr>
        <w:t>)</w:t>
      </w:r>
      <w:r w:rsidRPr="005971BB">
        <w:rPr>
          <w:rStyle w:val="libAieChar"/>
          <w:rFonts w:hint="cs"/>
          <w:rtl/>
        </w:rPr>
        <w:t xml:space="preserve"> وَيَبْقَىٰ وَجْهُ رَبِّكَ ذُو الْجَلَالِ وَالْإِكْرَامِ </w:t>
      </w:r>
      <w:r w:rsidR="009D4374" w:rsidRPr="009D4374">
        <w:rPr>
          <w:rStyle w:val="libAlaemChar"/>
          <w:rFonts w:hint="cs"/>
          <w:rtl/>
        </w:rPr>
        <w:t>(</w:t>
      </w:r>
      <w:r w:rsidRPr="005971BB">
        <w:rPr>
          <w:rStyle w:val="libAieChar"/>
          <w:rFonts w:hint="cs"/>
          <w:rtl/>
        </w:rPr>
        <w:t>٢٧</w:t>
      </w:r>
      <w:r w:rsidR="009D4374" w:rsidRPr="009D4374">
        <w:rPr>
          <w:rStyle w:val="libAlaemChar"/>
          <w:rFonts w:hint="cs"/>
          <w:rtl/>
        </w:rPr>
        <w:t>)</w:t>
      </w:r>
      <w:r w:rsidRPr="005971BB">
        <w:rPr>
          <w:rStyle w:val="libAieChar"/>
          <w:rFonts w:hint="cs"/>
          <w:rtl/>
        </w:rPr>
        <w:t xml:space="preserve"> فَبِأَيِّ آلَاءِ رَبِّكُمَا تُكَذِّبَانِ </w:t>
      </w:r>
      <w:r w:rsidR="009D4374" w:rsidRPr="009D4374">
        <w:rPr>
          <w:rStyle w:val="libAlaemChar"/>
          <w:rFonts w:hint="cs"/>
          <w:rtl/>
        </w:rPr>
        <w:t>(</w:t>
      </w:r>
      <w:r w:rsidRPr="005971BB">
        <w:rPr>
          <w:rStyle w:val="libAieChar"/>
          <w:rFonts w:hint="cs"/>
          <w:rtl/>
        </w:rPr>
        <w:t>٢٨</w:t>
      </w:r>
      <w:r w:rsidR="009D4374" w:rsidRPr="009D4374">
        <w:rPr>
          <w:rStyle w:val="libAlaemChar"/>
          <w:rFonts w:hint="cs"/>
          <w:rtl/>
        </w:rPr>
        <w:t>)</w:t>
      </w:r>
      <w:r w:rsidRPr="005971BB">
        <w:rPr>
          <w:rStyle w:val="libAieChar"/>
          <w:rFonts w:hint="cs"/>
          <w:rtl/>
        </w:rPr>
        <w:t xml:space="preserve"> يَسْأَلُهُ مَن فِي السَّمَاوَاتِ وَالْأَرْضِ  كُلَّ يَوْمٍ هُوَ فِي شَأْنٍ </w:t>
      </w:r>
      <w:r w:rsidR="009D4374" w:rsidRPr="009D4374">
        <w:rPr>
          <w:rStyle w:val="libAlaemChar"/>
          <w:rFonts w:hint="cs"/>
          <w:rtl/>
        </w:rPr>
        <w:t>(</w:t>
      </w:r>
      <w:r w:rsidRPr="005971BB">
        <w:rPr>
          <w:rStyle w:val="libAieChar"/>
          <w:rFonts w:hint="cs"/>
          <w:rtl/>
        </w:rPr>
        <w:t>٢٩</w:t>
      </w:r>
      <w:r w:rsidR="009D4374" w:rsidRPr="009D4374">
        <w:rPr>
          <w:rStyle w:val="libAlaemChar"/>
          <w:rFonts w:hint="cs"/>
          <w:rtl/>
        </w:rPr>
        <w:t>)</w:t>
      </w:r>
      <w:r w:rsidRPr="005971BB">
        <w:rPr>
          <w:rStyle w:val="libAieChar"/>
          <w:rFonts w:hint="cs"/>
          <w:rtl/>
        </w:rPr>
        <w:t xml:space="preserve"> فَبِأَيِّ آلَاءِ رَبِّكُمَا تُكَذِّبَانِ </w:t>
      </w:r>
      <w:r w:rsidR="009D4374" w:rsidRPr="009D4374">
        <w:rPr>
          <w:rStyle w:val="libAlaemChar"/>
          <w:rFonts w:hint="cs"/>
          <w:rtl/>
        </w:rPr>
        <w:t>(</w:t>
      </w:r>
      <w:r w:rsidRPr="005971BB">
        <w:rPr>
          <w:rStyle w:val="libAieChar"/>
          <w:rFonts w:hint="cs"/>
          <w:rtl/>
        </w:rPr>
        <w:t>٣٠</w:t>
      </w:r>
      <w:r w:rsidR="009D4374" w:rsidRPr="009D4374">
        <w:rPr>
          <w:rStyle w:val="libAlaemChar"/>
          <w:rFonts w:hint="cs"/>
          <w:rtl/>
        </w:rPr>
        <w:t>)</w:t>
      </w:r>
    </w:p>
    <w:p w:rsidR="009D4374" w:rsidRDefault="009D4374" w:rsidP="009D4374">
      <w:pPr>
        <w:pStyle w:val="libNormal"/>
      </w:pPr>
      <w:r>
        <w:rPr>
          <w:rFonts w:hint="cs"/>
          <w:rtl/>
        </w:rPr>
        <w:br w:type="page"/>
      </w:r>
    </w:p>
    <w:p w:rsidR="00D656DE" w:rsidRPr="00247B5F" w:rsidRDefault="009D4374" w:rsidP="00703173">
      <w:pPr>
        <w:pStyle w:val="Heading3Center"/>
        <w:rPr>
          <w:rtl/>
        </w:rPr>
      </w:pPr>
      <w:bookmarkStart w:id="78" w:name="41"/>
      <w:bookmarkStart w:id="79" w:name="_Toc399229269"/>
      <w:r w:rsidRPr="009D4374">
        <w:rPr>
          <w:rStyle w:val="libAlaemChar"/>
          <w:rFonts w:hint="cs"/>
          <w:rtl/>
        </w:rPr>
        <w:lastRenderedPageBreak/>
        <w:t>(</w:t>
      </w:r>
      <w:r w:rsidR="00D656DE" w:rsidRPr="00247B5F">
        <w:rPr>
          <w:rFonts w:hint="cs"/>
          <w:rtl/>
        </w:rPr>
        <w:t xml:space="preserve"> بيان </w:t>
      </w:r>
      <w:r w:rsidRPr="009D4374">
        <w:rPr>
          <w:rStyle w:val="libAlaemChar"/>
          <w:rFonts w:hint="cs"/>
          <w:rtl/>
        </w:rPr>
        <w:t>)</w:t>
      </w:r>
      <w:bookmarkEnd w:id="78"/>
      <w:bookmarkEnd w:id="79"/>
    </w:p>
    <w:p w:rsidR="009D4374" w:rsidRPr="009D4374" w:rsidRDefault="00D656DE" w:rsidP="00182177">
      <w:pPr>
        <w:pStyle w:val="libNormal"/>
        <w:rPr>
          <w:rtl/>
        </w:rPr>
      </w:pPr>
      <w:r w:rsidRPr="009D4374">
        <w:rPr>
          <w:rFonts w:hint="cs"/>
          <w:rtl/>
        </w:rPr>
        <w:t>تتضمّن السورة الإشارة إلى خلقه تعالى العالم بأجزائه من سماء و أرض و برّ و بحر و إنس و جنّ و نظم أجزائه نظماً ينتفع به الثقلان الإنس و الجنّ في حياتهما و ينقسم بذلك العالم إلى نشأتين: نشأة دنيا ستفنى بفناء أهلها، و نشأة اُخرى باقية تتميّز فيها السعادة من الشقاء و النعمة من النقمة.</w:t>
      </w:r>
    </w:p>
    <w:p w:rsidR="009D4374" w:rsidRPr="009D4374" w:rsidRDefault="00D656DE" w:rsidP="00182177">
      <w:pPr>
        <w:pStyle w:val="libNormal"/>
        <w:rPr>
          <w:rtl/>
        </w:rPr>
      </w:pPr>
      <w:r w:rsidRPr="009D4374">
        <w:rPr>
          <w:rFonts w:hint="cs"/>
          <w:rtl/>
        </w:rPr>
        <w:t>و بذلك يظهر أنّ دار الوجود من دنياها و آخرتها ذات نظام واحد مؤتلف الأجزاء مرتبط الأبعاض قويم الأركان يصلح بعضه ببعض و يتمّ شطر منه بشطر.</w:t>
      </w:r>
    </w:p>
    <w:p w:rsidR="009D4374" w:rsidRDefault="00D656DE" w:rsidP="00182177">
      <w:pPr>
        <w:pStyle w:val="libNormal"/>
        <w:rPr>
          <w:rtl/>
        </w:rPr>
      </w:pPr>
      <w:r w:rsidRPr="005971BB">
        <w:rPr>
          <w:rFonts w:hint="cs"/>
          <w:rtl/>
        </w:rPr>
        <w:t xml:space="preserve">فما فيه من عين و أثر، من نعمه تعالى و آلائه، و لذا يستفهمهم مرّة بعد مرّة استفهاماً مشوباً بعتاب بقوله: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فَبِأَيِّ آلاءِ رَبِّكُما تُكَذِّبانِ </w:t>
      </w:r>
      <w:r w:rsidR="009D4374" w:rsidRPr="009D4374">
        <w:rPr>
          <w:rStyle w:val="libAlaemChar"/>
          <w:rFonts w:hint="cs"/>
          <w:rtl/>
        </w:rPr>
        <w:t>)</w:t>
      </w:r>
      <w:r w:rsidRPr="005971BB">
        <w:rPr>
          <w:rFonts w:hint="cs"/>
          <w:rtl/>
        </w:rPr>
        <w:t xml:space="preserve"> فقد كرّرت الآية في السورة إحدى و ثلاثين مرّة.</w:t>
      </w:r>
    </w:p>
    <w:p w:rsidR="009D4374" w:rsidRDefault="00D656DE" w:rsidP="00182177">
      <w:pPr>
        <w:pStyle w:val="libNormal"/>
        <w:rPr>
          <w:rtl/>
        </w:rPr>
      </w:pPr>
      <w:r w:rsidRPr="005971BB">
        <w:rPr>
          <w:rFonts w:hint="cs"/>
          <w:rtl/>
        </w:rPr>
        <w:t xml:space="preserve">و لذلك افتتحت السورة بذكره تعالى بصفة رحمته العامّة الشاملة للمؤمن و الكافر و الدنيا و الآخرة و اختتمت بالثناء عليه بقوله: </w:t>
      </w:r>
      <w:r w:rsidR="009D4374" w:rsidRPr="009D4374">
        <w:rPr>
          <w:rStyle w:val="libAlaemChar"/>
          <w:rFonts w:hint="cs"/>
          <w:rtl/>
        </w:rPr>
        <w:t>(</w:t>
      </w:r>
      <w:r w:rsidRPr="005971BB">
        <w:rPr>
          <w:rFonts w:hint="cs"/>
          <w:rtl/>
        </w:rPr>
        <w:t xml:space="preserve"> </w:t>
      </w:r>
      <w:r w:rsidRPr="005971BB">
        <w:rPr>
          <w:rStyle w:val="libAieChar"/>
          <w:rFonts w:hint="cs"/>
          <w:rtl/>
        </w:rPr>
        <w:t>تَبارَكَ اسْمُ رَبِّكَ ذِي الْجَلالِ وَ الْإِكْرامِ</w:t>
      </w:r>
      <w:r w:rsidRPr="005971BB">
        <w:rPr>
          <w:rFonts w:hint="cs"/>
          <w:rtl/>
        </w:rPr>
        <w:t xml:space="preserve"> </w:t>
      </w:r>
      <w:r w:rsidR="009D4374" w:rsidRPr="009D4374">
        <w:rPr>
          <w:rStyle w:val="libAlaemChar"/>
          <w:rFonts w:hint="cs"/>
          <w:rtl/>
        </w:rPr>
        <w:t>)</w:t>
      </w:r>
      <w:r w:rsidRPr="005971BB">
        <w:rPr>
          <w:rFonts w:hint="cs"/>
          <w:rtl/>
        </w:rPr>
        <w:t>.</w:t>
      </w:r>
    </w:p>
    <w:p w:rsidR="009D4374" w:rsidRPr="009D4374" w:rsidRDefault="00D656DE" w:rsidP="00182177">
      <w:pPr>
        <w:pStyle w:val="libNormal"/>
        <w:rPr>
          <w:rtl/>
        </w:rPr>
      </w:pPr>
      <w:r w:rsidRPr="009D4374">
        <w:rPr>
          <w:rFonts w:hint="cs"/>
          <w:rtl/>
        </w:rPr>
        <w:t xml:space="preserve">و السورة يحتمل كونها مكّيّة أو مدنيّة و إن كان سياقها بالسياق المكّيّ أشبه و هي السورة الوحيدة في القرآن افتتحت بعد البسملة باسم من أسماء الله عزّ اسمه، و في المجمع، عن موسى بن جعفر عن آبائه </w:t>
      </w:r>
      <w:r w:rsidR="0082784A" w:rsidRPr="0082784A">
        <w:rPr>
          <w:rStyle w:val="libAlaemChar"/>
          <w:rFonts w:hint="cs"/>
          <w:rtl/>
        </w:rPr>
        <w:t>عليهم‌السلام</w:t>
      </w:r>
      <w:r w:rsidRPr="009D4374">
        <w:rPr>
          <w:rFonts w:hint="cs"/>
          <w:rtl/>
        </w:rPr>
        <w:t xml:space="preserve"> عن النبيّ </w:t>
      </w:r>
      <w:r w:rsidR="0082784A" w:rsidRPr="0082784A">
        <w:rPr>
          <w:rStyle w:val="libAlaemChar"/>
          <w:rFonts w:hint="cs"/>
          <w:rtl/>
        </w:rPr>
        <w:t>صلى‌الله‌عليه‌وآله‌وسلم</w:t>
      </w:r>
      <w:r w:rsidRPr="009D4374">
        <w:rPr>
          <w:rFonts w:hint="cs"/>
          <w:rtl/>
        </w:rPr>
        <w:t xml:space="preserve"> قال: لكلّ شي‏ء عروس و عروس القرآن سورة الرحمن جلّ ذكره، و رواه في الدرّ المنثور، عن البيهقيّ عن عليّ </w:t>
      </w:r>
      <w:r w:rsidR="0082784A" w:rsidRPr="0082784A">
        <w:rPr>
          <w:rStyle w:val="libAlaemChar"/>
          <w:rFonts w:hint="cs"/>
          <w:rtl/>
        </w:rPr>
        <w:t>عليه‌السلام</w:t>
      </w:r>
      <w:r w:rsidRPr="009D4374">
        <w:rPr>
          <w:rFonts w:hint="cs"/>
          <w:rtl/>
        </w:rPr>
        <w:t xml:space="preserve"> عن النبيّ </w:t>
      </w:r>
      <w:r w:rsidR="0082784A" w:rsidRPr="0082784A">
        <w:rPr>
          <w:rStyle w:val="libAlaemChar"/>
          <w:rFonts w:hint="cs"/>
          <w:rtl/>
        </w:rPr>
        <w:t>صلى‌الله‌عليه‌وآله‌وسلم</w:t>
      </w:r>
      <w:r w:rsidRPr="009D4374">
        <w:rPr>
          <w:rFonts w:hint="cs"/>
          <w:rtl/>
        </w:rPr>
        <w:t>.</w:t>
      </w:r>
    </w:p>
    <w:p w:rsidR="00D656DE" w:rsidRPr="00247B5F"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الرَّحْمنُ عَلَّمَ الْقُرْآنَ </w:t>
      </w:r>
      <w:r w:rsidR="009D4374" w:rsidRPr="009D4374">
        <w:rPr>
          <w:rStyle w:val="libAlaemChar"/>
          <w:rFonts w:hint="cs"/>
          <w:rtl/>
        </w:rPr>
        <w:t>)</w:t>
      </w:r>
      <w:r w:rsidRPr="005971BB">
        <w:rPr>
          <w:rFonts w:hint="cs"/>
          <w:rtl/>
        </w:rPr>
        <w:t xml:space="preserve"> الرحمن كما تقدّم في تفسير سورة الفاتحة صيغة مبالغة تدلّ على كثرة الرحمة ببذل النعم و لذلك ناسب أن يعمّ ما يناله المؤمن و الكافر من نعم الدنيا و ما يناله المؤمن من نعم الآخرة، و لعمومه ناسب أن يصدّر به الكلام لاشتمال الكلام في السورة على أنواع النعم الدنيويّة و الاُخرويّة الّتي ينتظم بها عالم الثقلين الإنس و الجنّ.</w:t>
      </w:r>
    </w:p>
    <w:p w:rsidR="009D4374" w:rsidRDefault="009D4374" w:rsidP="009D4374">
      <w:pPr>
        <w:pStyle w:val="libNormal"/>
      </w:pPr>
      <w:r>
        <w:rPr>
          <w:rFonts w:hint="cs"/>
          <w:rtl/>
        </w:rPr>
        <w:br w:type="page"/>
      </w:r>
    </w:p>
    <w:p w:rsidR="009D4374" w:rsidRPr="009D4374" w:rsidRDefault="00D656DE" w:rsidP="00182177">
      <w:pPr>
        <w:pStyle w:val="libNormal"/>
        <w:rPr>
          <w:rtl/>
        </w:rPr>
      </w:pPr>
      <w:r w:rsidRPr="009D4374">
        <w:rPr>
          <w:rFonts w:hint="cs"/>
          <w:rtl/>
        </w:rPr>
        <w:lastRenderedPageBreak/>
        <w:t>ذكروا أنّ الرحمن من الأسماء الخاصّة به تعالى لا يسمّى به غيره بخلاف مثل الرحيم و الراحم.</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عَلَّمَ الْقُرْآنَ </w:t>
      </w:r>
      <w:r w:rsidR="009D4374" w:rsidRPr="009D4374">
        <w:rPr>
          <w:rStyle w:val="libAlaemChar"/>
          <w:rFonts w:hint="cs"/>
          <w:rtl/>
        </w:rPr>
        <w:t>)</w:t>
      </w:r>
      <w:r w:rsidRPr="005971BB">
        <w:rPr>
          <w:rFonts w:hint="cs"/>
          <w:rtl/>
        </w:rPr>
        <w:t xml:space="preserve"> شروع في عدّ النعم الإلهيّة، و لمّا كان القرآن أعظم النعم قدراً و شأناً و أرفعها مكاناً - لأنّه كلام الله الّذي يخطّ صراطه المستقيم و يتضمّن بيان نهج السعادة الّتي هي غاية ما يأمله آمل و نهاية ما يسأله سائل - قدّم ذكر تعليمه على سائر النعم حتّى على خلق الإنس و الجن اللّذين نزل القرآن لأجل تعليمهما.</w:t>
      </w:r>
    </w:p>
    <w:p w:rsidR="009D4374" w:rsidRDefault="00D656DE" w:rsidP="00182177">
      <w:pPr>
        <w:pStyle w:val="libNormal"/>
        <w:rPr>
          <w:rtl/>
        </w:rPr>
      </w:pPr>
      <w:r w:rsidRPr="005971BB">
        <w:rPr>
          <w:rFonts w:hint="cs"/>
          <w:rtl/>
        </w:rPr>
        <w:t xml:space="preserve">و حذف مفعول </w:t>
      </w:r>
      <w:r w:rsidR="009D4374" w:rsidRPr="009D4374">
        <w:rPr>
          <w:rStyle w:val="libAlaemChar"/>
          <w:rFonts w:hint="cs"/>
          <w:rtl/>
        </w:rPr>
        <w:t>(</w:t>
      </w:r>
      <w:r w:rsidRPr="005971BB">
        <w:rPr>
          <w:rFonts w:hint="cs"/>
          <w:rtl/>
        </w:rPr>
        <w:t xml:space="preserve"> </w:t>
      </w:r>
      <w:r w:rsidRPr="005971BB">
        <w:rPr>
          <w:rStyle w:val="libAieChar"/>
          <w:rFonts w:hint="cs"/>
          <w:rtl/>
        </w:rPr>
        <w:t>عَلَّمَ</w:t>
      </w:r>
      <w:r w:rsidRPr="005971BB">
        <w:rPr>
          <w:rFonts w:hint="cs"/>
          <w:rtl/>
        </w:rPr>
        <w:t xml:space="preserve"> </w:t>
      </w:r>
      <w:r w:rsidR="009D4374" w:rsidRPr="009D4374">
        <w:rPr>
          <w:rStyle w:val="libAlaemChar"/>
          <w:rFonts w:hint="cs"/>
          <w:rtl/>
        </w:rPr>
        <w:t>)</w:t>
      </w:r>
      <w:r w:rsidRPr="005971BB">
        <w:rPr>
          <w:rFonts w:hint="cs"/>
          <w:rtl/>
        </w:rPr>
        <w:t xml:space="preserve"> الأوّل و هو الإنسان أو الإنس و الجنّ و التقدير علّم الإنسان القرآن أو علّم الإنس و الجنّ القرآن، و هذا الاحتمال الثاني و إن لم يتعرّضوا له لكنّه أقرب الاحتمالين لأنّ السورة تخاطب في تضاعيف آياتها الجنّ كالإنس و لو لا شمول التعليم في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عَلَّمَ الْقُرْآنَ </w:t>
      </w:r>
      <w:r w:rsidR="009D4374" w:rsidRPr="009D4374">
        <w:rPr>
          <w:rStyle w:val="libAlaemChar"/>
          <w:rFonts w:hint="cs"/>
          <w:rtl/>
        </w:rPr>
        <w:t>)</w:t>
      </w:r>
      <w:r w:rsidRPr="005971BB">
        <w:rPr>
          <w:rFonts w:hint="cs"/>
          <w:rtl/>
        </w:rPr>
        <w:t xml:space="preserve"> لهم لم يتمّ ذلك.</w:t>
      </w:r>
    </w:p>
    <w:p w:rsidR="009D4374" w:rsidRPr="009D4374" w:rsidRDefault="00D656DE" w:rsidP="00182177">
      <w:pPr>
        <w:pStyle w:val="libNormal"/>
        <w:rPr>
          <w:rtl/>
        </w:rPr>
      </w:pPr>
      <w:r w:rsidRPr="009D4374">
        <w:rPr>
          <w:rFonts w:hint="cs"/>
          <w:rtl/>
        </w:rPr>
        <w:t xml:space="preserve">و قيل: المفعول المحذوف محمّد </w:t>
      </w:r>
      <w:r w:rsidR="0082784A" w:rsidRPr="0082784A">
        <w:rPr>
          <w:rStyle w:val="libAlaemChar"/>
          <w:rFonts w:hint="cs"/>
          <w:rtl/>
        </w:rPr>
        <w:t>صلى‌الله‌عليه‌وآله‌وسلم</w:t>
      </w:r>
      <w:r w:rsidRPr="009D4374">
        <w:rPr>
          <w:rFonts w:hint="cs"/>
          <w:rtl/>
        </w:rPr>
        <w:t xml:space="preserve"> أو جبرئيل و الأنسب للسياق ما تقدّم.</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خَلَقَ الْإِنْسانَ عَلَّمَهُ الْبَيانَ </w:t>
      </w:r>
      <w:r w:rsidR="009D4374" w:rsidRPr="009D4374">
        <w:rPr>
          <w:rStyle w:val="libAlaemChar"/>
          <w:rFonts w:hint="cs"/>
          <w:rtl/>
        </w:rPr>
        <w:t>)</w:t>
      </w:r>
      <w:r w:rsidRPr="005971BB">
        <w:rPr>
          <w:rFonts w:hint="cs"/>
          <w:rtl/>
        </w:rPr>
        <w:t xml:space="preserve"> ذكر خلق الإنسان و سيذكر خصوصيّة خلقه بقوله: </w:t>
      </w:r>
      <w:r w:rsidR="009D4374" w:rsidRPr="009D4374">
        <w:rPr>
          <w:rStyle w:val="libAlaemChar"/>
          <w:rFonts w:hint="cs"/>
          <w:rtl/>
        </w:rPr>
        <w:t>(</w:t>
      </w:r>
      <w:r w:rsidRPr="005971BB">
        <w:rPr>
          <w:rStyle w:val="libAieChar"/>
          <w:rFonts w:hint="cs"/>
          <w:rtl/>
        </w:rPr>
        <w:t xml:space="preserve"> خَلَقَ الْإِنْسانَ مِنْ صَلْصالٍ كَالْفَخَّارِ </w:t>
      </w:r>
      <w:r w:rsidR="009D4374" w:rsidRPr="009D4374">
        <w:rPr>
          <w:rStyle w:val="libAlaemChar"/>
          <w:rFonts w:hint="cs"/>
          <w:rtl/>
        </w:rPr>
        <w:t>)</w:t>
      </w:r>
      <w:r w:rsidRPr="005971BB">
        <w:rPr>
          <w:rFonts w:hint="cs"/>
          <w:rtl/>
        </w:rPr>
        <w:t xml:space="preserve">، و الإنسان من أعجب مخلوقات الله تعالى أو هو أعجبها يظهر ذلك بقياس وجوده إلى وجود غيره من المخلوقات و التأمل فيما خطّ له من طريق الكمال في ظاهره و باطنه و دنياه و آخرته، قال تعالى: </w:t>
      </w:r>
      <w:r w:rsidR="009D4374" w:rsidRPr="009D4374">
        <w:rPr>
          <w:rStyle w:val="libAlaemChar"/>
          <w:rFonts w:hint="cs"/>
          <w:rtl/>
        </w:rPr>
        <w:t>(</w:t>
      </w:r>
      <w:r w:rsidRPr="005971BB">
        <w:rPr>
          <w:rStyle w:val="libAieChar"/>
          <w:rFonts w:hint="cs"/>
          <w:rtl/>
        </w:rPr>
        <w:t xml:space="preserve"> لَقَدْ خَلَقْنَا الْإِنْسانَ فِي أَحْسَنِ تَقْوِيمٍ ثُمَّ رَدَدْناهُ أَسْفَلَ سافِلِينَ إِلَّا الَّذِينَ آمَنُوا وَ عَمِلُوا الصَّالِحاتِ </w:t>
      </w:r>
      <w:r w:rsidR="009D4374" w:rsidRPr="009D4374">
        <w:rPr>
          <w:rStyle w:val="libAlaemChar"/>
          <w:rFonts w:hint="cs"/>
          <w:rtl/>
        </w:rPr>
        <w:t>)</w:t>
      </w:r>
      <w:r w:rsidRPr="005971BB">
        <w:rPr>
          <w:rFonts w:hint="cs"/>
          <w:rtl/>
        </w:rPr>
        <w:t xml:space="preserve"> التين: 6.</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عَلَّمَهُ الْبَيانَ </w:t>
      </w:r>
      <w:r w:rsidR="009D4374" w:rsidRPr="009D4374">
        <w:rPr>
          <w:rStyle w:val="libAlaemChar"/>
          <w:rFonts w:hint="cs"/>
          <w:rtl/>
        </w:rPr>
        <w:t>)</w:t>
      </w:r>
      <w:r w:rsidRPr="005971BB">
        <w:rPr>
          <w:rFonts w:hint="cs"/>
          <w:rtl/>
        </w:rPr>
        <w:t xml:space="preserve"> البيان الكشف عن الشي‏ء و المراد به الكلام الكاشف عمّا في الضمير، و هو من أعجب النعم و تعليمه للإنسان من عظيم العناية الإلهيّة المتعلّقة به فليس الكلام مجرّد إيجاد صوت ما باستخدام الرية و قصبتها و الحلقوم و لا ما يحصل من التنوّع في الصوت الخارج من الحلقوم باعتماده على مخارج الحروف المختلفة في الفم.</w:t>
      </w:r>
    </w:p>
    <w:p w:rsidR="00D656DE" w:rsidRPr="00247B5F" w:rsidRDefault="00D656DE" w:rsidP="00182177">
      <w:pPr>
        <w:pStyle w:val="libNormal"/>
        <w:rPr>
          <w:rtl/>
        </w:rPr>
      </w:pPr>
      <w:r w:rsidRPr="009D4374">
        <w:rPr>
          <w:rFonts w:hint="cs"/>
          <w:rtl/>
        </w:rPr>
        <w:t xml:space="preserve">بل يجعل الإنسان بإلهام باطنيّ من الله سبحانه الواحد من هذه الأصوات المعتمدة على مخرج من مخارج الفم المسمّى حرفاً أو المركّب من عدّة من الحروف علامة مشيرة إلى </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مفهوم من المفاهيم يمثّل به ما يغيب عن حسّ السامع و إدراكه فيقدر به على إحضار أيّ وضع من أوضاع العالم المشهود و إن جلّ ما جلّ أو دقّ ما دقّ من موجود أو معدوم ماض أو مستقبل، ثمّ على إحضار أيّ وضع من أوضاع المعاني غير المحسوسة الّتي ينالها الإنسان بفكره و لا سبيل للحسّ إليها يحضرها جميعاً لسامعه و يمثّلها لحسّه كأنّه يشخّصها له بأعيانها.</w:t>
      </w:r>
    </w:p>
    <w:p w:rsidR="009D4374" w:rsidRPr="009D4374" w:rsidRDefault="00D656DE" w:rsidP="00182177">
      <w:pPr>
        <w:pStyle w:val="libNormal"/>
        <w:rPr>
          <w:rtl/>
        </w:rPr>
      </w:pPr>
      <w:r w:rsidRPr="009D4374">
        <w:rPr>
          <w:rFonts w:hint="cs"/>
          <w:rtl/>
        </w:rPr>
        <w:t>و لا يتمّ للإنسان اجتماعه المدني و لا تقدّم في حياته هذا التقدّم الباهر إلّا بتنبّهه لوضع الكلام و فتحه بذلك باب التفهيم و التفهّم، و لو لا ذلك لكان هو و الحيوان العجم سواء في جمود الحياة و ركودها.</w:t>
      </w:r>
    </w:p>
    <w:p w:rsidR="009D4374" w:rsidRDefault="00D656DE" w:rsidP="00182177">
      <w:pPr>
        <w:pStyle w:val="libNormal"/>
        <w:rPr>
          <w:rtl/>
        </w:rPr>
      </w:pPr>
      <w:r w:rsidRPr="005971BB">
        <w:rPr>
          <w:rFonts w:hint="cs"/>
          <w:rtl/>
        </w:rPr>
        <w:t xml:space="preserve">و من أقوى الدليل على أنّ اهتداء الإنسان إلى البيان بإلهام إلهيّ له أصل في التكوين اختلاف اللغات باختلاف الاُمم و الطوائف في الخصائص الروحيّة و الأخلاق النفسانيّة و بحسب اختلاف المناطق الطبيعيّة الّتي يعيشون فيها، قال تعالى: </w:t>
      </w:r>
      <w:r w:rsidR="009D4374" w:rsidRPr="009D4374">
        <w:rPr>
          <w:rStyle w:val="libAlaemChar"/>
          <w:rFonts w:hint="cs"/>
          <w:rtl/>
        </w:rPr>
        <w:t>(</w:t>
      </w:r>
      <w:r w:rsidRPr="005971BB">
        <w:rPr>
          <w:rFonts w:hint="cs"/>
          <w:rtl/>
        </w:rPr>
        <w:t xml:space="preserve"> </w:t>
      </w:r>
      <w:r w:rsidRPr="005971BB">
        <w:rPr>
          <w:rStyle w:val="libAieChar"/>
          <w:rFonts w:hint="cs"/>
          <w:rtl/>
        </w:rPr>
        <w:t xml:space="preserve">وَ مِنْ آياتِهِ خَلْقُ السَّماواتِ وَ الْأَرْضِ وَ اخْتِلافُ أَلْسِنَتِكُمْ وَ أَلْوانِكُمْ </w:t>
      </w:r>
      <w:r w:rsidR="009D4374" w:rsidRPr="009D4374">
        <w:rPr>
          <w:rStyle w:val="libAlaemChar"/>
          <w:rFonts w:hint="cs"/>
          <w:rtl/>
        </w:rPr>
        <w:t>)</w:t>
      </w:r>
      <w:r w:rsidRPr="005971BB">
        <w:rPr>
          <w:rFonts w:hint="cs"/>
          <w:rtl/>
        </w:rPr>
        <w:t xml:space="preserve"> الروم: 22.</w:t>
      </w:r>
    </w:p>
    <w:p w:rsidR="009D4374" w:rsidRDefault="00D656DE" w:rsidP="00182177">
      <w:pPr>
        <w:pStyle w:val="libNormal"/>
        <w:rPr>
          <w:rtl/>
        </w:rPr>
      </w:pPr>
      <w:r w:rsidRPr="005971BB">
        <w:rPr>
          <w:rFonts w:hint="cs"/>
          <w:rtl/>
        </w:rPr>
        <w:t xml:space="preserve">و ليس المراد بقوله: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عَلَّمَهُ الْبَيانَ </w:t>
      </w:r>
      <w:r w:rsidR="009D4374" w:rsidRPr="009D4374">
        <w:rPr>
          <w:rStyle w:val="libAlaemChar"/>
          <w:rFonts w:hint="cs"/>
          <w:rtl/>
        </w:rPr>
        <w:t>)</w:t>
      </w:r>
      <w:r w:rsidRPr="005971BB">
        <w:rPr>
          <w:rFonts w:hint="cs"/>
          <w:rtl/>
        </w:rPr>
        <w:t xml:space="preserve"> أنّ الله سبحانه وضع اللغات ثمّ علّمها الإنسان بالوحي إلى نبيّ من الأنبياء أو بالإلهام فإنّ الإنسان بوقوعه في ظرف الاجتماع مندفع بالطبع إلى اعتبار التفهيم و التفهّم بالإشارات و الأصوات و هو التكلّم و النطق لا يتمّ له الاجتماع المدنيّ دون ذلك.</w:t>
      </w:r>
    </w:p>
    <w:p w:rsidR="009D4374" w:rsidRPr="009D4374" w:rsidRDefault="00D656DE" w:rsidP="00182177">
      <w:pPr>
        <w:pStyle w:val="libNormal"/>
        <w:rPr>
          <w:rtl/>
        </w:rPr>
      </w:pPr>
      <w:r w:rsidRPr="009D4374">
        <w:rPr>
          <w:rFonts w:hint="cs"/>
          <w:rtl/>
        </w:rPr>
        <w:t>على أنّ فعله تعالى هو التكوين و الإيجاد و الرابطة بين اللفظ و معناه اللغويّ وضعيّة اعتباريّة لا حقيقيّة خارجيّة بل الله سبحانه خلق الإنسان و فطره فطرة تؤدّيه إلى الاجتماع المدنيّ ثمّ إلى وضع اللغة بجعل اللفظ علامة للمعنى بحيث إذا ألقي اللفظ إلى سامعه فكأنّما يلقى إليه المعنى ثمّ إلى وضع الخطّ بجعل الأشكال المخصوصة علائم للألفاظ فالخطّ مكمّل لغرض الكلام، و هو يمثّل الكلام كما أنّ الكلام يمثّل المعنى.</w:t>
      </w:r>
    </w:p>
    <w:p w:rsidR="00D656DE" w:rsidRPr="00247B5F" w:rsidRDefault="00D656DE" w:rsidP="00182177">
      <w:pPr>
        <w:pStyle w:val="libNormal"/>
        <w:rPr>
          <w:rtl/>
        </w:rPr>
      </w:pPr>
      <w:r w:rsidRPr="009D4374">
        <w:rPr>
          <w:rFonts w:hint="cs"/>
          <w:rtl/>
        </w:rPr>
        <w:t>و بالجملة البيان من أعظم النعم و الآلاء الربّانيّة الّتي تحفظ لنوع الإنسان موقفه الإنسانيّ و تهديه إلى كلّ خير.</w:t>
      </w:r>
    </w:p>
    <w:p w:rsidR="009D4374" w:rsidRDefault="009D4374" w:rsidP="009D4374">
      <w:pPr>
        <w:pStyle w:val="libNormal"/>
      </w:pPr>
      <w:r>
        <w:rPr>
          <w:rFonts w:hint="cs"/>
          <w:rtl/>
        </w:rPr>
        <w:br w:type="page"/>
      </w:r>
    </w:p>
    <w:p w:rsidR="009D4374" w:rsidRPr="009D4374" w:rsidRDefault="00D656DE" w:rsidP="00182177">
      <w:pPr>
        <w:pStyle w:val="libNormal"/>
        <w:rPr>
          <w:rtl/>
        </w:rPr>
      </w:pPr>
      <w:r w:rsidRPr="009D4374">
        <w:rPr>
          <w:rFonts w:hint="cs"/>
          <w:rtl/>
        </w:rPr>
        <w:lastRenderedPageBreak/>
        <w:t xml:space="preserve">هذا ما هو الظاهر المتبادر من الآيتين، و لهم في معناهما أقوال: فقيل: الإنسان هو آدم </w:t>
      </w:r>
      <w:r w:rsidR="0082784A" w:rsidRPr="0082784A">
        <w:rPr>
          <w:rStyle w:val="libAlaemChar"/>
          <w:rFonts w:hint="cs"/>
          <w:rtl/>
        </w:rPr>
        <w:t>عليه‌السلام</w:t>
      </w:r>
      <w:r w:rsidRPr="009D4374">
        <w:rPr>
          <w:rFonts w:hint="cs"/>
          <w:rtl/>
        </w:rPr>
        <w:t xml:space="preserve"> و البيان الأسماء الّتي علّمه الله إيّاها، و قيل: الإنسان محمّد </w:t>
      </w:r>
      <w:r w:rsidR="0082784A" w:rsidRPr="0082784A">
        <w:rPr>
          <w:rStyle w:val="libAlaemChar"/>
          <w:rFonts w:hint="cs"/>
          <w:rtl/>
        </w:rPr>
        <w:t>صلى‌الله‌عليه‌وآله‌وسلم</w:t>
      </w:r>
      <w:r w:rsidRPr="009D4374">
        <w:rPr>
          <w:rFonts w:hint="cs"/>
          <w:rtl/>
        </w:rPr>
        <w:t xml:space="preserve"> و البيان القرآن أو تعليمه المؤمنين القرآن، و قيل: البيان الخير و الشرّ علّمهما الإنسان، و قيل: سبيل الهدى و سبيل الضلال إلى غير ذلك و هي أقوال بعيدة عن الفهم.</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الشَّمْسُ وَ الْقَمَرُ بِحُسْبانٍ </w:t>
      </w:r>
      <w:r w:rsidR="009D4374" w:rsidRPr="009D4374">
        <w:rPr>
          <w:rStyle w:val="libAlaemChar"/>
          <w:rFonts w:hint="cs"/>
          <w:rtl/>
        </w:rPr>
        <w:t>)</w:t>
      </w:r>
      <w:r w:rsidRPr="005971BB">
        <w:rPr>
          <w:rFonts w:hint="cs"/>
          <w:rtl/>
        </w:rPr>
        <w:t xml:space="preserve"> الحسبان مصدر بمعنى الحساب، و الشمس مبتدأ و القمر معطوف عليه، و بحسبان خبره، و الجملة خبر بعد خبر لقوله: </w:t>
      </w:r>
      <w:r w:rsidR="009D4374" w:rsidRPr="009D4374">
        <w:rPr>
          <w:rStyle w:val="libAlaemChar"/>
          <w:rFonts w:hint="cs"/>
          <w:rtl/>
        </w:rPr>
        <w:t>(</w:t>
      </w:r>
      <w:r w:rsidRPr="005971BB">
        <w:rPr>
          <w:rStyle w:val="libAieChar"/>
          <w:rFonts w:hint="cs"/>
          <w:rtl/>
        </w:rPr>
        <w:t xml:space="preserve"> الرَّحْمنُ </w:t>
      </w:r>
      <w:r w:rsidR="009D4374" w:rsidRPr="009D4374">
        <w:rPr>
          <w:rStyle w:val="libAlaemChar"/>
          <w:rFonts w:hint="cs"/>
          <w:rtl/>
        </w:rPr>
        <w:t>)</w:t>
      </w:r>
      <w:r w:rsidRPr="005971BB">
        <w:rPr>
          <w:rFonts w:hint="cs"/>
          <w:rtl/>
        </w:rPr>
        <w:t xml:space="preserve"> و التقدير الشمس و القمر يجريان بحساب منه على ما قدّر لهما من نوع الجري.</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وَ النَّجْمُ وَ الشَّجَرُ يَسْجُدانِ </w:t>
      </w:r>
      <w:r w:rsidR="009D4374" w:rsidRPr="009D4374">
        <w:rPr>
          <w:rStyle w:val="libAlaemChar"/>
          <w:rFonts w:hint="cs"/>
          <w:rtl/>
        </w:rPr>
        <w:t>)</w:t>
      </w:r>
      <w:r w:rsidRPr="005971BB">
        <w:rPr>
          <w:rFonts w:hint="cs"/>
          <w:rtl/>
        </w:rPr>
        <w:t xml:space="preserve"> قالوا: المراد بالنجم ما ينجم من النبات و يطلع من الأرض و لا ساق له، و الشجر ما له ساق من النبات، و هو معنى حسن يؤيّده الجمع و القرن بين النجم و الشجر و إن كان ربّما أوهم سبق ذكر الشمس و القمر كون المراد بالنجم هو الكواكب.</w:t>
      </w:r>
    </w:p>
    <w:p w:rsidR="009D4374" w:rsidRPr="009D4374" w:rsidRDefault="00D656DE" w:rsidP="00182177">
      <w:pPr>
        <w:pStyle w:val="libNormal"/>
        <w:rPr>
          <w:rtl/>
        </w:rPr>
      </w:pPr>
      <w:r w:rsidRPr="009D4374">
        <w:rPr>
          <w:rFonts w:hint="cs"/>
          <w:rtl/>
        </w:rPr>
        <w:t>و سجود النجم و الشجر انقيادهما للأمر الإلهي بالنشوء و النموّ على حسب ما قدّر لهما كما قيل، و أدقّ منه أنّهما يضربان في التراب باُصولهما و أعراقهما لجذب ما يحتاجان إليه من المواد العنصريّة الّتي يغتذيان بها و هذا السقوط على الأرض إظهاراً للحاجة إلى المبدأ الّذي يقضي حاجتهما و هو في الحقيقة الله الّذي يربّيهما كذلك سجود منهما له تعالى.</w:t>
      </w:r>
    </w:p>
    <w:p w:rsidR="009D4374" w:rsidRDefault="00D656DE" w:rsidP="00182177">
      <w:pPr>
        <w:pStyle w:val="libNormal"/>
        <w:rPr>
          <w:rtl/>
        </w:rPr>
      </w:pPr>
      <w:r w:rsidRPr="005971BB">
        <w:rPr>
          <w:rFonts w:hint="cs"/>
          <w:rtl/>
        </w:rPr>
        <w:t xml:space="preserve">و الكلام في إعراب قوله: </w:t>
      </w:r>
      <w:r w:rsidR="009D4374" w:rsidRPr="009D4374">
        <w:rPr>
          <w:rStyle w:val="libAlaemChar"/>
          <w:rFonts w:hint="cs"/>
          <w:rtl/>
        </w:rPr>
        <w:t>(</w:t>
      </w:r>
      <w:r w:rsidRPr="005971BB">
        <w:rPr>
          <w:rFonts w:hint="cs"/>
          <w:rtl/>
        </w:rPr>
        <w:t xml:space="preserve"> </w:t>
      </w:r>
      <w:r w:rsidRPr="005971BB">
        <w:rPr>
          <w:rStyle w:val="libAieChar"/>
          <w:rFonts w:hint="cs"/>
          <w:rtl/>
        </w:rPr>
        <w:t>وَ النَّجْمُ وَ الشَّجَرُ يَسْجُدانِ</w:t>
      </w:r>
      <w:r w:rsidRPr="005971BB">
        <w:rPr>
          <w:rFonts w:hint="cs"/>
          <w:rtl/>
        </w:rPr>
        <w:t xml:space="preserve"> </w:t>
      </w:r>
      <w:r w:rsidR="009D4374" w:rsidRPr="009D4374">
        <w:rPr>
          <w:rStyle w:val="libAlaemChar"/>
          <w:rFonts w:hint="cs"/>
          <w:rtl/>
        </w:rPr>
        <w:t>)</w:t>
      </w:r>
      <w:r w:rsidRPr="005971BB">
        <w:rPr>
          <w:rFonts w:hint="cs"/>
          <w:rtl/>
        </w:rPr>
        <w:t xml:space="preserve"> و هو معطوف على الآية السابقة كالكلام في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الشَّمْسُ وَ الْقَمَرُ بِحُسْبانٍ </w:t>
      </w:r>
      <w:r w:rsidR="009D4374" w:rsidRPr="009D4374">
        <w:rPr>
          <w:rStyle w:val="libAlaemChar"/>
          <w:rFonts w:hint="cs"/>
          <w:rtl/>
        </w:rPr>
        <w:t>)</w:t>
      </w:r>
      <w:r w:rsidRPr="005971BB">
        <w:rPr>
          <w:rFonts w:hint="cs"/>
          <w:rtl/>
        </w:rPr>
        <w:t xml:space="preserve"> و التقدير و النجم و الشجر يسجدان له.</w:t>
      </w:r>
    </w:p>
    <w:p w:rsidR="009D4374" w:rsidRDefault="00D656DE" w:rsidP="00182177">
      <w:pPr>
        <w:pStyle w:val="libNormal"/>
        <w:rPr>
          <w:rtl/>
        </w:rPr>
      </w:pPr>
      <w:r w:rsidRPr="005971BB">
        <w:rPr>
          <w:rFonts w:hint="cs"/>
          <w:rtl/>
        </w:rPr>
        <w:t xml:space="preserve">قال في الكشّاف: فإن قلت: كيف اتّصلت هاتان الجملتان بالرحمن يعني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الشَّمْسُ وَ الْقَمَرُ </w:t>
      </w:r>
      <w:r w:rsidRPr="005971BB">
        <w:rPr>
          <w:rFonts w:hint="cs"/>
          <w:rtl/>
        </w:rPr>
        <w:t xml:space="preserve">- إلى قوله - </w:t>
      </w:r>
      <w:r w:rsidRPr="005971BB">
        <w:rPr>
          <w:rStyle w:val="libAieChar"/>
          <w:rFonts w:hint="cs"/>
          <w:rtl/>
        </w:rPr>
        <w:t>يَسْجُدانِ</w:t>
      </w:r>
      <w:r w:rsidRPr="005971BB">
        <w:rPr>
          <w:rFonts w:hint="cs"/>
          <w:rtl/>
        </w:rPr>
        <w:t xml:space="preserve"> </w:t>
      </w:r>
      <w:r w:rsidR="009D4374" w:rsidRPr="009D4374">
        <w:rPr>
          <w:rStyle w:val="libAlaemChar"/>
          <w:rFonts w:hint="cs"/>
          <w:rtl/>
        </w:rPr>
        <w:t>)</w:t>
      </w:r>
      <w:r w:rsidRPr="005971BB">
        <w:rPr>
          <w:rFonts w:hint="cs"/>
          <w:rtl/>
        </w:rPr>
        <w:t>؟ قلت: استغني فيهما عن الوصل اللفظيّ بالوصل المعنويّ لما علم أنّ الحسبان حسبانه و السجود له لا لغيره.</w:t>
      </w:r>
    </w:p>
    <w:p w:rsidR="00D656DE" w:rsidRPr="00247B5F" w:rsidRDefault="00D656DE" w:rsidP="00182177">
      <w:pPr>
        <w:pStyle w:val="libNormal"/>
        <w:rPr>
          <w:rtl/>
        </w:rPr>
      </w:pPr>
      <w:r w:rsidRPr="005971BB">
        <w:rPr>
          <w:rFonts w:hint="cs"/>
          <w:rtl/>
        </w:rPr>
        <w:t xml:space="preserve">و قال في وجه إخلاء الآيات السابقة </w:t>
      </w:r>
      <w:r w:rsidR="009D4374" w:rsidRPr="009D4374">
        <w:rPr>
          <w:rStyle w:val="libAlaemChar"/>
          <w:rFonts w:hint="cs"/>
          <w:rtl/>
        </w:rPr>
        <w:t>(</w:t>
      </w:r>
      <w:r w:rsidRPr="005971BB">
        <w:rPr>
          <w:rFonts w:hint="cs"/>
          <w:rtl/>
        </w:rPr>
        <w:t xml:space="preserve"> </w:t>
      </w:r>
      <w:r w:rsidRPr="005971BB">
        <w:rPr>
          <w:rStyle w:val="libAieChar"/>
          <w:rFonts w:hint="cs"/>
          <w:rtl/>
        </w:rPr>
        <w:t xml:space="preserve">خَلَقَ الْإِنْسانَ عَلَّمَهُ الْبَيانَ الشَّمْسُ وَ الْقَمَرُ بِحُسْبانٍ </w:t>
      </w:r>
      <w:r w:rsidR="009D4374" w:rsidRPr="009D4374">
        <w:rPr>
          <w:rStyle w:val="libAlaemChar"/>
          <w:rFonts w:hint="cs"/>
          <w:rtl/>
        </w:rPr>
        <w:t>)</w:t>
      </w:r>
      <w:r w:rsidRPr="005971BB">
        <w:rPr>
          <w:rFonts w:hint="cs"/>
          <w:rtl/>
        </w:rPr>
        <w:t xml:space="preserve"> عن العاطف ما محصّله أنّ هذه الجمل الاُول واردة على سنن التعديد ليكون كلّ واحدة من الجمل مستقلّة في تفريع الّذين أنكروا الرحمن و آلاءه كما يبكّت </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منكر أيادي المنعم عليه من الناس بتعديدها عليه فيقال: زيد أغناك بعد فقر، أعزّك بعد ذلّ، كثّرك بعد قلّة، فعل بك ما لم يفعل أحد بأحد فما تنكر من إحسانه؟.</w:t>
      </w:r>
    </w:p>
    <w:p w:rsidR="009D4374" w:rsidRDefault="00D656DE" w:rsidP="00182177">
      <w:pPr>
        <w:pStyle w:val="libNormal"/>
        <w:rPr>
          <w:rtl/>
        </w:rPr>
      </w:pPr>
      <w:r w:rsidRPr="005971BB">
        <w:rPr>
          <w:rFonts w:hint="cs"/>
          <w:rtl/>
        </w:rPr>
        <w:t xml:space="preserve">ثمّ ردّ الكلام إلى منهاجه بعد التبكيت في وصل ما يحب وصله للتناسب و التقارب بالعاطف فقيل: </w:t>
      </w:r>
      <w:r w:rsidR="009D4374" w:rsidRPr="009D4374">
        <w:rPr>
          <w:rStyle w:val="libAlaemChar"/>
          <w:rFonts w:hint="cs"/>
          <w:rtl/>
        </w:rPr>
        <w:t>(</w:t>
      </w:r>
      <w:r w:rsidRPr="005971BB">
        <w:rPr>
          <w:rStyle w:val="libAieChar"/>
          <w:rFonts w:hint="cs"/>
          <w:rtl/>
        </w:rPr>
        <w:t xml:space="preserve"> وَ النَّجْمُ وَ الشَّجَرُ يَسْجُدانِ وَ السَّماءَ رَفَعَها</w:t>
      </w:r>
      <w:r w:rsidRPr="005971BB">
        <w:rPr>
          <w:rFonts w:hint="cs"/>
          <w:rtl/>
        </w:rPr>
        <w:t xml:space="preserve"> </w:t>
      </w:r>
      <w:r w:rsidR="009D4374" w:rsidRPr="009D4374">
        <w:rPr>
          <w:rStyle w:val="libAlaemChar"/>
          <w:rFonts w:hint="cs"/>
          <w:rtl/>
        </w:rPr>
        <w:t>)</w:t>
      </w:r>
      <w:r w:rsidRPr="005971BB">
        <w:rPr>
          <w:rFonts w:hint="cs"/>
          <w:rtl/>
        </w:rPr>
        <w:t xml:space="preserve"> إلخ، انتهى.</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وَ السَّماءَ رَفَعَها وَ وَضَعَ الْمِيزانَ </w:t>
      </w:r>
      <w:r w:rsidR="009D4374" w:rsidRPr="009D4374">
        <w:rPr>
          <w:rStyle w:val="libAlaemChar"/>
          <w:rFonts w:hint="cs"/>
          <w:rtl/>
        </w:rPr>
        <w:t>)</w:t>
      </w:r>
      <w:r w:rsidRPr="005971BB">
        <w:rPr>
          <w:rFonts w:hint="cs"/>
          <w:rtl/>
        </w:rPr>
        <w:t xml:space="preserve"> المراد بالسماء إن كان جهة العلو فرفعها خلقها مرفوعة لا رفعها بعد خلقها و إن كان ما في جهة العلو من الأجرام فرفعها تقدير محالّها بحيث تكون مرفوعة بالنسبة إلى الأرض بالفتق بعد الرتق كما قال تعالى: </w:t>
      </w:r>
      <w:r w:rsidR="009D4374" w:rsidRPr="009D4374">
        <w:rPr>
          <w:rStyle w:val="libAlaemChar"/>
          <w:rFonts w:hint="cs"/>
          <w:rtl/>
        </w:rPr>
        <w:t>(</w:t>
      </w:r>
      <w:r w:rsidRPr="005971BB">
        <w:rPr>
          <w:rStyle w:val="libAieChar"/>
          <w:rFonts w:hint="cs"/>
          <w:rtl/>
        </w:rPr>
        <w:t xml:space="preserve"> أَ وَ لَمْ يَرَ الَّذِينَ كَفَرُوا أَنَّ السَّماواتِ وَ الْأَرْضَ كانَتا رَتْقاً فَفَتَقْناهُما </w:t>
      </w:r>
      <w:r w:rsidR="009D4374" w:rsidRPr="009D4374">
        <w:rPr>
          <w:rStyle w:val="libAlaemChar"/>
          <w:rFonts w:hint="cs"/>
          <w:rtl/>
        </w:rPr>
        <w:t>)</w:t>
      </w:r>
      <w:r w:rsidRPr="005971BB">
        <w:rPr>
          <w:rFonts w:hint="cs"/>
          <w:rtl/>
        </w:rPr>
        <w:t xml:space="preserve"> الأنبياء: 30، و الرفع على أيّ حال رفع حسّيّ.</w:t>
      </w:r>
    </w:p>
    <w:p w:rsidR="009D4374" w:rsidRPr="009D4374" w:rsidRDefault="00D656DE" w:rsidP="00182177">
      <w:pPr>
        <w:pStyle w:val="libNormal"/>
        <w:rPr>
          <w:rtl/>
        </w:rPr>
      </w:pPr>
      <w:r w:rsidRPr="009D4374">
        <w:rPr>
          <w:rFonts w:hint="cs"/>
          <w:rtl/>
        </w:rPr>
        <w:t>و إن كان المراد ما يشمل منازل الملائكة الكرام و مصادر الأمر الإلهيّ و الوحي فالرفع معنويّ أو ما يشمل الحسّيّ و المعنويّ.</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وَ وَضَعَ الْمِيزانَ</w:t>
      </w:r>
      <w:r w:rsidRPr="005971BB">
        <w:rPr>
          <w:rFonts w:hint="cs"/>
          <w:rtl/>
        </w:rPr>
        <w:t xml:space="preserve"> </w:t>
      </w:r>
      <w:r w:rsidR="009D4374" w:rsidRPr="009D4374">
        <w:rPr>
          <w:rStyle w:val="libAlaemChar"/>
          <w:rFonts w:hint="cs"/>
          <w:rtl/>
        </w:rPr>
        <w:t>)</w:t>
      </w:r>
      <w:r w:rsidRPr="005971BB">
        <w:rPr>
          <w:rFonts w:hint="cs"/>
          <w:rtl/>
        </w:rPr>
        <w:t xml:space="preserve"> المراد بالميزان كلّ ما يوزن أي يقدّر به الشي‏ء أعمّ من أن يكون عقيدة أو قولاً أو فعلاً و من مصاديقه الميزان الّذي يوزن به الأثقال، قال تعالى: </w:t>
      </w:r>
      <w:r w:rsidR="009D4374" w:rsidRPr="009D4374">
        <w:rPr>
          <w:rStyle w:val="libAlaemChar"/>
          <w:rFonts w:hint="cs"/>
          <w:rtl/>
        </w:rPr>
        <w:t>(</w:t>
      </w:r>
      <w:r w:rsidRPr="005971BB">
        <w:rPr>
          <w:rFonts w:hint="cs"/>
          <w:rtl/>
        </w:rPr>
        <w:t xml:space="preserve"> </w:t>
      </w:r>
      <w:r w:rsidRPr="005971BB">
        <w:rPr>
          <w:rStyle w:val="libAieChar"/>
          <w:rFonts w:hint="cs"/>
          <w:rtl/>
        </w:rPr>
        <w:t>لَقَدْ أَرْسَلْنا رُسُلَنا بِالْبَيِّناتِ وَ أَنْزَلْنا مَعَهُمُ الْكِتابَ وَ الْمِيزانَ لِيَقُومَ النَّاسُ بِالْقِسْطِ</w:t>
      </w:r>
      <w:r w:rsidRPr="005971BB">
        <w:rPr>
          <w:rFonts w:hint="cs"/>
          <w:rtl/>
        </w:rPr>
        <w:t xml:space="preserve"> </w:t>
      </w:r>
      <w:r w:rsidR="009D4374" w:rsidRPr="009D4374">
        <w:rPr>
          <w:rStyle w:val="libAlaemChar"/>
          <w:rFonts w:hint="cs"/>
          <w:rtl/>
        </w:rPr>
        <w:t>)</w:t>
      </w:r>
      <w:r w:rsidRPr="005971BB">
        <w:rPr>
          <w:rFonts w:hint="cs"/>
          <w:rtl/>
        </w:rPr>
        <w:t xml:space="preserve"> الحديد: 25.</w:t>
      </w:r>
    </w:p>
    <w:p w:rsidR="009D4374" w:rsidRPr="009D4374" w:rsidRDefault="00D656DE" w:rsidP="00182177">
      <w:pPr>
        <w:pStyle w:val="libNormal"/>
        <w:rPr>
          <w:rtl/>
        </w:rPr>
      </w:pPr>
      <w:r w:rsidRPr="009D4374">
        <w:rPr>
          <w:rFonts w:hint="cs"/>
          <w:rtl/>
        </w:rPr>
        <w:t>فظاهره مطلق ما يميّز به الحقّ من الباطل و الصدق من الكذب و العدل من الظلم و الفضيلة من الرذيلة على ما هو شأن الرسول أن يأتي به من عند ربّه.</w:t>
      </w:r>
    </w:p>
    <w:p w:rsidR="009D4374" w:rsidRPr="009D4374" w:rsidRDefault="00D656DE" w:rsidP="00182177">
      <w:pPr>
        <w:pStyle w:val="libNormal"/>
        <w:rPr>
          <w:rtl/>
        </w:rPr>
      </w:pPr>
      <w:r w:rsidRPr="009D4374">
        <w:rPr>
          <w:rFonts w:hint="cs"/>
          <w:rtl/>
        </w:rPr>
        <w:t>و قيل: المراد بالميزان العدل أي وضع الله العدل بينكم لتسوّوا به بين الأشياء بإعطاء كلّ ذي حقّ حقّه.</w:t>
      </w:r>
    </w:p>
    <w:p w:rsidR="009D4374" w:rsidRPr="009D4374" w:rsidRDefault="00D656DE" w:rsidP="00182177">
      <w:pPr>
        <w:pStyle w:val="libNormal"/>
        <w:rPr>
          <w:rtl/>
        </w:rPr>
      </w:pPr>
      <w:r w:rsidRPr="009D4374">
        <w:rPr>
          <w:rFonts w:hint="cs"/>
          <w:rtl/>
        </w:rPr>
        <w:t>و قيل: المراد الميزان الّذي يوزن به الأثقال و المعنى الأوّل أوسع و أشمل.</w:t>
      </w:r>
    </w:p>
    <w:p w:rsidR="00D656DE" w:rsidRPr="00247B5F"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أَلَّا تَطْغَوْا فِي الْمِيزانِ وَ أَقِيمُوا الْوَزْنَ بِالْقِسْطِ وَ لا تُخْسِرُوا الْمِيزانَ </w:t>
      </w:r>
      <w:r w:rsidR="009D4374" w:rsidRPr="009D4374">
        <w:rPr>
          <w:rStyle w:val="libAlaemChar"/>
          <w:rFonts w:hint="cs"/>
          <w:rtl/>
        </w:rPr>
        <w:t>)</w:t>
      </w:r>
      <w:r w:rsidRPr="005971BB">
        <w:rPr>
          <w:rFonts w:hint="cs"/>
          <w:rtl/>
        </w:rPr>
        <w:t xml:space="preserve"> الظاهر أنّ المراد بالميزان الميزان المعروف و هو ميزان الأثقال، فقوله: </w:t>
      </w:r>
      <w:r w:rsidR="009D4374" w:rsidRPr="009D4374">
        <w:rPr>
          <w:rStyle w:val="libAlaemChar"/>
          <w:rFonts w:hint="cs"/>
          <w:rtl/>
        </w:rPr>
        <w:t>(</w:t>
      </w:r>
      <w:r w:rsidRPr="005971BB">
        <w:rPr>
          <w:rFonts w:hint="cs"/>
          <w:rtl/>
        </w:rPr>
        <w:t xml:space="preserve"> </w:t>
      </w:r>
      <w:r w:rsidRPr="005971BB">
        <w:rPr>
          <w:rStyle w:val="libAieChar"/>
          <w:rFonts w:hint="cs"/>
          <w:rtl/>
        </w:rPr>
        <w:t>أَلَّا تَطْغَوْا</w:t>
      </w:r>
      <w:r w:rsidRPr="005971BB">
        <w:rPr>
          <w:rFonts w:hint="cs"/>
          <w:rtl/>
        </w:rPr>
        <w:t xml:space="preserve"> </w:t>
      </w:r>
      <w:r w:rsidR="009D4374" w:rsidRPr="009D4374">
        <w:rPr>
          <w:rStyle w:val="libAlaemChar"/>
          <w:rFonts w:hint="cs"/>
          <w:rtl/>
        </w:rPr>
        <w:t>)</w:t>
      </w:r>
      <w:r w:rsidRPr="005971BB">
        <w:rPr>
          <w:rFonts w:hint="cs"/>
          <w:rtl/>
        </w:rPr>
        <w:t xml:space="preserve"> إلخ على تقدير أن يراد بالميزان في الآية السابقة أيضاً ميزان الأثقال، و هو بيان وضع </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الميزان، و المعنى أنّ معنى وضعنا الميزان بينكم هو أن اعدلوا في وزن الأثقال و لا تطغوا فيه.</w:t>
      </w:r>
    </w:p>
    <w:p w:rsidR="009D4374" w:rsidRPr="009D4374" w:rsidRDefault="00D656DE" w:rsidP="00182177">
      <w:pPr>
        <w:pStyle w:val="libNormal"/>
        <w:rPr>
          <w:rtl/>
        </w:rPr>
      </w:pPr>
      <w:r w:rsidRPr="009D4374">
        <w:rPr>
          <w:rFonts w:hint="cs"/>
          <w:rtl/>
        </w:rPr>
        <w:t>و على تقدير أن يراد به مطلق التقدير الحقّ أو العدل هو استخراج حكم جزئيّ من حكم كلّيّ، و المعنى أنّ لازم ما وضعناه من التقدير الحقّ أو العدل بينكم هو أن تزنوا الأثقال بالقسط و لا تطغوا فيه.</w:t>
      </w:r>
    </w:p>
    <w:p w:rsidR="009D4374" w:rsidRDefault="00D656DE" w:rsidP="00182177">
      <w:pPr>
        <w:pStyle w:val="libNormal"/>
        <w:rPr>
          <w:rtl/>
        </w:rPr>
      </w:pPr>
      <w:r w:rsidRPr="005971BB">
        <w:rPr>
          <w:rFonts w:hint="cs"/>
          <w:rtl/>
        </w:rPr>
        <w:t xml:space="preserve">و على أيّ حال الظاهر أنّ </w:t>
      </w:r>
      <w:r w:rsidR="009D4374" w:rsidRPr="009D4374">
        <w:rPr>
          <w:rStyle w:val="libAlaemChar"/>
          <w:rFonts w:hint="cs"/>
          <w:rtl/>
        </w:rPr>
        <w:t>(</w:t>
      </w:r>
      <w:r w:rsidRPr="005971BB">
        <w:rPr>
          <w:rFonts w:hint="cs"/>
          <w:rtl/>
        </w:rPr>
        <w:t xml:space="preserve"> </w:t>
      </w:r>
      <w:r w:rsidRPr="005971BB">
        <w:rPr>
          <w:rStyle w:val="libAieChar"/>
          <w:rFonts w:hint="cs"/>
          <w:rtl/>
        </w:rPr>
        <w:t>إن</w:t>
      </w:r>
      <w:r w:rsidRPr="005971BB">
        <w:rPr>
          <w:rFonts w:hint="cs"/>
          <w:rtl/>
        </w:rPr>
        <w:t xml:space="preserve"> </w:t>
      </w:r>
      <w:r w:rsidR="009D4374" w:rsidRPr="009D4374">
        <w:rPr>
          <w:rStyle w:val="libAlaemChar"/>
          <w:rFonts w:hint="cs"/>
          <w:rtl/>
        </w:rPr>
        <w:t>)</w:t>
      </w:r>
      <w:r w:rsidRPr="005971BB">
        <w:rPr>
          <w:rFonts w:hint="cs"/>
          <w:rtl/>
        </w:rPr>
        <w:t xml:space="preserve"> في قوله: </w:t>
      </w:r>
      <w:r w:rsidR="009D4374" w:rsidRPr="009D4374">
        <w:rPr>
          <w:rStyle w:val="libAlaemChar"/>
          <w:rFonts w:hint="cs"/>
          <w:rtl/>
        </w:rPr>
        <w:t>(</w:t>
      </w:r>
      <w:r w:rsidRPr="005971BB">
        <w:rPr>
          <w:rFonts w:hint="cs"/>
          <w:rtl/>
        </w:rPr>
        <w:t xml:space="preserve"> </w:t>
      </w:r>
      <w:r w:rsidRPr="005971BB">
        <w:rPr>
          <w:rStyle w:val="libAieChar"/>
          <w:rFonts w:hint="cs"/>
          <w:rtl/>
        </w:rPr>
        <w:t>أَلَّا تَطْغَوْا</w:t>
      </w:r>
      <w:r w:rsidRPr="005971BB">
        <w:rPr>
          <w:rFonts w:hint="cs"/>
          <w:rtl/>
        </w:rPr>
        <w:t xml:space="preserve"> </w:t>
      </w:r>
      <w:r w:rsidR="009D4374" w:rsidRPr="009D4374">
        <w:rPr>
          <w:rStyle w:val="libAlaemChar"/>
          <w:rFonts w:hint="cs"/>
          <w:rtl/>
        </w:rPr>
        <w:t>)</w:t>
      </w:r>
      <w:r w:rsidRPr="005971BB">
        <w:rPr>
          <w:rFonts w:hint="cs"/>
          <w:rtl/>
        </w:rPr>
        <w:t xml:space="preserve"> تفسيريّة، و </w:t>
      </w:r>
      <w:r w:rsidR="009D4374" w:rsidRPr="009D4374">
        <w:rPr>
          <w:rStyle w:val="libAlaemChar"/>
          <w:rFonts w:hint="cs"/>
          <w:rtl/>
        </w:rPr>
        <w:t>(</w:t>
      </w:r>
      <w:r w:rsidRPr="005971BB">
        <w:rPr>
          <w:rFonts w:hint="cs"/>
          <w:rtl/>
        </w:rPr>
        <w:t xml:space="preserve"> </w:t>
      </w:r>
      <w:r w:rsidRPr="005971BB">
        <w:rPr>
          <w:rStyle w:val="libAieChar"/>
          <w:rFonts w:hint="cs"/>
          <w:rtl/>
        </w:rPr>
        <w:t>لا تطغوا</w:t>
      </w:r>
      <w:r w:rsidRPr="005971BB">
        <w:rPr>
          <w:rFonts w:hint="cs"/>
          <w:rtl/>
        </w:rPr>
        <w:t xml:space="preserve"> </w:t>
      </w:r>
      <w:r w:rsidR="009D4374" w:rsidRPr="009D4374">
        <w:rPr>
          <w:rStyle w:val="libAlaemChar"/>
          <w:rFonts w:hint="cs"/>
          <w:rtl/>
        </w:rPr>
        <w:t>)</w:t>
      </w:r>
      <w:r w:rsidRPr="005971BB">
        <w:rPr>
          <w:rFonts w:hint="cs"/>
          <w:rtl/>
        </w:rPr>
        <w:t xml:space="preserve"> نهي عن الطغيان في الميزان و </w:t>
      </w:r>
      <w:r w:rsidR="009D4374" w:rsidRPr="009D4374">
        <w:rPr>
          <w:rStyle w:val="libAlaemChar"/>
          <w:rFonts w:hint="cs"/>
          <w:rtl/>
        </w:rPr>
        <w:t>(</w:t>
      </w:r>
      <w:r w:rsidRPr="005971BB">
        <w:rPr>
          <w:rFonts w:hint="cs"/>
          <w:rtl/>
        </w:rPr>
        <w:t xml:space="preserve"> </w:t>
      </w:r>
      <w:r w:rsidRPr="005971BB">
        <w:rPr>
          <w:rStyle w:val="libAieChar"/>
          <w:rFonts w:hint="cs"/>
          <w:rtl/>
        </w:rPr>
        <w:t>أَقِيمُوا الْوَزْنَ بِالْقِسْطِ</w:t>
      </w:r>
      <w:r w:rsidRPr="005971BB">
        <w:rPr>
          <w:rFonts w:hint="cs"/>
          <w:rtl/>
        </w:rPr>
        <w:t xml:space="preserve"> </w:t>
      </w:r>
      <w:r w:rsidR="009D4374" w:rsidRPr="009D4374">
        <w:rPr>
          <w:rStyle w:val="libAlaemChar"/>
          <w:rFonts w:hint="cs"/>
          <w:rtl/>
        </w:rPr>
        <w:t>)</w:t>
      </w:r>
      <w:r w:rsidRPr="005971BB">
        <w:rPr>
          <w:rFonts w:hint="cs"/>
          <w:rtl/>
        </w:rPr>
        <w:t xml:space="preserve"> أمر معطوف عليه، و القسط العدل و </w:t>
      </w:r>
      <w:r w:rsidR="009D4374" w:rsidRPr="009D4374">
        <w:rPr>
          <w:rStyle w:val="libAlaemChar"/>
          <w:rFonts w:hint="cs"/>
          <w:rtl/>
        </w:rPr>
        <w:t>(</w:t>
      </w:r>
      <w:r w:rsidRPr="005971BB">
        <w:rPr>
          <w:rFonts w:hint="cs"/>
          <w:rtl/>
        </w:rPr>
        <w:t xml:space="preserve"> </w:t>
      </w:r>
      <w:r w:rsidRPr="005971BB">
        <w:rPr>
          <w:rStyle w:val="libAieChar"/>
          <w:rFonts w:hint="cs"/>
          <w:rtl/>
        </w:rPr>
        <w:t xml:space="preserve">لا تُخْسِرُوا الْمِيزانَ </w:t>
      </w:r>
      <w:r w:rsidR="009D4374" w:rsidRPr="009D4374">
        <w:rPr>
          <w:rStyle w:val="libAlaemChar"/>
          <w:rFonts w:hint="cs"/>
          <w:rtl/>
        </w:rPr>
        <w:t>)</w:t>
      </w:r>
      <w:r w:rsidRPr="005971BB">
        <w:rPr>
          <w:rFonts w:hint="cs"/>
          <w:rtl/>
        </w:rPr>
        <w:t xml:space="preserve"> نهي آخر مبيّن لقوله: </w:t>
      </w:r>
      <w:r w:rsidR="009D4374" w:rsidRPr="009D4374">
        <w:rPr>
          <w:rStyle w:val="libAlaemChar"/>
          <w:rFonts w:hint="cs"/>
          <w:rtl/>
        </w:rPr>
        <w:t>(</w:t>
      </w:r>
      <w:r w:rsidRPr="005971BB">
        <w:rPr>
          <w:rFonts w:hint="cs"/>
          <w:rtl/>
        </w:rPr>
        <w:t xml:space="preserve"> </w:t>
      </w:r>
      <w:r w:rsidRPr="005971BB">
        <w:rPr>
          <w:rStyle w:val="libAieChar"/>
          <w:rFonts w:hint="cs"/>
          <w:rtl/>
        </w:rPr>
        <w:t>أَلَّا تَطْغَوْا</w:t>
      </w:r>
      <w:r w:rsidRPr="005971BB">
        <w:rPr>
          <w:rFonts w:hint="cs"/>
          <w:rtl/>
        </w:rPr>
        <w:t xml:space="preserve"> </w:t>
      </w:r>
      <w:r w:rsidR="009D4374" w:rsidRPr="009D4374">
        <w:rPr>
          <w:rStyle w:val="libAlaemChar"/>
          <w:rFonts w:hint="cs"/>
          <w:rtl/>
        </w:rPr>
        <w:t>)</w:t>
      </w:r>
      <w:r w:rsidRPr="005971BB">
        <w:rPr>
          <w:rFonts w:hint="cs"/>
          <w:rtl/>
        </w:rPr>
        <w:t xml:space="preserve"> إلخ، و مؤكّد له. و الإخسار في الميزان التطفيف به بزيادة أو نقيصة بحيث يخسر البائع أو المشتري.</w:t>
      </w:r>
    </w:p>
    <w:p w:rsidR="009D4374" w:rsidRDefault="00D656DE" w:rsidP="00182177">
      <w:pPr>
        <w:pStyle w:val="libNormal"/>
        <w:rPr>
          <w:rtl/>
        </w:rPr>
      </w:pPr>
      <w:r w:rsidRPr="005971BB">
        <w:rPr>
          <w:rFonts w:hint="cs"/>
          <w:rtl/>
        </w:rPr>
        <w:t xml:space="preserve">و أمّا جعل </w:t>
      </w:r>
      <w:r w:rsidR="009D4374" w:rsidRPr="009D4374">
        <w:rPr>
          <w:rStyle w:val="libAlaemChar"/>
          <w:rFonts w:hint="cs"/>
          <w:rtl/>
        </w:rPr>
        <w:t>(</w:t>
      </w:r>
      <w:r w:rsidRPr="005971BB">
        <w:rPr>
          <w:rFonts w:hint="cs"/>
          <w:rtl/>
        </w:rPr>
        <w:t xml:space="preserve"> </w:t>
      </w:r>
      <w:r w:rsidRPr="005971BB">
        <w:rPr>
          <w:rStyle w:val="libAieChar"/>
          <w:rFonts w:hint="cs"/>
          <w:rtl/>
        </w:rPr>
        <w:t>الْمِيزانِ</w:t>
      </w:r>
      <w:r w:rsidRPr="005971BB">
        <w:rPr>
          <w:rFonts w:hint="cs"/>
          <w:rtl/>
        </w:rPr>
        <w:t xml:space="preserve"> </w:t>
      </w:r>
      <w:r w:rsidR="009D4374" w:rsidRPr="009D4374">
        <w:rPr>
          <w:rStyle w:val="libAlaemChar"/>
          <w:rFonts w:hint="cs"/>
          <w:rtl/>
        </w:rPr>
        <w:t>)</w:t>
      </w:r>
      <w:r w:rsidRPr="005971BB">
        <w:rPr>
          <w:rFonts w:hint="cs"/>
          <w:rtl/>
        </w:rPr>
        <w:t xml:space="preserve"> ناصبة و </w:t>
      </w:r>
      <w:r w:rsidR="009D4374" w:rsidRPr="009D4374">
        <w:rPr>
          <w:rStyle w:val="libAlaemChar"/>
          <w:rFonts w:hint="cs"/>
          <w:rtl/>
        </w:rPr>
        <w:t>(</w:t>
      </w:r>
      <w:r w:rsidRPr="005971BB">
        <w:rPr>
          <w:rStyle w:val="libAieChar"/>
          <w:rFonts w:hint="cs"/>
          <w:rtl/>
        </w:rPr>
        <w:t xml:space="preserve"> أَلَّا تَطْغَوْا</w:t>
      </w:r>
      <w:r w:rsidRPr="005971BB">
        <w:rPr>
          <w:rFonts w:hint="cs"/>
          <w:rtl/>
        </w:rPr>
        <w:t xml:space="preserve"> </w:t>
      </w:r>
      <w:r w:rsidR="009D4374" w:rsidRPr="009D4374">
        <w:rPr>
          <w:rStyle w:val="libAlaemChar"/>
          <w:rFonts w:hint="cs"/>
          <w:rtl/>
        </w:rPr>
        <w:t>)</w:t>
      </w:r>
      <w:r w:rsidRPr="005971BB">
        <w:rPr>
          <w:rFonts w:hint="cs"/>
          <w:rtl/>
        </w:rPr>
        <w:t xml:space="preserve"> نفياً، و التقدير: لئلّا تطغوا، فيحتاج إلى تكلّف توجيه في عطف الإنشاء على الإخبار في قوله: </w:t>
      </w:r>
      <w:r w:rsidR="009D4374" w:rsidRPr="009D4374">
        <w:rPr>
          <w:rStyle w:val="libAlaemChar"/>
          <w:rFonts w:hint="cs"/>
          <w:rtl/>
        </w:rPr>
        <w:t>(</w:t>
      </w:r>
      <w:r w:rsidRPr="005971BB">
        <w:rPr>
          <w:rStyle w:val="libAieChar"/>
          <w:rFonts w:hint="cs"/>
          <w:rtl/>
        </w:rPr>
        <w:t xml:space="preserve"> وَ أَقِيمُوا الْوَزْنَ </w:t>
      </w:r>
      <w:r w:rsidR="009D4374" w:rsidRPr="009D4374">
        <w:rPr>
          <w:rStyle w:val="libAlaemChar"/>
          <w:rFonts w:hint="cs"/>
          <w:rtl/>
        </w:rPr>
        <w:t>)</w:t>
      </w:r>
      <w:r w:rsidRPr="005971BB">
        <w:rPr>
          <w:rFonts w:hint="cs"/>
          <w:rtl/>
        </w:rPr>
        <w:t xml:space="preserve"> إلخ.</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وَ الْأَرْضَ وَضَعَها لِلْأَنامِ </w:t>
      </w:r>
      <w:r w:rsidR="009D4374" w:rsidRPr="009D4374">
        <w:rPr>
          <w:rStyle w:val="libAlaemChar"/>
          <w:rFonts w:hint="cs"/>
          <w:rtl/>
        </w:rPr>
        <w:t>)</w:t>
      </w:r>
      <w:r w:rsidRPr="005971BB">
        <w:rPr>
          <w:rFonts w:hint="cs"/>
          <w:rtl/>
        </w:rPr>
        <w:t xml:space="preserve"> الأنام الناس، و قيل: الإنس و الجنّ، و قيل: كلّ ما يدبّ على الأرض، و في التعبير في الأرض بالوضع قبال التعبير في السماء بالرفع لطف ظاهر.</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فِيها فاكِهَةٌ وَ النَّخْلُ ذاتُ الْأَكْمامِ</w:t>
      </w:r>
      <w:r w:rsidRPr="005971BB">
        <w:rPr>
          <w:rFonts w:hint="cs"/>
          <w:rtl/>
        </w:rPr>
        <w:t xml:space="preserve"> </w:t>
      </w:r>
      <w:r w:rsidR="009D4374" w:rsidRPr="009D4374">
        <w:rPr>
          <w:rStyle w:val="libAlaemChar"/>
          <w:rFonts w:hint="cs"/>
          <w:rtl/>
        </w:rPr>
        <w:t>)</w:t>
      </w:r>
      <w:r w:rsidRPr="005971BB">
        <w:rPr>
          <w:rFonts w:hint="cs"/>
          <w:rtl/>
        </w:rPr>
        <w:t xml:space="preserve"> المراد بالفاكهة الثمرة غير التمر، و الأكمام جمع كمّ بضمّ الكاف و كسرها وعاء التمر و هو الطلع، و أمّا كمّ القميص فهو مضموم الكاف لا غير كما قيل.</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وَ الْحَبُّ ذُو الْعَصْفِ وَ الرَّيْحانُ</w:t>
      </w:r>
      <w:r w:rsidRPr="005971BB">
        <w:rPr>
          <w:rFonts w:hint="cs"/>
          <w:rtl/>
        </w:rPr>
        <w:t xml:space="preserve"> </w:t>
      </w:r>
      <w:r w:rsidR="009D4374" w:rsidRPr="009D4374">
        <w:rPr>
          <w:rStyle w:val="libAlaemChar"/>
          <w:rFonts w:hint="cs"/>
          <w:rtl/>
        </w:rPr>
        <w:t>)</w:t>
      </w:r>
      <w:r w:rsidRPr="005971BB">
        <w:rPr>
          <w:rFonts w:hint="cs"/>
          <w:rtl/>
        </w:rPr>
        <w:t xml:space="preserve"> معطوف على قوله: </w:t>
      </w:r>
      <w:r w:rsidR="009D4374" w:rsidRPr="009D4374">
        <w:rPr>
          <w:rStyle w:val="libAlaemChar"/>
          <w:rFonts w:hint="cs"/>
          <w:rtl/>
        </w:rPr>
        <w:t>(</w:t>
      </w:r>
      <w:r w:rsidRPr="005971BB">
        <w:rPr>
          <w:rFonts w:hint="cs"/>
          <w:rtl/>
        </w:rPr>
        <w:t xml:space="preserve"> </w:t>
      </w:r>
      <w:r w:rsidRPr="005971BB">
        <w:rPr>
          <w:rStyle w:val="libAieChar"/>
          <w:rFonts w:hint="cs"/>
          <w:rtl/>
        </w:rPr>
        <w:t>فاكِهَةٌ</w:t>
      </w:r>
      <w:r w:rsidRPr="005971BB">
        <w:rPr>
          <w:rFonts w:hint="cs"/>
          <w:rtl/>
        </w:rPr>
        <w:t xml:space="preserve"> </w:t>
      </w:r>
      <w:r w:rsidR="009D4374" w:rsidRPr="009D4374">
        <w:rPr>
          <w:rStyle w:val="libAlaemChar"/>
          <w:rFonts w:hint="cs"/>
          <w:rtl/>
        </w:rPr>
        <w:t>)</w:t>
      </w:r>
      <w:r w:rsidRPr="005971BB">
        <w:rPr>
          <w:rFonts w:hint="cs"/>
          <w:rtl/>
        </w:rPr>
        <w:t xml:space="preserve"> أي و فيها الحبّ و الريحان، و الحبّ ما يقتات به كالحنطة و الشعير و الاُرز، و العصف ما هو كالغلاف للحبّ و هو قشره، و فسّر بورق الزرع مطلقاً و بورق الزرع اليابس، و الريحان النبات الطيّب الرائحة.</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فَبِأَيِّ آلاءِ رَبِّكُما تُكَذِّبانِ </w:t>
      </w:r>
      <w:r w:rsidR="009D4374" w:rsidRPr="009D4374">
        <w:rPr>
          <w:rStyle w:val="libAlaemChar"/>
          <w:rFonts w:hint="cs"/>
          <w:rtl/>
        </w:rPr>
        <w:t>)</w:t>
      </w:r>
      <w:r w:rsidRPr="005971BB">
        <w:rPr>
          <w:rFonts w:hint="cs"/>
          <w:rtl/>
        </w:rPr>
        <w:t xml:space="preserve"> الآلاء جمع إلى بمعنى النعمة.</w:t>
      </w:r>
    </w:p>
    <w:p w:rsidR="00D656DE" w:rsidRPr="00247B5F" w:rsidRDefault="00D656DE" w:rsidP="00182177">
      <w:pPr>
        <w:pStyle w:val="libNormal"/>
        <w:rPr>
          <w:rtl/>
        </w:rPr>
      </w:pPr>
      <w:r w:rsidRPr="005971BB">
        <w:rPr>
          <w:rFonts w:hint="cs"/>
          <w:rtl/>
        </w:rPr>
        <w:t xml:space="preserve">و الخطاب في الآية لعامّة الثقلين: الجنّ و الإنس و يدلّ على ذلك توجيه الخطاب إليهما صريحاً فيما سيأتي من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سَنَفْرُغُ لَكُمْ أَيُّهَ الثَّقَلانِ </w:t>
      </w:r>
      <w:r w:rsidR="009D4374" w:rsidRPr="009D4374">
        <w:rPr>
          <w:rStyle w:val="libAlaemChar"/>
          <w:rFonts w:hint="cs"/>
          <w:rtl/>
        </w:rPr>
        <w:t>)</w:t>
      </w:r>
      <w:r w:rsidRPr="005971BB">
        <w:rPr>
          <w:rFonts w:hint="cs"/>
          <w:rtl/>
        </w:rPr>
        <w:t xml:space="preserve"> و قوله: </w:t>
      </w:r>
      <w:r w:rsidR="009D4374" w:rsidRPr="009D4374">
        <w:rPr>
          <w:rStyle w:val="libAlaemChar"/>
          <w:rFonts w:hint="cs"/>
          <w:rtl/>
        </w:rPr>
        <w:t>(</w:t>
      </w:r>
      <w:r w:rsidRPr="005971BB">
        <w:rPr>
          <w:rStyle w:val="libAieChar"/>
          <w:rFonts w:hint="cs"/>
          <w:rtl/>
        </w:rPr>
        <w:t xml:space="preserve"> يا مَعْشَرَ </w:t>
      </w:r>
    </w:p>
    <w:p w:rsidR="009D4374" w:rsidRDefault="009D4374" w:rsidP="009D4374">
      <w:pPr>
        <w:pStyle w:val="libNormal"/>
      </w:pPr>
      <w:r>
        <w:rPr>
          <w:rFonts w:hint="cs"/>
          <w:rtl/>
        </w:rPr>
        <w:br w:type="page"/>
      </w:r>
    </w:p>
    <w:p w:rsidR="009D4374" w:rsidRDefault="00D656DE" w:rsidP="009D4374">
      <w:pPr>
        <w:pStyle w:val="libNormal0"/>
        <w:rPr>
          <w:rtl/>
        </w:rPr>
      </w:pPr>
      <w:r w:rsidRPr="005971BB">
        <w:rPr>
          <w:rStyle w:val="libAieChar"/>
          <w:rFonts w:hint="cs"/>
          <w:rtl/>
        </w:rPr>
        <w:lastRenderedPageBreak/>
        <w:t xml:space="preserve">الْجِنِّ وَ الْإِنْسِ </w:t>
      </w:r>
      <w:r w:rsidR="009D4374" w:rsidRPr="009D4374">
        <w:rPr>
          <w:rStyle w:val="libAlaemChar"/>
          <w:rFonts w:hint="cs"/>
          <w:rtl/>
        </w:rPr>
        <w:t>)</w:t>
      </w:r>
      <w:r w:rsidRPr="005971BB">
        <w:rPr>
          <w:rFonts w:hint="cs"/>
          <w:rtl/>
        </w:rPr>
        <w:t xml:space="preserve"> إلخ، و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يُرْسَلُ عَلَيْكُما شُواظٌ </w:t>
      </w:r>
      <w:r w:rsidR="009D4374" w:rsidRPr="009D4374">
        <w:rPr>
          <w:rStyle w:val="libAlaemChar"/>
          <w:rFonts w:hint="cs"/>
          <w:rtl/>
        </w:rPr>
        <w:t>)</w:t>
      </w:r>
      <w:r w:rsidRPr="005971BB">
        <w:rPr>
          <w:rFonts w:hint="cs"/>
          <w:rtl/>
        </w:rPr>
        <w:t xml:space="preserve"> إلخ، فلا يصغي إلى قول من قال: إنّ الخطاب في الآية للذكر و الاُنثى من بني آدم، و لا إلى قول من قال: إنّه من خطاب الواحد بخطاب الاثنين و يفيد تكرّر الخطاب نحو يا شرطيّ إضرباً عنقه أي اضرب عنقه اضرب عنقه.</w:t>
      </w:r>
    </w:p>
    <w:p w:rsidR="009D4374" w:rsidRPr="009D4374" w:rsidRDefault="00D656DE" w:rsidP="00182177">
      <w:pPr>
        <w:pStyle w:val="libNormal"/>
        <w:rPr>
          <w:rtl/>
        </w:rPr>
      </w:pPr>
      <w:r w:rsidRPr="009D4374">
        <w:rPr>
          <w:rFonts w:hint="cs"/>
          <w:rtl/>
        </w:rPr>
        <w:t>و توجيه الخطاب إلى عالمي الجنّ و الإنس هو المصحّح لعدّ ما سنذكره من شدائد يوم القيامة و عقوبات المجرمين من أهل النار من آلائه و نعمه تعالى، فإنّ سوق المسيئين و أهل الشقوة في نظام الكون إلى ما تقتضيه شقوتهم و مجازاتهم بتبعات أعمالهم من لوازم صلاح النظام العامّ الجاري في الكلّ الحاكم على الجميع فذلك نعمة بالقياس إلى الكلّ و إن كان نقمة بالنسبة إلى طائفة خاصّة منهم و هم المجرمون و هذا نظير ما نجده في السنن و القوانين الجارية في المجتمعات فإنّ التشديد على أهل البغي و الفساد ممّا يتوقّف عليه حياة المجتمع و بقاؤه و ليس يتنعّم به أهل الصلاح خاصّة كما أنّ إثابة أهل الصلاح بالثناء الجميل و الأجر الحسن كذلك.</w:t>
      </w:r>
    </w:p>
    <w:p w:rsidR="009D4374" w:rsidRPr="009D4374" w:rsidRDefault="00D656DE" w:rsidP="00182177">
      <w:pPr>
        <w:pStyle w:val="libNormal"/>
        <w:rPr>
          <w:rtl/>
        </w:rPr>
      </w:pPr>
      <w:r w:rsidRPr="009D4374">
        <w:rPr>
          <w:rFonts w:hint="cs"/>
          <w:rtl/>
        </w:rPr>
        <w:t>فما في النار من عذاب و عقاب لأهلها و ما في الجنّة من كرامة و ثواب آلاء و نعم على معشر الجنّ و الإنس كما أنّ الشمس و القمر و السماء المرفوعة و الأرض الموضوعة و النجم و الشجر و غيرها آلاء و نعم على أهل الدنيا.</w:t>
      </w:r>
    </w:p>
    <w:p w:rsidR="009D4374" w:rsidRPr="009D4374" w:rsidRDefault="00D656DE" w:rsidP="00182177">
      <w:pPr>
        <w:pStyle w:val="libNormal"/>
        <w:rPr>
          <w:rtl/>
        </w:rPr>
      </w:pPr>
      <w:r w:rsidRPr="009D4374">
        <w:rPr>
          <w:rFonts w:hint="cs"/>
          <w:rtl/>
        </w:rPr>
        <w:t>و يظهر من الآية أنّ للجنّ تنعّماً في الجملة بهذه النعم المعدودة في خلال الآيات كما للإنس و إلّا لم يصحّ إشراكهم مع الإنس في التوبيخ.</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خَلَقَ الْإِنْسانَ مِنْ صَلْصالٍ كَالْفَخَّارِ </w:t>
      </w:r>
      <w:r w:rsidR="009D4374" w:rsidRPr="009D4374">
        <w:rPr>
          <w:rStyle w:val="libAlaemChar"/>
          <w:rFonts w:hint="cs"/>
          <w:rtl/>
        </w:rPr>
        <w:t>)</w:t>
      </w:r>
      <w:r w:rsidRPr="005971BB">
        <w:rPr>
          <w:rFonts w:hint="cs"/>
          <w:rtl/>
        </w:rPr>
        <w:t xml:space="preserve"> الصلصال الطين اليابس الّذي يتردّد منه الصوت إذا وطئ، و الفخّار الخزف.</w:t>
      </w:r>
    </w:p>
    <w:p w:rsidR="009D4374" w:rsidRPr="009D4374" w:rsidRDefault="00D656DE" w:rsidP="00182177">
      <w:pPr>
        <w:pStyle w:val="libNormal"/>
        <w:rPr>
          <w:rtl/>
        </w:rPr>
      </w:pPr>
      <w:r w:rsidRPr="009D4374">
        <w:rPr>
          <w:rFonts w:hint="cs"/>
          <w:rtl/>
        </w:rPr>
        <w:t xml:space="preserve">و المراد بالإنسان نوعه و المراد بخلقه من صلصال كالفخّار انتهاء خلقه إليه، و قيل: المراد بالإنسان آدم </w:t>
      </w:r>
      <w:r w:rsidR="0082784A" w:rsidRPr="0082784A">
        <w:rPr>
          <w:rStyle w:val="libAlaemChar"/>
          <w:rFonts w:hint="cs"/>
          <w:rtl/>
        </w:rPr>
        <w:t>عليه‌السلام</w:t>
      </w:r>
      <w:r w:rsidRPr="009D4374">
        <w:rPr>
          <w:rFonts w:hint="cs"/>
          <w:rtl/>
        </w:rPr>
        <w:t>.</w:t>
      </w:r>
    </w:p>
    <w:p w:rsidR="00D656DE" w:rsidRPr="00247B5F"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وَ خَلَقَ الْجَانَّ مِنْ مارِجٍ مِنْ نارٍ </w:t>
      </w:r>
      <w:r w:rsidR="009D4374" w:rsidRPr="009D4374">
        <w:rPr>
          <w:rStyle w:val="libAlaemChar"/>
          <w:rFonts w:hint="cs"/>
          <w:rtl/>
        </w:rPr>
        <w:t>)</w:t>
      </w:r>
      <w:r w:rsidRPr="005971BB">
        <w:rPr>
          <w:rFonts w:hint="cs"/>
          <w:rtl/>
        </w:rPr>
        <w:t xml:space="preserve"> المارج هو اللهب الخالص من النار، و قيل: اللهب المختلط بسواد، و الكلام في الجانّ كالكلام في الإنسان فالمراد به نوع الجنّ، و عدّهم مخلوقين من النار باعتبار انتهاء خلقتهم إليها، و قيل: المراد </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بالجانّ أبوالجنّ.</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رَبُّ الْمَشْرِقَيْنِ وَ رَبُّ الْمَغْرِبَيْنِ </w:t>
      </w:r>
      <w:r w:rsidR="009D4374" w:rsidRPr="009D4374">
        <w:rPr>
          <w:rStyle w:val="libAlaemChar"/>
          <w:rFonts w:hint="cs"/>
          <w:rtl/>
        </w:rPr>
        <w:t>)</w:t>
      </w:r>
      <w:r w:rsidRPr="005971BB">
        <w:rPr>
          <w:rFonts w:hint="cs"/>
          <w:rtl/>
        </w:rPr>
        <w:t xml:space="preserve"> المراد بالمشرقين مشرق الصيف و مشرق الشتاء، و بذلك تحصل الفصول الأربعة و تنتظم الأرزاق، و قيل: المراد بالمشرقين مشرق الشمس و القمر و بالمغربين مغرباهما.</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مَرَجَ الْبَحْرَيْنِ يَلْتَقِيانِ بَيْنَهُما بَرْزَخٌ لا يَبْغِيانِ </w:t>
      </w:r>
      <w:r w:rsidR="009D4374" w:rsidRPr="009D4374">
        <w:rPr>
          <w:rStyle w:val="libAlaemChar"/>
          <w:rFonts w:hint="cs"/>
          <w:rtl/>
        </w:rPr>
        <w:t>)</w:t>
      </w:r>
      <w:r w:rsidRPr="005971BB">
        <w:rPr>
          <w:rFonts w:hint="cs"/>
          <w:rtl/>
        </w:rPr>
        <w:t xml:space="preserve"> المرج الخلط و المرج الإرسال، يقال: مرجه أي خلطه و مرجه أي أرسله و المعنى الأوّل أظهر، و الظاهر أنّ المراد بالبحرين العذب الفرات و الملح الاُجاج، قال تعالى: </w:t>
      </w:r>
      <w:r w:rsidR="009D4374" w:rsidRPr="009D4374">
        <w:rPr>
          <w:rStyle w:val="libAlaemChar"/>
          <w:rFonts w:hint="cs"/>
          <w:rtl/>
        </w:rPr>
        <w:t>(</w:t>
      </w:r>
      <w:r w:rsidRPr="005971BB">
        <w:rPr>
          <w:rFonts w:hint="cs"/>
          <w:rtl/>
        </w:rPr>
        <w:t xml:space="preserve"> </w:t>
      </w:r>
      <w:r w:rsidRPr="005971BB">
        <w:rPr>
          <w:rStyle w:val="libAieChar"/>
          <w:rFonts w:hint="cs"/>
          <w:rtl/>
        </w:rPr>
        <w:t>وَ ما يَسْتَوِي الْبَحْرانِ هذا عَذْبٌ فُراتٌ سائِغٌ شَرابُهُ وَ هذا مِلْحٌ أُجاجٌ وَ مِنْ كُلٍّ تَأْكُلُونَ لَحْماً طَرِيًّا وَ تَسْتَخْرِجُونَ حِلْيَةً تَلْبَسُونَها</w:t>
      </w:r>
      <w:r w:rsidRPr="005971BB">
        <w:rPr>
          <w:rFonts w:hint="cs"/>
          <w:rtl/>
        </w:rPr>
        <w:t xml:space="preserve"> </w:t>
      </w:r>
      <w:r w:rsidR="009D4374" w:rsidRPr="009D4374">
        <w:rPr>
          <w:rStyle w:val="libAlaemChar"/>
          <w:rFonts w:hint="cs"/>
          <w:rtl/>
        </w:rPr>
        <w:t>)</w:t>
      </w:r>
      <w:r w:rsidRPr="005971BB">
        <w:rPr>
          <w:rFonts w:hint="cs"/>
          <w:rtl/>
        </w:rPr>
        <w:t xml:space="preserve"> فاطر: 12.</w:t>
      </w:r>
    </w:p>
    <w:p w:rsidR="009D4374" w:rsidRPr="009D4374" w:rsidRDefault="00D656DE" w:rsidP="00182177">
      <w:pPr>
        <w:pStyle w:val="libNormal"/>
        <w:rPr>
          <w:rtl/>
        </w:rPr>
      </w:pPr>
      <w:r w:rsidRPr="009D4374">
        <w:rPr>
          <w:rFonts w:hint="cs"/>
          <w:rtl/>
        </w:rPr>
        <w:t>و أمثل ما قيل في الآيتين أنّ المراد بالبحرين جنس البحر المالح الّذي يغمر قريباً من ثلاثة أرباع الكرة الأرضيّة من البحار المحيطة، و غير المحيطة و البحر العذب المدّخر في مخازن الأرض الّتي تنفجر الأرض عنها فتجري العيون و الأنهار الكبيرة فتصبّ في البحر المالح، و لا يزالان يلتقيان، و بينهما حاجز و هو نفس المخازن الأرضيّة و المجاري يحجز البحر المالح أن يبغي على البحر العذب فيغشيه و يبدّله بحراً مالحا و تبطل بذلك الحياة، و يحجز البحر العذب أن يزيد في الانصباب على البحر المالح فيبدّله ماءً عذباً فتبطل بذلك مصلحة ملوحته من تطهير الهواء و غيره.</w:t>
      </w:r>
    </w:p>
    <w:p w:rsidR="009D4374" w:rsidRPr="009D4374" w:rsidRDefault="00D656DE" w:rsidP="00182177">
      <w:pPr>
        <w:pStyle w:val="libNormal"/>
        <w:rPr>
          <w:rtl/>
        </w:rPr>
      </w:pPr>
      <w:r w:rsidRPr="009D4374">
        <w:rPr>
          <w:rFonts w:hint="cs"/>
          <w:rtl/>
        </w:rPr>
        <w:t>و لا يزال البحر المالح يمدّ البحر العذب بالأمطار الّتي تأخذها منه السحب فتمطر على الأرض و تدّخرها المخازن الأرضيّة و البحر العذب يمدّ البحر المالح بالانصباب عليه.</w:t>
      </w:r>
    </w:p>
    <w:p w:rsidR="009D4374" w:rsidRPr="009D4374" w:rsidRDefault="00D656DE" w:rsidP="00182177">
      <w:pPr>
        <w:pStyle w:val="libNormal"/>
        <w:rPr>
          <w:rtl/>
        </w:rPr>
      </w:pPr>
      <w:r w:rsidRPr="009D4374">
        <w:rPr>
          <w:rFonts w:hint="cs"/>
          <w:rtl/>
        </w:rPr>
        <w:t>فمعنى الآيتين - و الله أعلم - خلط البحرين العذب الفرات و الملح الاُجاج حال كونهما مستمرّين في تلاقيهما بينهما حاجز لا يطغيان بأن يغمر أحدهما الآخر فيذهب بصفته من العذوبة و الملوحة فيختلّ نظام الحياة و البقاء.</w:t>
      </w:r>
    </w:p>
    <w:p w:rsidR="00D656DE" w:rsidRPr="00247B5F"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يَخْرُجُ مِنْهُمَا اللُّؤْلُؤُ وَ الْمَرْجانُ </w:t>
      </w:r>
      <w:r w:rsidR="009D4374" w:rsidRPr="009D4374">
        <w:rPr>
          <w:rStyle w:val="libAlaemChar"/>
          <w:rFonts w:hint="cs"/>
          <w:rtl/>
        </w:rPr>
        <w:t>)</w:t>
      </w:r>
      <w:r w:rsidRPr="005971BB">
        <w:rPr>
          <w:rFonts w:hint="cs"/>
          <w:rtl/>
        </w:rPr>
        <w:t xml:space="preserve"> أي من البحرين العذب و المالح جميعاً و ذلك من فوائدهما الّتي ينتفع بها الإنسان، و قد تقدّم فيه الكلام في تفسير قوله </w:t>
      </w:r>
    </w:p>
    <w:p w:rsidR="009D4374" w:rsidRDefault="009D4374" w:rsidP="009D4374">
      <w:pPr>
        <w:pStyle w:val="libNormal"/>
      </w:pPr>
      <w:r>
        <w:rPr>
          <w:rFonts w:hint="cs"/>
          <w:rtl/>
        </w:rPr>
        <w:br w:type="page"/>
      </w:r>
    </w:p>
    <w:p w:rsidR="009D4374" w:rsidRDefault="00D656DE" w:rsidP="009D4374">
      <w:pPr>
        <w:pStyle w:val="libNormal0"/>
        <w:rPr>
          <w:rtl/>
        </w:rPr>
      </w:pPr>
      <w:r w:rsidRPr="005971BB">
        <w:rPr>
          <w:rFonts w:hint="cs"/>
          <w:rtl/>
        </w:rPr>
        <w:lastRenderedPageBreak/>
        <w:t xml:space="preserve">تعالى: </w:t>
      </w:r>
      <w:r w:rsidR="009D4374" w:rsidRPr="009D4374">
        <w:rPr>
          <w:rStyle w:val="libAlaemChar"/>
          <w:rFonts w:hint="cs"/>
          <w:rtl/>
        </w:rPr>
        <w:t>(</w:t>
      </w:r>
      <w:r w:rsidRPr="005971BB">
        <w:rPr>
          <w:rStyle w:val="libAieChar"/>
          <w:rFonts w:hint="cs"/>
          <w:rtl/>
        </w:rPr>
        <w:t xml:space="preserve"> وَ ما يَسْتَوِي الْبَحْرانِ </w:t>
      </w:r>
      <w:r w:rsidR="009D4374" w:rsidRPr="009D4374">
        <w:rPr>
          <w:rStyle w:val="libAlaemChar"/>
          <w:rFonts w:hint="cs"/>
          <w:rtl/>
        </w:rPr>
        <w:t>)</w:t>
      </w:r>
      <w:r w:rsidRPr="005971BB">
        <w:rPr>
          <w:rFonts w:hint="cs"/>
          <w:rtl/>
        </w:rPr>
        <w:t xml:space="preserve"> الآية فاطر: 12.</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وَ لَهُ الْجَوارِ الْمُنْشَآتُ فِي الْبَحْرِ كَالْأَعْلامِ </w:t>
      </w:r>
      <w:r w:rsidR="009D4374" w:rsidRPr="009D4374">
        <w:rPr>
          <w:rStyle w:val="libAlaemChar"/>
          <w:rFonts w:hint="cs"/>
          <w:rtl/>
        </w:rPr>
        <w:t>)</w:t>
      </w:r>
      <w:r w:rsidRPr="005971BB">
        <w:rPr>
          <w:rFonts w:hint="cs"/>
          <w:rtl/>
        </w:rPr>
        <w:t xml:space="preserve"> الجواري جمع جارية و هي السفينة، و المنشئات اسم مفعول من الإنشاء و هو إحداث الشي‏ء و تربيته، و الأعلام جمع علم بفتحتين و هو الجبل.</w:t>
      </w:r>
    </w:p>
    <w:p w:rsidR="009D4374" w:rsidRPr="009D4374" w:rsidRDefault="00D656DE" w:rsidP="00182177">
      <w:pPr>
        <w:pStyle w:val="libNormal"/>
        <w:rPr>
          <w:rtl/>
        </w:rPr>
      </w:pPr>
      <w:r w:rsidRPr="009D4374">
        <w:rPr>
          <w:rFonts w:hint="cs"/>
          <w:rtl/>
        </w:rPr>
        <w:t>و عدّ الجواري مملوكة له تعالى مع كونها من صنع الإنسان لأنّ الأسباب العاملة في إنشائها من خشب و حديد و سائر أجزائها الّتي تتركّب منها و الإنسان الّذي يركّبها و شعوره و فكره و إرادته كلّ ذلك مخلوق له و مملوك فما ينتجه عملها من ملكه.</w:t>
      </w:r>
    </w:p>
    <w:p w:rsidR="009D4374" w:rsidRPr="009D4374" w:rsidRDefault="00D656DE" w:rsidP="00182177">
      <w:pPr>
        <w:pStyle w:val="libNormal"/>
        <w:rPr>
          <w:rtl/>
        </w:rPr>
      </w:pPr>
      <w:r w:rsidRPr="009D4374">
        <w:rPr>
          <w:rFonts w:hint="cs"/>
          <w:rtl/>
        </w:rPr>
        <w:t>فهو تعالى المنعم بها للإنسان ألهمه طريق صنعها و المنافع المترتّبة عليها و سبيل الانتفاع بمنافعها الجمّة.</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كُلُّ مَنْ عَلَيْها فانٍ وَ يَبْقى‏ وَجْهُ رَبِّكَ ذُو الْجَلالِ وَ الْإِكْرامِ</w:t>
      </w:r>
      <w:r w:rsidRPr="005971BB">
        <w:rPr>
          <w:rFonts w:hint="cs"/>
          <w:rtl/>
        </w:rPr>
        <w:t xml:space="preserve"> </w:t>
      </w:r>
      <w:r w:rsidR="009D4374" w:rsidRPr="009D4374">
        <w:rPr>
          <w:rStyle w:val="libAlaemChar"/>
          <w:rFonts w:hint="cs"/>
          <w:rtl/>
        </w:rPr>
        <w:t>)</w:t>
      </w:r>
      <w:r w:rsidRPr="005971BB">
        <w:rPr>
          <w:rFonts w:hint="cs"/>
          <w:rtl/>
        </w:rPr>
        <w:t xml:space="preserve"> ضمير </w:t>
      </w:r>
      <w:r w:rsidR="009D4374" w:rsidRPr="009D4374">
        <w:rPr>
          <w:rStyle w:val="libAlaemChar"/>
          <w:rFonts w:hint="cs"/>
          <w:rtl/>
        </w:rPr>
        <w:t>(</w:t>
      </w:r>
      <w:r w:rsidRPr="005971BB">
        <w:rPr>
          <w:rStyle w:val="libAieChar"/>
          <w:rFonts w:hint="cs"/>
          <w:rtl/>
        </w:rPr>
        <w:t xml:space="preserve"> عَلَيْها </w:t>
      </w:r>
      <w:r w:rsidR="009D4374" w:rsidRPr="009D4374">
        <w:rPr>
          <w:rStyle w:val="libAlaemChar"/>
          <w:rFonts w:hint="cs"/>
          <w:rtl/>
        </w:rPr>
        <w:t>)</w:t>
      </w:r>
      <w:r w:rsidRPr="005971BB">
        <w:rPr>
          <w:rFonts w:hint="cs"/>
          <w:rtl/>
        </w:rPr>
        <w:t xml:space="preserve"> للأرض أي كلّ ذي شعور و عقل على الأرض سيفنى و فيه تسجيل الزوال و الدثور على الثقلين.</w:t>
      </w:r>
    </w:p>
    <w:p w:rsidR="009D4374" w:rsidRPr="009D4374" w:rsidRDefault="00D656DE" w:rsidP="00182177">
      <w:pPr>
        <w:pStyle w:val="libNormal"/>
        <w:rPr>
          <w:rtl/>
        </w:rPr>
      </w:pPr>
      <w:r w:rsidRPr="009D4374">
        <w:rPr>
          <w:rFonts w:hint="cs"/>
          <w:rtl/>
        </w:rPr>
        <w:t>و إنّما أتى باللفظ الدالّ على اُولي العقل - كلّ من عليها - و لم يقل: كلّ ما عليها كذلك لأنّ الكلام مسرود في السورة لتعداد نعمه و آلائه تعالى للثقلين في نشأتيهم الدنيا و الآخرة.</w:t>
      </w:r>
    </w:p>
    <w:p w:rsidR="009D4374" w:rsidRDefault="00D656DE" w:rsidP="00182177">
      <w:pPr>
        <w:pStyle w:val="libNormal"/>
        <w:rPr>
          <w:rtl/>
        </w:rPr>
      </w:pPr>
      <w:r w:rsidRPr="005971BB">
        <w:rPr>
          <w:rFonts w:hint="cs"/>
          <w:rtl/>
        </w:rPr>
        <w:t xml:space="preserve">و ظهور قوله: </w:t>
      </w:r>
      <w:r w:rsidR="009D4374" w:rsidRPr="009D4374">
        <w:rPr>
          <w:rStyle w:val="libAlaemChar"/>
          <w:rFonts w:hint="cs"/>
          <w:rtl/>
        </w:rPr>
        <w:t>(</w:t>
      </w:r>
      <w:r w:rsidRPr="005971BB">
        <w:rPr>
          <w:rFonts w:hint="cs"/>
          <w:rtl/>
        </w:rPr>
        <w:t xml:space="preserve"> </w:t>
      </w:r>
      <w:r w:rsidRPr="005971BB">
        <w:rPr>
          <w:rStyle w:val="libAieChar"/>
          <w:rFonts w:hint="cs"/>
          <w:rtl/>
        </w:rPr>
        <w:t>فانٍ</w:t>
      </w:r>
      <w:r w:rsidRPr="005971BB">
        <w:rPr>
          <w:rFonts w:hint="cs"/>
          <w:rtl/>
        </w:rPr>
        <w:t xml:space="preserve"> </w:t>
      </w:r>
      <w:r w:rsidR="009D4374" w:rsidRPr="009D4374">
        <w:rPr>
          <w:rStyle w:val="libAlaemChar"/>
          <w:rFonts w:hint="cs"/>
          <w:rtl/>
        </w:rPr>
        <w:t>)</w:t>
      </w:r>
      <w:r w:rsidRPr="005971BB">
        <w:rPr>
          <w:rFonts w:hint="cs"/>
          <w:rtl/>
        </w:rPr>
        <w:t xml:space="preserve"> في الاستقبال كما يستفاد أيضاً من السياق يعطي أنّ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كُلُّ مَنْ عَلَيْها فانٍ </w:t>
      </w:r>
      <w:r w:rsidR="009D4374" w:rsidRPr="009D4374">
        <w:rPr>
          <w:rStyle w:val="libAlaemChar"/>
          <w:rFonts w:hint="cs"/>
          <w:rtl/>
        </w:rPr>
        <w:t>)</w:t>
      </w:r>
      <w:r w:rsidRPr="005971BB">
        <w:rPr>
          <w:rFonts w:hint="cs"/>
          <w:rtl/>
        </w:rPr>
        <w:t xml:space="preserve"> يشير إلى انقطاع أمد النشأة الدنيا و ارتفاع حكمها بفناء من عليها و هم الثقلان و طلوع النشأة الاُخرى عليهم، و كلاهما أعني فناء من عليها و طلوع نشأة الجزاء عليهم من النعم و الآلاء لأنّ الحياة الدنيا حياة مقدّميّة لغرض الآخرة و الانتقال من المقدّمة إلى الغرض و الغاية نعمة.</w:t>
      </w:r>
    </w:p>
    <w:p w:rsidR="009D4374" w:rsidRPr="009D4374" w:rsidRDefault="00D656DE" w:rsidP="00182177">
      <w:pPr>
        <w:pStyle w:val="libNormal"/>
        <w:rPr>
          <w:rtl/>
        </w:rPr>
      </w:pPr>
      <w:r w:rsidRPr="009D4374">
        <w:rPr>
          <w:rFonts w:hint="cs"/>
          <w:rtl/>
        </w:rPr>
        <w:t>و بذلك يندفع قول من قال: أيّ نعمة في الفناء حتّى يجعل من النعم و يعدّ من الآلاء.</w:t>
      </w:r>
    </w:p>
    <w:p w:rsidR="00D656DE" w:rsidRPr="00247B5F" w:rsidRDefault="00D656DE" w:rsidP="00182177">
      <w:pPr>
        <w:pStyle w:val="libNormal"/>
        <w:rPr>
          <w:rtl/>
        </w:rPr>
      </w:pPr>
      <w:r w:rsidRPr="009D4374">
        <w:rPr>
          <w:rFonts w:hint="cs"/>
          <w:rtl/>
        </w:rPr>
        <w:t xml:space="preserve">و محصّل الجواب أنّ حقيقة هذا الفناء الرجوع إلى الله بالانتقال من الدنيا كما </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تفسّره آيات كثيرة في كلامه تعالى و ليس هو الفناء المطلق.</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وَ يَبْقى‏ وَجْهُ رَبِّكَ</w:t>
      </w:r>
      <w:r w:rsidRPr="005971BB">
        <w:rPr>
          <w:rFonts w:hint="cs"/>
          <w:rtl/>
        </w:rPr>
        <w:t xml:space="preserve"> </w:t>
      </w:r>
      <w:r w:rsidR="009D4374" w:rsidRPr="009D4374">
        <w:rPr>
          <w:rStyle w:val="libAlaemChar"/>
          <w:rFonts w:hint="cs"/>
          <w:rtl/>
        </w:rPr>
        <w:t>)</w:t>
      </w:r>
      <w:r w:rsidRPr="005971BB">
        <w:rPr>
          <w:rFonts w:hint="cs"/>
          <w:rtl/>
        </w:rPr>
        <w:t xml:space="preserve"> وجه الشي‏ء ما يستقبل به غيره و يقصده به غيره، و هو فيه سبحانه صفاته الكريمة الّتي تتوسّط بينه و بين خلقه فتنزل بها عليهم البركات من خلق و تدبير كالعلم و القدرة و السمع و البصر و الرحمة و المغفرة و الرزق و قد تقدّم في تفسير سورة الأعراف كلام مبسوط في كون أسمائه و صفاته تعالى وسائط بينه و بين خلقه.</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ذُو الْجَلالِ وَ الْإِكْرامِ </w:t>
      </w:r>
      <w:r w:rsidR="009D4374" w:rsidRPr="009D4374">
        <w:rPr>
          <w:rStyle w:val="libAlaemChar"/>
          <w:rFonts w:hint="cs"/>
          <w:rtl/>
        </w:rPr>
        <w:t>)</w:t>
      </w:r>
      <w:r w:rsidRPr="005971BB">
        <w:rPr>
          <w:rFonts w:hint="cs"/>
          <w:rtl/>
        </w:rPr>
        <w:t xml:space="preserve"> في الجلال شي‏ء من معنى الاعتلاء و الترفّع المعنويّ على الغير فيناسب من الصفات ما فيه شائبة الدفع و المنع كالعلوّ و التعالي و العظمة و الكبرياء و التكبّر و الإحاطة و العزّة و الغلبة.</w:t>
      </w:r>
    </w:p>
    <w:p w:rsidR="009D4374" w:rsidRPr="009D4374" w:rsidRDefault="00D656DE" w:rsidP="00182177">
      <w:pPr>
        <w:pStyle w:val="libNormal"/>
        <w:rPr>
          <w:rtl/>
        </w:rPr>
      </w:pPr>
      <w:r w:rsidRPr="009D4374">
        <w:rPr>
          <w:rFonts w:hint="cs"/>
          <w:rtl/>
        </w:rPr>
        <w:t>و يبقى للإكرام من المعنى ما فيه نعت البهاء و الحسن الّذي يجذب الغير و يُولّهه كالعلم و القدرة و الحياة و الرحمة و الجود و الجمال و الحسن و نحوها و تسمّى صفات الجمال كما تسمّى القسم الأوّل صفات الجلال و تسمّى الأسماء أيضاً على حسب ما فيها من صفات الجمال أو الجلال بأسماء الجمال أو الجلال.</w:t>
      </w:r>
    </w:p>
    <w:p w:rsidR="009D4374" w:rsidRPr="009D4374" w:rsidRDefault="00D656DE" w:rsidP="00182177">
      <w:pPr>
        <w:pStyle w:val="libNormal"/>
        <w:rPr>
          <w:rtl/>
        </w:rPr>
      </w:pPr>
      <w:r w:rsidRPr="009D4374">
        <w:rPr>
          <w:rFonts w:hint="cs"/>
          <w:rtl/>
        </w:rPr>
        <w:t>فذو الجلال و الإكرام اسم من الأسماء الحسنى جامع بمفهومه بين أسماء الجمال و أسماء الجلال جميعاً.</w:t>
      </w:r>
    </w:p>
    <w:p w:rsidR="009D4374" w:rsidRDefault="00D656DE" w:rsidP="00182177">
      <w:pPr>
        <w:pStyle w:val="libNormal"/>
        <w:rPr>
          <w:rtl/>
        </w:rPr>
      </w:pPr>
      <w:r w:rsidRPr="005971BB">
        <w:rPr>
          <w:rFonts w:hint="cs"/>
          <w:rtl/>
        </w:rPr>
        <w:t xml:space="preserve">و المسمّى به بالحقيقة هو الذات المقدّسة كما في قوله في آخر السورة: </w:t>
      </w:r>
      <w:r w:rsidR="009D4374" w:rsidRPr="009D4374">
        <w:rPr>
          <w:rStyle w:val="libAlaemChar"/>
          <w:rFonts w:hint="cs"/>
          <w:rtl/>
        </w:rPr>
        <w:t>(</w:t>
      </w:r>
      <w:r w:rsidRPr="005971BB">
        <w:rPr>
          <w:rFonts w:hint="cs"/>
          <w:rtl/>
        </w:rPr>
        <w:t xml:space="preserve"> </w:t>
      </w:r>
      <w:r w:rsidRPr="005971BB">
        <w:rPr>
          <w:rStyle w:val="libAieChar"/>
          <w:rFonts w:hint="cs"/>
          <w:rtl/>
        </w:rPr>
        <w:t xml:space="preserve">تَبارَكَ اسْمُ رَبِّكَ ذِي الْجَلالِ وَ الْإِكْرامِ </w:t>
      </w:r>
      <w:r w:rsidR="009D4374" w:rsidRPr="009D4374">
        <w:rPr>
          <w:rStyle w:val="libAlaemChar"/>
          <w:rFonts w:hint="cs"/>
          <w:rtl/>
        </w:rPr>
        <w:t>)</w:t>
      </w:r>
      <w:r w:rsidRPr="005971BB">
        <w:rPr>
          <w:rFonts w:hint="cs"/>
          <w:rtl/>
        </w:rPr>
        <w:t xml:space="preserve"> لكن اُجرى في هذه الآية </w:t>
      </w:r>
      <w:r w:rsidR="009D4374" w:rsidRPr="009D4374">
        <w:rPr>
          <w:rStyle w:val="libAlaemChar"/>
          <w:rFonts w:hint="cs"/>
          <w:rtl/>
        </w:rPr>
        <w:t>(</w:t>
      </w:r>
      <w:r w:rsidRPr="005971BB">
        <w:rPr>
          <w:rFonts w:hint="cs"/>
          <w:rtl/>
        </w:rPr>
        <w:t xml:space="preserve"> </w:t>
      </w:r>
      <w:r w:rsidRPr="005971BB">
        <w:rPr>
          <w:rStyle w:val="libAieChar"/>
          <w:rFonts w:hint="cs"/>
          <w:rtl/>
        </w:rPr>
        <w:t xml:space="preserve">وَ يَبْقى‏ وَجْهُ رَبِّكَ ذُو الْجَلالِ وَ الْإِكْرامِ </w:t>
      </w:r>
      <w:r w:rsidR="009D4374" w:rsidRPr="009D4374">
        <w:rPr>
          <w:rStyle w:val="libAlaemChar"/>
          <w:rFonts w:hint="cs"/>
          <w:rtl/>
        </w:rPr>
        <w:t>)</w:t>
      </w:r>
      <w:r w:rsidRPr="005971BB">
        <w:rPr>
          <w:rFonts w:hint="cs"/>
          <w:rtl/>
        </w:rPr>
        <w:t xml:space="preserve"> على الوجه، و هو إمّا لكونه وصفاً مقطوعاً عن الوصفيّة للمدح، و التقدير هو ذو الجلال و الإكرام، و إمّا لأنّ المراد بالوجه كما تقدّم هو صفته الكريمة و اسمه المقدّس و إجراء الاسم على الاسم مآله إلى إجراء الاسم على الذات.</w:t>
      </w:r>
    </w:p>
    <w:p w:rsidR="009D4374" w:rsidRDefault="00D656DE" w:rsidP="00182177">
      <w:pPr>
        <w:pStyle w:val="libNormal"/>
        <w:rPr>
          <w:rtl/>
        </w:rPr>
      </w:pPr>
      <w:r w:rsidRPr="005971BB">
        <w:rPr>
          <w:rFonts w:hint="cs"/>
          <w:rtl/>
        </w:rPr>
        <w:t xml:space="preserve">و معنى الآية على تقدير أن يراد بالوجه ما يستقبل به الشي‏ء غيره و هو الاسم - و من المعلوم أنّ بقاء الاسم </w:t>
      </w:r>
      <w:r w:rsidRPr="00182177">
        <w:rPr>
          <w:rStyle w:val="libFootnotenumChar"/>
          <w:rFonts w:hint="cs"/>
          <w:rtl/>
        </w:rPr>
        <w:t>(1)</w:t>
      </w:r>
      <w:r w:rsidRPr="005971BB">
        <w:rPr>
          <w:rFonts w:hint="cs"/>
          <w:rtl/>
        </w:rPr>
        <w:t xml:space="preserve"> فرع بقاء المسمّى -: و يبقى ربّك عزّ اسمه بما له من </w:t>
      </w:r>
    </w:p>
    <w:p w:rsidR="009D4374" w:rsidRPr="009D4374" w:rsidRDefault="00182177" w:rsidP="00182177">
      <w:pPr>
        <w:pStyle w:val="libLine"/>
        <w:rPr>
          <w:rtl/>
        </w:rPr>
      </w:pPr>
      <w:r>
        <w:rPr>
          <w:rFonts w:hint="cs"/>
          <w:rtl/>
        </w:rPr>
        <w:t>____________________</w:t>
      </w:r>
    </w:p>
    <w:p w:rsidR="00D656DE" w:rsidRPr="00247B5F" w:rsidRDefault="00D656DE" w:rsidP="00703173">
      <w:pPr>
        <w:pStyle w:val="libFootnote0"/>
        <w:rPr>
          <w:rtl/>
        </w:rPr>
      </w:pPr>
      <w:r w:rsidRPr="00247B5F">
        <w:rPr>
          <w:rFonts w:hint="cs"/>
          <w:rtl/>
        </w:rPr>
        <w:t>(1) المراد بالاسم ما يحكي عنه الاسم اللفظيّ دون اللفظ الحاكي.</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الجلال و الإكرام من غير أن يؤثّر فناؤهم فيه أثراً أو يُغيّر منه شيئاً.</w:t>
      </w:r>
    </w:p>
    <w:p w:rsidR="009D4374" w:rsidRDefault="00D656DE" w:rsidP="00182177">
      <w:pPr>
        <w:pStyle w:val="libNormal"/>
        <w:rPr>
          <w:rtl/>
        </w:rPr>
      </w:pPr>
      <w:r w:rsidRPr="005971BB">
        <w:rPr>
          <w:rFonts w:hint="cs"/>
          <w:rtl/>
        </w:rPr>
        <w:t xml:space="preserve">و على تقدير أن يراد بالوجه ما يقصده به غيره و مصداقه كلّ ما ينتسب إليه تعالى فيكون مقصوداً بنحو للمتوجّه إليه كأنبيائه و أوليائه و دينه و ثوابه و قربه و سائر ما هو من هذا القبيل فالمعنى: و يبقى بعد فناء أهل الدنيا ما هو عنده تعالى و هو من صقعه و ناحيته كأنواع الجزاء و الثواب و القرب منه، قال تعالى: </w:t>
      </w:r>
      <w:r w:rsidR="009D4374" w:rsidRPr="009D4374">
        <w:rPr>
          <w:rStyle w:val="libAlaemChar"/>
          <w:rFonts w:hint="cs"/>
          <w:rtl/>
        </w:rPr>
        <w:t>(</w:t>
      </w:r>
      <w:r w:rsidRPr="005971BB">
        <w:rPr>
          <w:rFonts w:hint="cs"/>
          <w:rtl/>
        </w:rPr>
        <w:t xml:space="preserve"> </w:t>
      </w:r>
      <w:r w:rsidRPr="005971BB">
        <w:rPr>
          <w:rStyle w:val="libAieChar"/>
          <w:rFonts w:hint="cs"/>
          <w:rtl/>
        </w:rPr>
        <w:t>ما عِنْدَكُمْ يَنْفَدُ وَ ما عِنْدَ ا</w:t>
      </w:r>
      <w:r w:rsidR="00182177">
        <w:rPr>
          <w:rStyle w:val="libAieChar"/>
          <w:rFonts w:hint="cs"/>
          <w:rtl/>
        </w:rPr>
        <w:t>لله</w:t>
      </w:r>
      <w:r w:rsidRPr="005971BB">
        <w:rPr>
          <w:rStyle w:val="libAieChar"/>
          <w:rFonts w:hint="cs"/>
          <w:rtl/>
        </w:rPr>
        <w:t>ِ باقٍ</w:t>
      </w:r>
      <w:r w:rsidRPr="005971BB">
        <w:rPr>
          <w:rFonts w:hint="cs"/>
          <w:rtl/>
        </w:rPr>
        <w:t xml:space="preserve"> </w:t>
      </w:r>
      <w:r w:rsidR="009D4374" w:rsidRPr="009D4374">
        <w:rPr>
          <w:rStyle w:val="libAlaemChar"/>
          <w:rFonts w:hint="cs"/>
          <w:rtl/>
        </w:rPr>
        <w:t>)</w:t>
      </w:r>
      <w:r w:rsidRPr="005971BB">
        <w:rPr>
          <w:rFonts w:hint="cs"/>
          <w:rtl/>
        </w:rPr>
        <w:t xml:space="preserve"> النحل: 96.</w:t>
      </w:r>
    </w:p>
    <w:p w:rsidR="009D4374" w:rsidRDefault="00D656DE" w:rsidP="00182177">
      <w:pPr>
        <w:pStyle w:val="libNormal"/>
        <w:rPr>
          <w:rtl/>
        </w:rPr>
      </w:pPr>
      <w:r w:rsidRPr="005971BB">
        <w:rPr>
          <w:rFonts w:hint="cs"/>
          <w:rtl/>
        </w:rPr>
        <w:t xml:space="preserve">و قد تقدّم في تفسير قوله تعالى: </w:t>
      </w:r>
      <w:r w:rsidR="009D4374" w:rsidRPr="009D4374">
        <w:rPr>
          <w:rStyle w:val="libAlaemChar"/>
          <w:rFonts w:hint="cs"/>
          <w:rtl/>
        </w:rPr>
        <w:t>(</w:t>
      </w:r>
      <w:r w:rsidRPr="005971BB">
        <w:rPr>
          <w:rFonts w:hint="cs"/>
          <w:rtl/>
        </w:rPr>
        <w:t xml:space="preserve"> </w:t>
      </w:r>
      <w:r w:rsidRPr="005971BB">
        <w:rPr>
          <w:rStyle w:val="libAieChar"/>
          <w:rFonts w:hint="cs"/>
          <w:rtl/>
        </w:rPr>
        <w:t xml:space="preserve">كُلُّ شَيْ‏ءٍ هالِكٌ إِلَّا وَجْهَهُ </w:t>
      </w:r>
      <w:r w:rsidR="009D4374" w:rsidRPr="009D4374">
        <w:rPr>
          <w:rStyle w:val="libAlaemChar"/>
          <w:rFonts w:hint="cs"/>
          <w:rtl/>
        </w:rPr>
        <w:t>)</w:t>
      </w:r>
      <w:r w:rsidRPr="005971BB">
        <w:rPr>
          <w:rFonts w:hint="cs"/>
          <w:rtl/>
        </w:rPr>
        <w:t xml:space="preserve"> القصص: 88 من الكلام بعض ما لا يخلو من نفع في المقام.</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يَسْئَلُهُ مَنْ فِي السَّماواتِ وَ الْأَرْضِ كُلَّ يَوْمٍ هُوَ فِي شَأْنٍ </w:t>
      </w:r>
      <w:r w:rsidR="009D4374" w:rsidRPr="009D4374">
        <w:rPr>
          <w:rStyle w:val="libAlaemChar"/>
          <w:rFonts w:hint="cs"/>
          <w:rtl/>
        </w:rPr>
        <w:t>)</w:t>
      </w:r>
      <w:r w:rsidRPr="005971BB">
        <w:rPr>
          <w:rFonts w:hint="cs"/>
          <w:rtl/>
        </w:rPr>
        <w:t xml:space="preserve"> سؤالهم سؤال حاجة فهم في حاجة من جميع جهاتهم إليه تعالى متعلّقوا الوجودات به متمسّكون بذيل غناه و جوده، قال تعالى: </w:t>
      </w:r>
      <w:r w:rsidR="009D4374" w:rsidRPr="009D4374">
        <w:rPr>
          <w:rStyle w:val="libAlaemChar"/>
          <w:rFonts w:hint="cs"/>
          <w:rtl/>
        </w:rPr>
        <w:t>(</w:t>
      </w:r>
      <w:r w:rsidRPr="005971BB">
        <w:rPr>
          <w:rFonts w:hint="cs"/>
          <w:rtl/>
        </w:rPr>
        <w:t xml:space="preserve"> </w:t>
      </w:r>
      <w:r w:rsidRPr="005971BB">
        <w:rPr>
          <w:rStyle w:val="libAieChar"/>
          <w:rFonts w:hint="cs"/>
          <w:rtl/>
        </w:rPr>
        <w:t>أَنْتُمُ الْفُقَراءُ إِلَى ا</w:t>
      </w:r>
      <w:r w:rsidR="00182177">
        <w:rPr>
          <w:rStyle w:val="libAieChar"/>
          <w:rFonts w:hint="cs"/>
          <w:rtl/>
        </w:rPr>
        <w:t>لله</w:t>
      </w:r>
      <w:r w:rsidRPr="005971BB">
        <w:rPr>
          <w:rStyle w:val="libAieChar"/>
          <w:rFonts w:hint="cs"/>
          <w:rtl/>
        </w:rPr>
        <w:t>ِ وَ ا</w:t>
      </w:r>
      <w:r w:rsidR="00182177">
        <w:rPr>
          <w:rStyle w:val="libAieChar"/>
          <w:rFonts w:hint="cs"/>
          <w:rtl/>
        </w:rPr>
        <w:t>لله</w:t>
      </w:r>
      <w:r w:rsidRPr="005971BB">
        <w:rPr>
          <w:rStyle w:val="libAieChar"/>
          <w:rFonts w:hint="cs"/>
          <w:rtl/>
        </w:rPr>
        <w:t xml:space="preserve">ُ هُوَ الْغَنِيُّ </w:t>
      </w:r>
      <w:r w:rsidR="009D4374" w:rsidRPr="009D4374">
        <w:rPr>
          <w:rStyle w:val="libAlaemChar"/>
          <w:rFonts w:hint="cs"/>
          <w:rtl/>
        </w:rPr>
        <w:t>)</w:t>
      </w:r>
      <w:r w:rsidRPr="005971BB">
        <w:rPr>
          <w:rFonts w:hint="cs"/>
          <w:rtl/>
        </w:rPr>
        <w:t xml:space="preserve"> فاطر: 15، و قال في هذا المعنى من السؤال: </w:t>
      </w:r>
      <w:r w:rsidR="009D4374" w:rsidRPr="009D4374">
        <w:rPr>
          <w:rStyle w:val="libAlaemChar"/>
          <w:rFonts w:hint="cs"/>
          <w:rtl/>
        </w:rPr>
        <w:t>(</w:t>
      </w:r>
      <w:r w:rsidRPr="005971BB">
        <w:rPr>
          <w:rFonts w:hint="cs"/>
          <w:rtl/>
        </w:rPr>
        <w:t xml:space="preserve"> </w:t>
      </w:r>
      <w:r w:rsidRPr="005971BB">
        <w:rPr>
          <w:rStyle w:val="libAieChar"/>
          <w:rFonts w:hint="cs"/>
          <w:rtl/>
        </w:rPr>
        <w:t xml:space="preserve">وَ آتاكُمْ مِنْ كُلِّ ما سَأَلْتُمُوهُ </w:t>
      </w:r>
      <w:r w:rsidR="009D4374" w:rsidRPr="009D4374">
        <w:rPr>
          <w:rStyle w:val="libAlaemChar"/>
          <w:rFonts w:hint="cs"/>
          <w:rtl/>
        </w:rPr>
        <w:t>)</w:t>
      </w:r>
      <w:r w:rsidRPr="005971BB">
        <w:rPr>
          <w:rFonts w:hint="cs"/>
          <w:rtl/>
        </w:rPr>
        <w:t xml:space="preserve"> إبراهيم: 34.</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كُلَّ يَوْمٍ هُوَ فِي شَأْنٍ </w:t>
      </w:r>
      <w:r w:rsidR="009D4374" w:rsidRPr="009D4374">
        <w:rPr>
          <w:rStyle w:val="libAlaemChar"/>
          <w:rFonts w:hint="cs"/>
          <w:rtl/>
        </w:rPr>
        <w:t>)</w:t>
      </w:r>
      <w:r w:rsidRPr="005971BB">
        <w:rPr>
          <w:rFonts w:hint="cs"/>
          <w:rtl/>
        </w:rPr>
        <w:t xml:space="preserve"> تنكير </w:t>
      </w:r>
      <w:r w:rsidR="009D4374" w:rsidRPr="009D4374">
        <w:rPr>
          <w:rStyle w:val="libAlaemChar"/>
          <w:rFonts w:hint="cs"/>
          <w:rtl/>
        </w:rPr>
        <w:t>(</w:t>
      </w:r>
      <w:r w:rsidRPr="005971BB">
        <w:rPr>
          <w:rFonts w:hint="cs"/>
          <w:rtl/>
        </w:rPr>
        <w:t xml:space="preserve"> </w:t>
      </w:r>
      <w:r w:rsidRPr="005971BB">
        <w:rPr>
          <w:rStyle w:val="libAieChar"/>
          <w:rFonts w:hint="cs"/>
          <w:rtl/>
        </w:rPr>
        <w:t>شَأْنٍ</w:t>
      </w:r>
      <w:r w:rsidRPr="005971BB">
        <w:rPr>
          <w:rFonts w:hint="cs"/>
          <w:rtl/>
        </w:rPr>
        <w:t xml:space="preserve"> </w:t>
      </w:r>
      <w:r w:rsidR="009D4374" w:rsidRPr="009D4374">
        <w:rPr>
          <w:rStyle w:val="libAlaemChar"/>
          <w:rFonts w:hint="cs"/>
          <w:rtl/>
        </w:rPr>
        <w:t>)</w:t>
      </w:r>
      <w:r w:rsidRPr="005971BB">
        <w:rPr>
          <w:rFonts w:hint="cs"/>
          <w:rtl/>
        </w:rPr>
        <w:t xml:space="preserve"> للدلالة على التفرّق و الاختلاف فالمعنى: كلّ يوم هو تعالى في شأن غير ما في سابقه و لاحقه من الشأن فلا يتكرّر فعل من أفعاله مرّتين و لا يماثل شأن من شؤنه شأناً آخر من جميع الجهات و إنّما يفعل على غير مثال سابق و هو الإبداع، قال تعالى: </w:t>
      </w:r>
      <w:r w:rsidR="009D4374" w:rsidRPr="009D4374">
        <w:rPr>
          <w:rStyle w:val="libAlaemChar"/>
          <w:rFonts w:hint="cs"/>
          <w:rtl/>
        </w:rPr>
        <w:t>(</w:t>
      </w:r>
      <w:r w:rsidRPr="005971BB">
        <w:rPr>
          <w:rFonts w:hint="cs"/>
          <w:rtl/>
        </w:rPr>
        <w:t xml:space="preserve"> </w:t>
      </w:r>
      <w:r w:rsidRPr="005971BB">
        <w:rPr>
          <w:rStyle w:val="libAieChar"/>
          <w:rFonts w:hint="cs"/>
          <w:rtl/>
        </w:rPr>
        <w:t xml:space="preserve">بَدِيعُ السَّماواتِ وَ الْأَرْضِ </w:t>
      </w:r>
      <w:r w:rsidR="009D4374" w:rsidRPr="009D4374">
        <w:rPr>
          <w:rStyle w:val="libAlaemChar"/>
          <w:rFonts w:hint="cs"/>
          <w:rtl/>
        </w:rPr>
        <w:t>)</w:t>
      </w:r>
      <w:r w:rsidRPr="005971BB">
        <w:rPr>
          <w:rFonts w:hint="cs"/>
          <w:rtl/>
        </w:rPr>
        <w:t xml:space="preserve"> البقرة: 117.</w:t>
      </w:r>
    </w:p>
    <w:p w:rsidR="00D656DE" w:rsidRPr="00247B5F" w:rsidRDefault="00D656DE" w:rsidP="00182177">
      <w:pPr>
        <w:pStyle w:val="libNormal"/>
        <w:rPr>
          <w:rtl/>
        </w:rPr>
      </w:pPr>
      <w:r w:rsidRPr="009D4374">
        <w:rPr>
          <w:rFonts w:hint="cs"/>
          <w:rtl/>
        </w:rPr>
        <w:t>و معنى ظرفيّة اليوم إحاطته تعالى في مقام الفعل على الأشياء فهو سبحانه في كلّ زمان و ليس في زمان و في كلّ مكان و ليس في مكان و مع كلّ شي‏ء و لا يداني شيئاً.</w:t>
      </w:r>
    </w:p>
    <w:p w:rsidR="009D4374" w:rsidRDefault="009D4374" w:rsidP="009D4374">
      <w:pPr>
        <w:pStyle w:val="libNormal"/>
      </w:pPr>
      <w:r>
        <w:rPr>
          <w:rFonts w:hint="cs"/>
          <w:rtl/>
        </w:rPr>
        <w:br w:type="page"/>
      </w:r>
    </w:p>
    <w:p w:rsidR="00D656DE" w:rsidRPr="00247B5F" w:rsidRDefault="009D4374" w:rsidP="00703173">
      <w:pPr>
        <w:pStyle w:val="Heading3Center"/>
        <w:rPr>
          <w:rtl/>
        </w:rPr>
      </w:pPr>
      <w:bookmarkStart w:id="80" w:name="42"/>
      <w:bookmarkStart w:id="81" w:name="_Toc399229270"/>
      <w:r w:rsidRPr="009D4374">
        <w:rPr>
          <w:rStyle w:val="libAlaemChar"/>
          <w:rFonts w:hint="cs"/>
          <w:rtl/>
        </w:rPr>
        <w:lastRenderedPageBreak/>
        <w:t>(</w:t>
      </w:r>
      <w:r w:rsidR="00D656DE" w:rsidRPr="00247B5F">
        <w:rPr>
          <w:rFonts w:hint="cs"/>
          <w:rtl/>
        </w:rPr>
        <w:t xml:space="preserve"> بحث روائي </w:t>
      </w:r>
      <w:r w:rsidRPr="009D4374">
        <w:rPr>
          <w:rStyle w:val="libAlaemChar"/>
          <w:rFonts w:hint="cs"/>
          <w:rtl/>
        </w:rPr>
        <w:t>)</w:t>
      </w:r>
      <w:bookmarkEnd w:id="80"/>
      <w:bookmarkEnd w:id="81"/>
    </w:p>
    <w:p w:rsidR="009D4374" w:rsidRDefault="00D656DE" w:rsidP="00182177">
      <w:pPr>
        <w:pStyle w:val="libNormal"/>
        <w:rPr>
          <w:rtl/>
        </w:rPr>
      </w:pPr>
      <w:r w:rsidRPr="005971BB">
        <w:rPr>
          <w:rFonts w:hint="cs"/>
          <w:rtl/>
        </w:rPr>
        <w:t xml:space="preserve">في الكافي، روى محمّد بن المنكدر عن جابر بن عبدالله قال: لمّا قرأ رسول الله </w:t>
      </w:r>
      <w:r w:rsidR="0082784A" w:rsidRPr="0082784A">
        <w:rPr>
          <w:rStyle w:val="libAlaemChar"/>
          <w:rFonts w:hint="cs"/>
          <w:rtl/>
        </w:rPr>
        <w:t>صلى‌الله‌عليه‌وآله‌وسلم</w:t>
      </w:r>
      <w:r w:rsidRPr="005971BB">
        <w:rPr>
          <w:rFonts w:hint="cs"/>
          <w:rtl/>
        </w:rPr>
        <w:t xml:space="preserve"> الرحمن على الناس سكتوا فلم يقولوا شيئاً، فقال رسول الله </w:t>
      </w:r>
      <w:r w:rsidR="0082784A" w:rsidRPr="0082784A">
        <w:rPr>
          <w:rStyle w:val="libAlaemChar"/>
          <w:rFonts w:hint="cs"/>
          <w:rtl/>
        </w:rPr>
        <w:t>صلى‌الله‌عليه‌وآله‌وسلم</w:t>
      </w:r>
      <w:r w:rsidRPr="005971BB">
        <w:rPr>
          <w:rFonts w:hint="cs"/>
          <w:rtl/>
        </w:rPr>
        <w:t xml:space="preserve">: الجنّ كانوا أحسن جواباً منكم لمّا قرأت عليهم </w:t>
      </w:r>
      <w:r w:rsidR="009D4374" w:rsidRPr="009D4374">
        <w:rPr>
          <w:rStyle w:val="libAlaemChar"/>
          <w:rFonts w:hint="cs"/>
          <w:rtl/>
        </w:rPr>
        <w:t>(</w:t>
      </w:r>
      <w:r w:rsidRPr="005971BB">
        <w:rPr>
          <w:rStyle w:val="libAieChar"/>
          <w:rFonts w:hint="cs"/>
          <w:rtl/>
        </w:rPr>
        <w:t xml:space="preserve"> فَبِأَيِّ آلاءِ رَبِّكُما تُكَذِّبانِ </w:t>
      </w:r>
      <w:r w:rsidR="009D4374" w:rsidRPr="009D4374">
        <w:rPr>
          <w:rStyle w:val="libAlaemChar"/>
          <w:rFonts w:hint="cs"/>
          <w:rtl/>
        </w:rPr>
        <w:t>)</w:t>
      </w:r>
      <w:r w:rsidRPr="005971BB">
        <w:rPr>
          <w:rFonts w:hint="cs"/>
          <w:rtl/>
        </w:rPr>
        <w:t xml:space="preserve"> قالوا: لا و لا بشي‏ء من آلاء ربّنا نكذّب.</w:t>
      </w:r>
    </w:p>
    <w:p w:rsidR="009D4374" w:rsidRDefault="00D656DE" w:rsidP="00182177">
      <w:pPr>
        <w:pStyle w:val="libNormal"/>
        <w:rPr>
          <w:rtl/>
        </w:rPr>
      </w:pPr>
      <w:r w:rsidRPr="00703173">
        <w:rPr>
          <w:rStyle w:val="libBold2Char"/>
          <w:rFonts w:hint="cs"/>
          <w:rtl/>
        </w:rPr>
        <w:t>أقول:</w:t>
      </w:r>
      <w:r w:rsidRPr="005971BB">
        <w:rPr>
          <w:rFonts w:hint="cs"/>
          <w:rtl/>
        </w:rPr>
        <w:t xml:space="preserve"> و روي هذا المعنى في الدرّ المنثور، عن عدّة من أصحاب الجوامع - و صحّحه - عن ابن عمر عنه </w:t>
      </w:r>
      <w:r w:rsidR="0082784A" w:rsidRPr="0082784A">
        <w:rPr>
          <w:rStyle w:val="libAlaemChar"/>
          <w:rFonts w:hint="cs"/>
          <w:rtl/>
        </w:rPr>
        <w:t>صلى‌الله‌عليه‌وآله‌وسلم</w:t>
      </w:r>
      <w:r w:rsidRPr="005971BB">
        <w:rPr>
          <w:rFonts w:hint="cs"/>
          <w:rtl/>
        </w:rPr>
        <w:t>.</w:t>
      </w:r>
    </w:p>
    <w:p w:rsidR="009D4374" w:rsidRPr="009D4374" w:rsidRDefault="00D656DE" w:rsidP="00182177">
      <w:pPr>
        <w:pStyle w:val="libNormal"/>
        <w:rPr>
          <w:rtl/>
        </w:rPr>
      </w:pPr>
      <w:r w:rsidRPr="009D4374">
        <w:rPr>
          <w:rFonts w:hint="cs"/>
          <w:rtl/>
        </w:rPr>
        <w:t xml:space="preserve">و في العيون، بإسناده عن الرضا </w:t>
      </w:r>
      <w:r w:rsidR="0082784A" w:rsidRPr="0082784A">
        <w:rPr>
          <w:rStyle w:val="libAlaemChar"/>
          <w:rFonts w:hint="cs"/>
          <w:rtl/>
        </w:rPr>
        <w:t>عليه‌السلام</w:t>
      </w:r>
      <w:r w:rsidRPr="009D4374">
        <w:rPr>
          <w:rFonts w:hint="cs"/>
          <w:rtl/>
        </w:rPr>
        <w:t xml:space="preserve">: فيما سأل الشامي عليّاً </w:t>
      </w:r>
      <w:r w:rsidR="0082784A" w:rsidRPr="0082784A">
        <w:rPr>
          <w:rStyle w:val="libAlaemChar"/>
          <w:rFonts w:hint="cs"/>
          <w:rtl/>
        </w:rPr>
        <w:t>عليه‌السلام</w:t>
      </w:r>
      <w:r w:rsidRPr="009D4374">
        <w:rPr>
          <w:rFonts w:hint="cs"/>
          <w:rtl/>
        </w:rPr>
        <w:t xml:space="preserve"> و فيه: سأله عن اسم أبي الجنّ فقال: شؤمان و هو الّذي خلق من مارج من نار.</w:t>
      </w:r>
    </w:p>
    <w:p w:rsidR="009D4374" w:rsidRDefault="00D656DE" w:rsidP="00182177">
      <w:pPr>
        <w:pStyle w:val="libNormal"/>
        <w:rPr>
          <w:rtl/>
        </w:rPr>
      </w:pPr>
      <w:r w:rsidRPr="005971BB">
        <w:rPr>
          <w:rFonts w:hint="cs"/>
          <w:rtl/>
        </w:rPr>
        <w:t xml:space="preserve">و في الاحتجاج، عن عليّ </w:t>
      </w:r>
      <w:r w:rsidR="0082784A" w:rsidRPr="0082784A">
        <w:rPr>
          <w:rStyle w:val="libAlaemChar"/>
          <w:rFonts w:hint="cs"/>
          <w:rtl/>
        </w:rPr>
        <w:t>عليه‌السلام</w:t>
      </w:r>
      <w:r w:rsidRPr="005971BB">
        <w:rPr>
          <w:rFonts w:hint="cs"/>
          <w:rtl/>
        </w:rPr>
        <w:t xml:space="preserve"> في حديث: و أمّا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رَبُّ الْمَشْرِقَيْنِ وَ رَبُّ الْمَغْرِبَيْنِ </w:t>
      </w:r>
      <w:r w:rsidR="009D4374" w:rsidRPr="009D4374">
        <w:rPr>
          <w:rStyle w:val="libAlaemChar"/>
          <w:rFonts w:hint="cs"/>
          <w:rtl/>
        </w:rPr>
        <w:t>)</w:t>
      </w:r>
      <w:r w:rsidRPr="005971BB">
        <w:rPr>
          <w:rFonts w:hint="cs"/>
          <w:rtl/>
        </w:rPr>
        <w:t xml:space="preserve"> فإنّ مشرق الشتاء على حدّة و مشرق الصيف على حدّة. أ ما تعرف ذلك من قرب الشمس و بعدها؟:</w:t>
      </w:r>
    </w:p>
    <w:p w:rsidR="009D4374" w:rsidRDefault="00D656DE" w:rsidP="00182177">
      <w:pPr>
        <w:pStyle w:val="libNormal"/>
        <w:rPr>
          <w:rtl/>
        </w:rPr>
      </w:pPr>
      <w:r w:rsidRPr="00703173">
        <w:rPr>
          <w:rStyle w:val="libBold2Char"/>
          <w:rFonts w:hint="cs"/>
          <w:rtl/>
        </w:rPr>
        <w:t>أقول:</w:t>
      </w:r>
      <w:r w:rsidRPr="005971BB">
        <w:rPr>
          <w:rFonts w:hint="cs"/>
          <w:rtl/>
        </w:rPr>
        <w:t xml:space="preserve"> و روى هذا المعنى القمّيّ في تفسيره، مرسلاً مضمراً.</w:t>
      </w:r>
    </w:p>
    <w:p w:rsidR="009D4374" w:rsidRDefault="00D656DE" w:rsidP="00182177">
      <w:pPr>
        <w:pStyle w:val="libNormal"/>
        <w:rPr>
          <w:rtl/>
        </w:rPr>
      </w:pPr>
      <w:r w:rsidRPr="005971BB">
        <w:rPr>
          <w:rFonts w:hint="cs"/>
          <w:rtl/>
        </w:rPr>
        <w:t xml:space="preserve">و في الدرّ المنثور، أخرج ابن مردويه عن ابن عبّاس: في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مَرَجَ الْبَحْرَيْنِ يَلْتَقِيانِ </w:t>
      </w:r>
      <w:r w:rsidR="009D4374" w:rsidRPr="009D4374">
        <w:rPr>
          <w:rStyle w:val="libAlaemChar"/>
          <w:rFonts w:hint="cs"/>
          <w:rtl/>
        </w:rPr>
        <w:t>)</w:t>
      </w:r>
      <w:r w:rsidRPr="005971BB">
        <w:rPr>
          <w:rFonts w:hint="cs"/>
          <w:rtl/>
        </w:rPr>
        <w:t xml:space="preserve"> قال: عليّ و فاطمة </w:t>
      </w:r>
      <w:r w:rsidR="009D4374" w:rsidRPr="009D4374">
        <w:rPr>
          <w:rStyle w:val="libAlaemChar"/>
          <w:rFonts w:hint="cs"/>
          <w:rtl/>
        </w:rPr>
        <w:t>(</w:t>
      </w:r>
      <w:r w:rsidRPr="005971BB">
        <w:rPr>
          <w:rStyle w:val="libAieChar"/>
          <w:rFonts w:hint="cs"/>
          <w:rtl/>
        </w:rPr>
        <w:t xml:space="preserve"> بَيْنَهُما بَرْزَخٌ لا يَبْغِيانِ </w:t>
      </w:r>
      <w:r w:rsidR="009D4374" w:rsidRPr="009D4374">
        <w:rPr>
          <w:rStyle w:val="libAlaemChar"/>
          <w:rFonts w:hint="cs"/>
          <w:rtl/>
        </w:rPr>
        <w:t>)</w:t>
      </w:r>
      <w:r w:rsidRPr="005971BB">
        <w:rPr>
          <w:rFonts w:hint="cs"/>
          <w:rtl/>
        </w:rPr>
        <w:t xml:space="preserve"> قال: النبيّ </w:t>
      </w:r>
      <w:r w:rsidR="0082784A" w:rsidRPr="0082784A">
        <w:rPr>
          <w:rStyle w:val="libAlaemChar"/>
          <w:rFonts w:hint="cs"/>
          <w:rtl/>
        </w:rPr>
        <w:t>صلى‌الله‌عليه‌وآله‌وسلم</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يَخْرُجُ مِنْهُمَا اللُّؤْلُؤُ وَ الْمَرْجانُ</w:t>
      </w:r>
      <w:r w:rsidRPr="005971BB">
        <w:rPr>
          <w:rFonts w:hint="cs"/>
          <w:rtl/>
        </w:rPr>
        <w:t xml:space="preserve"> </w:t>
      </w:r>
      <w:r w:rsidR="009D4374" w:rsidRPr="009D4374">
        <w:rPr>
          <w:rStyle w:val="libAlaemChar"/>
          <w:rFonts w:hint="cs"/>
          <w:rtl/>
        </w:rPr>
        <w:t>)</w:t>
      </w:r>
      <w:r w:rsidRPr="005971BB">
        <w:rPr>
          <w:rFonts w:hint="cs"/>
          <w:rtl/>
        </w:rPr>
        <w:t xml:space="preserve"> قال: الحسن و الحسين.</w:t>
      </w:r>
    </w:p>
    <w:p w:rsidR="009D4374" w:rsidRDefault="00D656DE" w:rsidP="00182177">
      <w:pPr>
        <w:pStyle w:val="libNormal"/>
        <w:rPr>
          <w:rtl/>
        </w:rPr>
      </w:pPr>
      <w:r w:rsidRPr="00703173">
        <w:rPr>
          <w:rStyle w:val="libBold2Char"/>
          <w:rFonts w:hint="cs"/>
          <w:rtl/>
        </w:rPr>
        <w:t>أقول:</w:t>
      </w:r>
      <w:r w:rsidRPr="005971BB">
        <w:rPr>
          <w:rFonts w:hint="cs"/>
          <w:rtl/>
        </w:rPr>
        <w:t xml:space="preserve"> و رواه أيضاً عن ابن مردويه عن أنس بن مالك مثله، و رواه في مجمع البيان، عن سلمان الفارسيّ و سعيد بن جبير و سفيان الثوريّ. و هو من البطن.</w:t>
      </w:r>
    </w:p>
    <w:p w:rsidR="009D4374" w:rsidRDefault="00D656DE" w:rsidP="00182177">
      <w:pPr>
        <w:pStyle w:val="libNormal"/>
        <w:rPr>
          <w:rtl/>
        </w:rPr>
      </w:pPr>
      <w:r w:rsidRPr="005971BB">
        <w:rPr>
          <w:rFonts w:hint="cs"/>
          <w:rtl/>
        </w:rPr>
        <w:t xml:space="preserve">و في تفسير القمّيّ في قوله تعالى: </w:t>
      </w:r>
      <w:r w:rsidR="009D4374" w:rsidRPr="009D4374">
        <w:rPr>
          <w:rStyle w:val="libAlaemChar"/>
          <w:rFonts w:hint="cs"/>
          <w:rtl/>
        </w:rPr>
        <w:t>(</w:t>
      </w:r>
      <w:r w:rsidRPr="005971BB">
        <w:rPr>
          <w:rFonts w:hint="cs"/>
          <w:rtl/>
        </w:rPr>
        <w:t xml:space="preserve"> </w:t>
      </w:r>
      <w:r w:rsidRPr="005971BB">
        <w:rPr>
          <w:rStyle w:val="libAieChar"/>
          <w:rFonts w:hint="cs"/>
          <w:rtl/>
        </w:rPr>
        <w:t xml:space="preserve">كُلُّ مَنْ عَلَيْها فانٍ </w:t>
      </w:r>
      <w:r w:rsidR="009D4374" w:rsidRPr="009D4374">
        <w:rPr>
          <w:rStyle w:val="libAlaemChar"/>
          <w:rFonts w:hint="cs"/>
          <w:rtl/>
        </w:rPr>
        <w:t>)</w:t>
      </w:r>
      <w:r w:rsidRPr="005971BB">
        <w:rPr>
          <w:rFonts w:hint="cs"/>
          <w:rtl/>
        </w:rPr>
        <w:t xml:space="preserve"> قال من على وجه الأرض </w:t>
      </w:r>
      <w:r w:rsidR="009D4374" w:rsidRPr="009D4374">
        <w:rPr>
          <w:rStyle w:val="libAlaemChar"/>
          <w:rFonts w:hint="cs"/>
          <w:rtl/>
        </w:rPr>
        <w:t>(</w:t>
      </w:r>
      <w:r w:rsidRPr="005971BB">
        <w:rPr>
          <w:rFonts w:hint="cs"/>
          <w:rtl/>
        </w:rPr>
        <w:t xml:space="preserve"> </w:t>
      </w:r>
      <w:r w:rsidRPr="005971BB">
        <w:rPr>
          <w:rStyle w:val="libAieChar"/>
          <w:rFonts w:hint="cs"/>
          <w:rtl/>
        </w:rPr>
        <w:t xml:space="preserve">وَ يَبْقى‏ وَجْهُ رَبِّكَ </w:t>
      </w:r>
      <w:r w:rsidR="009D4374" w:rsidRPr="009D4374">
        <w:rPr>
          <w:rStyle w:val="libAlaemChar"/>
          <w:rFonts w:hint="cs"/>
          <w:rtl/>
        </w:rPr>
        <w:t>)</w:t>
      </w:r>
      <w:r w:rsidRPr="005971BB">
        <w:rPr>
          <w:rFonts w:hint="cs"/>
          <w:rtl/>
        </w:rPr>
        <w:t xml:space="preserve"> قال: دين ربّك، و قال عليّ بن الحسين </w:t>
      </w:r>
      <w:r w:rsidR="0082784A" w:rsidRPr="0082784A">
        <w:rPr>
          <w:rStyle w:val="libAlaemChar"/>
          <w:rFonts w:hint="cs"/>
          <w:rtl/>
        </w:rPr>
        <w:t>عليه‌السلام</w:t>
      </w:r>
      <w:r w:rsidRPr="005971BB">
        <w:rPr>
          <w:rFonts w:hint="cs"/>
          <w:rtl/>
        </w:rPr>
        <w:t>: نحن الوجه الّذي يؤتى الله منه.</w:t>
      </w:r>
    </w:p>
    <w:p w:rsidR="00D656DE" w:rsidRPr="00247B5F" w:rsidRDefault="00D656DE" w:rsidP="00182177">
      <w:pPr>
        <w:pStyle w:val="libNormal"/>
        <w:rPr>
          <w:rtl/>
        </w:rPr>
      </w:pPr>
      <w:r w:rsidRPr="005971BB">
        <w:rPr>
          <w:rFonts w:hint="cs"/>
          <w:rtl/>
        </w:rPr>
        <w:t xml:space="preserve">و في مناقب ابن شهرآشوب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وَ يَبْقى‏ وَجْهُ رَبِّكَ </w:t>
      </w:r>
      <w:r w:rsidR="009D4374" w:rsidRPr="009D4374">
        <w:rPr>
          <w:rStyle w:val="libAlaemChar"/>
          <w:rFonts w:hint="cs"/>
          <w:rtl/>
        </w:rPr>
        <w:t>)</w:t>
      </w:r>
      <w:r w:rsidRPr="005971BB">
        <w:rPr>
          <w:rFonts w:hint="cs"/>
          <w:rtl/>
        </w:rPr>
        <w:t xml:space="preserve"> قال الصادق </w:t>
      </w:r>
      <w:r w:rsidR="0082784A" w:rsidRPr="0082784A">
        <w:rPr>
          <w:rStyle w:val="libAlaemChar"/>
          <w:rFonts w:hint="cs"/>
          <w:rtl/>
        </w:rPr>
        <w:t>عليه‌السلام</w:t>
      </w:r>
      <w:r w:rsidRPr="005971BB">
        <w:rPr>
          <w:rFonts w:hint="cs"/>
          <w:rtl/>
        </w:rPr>
        <w:t>: نحن وجه الله.</w:t>
      </w:r>
    </w:p>
    <w:p w:rsidR="009D4374" w:rsidRDefault="009D4374" w:rsidP="009D4374">
      <w:pPr>
        <w:pStyle w:val="libNormal"/>
      </w:pPr>
      <w:r>
        <w:rPr>
          <w:rFonts w:hint="cs"/>
          <w:rtl/>
        </w:rPr>
        <w:br w:type="page"/>
      </w:r>
    </w:p>
    <w:p w:rsidR="009D4374" w:rsidRDefault="00D656DE" w:rsidP="00182177">
      <w:pPr>
        <w:pStyle w:val="libNormal"/>
        <w:rPr>
          <w:rtl/>
        </w:rPr>
      </w:pPr>
      <w:r w:rsidRPr="00703173">
        <w:rPr>
          <w:rStyle w:val="libBold2Char"/>
          <w:rFonts w:hint="cs"/>
          <w:rtl/>
        </w:rPr>
        <w:lastRenderedPageBreak/>
        <w:t>أقول:</w:t>
      </w:r>
      <w:r w:rsidRPr="005971BB">
        <w:rPr>
          <w:rFonts w:hint="cs"/>
          <w:rtl/>
        </w:rPr>
        <w:t xml:space="preserve"> و في معنى هاتين الروايتين غيرهما، و قد تقدّم ما يوجّه به تفسير الوجه بالدين و بالإمام.</w:t>
      </w:r>
    </w:p>
    <w:p w:rsidR="009D4374" w:rsidRPr="009D4374" w:rsidRDefault="00D656DE" w:rsidP="00182177">
      <w:pPr>
        <w:pStyle w:val="libNormal"/>
        <w:rPr>
          <w:rtl/>
        </w:rPr>
      </w:pPr>
      <w:r w:rsidRPr="009D4374">
        <w:rPr>
          <w:rFonts w:hint="cs"/>
          <w:rtl/>
        </w:rPr>
        <w:t xml:space="preserve">و في الكافي، في خطبة لعليّ </w:t>
      </w:r>
      <w:r w:rsidR="0082784A" w:rsidRPr="0082784A">
        <w:rPr>
          <w:rStyle w:val="libAlaemChar"/>
          <w:rFonts w:hint="cs"/>
          <w:rtl/>
        </w:rPr>
        <w:t>عليه‌السلام</w:t>
      </w:r>
      <w:r w:rsidRPr="009D4374">
        <w:rPr>
          <w:rFonts w:hint="cs"/>
          <w:rtl/>
        </w:rPr>
        <w:t>: الحمد لله الّذي لا يموت و لا ينقضي عجائبه لأنّه كلّ يوم هو في شأن من إحداث بديع لم يكن.</w:t>
      </w:r>
    </w:p>
    <w:p w:rsidR="009D4374" w:rsidRPr="009D4374" w:rsidRDefault="00D656DE" w:rsidP="00182177">
      <w:pPr>
        <w:pStyle w:val="libNormal"/>
        <w:rPr>
          <w:rtl/>
        </w:rPr>
      </w:pPr>
      <w:r w:rsidRPr="009D4374">
        <w:rPr>
          <w:rFonts w:hint="cs"/>
          <w:rtl/>
        </w:rPr>
        <w:t>و في تفسير القمّيّ في الآية قال: يحيي و يميت و يزيد و ينقص.</w:t>
      </w:r>
    </w:p>
    <w:p w:rsidR="009D4374" w:rsidRDefault="00D656DE" w:rsidP="00182177">
      <w:pPr>
        <w:pStyle w:val="libNormal"/>
        <w:rPr>
          <w:rtl/>
        </w:rPr>
      </w:pPr>
      <w:r w:rsidRPr="005971BB">
        <w:rPr>
          <w:rFonts w:hint="cs"/>
          <w:rtl/>
        </w:rPr>
        <w:t xml:space="preserve">و في المجمع، عن أبي الدرداء عن النبيّ </w:t>
      </w:r>
      <w:r w:rsidR="0082784A" w:rsidRPr="0082784A">
        <w:rPr>
          <w:rStyle w:val="libAlaemChar"/>
          <w:rFonts w:hint="cs"/>
          <w:rtl/>
        </w:rPr>
        <w:t>صلى‌الله‌عليه‌وآله‌وسلم</w:t>
      </w:r>
      <w:r w:rsidRPr="005971BB">
        <w:rPr>
          <w:rFonts w:hint="cs"/>
          <w:rtl/>
        </w:rPr>
        <w:t xml:space="preserve">: في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كُلَّ يَوْمٍ هُوَ فِي شَأْنٍ </w:t>
      </w:r>
      <w:r w:rsidR="009D4374" w:rsidRPr="009D4374">
        <w:rPr>
          <w:rStyle w:val="libAlaemChar"/>
          <w:rFonts w:hint="cs"/>
          <w:rtl/>
        </w:rPr>
        <w:t>)</w:t>
      </w:r>
      <w:r w:rsidRPr="005971BB">
        <w:rPr>
          <w:rFonts w:hint="cs"/>
          <w:rtl/>
        </w:rPr>
        <w:t xml:space="preserve"> قال: من شأنه أن يغفر ذنباً، و يفرّج كرباً، و يرفع قوماً، و يضع آخرين.</w:t>
      </w:r>
    </w:p>
    <w:p w:rsidR="00D656DE" w:rsidRPr="00247B5F" w:rsidRDefault="00D656DE" w:rsidP="00182177">
      <w:pPr>
        <w:pStyle w:val="libNormal"/>
        <w:rPr>
          <w:rtl/>
        </w:rPr>
      </w:pPr>
      <w:r w:rsidRPr="00703173">
        <w:rPr>
          <w:rStyle w:val="libBold2Char"/>
          <w:rFonts w:hint="cs"/>
          <w:rtl/>
        </w:rPr>
        <w:t>أقول:</w:t>
      </w:r>
      <w:r w:rsidRPr="005971BB">
        <w:rPr>
          <w:rFonts w:hint="cs"/>
          <w:rtl/>
        </w:rPr>
        <w:t xml:space="preserve"> و رواه عنه في الدرّ المنثور، و روي ما في معناه عن ابن عمر عنه </w:t>
      </w:r>
      <w:r w:rsidR="0082784A" w:rsidRPr="0082784A">
        <w:rPr>
          <w:rStyle w:val="libAlaemChar"/>
          <w:rFonts w:hint="cs"/>
          <w:rtl/>
        </w:rPr>
        <w:t>صلى‌الله‌عليه‌وآله‌وسلم</w:t>
      </w:r>
      <w:r w:rsidRPr="005971BB">
        <w:rPr>
          <w:rFonts w:hint="cs"/>
          <w:rtl/>
        </w:rPr>
        <w:t xml:space="preserve"> و لفظه: يغفر ذنباً و يفرّج كرباً.</w:t>
      </w:r>
    </w:p>
    <w:p w:rsidR="009D4374" w:rsidRDefault="009D4374" w:rsidP="009D4374">
      <w:pPr>
        <w:pStyle w:val="libNormal"/>
      </w:pPr>
      <w:r>
        <w:rPr>
          <w:rFonts w:hint="cs"/>
          <w:rtl/>
        </w:rPr>
        <w:br w:type="page"/>
      </w:r>
    </w:p>
    <w:p w:rsidR="00D656DE" w:rsidRPr="00247B5F" w:rsidRDefault="009D4374" w:rsidP="0082784A">
      <w:pPr>
        <w:pStyle w:val="Heading2Center"/>
        <w:rPr>
          <w:rtl/>
        </w:rPr>
      </w:pPr>
      <w:bookmarkStart w:id="82" w:name="43"/>
      <w:bookmarkStart w:id="83" w:name="_Toc399229271"/>
      <w:r w:rsidRPr="009D4374">
        <w:rPr>
          <w:rStyle w:val="libAlaemChar"/>
          <w:rFonts w:hint="cs"/>
          <w:rtl/>
        </w:rPr>
        <w:lastRenderedPageBreak/>
        <w:t>(</w:t>
      </w:r>
      <w:r w:rsidR="00D656DE" w:rsidRPr="00247B5F">
        <w:rPr>
          <w:rFonts w:hint="cs"/>
          <w:rtl/>
        </w:rPr>
        <w:t xml:space="preserve"> سورة الرحمن الآيات 31 - 78 </w:t>
      </w:r>
      <w:r w:rsidRPr="009D4374">
        <w:rPr>
          <w:rStyle w:val="libAlaemChar"/>
          <w:rFonts w:hint="cs"/>
          <w:rtl/>
        </w:rPr>
        <w:t>)</w:t>
      </w:r>
      <w:bookmarkEnd w:id="82"/>
      <w:bookmarkEnd w:id="83"/>
    </w:p>
    <w:p w:rsidR="00D656DE" w:rsidRPr="00247B5F" w:rsidRDefault="00D656DE" w:rsidP="00182177">
      <w:pPr>
        <w:pStyle w:val="libNormal"/>
        <w:rPr>
          <w:rtl/>
        </w:rPr>
      </w:pPr>
      <w:r w:rsidRPr="005971BB">
        <w:rPr>
          <w:rStyle w:val="libAieChar"/>
          <w:rFonts w:hint="cs"/>
          <w:rtl/>
        </w:rPr>
        <w:t xml:space="preserve">سَنَفْرُغُ لَكُمْ أَيُّهَ الثَّقَلَانِ </w:t>
      </w:r>
      <w:r w:rsidR="009D4374" w:rsidRPr="009D4374">
        <w:rPr>
          <w:rStyle w:val="libAlaemChar"/>
          <w:rFonts w:hint="cs"/>
          <w:rtl/>
        </w:rPr>
        <w:t>(</w:t>
      </w:r>
      <w:r w:rsidRPr="005971BB">
        <w:rPr>
          <w:rStyle w:val="libAieChar"/>
          <w:rFonts w:hint="cs"/>
          <w:rtl/>
        </w:rPr>
        <w:t>٣١</w:t>
      </w:r>
      <w:r w:rsidR="009D4374" w:rsidRPr="009D4374">
        <w:rPr>
          <w:rStyle w:val="libAlaemChar"/>
          <w:rFonts w:hint="cs"/>
          <w:rtl/>
        </w:rPr>
        <w:t>)</w:t>
      </w:r>
      <w:r w:rsidRPr="005971BB">
        <w:rPr>
          <w:rStyle w:val="libAieChar"/>
          <w:rFonts w:hint="cs"/>
          <w:rtl/>
        </w:rPr>
        <w:t xml:space="preserve"> فَبِأَيِّ آلَاءِ رَبِّكُمَا تُكَذِّبَانِ </w:t>
      </w:r>
      <w:r w:rsidR="009D4374" w:rsidRPr="009D4374">
        <w:rPr>
          <w:rStyle w:val="libAlaemChar"/>
          <w:rFonts w:hint="cs"/>
          <w:rtl/>
        </w:rPr>
        <w:t>(</w:t>
      </w:r>
      <w:r w:rsidRPr="005971BB">
        <w:rPr>
          <w:rStyle w:val="libAieChar"/>
          <w:rFonts w:hint="cs"/>
          <w:rtl/>
        </w:rPr>
        <w:t>٣٢</w:t>
      </w:r>
      <w:r w:rsidR="009D4374" w:rsidRPr="009D4374">
        <w:rPr>
          <w:rStyle w:val="libAlaemChar"/>
          <w:rFonts w:hint="cs"/>
          <w:rtl/>
        </w:rPr>
        <w:t>)</w:t>
      </w:r>
      <w:r w:rsidRPr="005971BB">
        <w:rPr>
          <w:rStyle w:val="libAieChar"/>
          <w:rFonts w:hint="cs"/>
          <w:rtl/>
        </w:rPr>
        <w:t xml:space="preserve"> يَا مَعْشَرَ الْجِنِّ وَالْإِنسِ إِنِ اسْتَطَعْتُمْ أَن تَنفُذُوا مِنْ أَقْطَارِ السَّمَاوَاتِ وَالْأَرْضِ فَانفُذُوا</w:t>
      </w:r>
      <w:r w:rsidRPr="00703173">
        <w:rPr>
          <w:rStyle w:val="libAieChar"/>
          <w:rFonts w:hint="cs"/>
          <w:rtl/>
        </w:rPr>
        <w:t xml:space="preserve"> </w:t>
      </w:r>
      <w:r w:rsidRPr="005971BB">
        <w:rPr>
          <w:rStyle w:val="libAieChar"/>
          <w:rFonts w:hint="cs"/>
          <w:rtl/>
        </w:rPr>
        <w:t xml:space="preserve"> لَا تَنفُذُونَ إِلَّا بِسُلْطَانٍ </w:t>
      </w:r>
      <w:r w:rsidR="009D4374" w:rsidRPr="009D4374">
        <w:rPr>
          <w:rStyle w:val="libAlaemChar"/>
          <w:rFonts w:hint="cs"/>
          <w:rtl/>
        </w:rPr>
        <w:t>(</w:t>
      </w:r>
      <w:r w:rsidRPr="005971BB">
        <w:rPr>
          <w:rStyle w:val="libAieChar"/>
          <w:rFonts w:hint="cs"/>
          <w:rtl/>
        </w:rPr>
        <w:t>٣٣</w:t>
      </w:r>
      <w:r w:rsidR="009D4374" w:rsidRPr="009D4374">
        <w:rPr>
          <w:rStyle w:val="libAlaemChar"/>
          <w:rFonts w:hint="cs"/>
          <w:rtl/>
        </w:rPr>
        <w:t>)</w:t>
      </w:r>
      <w:r w:rsidRPr="005971BB">
        <w:rPr>
          <w:rStyle w:val="libAieChar"/>
          <w:rFonts w:hint="cs"/>
          <w:rtl/>
        </w:rPr>
        <w:t xml:space="preserve"> فَبِأَيِّ آلَاءِ رَبِّكُمَا تُكَذِّبَانِ </w:t>
      </w:r>
      <w:r w:rsidR="009D4374" w:rsidRPr="009D4374">
        <w:rPr>
          <w:rStyle w:val="libAlaemChar"/>
          <w:rFonts w:hint="cs"/>
          <w:rtl/>
        </w:rPr>
        <w:t>(</w:t>
      </w:r>
      <w:r w:rsidRPr="005971BB">
        <w:rPr>
          <w:rStyle w:val="libAieChar"/>
          <w:rFonts w:hint="cs"/>
          <w:rtl/>
        </w:rPr>
        <w:t>٣٤</w:t>
      </w:r>
      <w:r w:rsidR="009D4374" w:rsidRPr="009D4374">
        <w:rPr>
          <w:rStyle w:val="libAlaemChar"/>
          <w:rFonts w:hint="cs"/>
          <w:rtl/>
        </w:rPr>
        <w:t>)</w:t>
      </w:r>
      <w:r w:rsidRPr="005971BB">
        <w:rPr>
          <w:rStyle w:val="libAieChar"/>
          <w:rFonts w:hint="cs"/>
          <w:rtl/>
        </w:rPr>
        <w:t xml:space="preserve"> يُرْسَلُ عَلَيْكُمَا شُوَاظٌ مِّن نَّارٍ وَنُحَاسٌ فَلَا تَنتَصِرَانِ </w:t>
      </w:r>
      <w:r w:rsidR="009D4374" w:rsidRPr="009D4374">
        <w:rPr>
          <w:rStyle w:val="libAlaemChar"/>
          <w:rFonts w:hint="cs"/>
          <w:rtl/>
        </w:rPr>
        <w:t>(</w:t>
      </w:r>
      <w:r w:rsidRPr="005971BB">
        <w:rPr>
          <w:rStyle w:val="libAieChar"/>
          <w:rFonts w:hint="cs"/>
          <w:rtl/>
        </w:rPr>
        <w:t>٣٥</w:t>
      </w:r>
      <w:r w:rsidR="009D4374" w:rsidRPr="009D4374">
        <w:rPr>
          <w:rStyle w:val="libAlaemChar"/>
          <w:rFonts w:hint="cs"/>
          <w:rtl/>
        </w:rPr>
        <w:t>)</w:t>
      </w:r>
      <w:r w:rsidRPr="005971BB">
        <w:rPr>
          <w:rStyle w:val="libAieChar"/>
          <w:rFonts w:hint="cs"/>
          <w:rtl/>
        </w:rPr>
        <w:t xml:space="preserve"> فَبِأَيِّ آلَاءِ رَبِّكُمَا تُكَذِّبَانِ </w:t>
      </w:r>
      <w:r w:rsidR="009D4374" w:rsidRPr="009D4374">
        <w:rPr>
          <w:rStyle w:val="libAlaemChar"/>
          <w:rFonts w:hint="cs"/>
          <w:rtl/>
        </w:rPr>
        <w:t>(</w:t>
      </w:r>
      <w:r w:rsidRPr="005971BB">
        <w:rPr>
          <w:rStyle w:val="libAieChar"/>
          <w:rFonts w:hint="cs"/>
          <w:rtl/>
        </w:rPr>
        <w:t>٣٦</w:t>
      </w:r>
      <w:r w:rsidR="009D4374" w:rsidRPr="009D4374">
        <w:rPr>
          <w:rStyle w:val="libAlaemChar"/>
          <w:rFonts w:hint="cs"/>
          <w:rtl/>
        </w:rPr>
        <w:t>)</w:t>
      </w:r>
      <w:r w:rsidRPr="005971BB">
        <w:rPr>
          <w:rStyle w:val="libAieChar"/>
          <w:rFonts w:hint="cs"/>
          <w:rtl/>
        </w:rPr>
        <w:t xml:space="preserve"> فَإِذَا انشَقَّتِ السَّمَاءُ فَكَانَتْ وَرْدَةً كَالدِّهَانِ </w:t>
      </w:r>
      <w:r w:rsidR="009D4374" w:rsidRPr="009D4374">
        <w:rPr>
          <w:rStyle w:val="libAlaemChar"/>
          <w:rFonts w:hint="cs"/>
          <w:rtl/>
        </w:rPr>
        <w:t>(</w:t>
      </w:r>
      <w:r w:rsidRPr="005971BB">
        <w:rPr>
          <w:rStyle w:val="libAieChar"/>
          <w:rFonts w:hint="cs"/>
          <w:rtl/>
        </w:rPr>
        <w:t>٣٧</w:t>
      </w:r>
      <w:r w:rsidR="009D4374" w:rsidRPr="009D4374">
        <w:rPr>
          <w:rStyle w:val="libAlaemChar"/>
          <w:rFonts w:hint="cs"/>
          <w:rtl/>
        </w:rPr>
        <w:t>)</w:t>
      </w:r>
      <w:r w:rsidRPr="005971BB">
        <w:rPr>
          <w:rStyle w:val="libAieChar"/>
          <w:rFonts w:hint="cs"/>
          <w:rtl/>
        </w:rPr>
        <w:t xml:space="preserve"> فَبِأَيِّ آلَاءِ رَبِّكُمَا تُكَذِّبَانِ </w:t>
      </w:r>
      <w:r w:rsidR="009D4374" w:rsidRPr="009D4374">
        <w:rPr>
          <w:rStyle w:val="libAlaemChar"/>
          <w:rFonts w:hint="cs"/>
          <w:rtl/>
        </w:rPr>
        <w:t>(</w:t>
      </w:r>
      <w:r w:rsidRPr="005971BB">
        <w:rPr>
          <w:rStyle w:val="libAieChar"/>
          <w:rFonts w:hint="cs"/>
          <w:rtl/>
        </w:rPr>
        <w:t>٣٨</w:t>
      </w:r>
      <w:r w:rsidR="009D4374" w:rsidRPr="009D4374">
        <w:rPr>
          <w:rStyle w:val="libAlaemChar"/>
          <w:rFonts w:hint="cs"/>
          <w:rtl/>
        </w:rPr>
        <w:t>)</w:t>
      </w:r>
      <w:r w:rsidRPr="005971BB">
        <w:rPr>
          <w:rStyle w:val="libAieChar"/>
          <w:rFonts w:hint="cs"/>
          <w:rtl/>
        </w:rPr>
        <w:t xml:space="preserve"> فَيَوْمَئِذٍ لَّا يُسْأَلُ عَن ذَنبِهِ إِنسٌ وَلَا جَانٌّ </w:t>
      </w:r>
      <w:r w:rsidR="009D4374" w:rsidRPr="009D4374">
        <w:rPr>
          <w:rStyle w:val="libAlaemChar"/>
          <w:rFonts w:hint="cs"/>
          <w:rtl/>
        </w:rPr>
        <w:t>(</w:t>
      </w:r>
      <w:r w:rsidRPr="005971BB">
        <w:rPr>
          <w:rStyle w:val="libAieChar"/>
          <w:rFonts w:hint="cs"/>
          <w:rtl/>
        </w:rPr>
        <w:t>٣٩</w:t>
      </w:r>
      <w:r w:rsidR="009D4374" w:rsidRPr="009D4374">
        <w:rPr>
          <w:rStyle w:val="libAlaemChar"/>
          <w:rFonts w:hint="cs"/>
          <w:rtl/>
        </w:rPr>
        <w:t>)</w:t>
      </w:r>
      <w:r w:rsidRPr="005971BB">
        <w:rPr>
          <w:rStyle w:val="libAieChar"/>
          <w:rFonts w:hint="cs"/>
          <w:rtl/>
        </w:rPr>
        <w:t xml:space="preserve"> فَبِأَيِّ آلَاءِ رَبِّكُمَا تُكَذِّبَانِ </w:t>
      </w:r>
      <w:r w:rsidR="009D4374" w:rsidRPr="009D4374">
        <w:rPr>
          <w:rStyle w:val="libAlaemChar"/>
          <w:rFonts w:hint="cs"/>
          <w:rtl/>
        </w:rPr>
        <w:t>(</w:t>
      </w:r>
      <w:r w:rsidRPr="005971BB">
        <w:rPr>
          <w:rStyle w:val="libAieChar"/>
          <w:rFonts w:hint="cs"/>
          <w:rtl/>
        </w:rPr>
        <w:t>٤٠</w:t>
      </w:r>
      <w:r w:rsidR="009D4374" w:rsidRPr="009D4374">
        <w:rPr>
          <w:rStyle w:val="libAlaemChar"/>
          <w:rFonts w:hint="cs"/>
          <w:rtl/>
        </w:rPr>
        <w:t>)</w:t>
      </w:r>
      <w:r w:rsidRPr="005971BB">
        <w:rPr>
          <w:rStyle w:val="libAieChar"/>
          <w:rFonts w:hint="cs"/>
          <w:rtl/>
        </w:rPr>
        <w:t xml:space="preserve"> يُعْرَفُ الْمُجْرِمُونَ بِسِيمَاهُمْ فَيُؤْخَذُ بِالنَّوَاصِي وَالْأَقْدَامِ </w:t>
      </w:r>
      <w:r w:rsidR="009D4374" w:rsidRPr="009D4374">
        <w:rPr>
          <w:rStyle w:val="libAlaemChar"/>
          <w:rFonts w:hint="cs"/>
          <w:rtl/>
        </w:rPr>
        <w:t>(</w:t>
      </w:r>
      <w:r w:rsidRPr="005971BB">
        <w:rPr>
          <w:rStyle w:val="libAieChar"/>
          <w:rFonts w:hint="cs"/>
          <w:rtl/>
        </w:rPr>
        <w:t>٤١</w:t>
      </w:r>
      <w:r w:rsidR="009D4374" w:rsidRPr="009D4374">
        <w:rPr>
          <w:rStyle w:val="libAlaemChar"/>
          <w:rFonts w:hint="cs"/>
          <w:rtl/>
        </w:rPr>
        <w:t>)</w:t>
      </w:r>
      <w:r w:rsidRPr="005971BB">
        <w:rPr>
          <w:rStyle w:val="libAieChar"/>
          <w:rFonts w:hint="cs"/>
          <w:rtl/>
        </w:rPr>
        <w:t xml:space="preserve"> فَبِأَيِّ آلَاءِ رَبِّكُمَا تُكَذِّبَانِ </w:t>
      </w:r>
      <w:r w:rsidR="009D4374" w:rsidRPr="009D4374">
        <w:rPr>
          <w:rStyle w:val="libAlaemChar"/>
          <w:rFonts w:hint="cs"/>
          <w:rtl/>
        </w:rPr>
        <w:t>(</w:t>
      </w:r>
      <w:r w:rsidRPr="005971BB">
        <w:rPr>
          <w:rStyle w:val="libAieChar"/>
          <w:rFonts w:hint="cs"/>
          <w:rtl/>
        </w:rPr>
        <w:t>٤٢</w:t>
      </w:r>
      <w:r w:rsidR="009D4374" w:rsidRPr="009D4374">
        <w:rPr>
          <w:rStyle w:val="libAlaemChar"/>
          <w:rFonts w:hint="cs"/>
          <w:rtl/>
        </w:rPr>
        <w:t>)</w:t>
      </w:r>
      <w:r w:rsidRPr="005971BB">
        <w:rPr>
          <w:rStyle w:val="libAieChar"/>
          <w:rFonts w:hint="cs"/>
          <w:rtl/>
        </w:rPr>
        <w:t xml:space="preserve"> هَذِهِ جَهَنَّمُ الَّتِي يُكَذِّبُ بِهَا الْمُجْرِمُونَ </w:t>
      </w:r>
      <w:r w:rsidR="009D4374" w:rsidRPr="009D4374">
        <w:rPr>
          <w:rStyle w:val="libAlaemChar"/>
          <w:rFonts w:hint="cs"/>
          <w:rtl/>
        </w:rPr>
        <w:t>(</w:t>
      </w:r>
      <w:r w:rsidRPr="005971BB">
        <w:rPr>
          <w:rStyle w:val="libAieChar"/>
          <w:rFonts w:hint="cs"/>
          <w:rtl/>
        </w:rPr>
        <w:t>٤٣</w:t>
      </w:r>
      <w:r w:rsidR="009D4374" w:rsidRPr="009D4374">
        <w:rPr>
          <w:rStyle w:val="libAlaemChar"/>
          <w:rFonts w:hint="cs"/>
          <w:rtl/>
        </w:rPr>
        <w:t>)</w:t>
      </w:r>
      <w:r w:rsidRPr="005971BB">
        <w:rPr>
          <w:rStyle w:val="libAieChar"/>
          <w:rFonts w:hint="cs"/>
          <w:rtl/>
        </w:rPr>
        <w:t xml:space="preserve"> يَطُوفُونَ بَيْنَهَا وَبَيْنَ حَمِيمٍ آنٍ </w:t>
      </w:r>
      <w:r w:rsidR="009D4374" w:rsidRPr="009D4374">
        <w:rPr>
          <w:rStyle w:val="libAlaemChar"/>
          <w:rFonts w:hint="cs"/>
          <w:rtl/>
        </w:rPr>
        <w:t>(</w:t>
      </w:r>
      <w:r w:rsidRPr="005971BB">
        <w:rPr>
          <w:rStyle w:val="libAieChar"/>
          <w:rFonts w:hint="cs"/>
          <w:rtl/>
        </w:rPr>
        <w:t>٤٤</w:t>
      </w:r>
      <w:r w:rsidR="009D4374" w:rsidRPr="009D4374">
        <w:rPr>
          <w:rStyle w:val="libAlaemChar"/>
          <w:rFonts w:hint="cs"/>
          <w:rtl/>
        </w:rPr>
        <w:t>)</w:t>
      </w:r>
      <w:r w:rsidRPr="005971BB">
        <w:rPr>
          <w:rStyle w:val="libAieChar"/>
          <w:rFonts w:hint="cs"/>
          <w:rtl/>
        </w:rPr>
        <w:t xml:space="preserve"> فَبِأَيِّ آلَاءِ رَبِّكُمَا تُكَذِّبَانِ </w:t>
      </w:r>
      <w:r w:rsidR="009D4374" w:rsidRPr="009D4374">
        <w:rPr>
          <w:rStyle w:val="libAlaemChar"/>
          <w:rFonts w:hint="cs"/>
          <w:rtl/>
        </w:rPr>
        <w:t>(</w:t>
      </w:r>
      <w:r w:rsidRPr="005971BB">
        <w:rPr>
          <w:rStyle w:val="libAieChar"/>
          <w:rFonts w:hint="cs"/>
          <w:rtl/>
        </w:rPr>
        <w:t>٤٥</w:t>
      </w:r>
      <w:r w:rsidR="009D4374" w:rsidRPr="009D4374">
        <w:rPr>
          <w:rStyle w:val="libAlaemChar"/>
          <w:rFonts w:hint="cs"/>
          <w:rtl/>
        </w:rPr>
        <w:t>)</w:t>
      </w:r>
      <w:r w:rsidRPr="005971BB">
        <w:rPr>
          <w:rStyle w:val="libAieChar"/>
          <w:rFonts w:hint="cs"/>
          <w:rtl/>
        </w:rPr>
        <w:t xml:space="preserve"> وَلِمَنْ خَافَ مَقَامَ رَبِّهِ جَنَّتَانِ </w:t>
      </w:r>
      <w:r w:rsidR="009D4374" w:rsidRPr="009D4374">
        <w:rPr>
          <w:rStyle w:val="libAlaemChar"/>
          <w:rFonts w:hint="cs"/>
          <w:rtl/>
        </w:rPr>
        <w:t>(</w:t>
      </w:r>
      <w:r w:rsidRPr="005971BB">
        <w:rPr>
          <w:rStyle w:val="libAieChar"/>
          <w:rFonts w:hint="cs"/>
          <w:rtl/>
        </w:rPr>
        <w:t>٤٦</w:t>
      </w:r>
      <w:r w:rsidR="009D4374" w:rsidRPr="009D4374">
        <w:rPr>
          <w:rStyle w:val="libAlaemChar"/>
          <w:rFonts w:hint="cs"/>
          <w:rtl/>
        </w:rPr>
        <w:t>)</w:t>
      </w:r>
      <w:r w:rsidRPr="005971BB">
        <w:rPr>
          <w:rStyle w:val="libAieChar"/>
          <w:rFonts w:hint="cs"/>
          <w:rtl/>
        </w:rPr>
        <w:t xml:space="preserve"> فَبِأَيِّ آلَاءِ رَبِّكُمَا تُكَذِّبَانِ </w:t>
      </w:r>
      <w:r w:rsidR="009D4374" w:rsidRPr="009D4374">
        <w:rPr>
          <w:rStyle w:val="libAlaemChar"/>
          <w:rFonts w:hint="cs"/>
          <w:rtl/>
        </w:rPr>
        <w:t>(</w:t>
      </w:r>
      <w:r w:rsidRPr="005971BB">
        <w:rPr>
          <w:rStyle w:val="libAieChar"/>
          <w:rFonts w:hint="cs"/>
          <w:rtl/>
        </w:rPr>
        <w:t>٤٧</w:t>
      </w:r>
      <w:r w:rsidR="009D4374" w:rsidRPr="009D4374">
        <w:rPr>
          <w:rStyle w:val="libAlaemChar"/>
          <w:rFonts w:hint="cs"/>
          <w:rtl/>
        </w:rPr>
        <w:t>)</w:t>
      </w:r>
      <w:r w:rsidRPr="005971BB">
        <w:rPr>
          <w:rStyle w:val="libAieChar"/>
          <w:rFonts w:hint="cs"/>
          <w:rtl/>
        </w:rPr>
        <w:t xml:space="preserve"> ذَوَاتَا أَفْنَانٍ </w:t>
      </w:r>
      <w:r w:rsidR="009D4374" w:rsidRPr="009D4374">
        <w:rPr>
          <w:rStyle w:val="libAlaemChar"/>
          <w:rFonts w:hint="cs"/>
          <w:rtl/>
        </w:rPr>
        <w:t>(</w:t>
      </w:r>
      <w:r w:rsidRPr="005971BB">
        <w:rPr>
          <w:rStyle w:val="libAieChar"/>
          <w:rFonts w:hint="cs"/>
          <w:rtl/>
        </w:rPr>
        <w:t>٤٨</w:t>
      </w:r>
      <w:r w:rsidR="009D4374" w:rsidRPr="009D4374">
        <w:rPr>
          <w:rStyle w:val="libAlaemChar"/>
          <w:rFonts w:hint="cs"/>
          <w:rtl/>
        </w:rPr>
        <w:t>)</w:t>
      </w:r>
      <w:r w:rsidRPr="005971BB">
        <w:rPr>
          <w:rStyle w:val="libAieChar"/>
          <w:rFonts w:hint="cs"/>
          <w:rtl/>
        </w:rPr>
        <w:t xml:space="preserve"> فَبِأَيِّ آلَاءِ رَبِّكُمَا تُكَذِّبَانِ </w:t>
      </w:r>
      <w:r w:rsidR="009D4374" w:rsidRPr="009D4374">
        <w:rPr>
          <w:rStyle w:val="libAlaemChar"/>
          <w:rFonts w:hint="cs"/>
          <w:rtl/>
        </w:rPr>
        <w:t>(</w:t>
      </w:r>
      <w:r w:rsidRPr="005971BB">
        <w:rPr>
          <w:rStyle w:val="libAieChar"/>
          <w:rFonts w:hint="cs"/>
          <w:rtl/>
        </w:rPr>
        <w:t>٤٩</w:t>
      </w:r>
      <w:r w:rsidR="009D4374" w:rsidRPr="009D4374">
        <w:rPr>
          <w:rStyle w:val="libAlaemChar"/>
          <w:rFonts w:hint="cs"/>
          <w:rtl/>
        </w:rPr>
        <w:t>)</w:t>
      </w:r>
      <w:r w:rsidRPr="005971BB">
        <w:rPr>
          <w:rStyle w:val="libAieChar"/>
          <w:rFonts w:hint="cs"/>
          <w:rtl/>
        </w:rPr>
        <w:t xml:space="preserve"> فِيهِمَا عَيْنَانِ تَجْرِيَانِ </w:t>
      </w:r>
      <w:r w:rsidR="009D4374" w:rsidRPr="009D4374">
        <w:rPr>
          <w:rStyle w:val="libAlaemChar"/>
          <w:rFonts w:hint="cs"/>
          <w:rtl/>
        </w:rPr>
        <w:t>(</w:t>
      </w:r>
      <w:r w:rsidRPr="005971BB">
        <w:rPr>
          <w:rStyle w:val="libAieChar"/>
          <w:rFonts w:hint="cs"/>
          <w:rtl/>
        </w:rPr>
        <w:t>٥٠</w:t>
      </w:r>
      <w:r w:rsidR="009D4374" w:rsidRPr="009D4374">
        <w:rPr>
          <w:rStyle w:val="libAlaemChar"/>
          <w:rFonts w:hint="cs"/>
          <w:rtl/>
        </w:rPr>
        <w:t>)</w:t>
      </w:r>
      <w:r w:rsidRPr="005971BB">
        <w:rPr>
          <w:rStyle w:val="libAieChar"/>
          <w:rFonts w:hint="cs"/>
          <w:rtl/>
        </w:rPr>
        <w:t xml:space="preserve"> فَبِأَيِّ آلَاءِ رَبِّكُمَا تُكَذِّبَانِ </w:t>
      </w:r>
      <w:r w:rsidR="009D4374" w:rsidRPr="009D4374">
        <w:rPr>
          <w:rStyle w:val="libAlaemChar"/>
          <w:rFonts w:hint="cs"/>
          <w:rtl/>
        </w:rPr>
        <w:t>(</w:t>
      </w:r>
      <w:r w:rsidRPr="005971BB">
        <w:rPr>
          <w:rStyle w:val="libAieChar"/>
          <w:rFonts w:hint="cs"/>
          <w:rtl/>
        </w:rPr>
        <w:t>٥١</w:t>
      </w:r>
      <w:r w:rsidR="009D4374" w:rsidRPr="009D4374">
        <w:rPr>
          <w:rStyle w:val="libAlaemChar"/>
          <w:rFonts w:hint="cs"/>
          <w:rtl/>
        </w:rPr>
        <w:t>)</w:t>
      </w:r>
      <w:r w:rsidRPr="005971BB">
        <w:rPr>
          <w:rStyle w:val="libAieChar"/>
          <w:rFonts w:hint="cs"/>
          <w:rtl/>
        </w:rPr>
        <w:t xml:space="preserve"> فِيهِمَا مِن كُلِّ فَاكِهَةٍ زَوْجَانِ </w:t>
      </w:r>
      <w:r w:rsidR="009D4374" w:rsidRPr="009D4374">
        <w:rPr>
          <w:rStyle w:val="libAlaemChar"/>
          <w:rFonts w:hint="cs"/>
          <w:rtl/>
        </w:rPr>
        <w:t>(</w:t>
      </w:r>
      <w:r w:rsidRPr="005971BB">
        <w:rPr>
          <w:rStyle w:val="libAieChar"/>
          <w:rFonts w:hint="cs"/>
          <w:rtl/>
        </w:rPr>
        <w:t>٥٢</w:t>
      </w:r>
      <w:r w:rsidR="009D4374" w:rsidRPr="009D4374">
        <w:rPr>
          <w:rStyle w:val="libAlaemChar"/>
          <w:rFonts w:hint="cs"/>
          <w:rtl/>
        </w:rPr>
        <w:t>)</w:t>
      </w:r>
      <w:r w:rsidRPr="005971BB">
        <w:rPr>
          <w:rStyle w:val="libAieChar"/>
          <w:rFonts w:hint="cs"/>
          <w:rtl/>
        </w:rPr>
        <w:t xml:space="preserve"> فَبِأَيِّ آلَاءِ رَبِّكُمَا تُكَذِّبَانِ </w:t>
      </w:r>
      <w:r w:rsidR="009D4374" w:rsidRPr="009D4374">
        <w:rPr>
          <w:rStyle w:val="libAlaemChar"/>
          <w:rFonts w:hint="cs"/>
          <w:rtl/>
        </w:rPr>
        <w:t>(</w:t>
      </w:r>
      <w:r w:rsidRPr="005971BB">
        <w:rPr>
          <w:rStyle w:val="libAieChar"/>
          <w:rFonts w:hint="cs"/>
          <w:rtl/>
        </w:rPr>
        <w:t>٥٣</w:t>
      </w:r>
      <w:r w:rsidR="009D4374" w:rsidRPr="009D4374">
        <w:rPr>
          <w:rStyle w:val="libAlaemChar"/>
          <w:rFonts w:hint="cs"/>
          <w:rtl/>
        </w:rPr>
        <w:t>)</w:t>
      </w:r>
      <w:r w:rsidRPr="005971BB">
        <w:rPr>
          <w:rStyle w:val="libAieChar"/>
          <w:rFonts w:hint="cs"/>
          <w:rtl/>
        </w:rPr>
        <w:t xml:space="preserve"> مُتَّكِئِينَ عَلَىٰ فُرُشٍ بَطَائِنُهَا مِنْ إِسْتَبْرَقٍ  وَجَنَى الْجَنَّتَيْنِ دَانٍ </w:t>
      </w:r>
      <w:r w:rsidR="009D4374" w:rsidRPr="009D4374">
        <w:rPr>
          <w:rStyle w:val="libAlaemChar"/>
          <w:rFonts w:hint="cs"/>
          <w:rtl/>
        </w:rPr>
        <w:t>(</w:t>
      </w:r>
      <w:r w:rsidRPr="005971BB">
        <w:rPr>
          <w:rStyle w:val="libAieChar"/>
          <w:rFonts w:hint="cs"/>
          <w:rtl/>
        </w:rPr>
        <w:t>٥٤</w:t>
      </w:r>
      <w:r w:rsidR="009D4374" w:rsidRPr="009D4374">
        <w:rPr>
          <w:rStyle w:val="libAlaemChar"/>
          <w:rFonts w:hint="cs"/>
          <w:rtl/>
        </w:rPr>
        <w:t>)</w:t>
      </w:r>
      <w:r w:rsidRPr="005971BB">
        <w:rPr>
          <w:rStyle w:val="libAieChar"/>
          <w:rFonts w:hint="cs"/>
          <w:rtl/>
        </w:rPr>
        <w:t xml:space="preserve"> فَبِأَيِّ آلَاءِ رَبِّكُمَا تُكَذِّبَانِ </w:t>
      </w:r>
      <w:r w:rsidR="009D4374" w:rsidRPr="009D4374">
        <w:rPr>
          <w:rStyle w:val="libAlaemChar"/>
          <w:rFonts w:hint="cs"/>
          <w:rtl/>
        </w:rPr>
        <w:t>(</w:t>
      </w:r>
      <w:r w:rsidRPr="005971BB">
        <w:rPr>
          <w:rStyle w:val="libAieChar"/>
          <w:rFonts w:hint="cs"/>
          <w:rtl/>
        </w:rPr>
        <w:t>٥٥</w:t>
      </w:r>
      <w:r w:rsidR="009D4374" w:rsidRPr="009D4374">
        <w:rPr>
          <w:rStyle w:val="libAlaemChar"/>
          <w:rFonts w:hint="cs"/>
          <w:rtl/>
        </w:rPr>
        <w:t>)</w:t>
      </w:r>
      <w:r w:rsidRPr="005971BB">
        <w:rPr>
          <w:rStyle w:val="libAieChar"/>
          <w:rFonts w:hint="cs"/>
          <w:rtl/>
        </w:rPr>
        <w:t xml:space="preserve"> فِيهِنَّ قَاصِرَاتُ الطَّرْفِ لَمْ يَطْمِثْهُنَّ إِنسٌ قَبْلَهُمْ </w:t>
      </w:r>
    </w:p>
    <w:p w:rsidR="009D4374" w:rsidRDefault="009D4374" w:rsidP="009D4374">
      <w:pPr>
        <w:pStyle w:val="libNormal"/>
      </w:pPr>
      <w:r>
        <w:rPr>
          <w:rFonts w:hint="cs"/>
          <w:rtl/>
        </w:rPr>
        <w:br w:type="page"/>
      </w:r>
    </w:p>
    <w:p w:rsidR="00D656DE" w:rsidRPr="00703173" w:rsidRDefault="00D656DE" w:rsidP="00703173">
      <w:pPr>
        <w:pStyle w:val="libNormal0"/>
        <w:rPr>
          <w:rtl/>
        </w:rPr>
      </w:pPr>
      <w:r w:rsidRPr="00703173">
        <w:rPr>
          <w:rStyle w:val="libAieChar"/>
          <w:rFonts w:hint="cs"/>
          <w:rtl/>
        </w:rPr>
        <w:lastRenderedPageBreak/>
        <w:t xml:space="preserve">وَلَا جَانٌّ </w:t>
      </w:r>
      <w:r w:rsidR="009D4374" w:rsidRPr="009D4374">
        <w:rPr>
          <w:rStyle w:val="libAlaemChar"/>
          <w:rFonts w:hint="cs"/>
          <w:rtl/>
        </w:rPr>
        <w:t>(</w:t>
      </w:r>
      <w:r w:rsidRPr="00703173">
        <w:rPr>
          <w:rStyle w:val="libAieChar"/>
          <w:rFonts w:hint="cs"/>
          <w:rtl/>
        </w:rPr>
        <w:t>٥٦</w:t>
      </w:r>
      <w:r w:rsidR="009D4374" w:rsidRPr="009D4374">
        <w:rPr>
          <w:rStyle w:val="libAlaemChar"/>
          <w:rFonts w:hint="cs"/>
          <w:rtl/>
        </w:rPr>
        <w:t>)</w:t>
      </w:r>
      <w:r w:rsidRPr="00703173">
        <w:rPr>
          <w:rStyle w:val="libAieChar"/>
          <w:rFonts w:hint="cs"/>
          <w:rtl/>
        </w:rPr>
        <w:t xml:space="preserve"> فَبِأَيِّ آلَاءِ رَبِّكُمَا تُكَذِّبَانِ </w:t>
      </w:r>
      <w:r w:rsidR="009D4374" w:rsidRPr="009D4374">
        <w:rPr>
          <w:rStyle w:val="libAlaemChar"/>
          <w:rFonts w:hint="cs"/>
          <w:rtl/>
        </w:rPr>
        <w:t>(</w:t>
      </w:r>
      <w:r w:rsidRPr="00703173">
        <w:rPr>
          <w:rStyle w:val="libAieChar"/>
          <w:rFonts w:hint="cs"/>
          <w:rtl/>
        </w:rPr>
        <w:t>٥٧</w:t>
      </w:r>
      <w:r w:rsidR="009D4374" w:rsidRPr="009D4374">
        <w:rPr>
          <w:rStyle w:val="libAlaemChar"/>
          <w:rFonts w:hint="cs"/>
          <w:rtl/>
        </w:rPr>
        <w:t>)</w:t>
      </w:r>
      <w:r w:rsidRPr="00703173">
        <w:rPr>
          <w:rStyle w:val="libAieChar"/>
          <w:rFonts w:hint="cs"/>
          <w:rtl/>
        </w:rPr>
        <w:t xml:space="preserve"> كَأَنَّهُنَّ الْيَاقُوتُ وَالْمَرْجَانُ </w:t>
      </w:r>
      <w:r w:rsidR="009D4374" w:rsidRPr="009D4374">
        <w:rPr>
          <w:rStyle w:val="libAlaemChar"/>
          <w:rFonts w:hint="cs"/>
          <w:rtl/>
        </w:rPr>
        <w:t>(</w:t>
      </w:r>
      <w:r w:rsidRPr="00703173">
        <w:rPr>
          <w:rStyle w:val="libAieChar"/>
          <w:rFonts w:hint="cs"/>
          <w:rtl/>
        </w:rPr>
        <w:t>٥٨</w:t>
      </w:r>
      <w:r w:rsidR="009D4374" w:rsidRPr="009D4374">
        <w:rPr>
          <w:rStyle w:val="libAlaemChar"/>
          <w:rFonts w:hint="cs"/>
          <w:rtl/>
        </w:rPr>
        <w:t>)</w:t>
      </w:r>
      <w:r w:rsidRPr="00703173">
        <w:rPr>
          <w:rStyle w:val="libAieChar"/>
          <w:rFonts w:hint="cs"/>
          <w:rtl/>
        </w:rPr>
        <w:t xml:space="preserve"> فَبِأَيِّ آلَاءِ رَبِّكُمَا تُكَذِّبَانِ </w:t>
      </w:r>
      <w:r w:rsidR="009D4374" w:rsidRPr="009D4374">
        <w:rPr>
          <w:rStyle w:val="libAlaemChar"/>
          <w:rFonts w:hint="cs"/>
          <w:rtl/>
        </w:rPr>
        <w:t>(</w:t>
      </w:r>
      <w:r w:rsidRPr="00703173">
        <w:rPr>
          <w:rStyle w:val="libAieChar"/>
          <w:rFonts w:hint="cs"/>
          <w:rtl/>
        </w:rPr>
        <w:t>٥٩</w:t>
      </w:r>
      <w:r w:rsidR="009D4374" w:rsidRPr="009D4374">
        <w:rPr>
          <w:rStyle w:val="libAlaemChar"/>
          <w:rFonts w:hint="cs"/>
          <w:rtl/>
        </w:rPr>
        <w:t>)</w:t>
      </w:r>
      <w:r w:rsidRPr="00703173">
        <w:rPr>
          <w:rStyle w:val="libAieChar"/>
          <w:rFonts w:hint="cs"/>
          <w:rtl/>
        </w:rPr>
        <w:t xml:space="preserve"> هَلْ جَزَاءُ الْإِحْسَانِ إِلَّا الْإِحْسَانُ </w:t>
      </w:r>
      <w:r w:rsidR="009D4374" w:rsidRPr="009D4374">
        <w:rPr>
          <w:rStyle w:val="libAlaemChar"/>
          <w:rFonts w:hint="cs"/>
          <w:rtl/>
        </w:rPr>
        <w:t>(</w:t>
      </w:r>
      <w:r w:rsidRPr="00703173">
        <w:rPr>
          <w:rStyle w:val="libAieChar"/>
          <w:rFonts w:hint="cs"/>
          <w:rtl/>
        </w:rPr>
        <w:t>٦٠</w:t>
      </w:r>
      <w:r w:rsidR="009D4374" w:rsidRPr="009D4374">
        <w:rPr>
          <w:rStyle w:val="libAlaemChar"/>
          <w:rFonts w:hint="cs"/>
          <w:rtl/>
        </w:rPr>
        <w:t>)</w:t>
      </w:r>
      <w:r w:rsidRPr="00703173">
        <w:rPr>
          <w:rStyle w:val="libAieChar"/>
          <w:rFonts w:hint="cs"/>
          <w:rtl/>
        </w:rPr>
        <w:t xml:space="preserve"> فَبِأَيِّ آلَاءِ رَبِّكُمَا تُكَذِّبَانِ </w:t>
      </w:r>
      <w:r w:rsidR="009D4374" w:rsidRPr="009D4374">
        <w:rPr>
          <w:rStyle w:val="libAlaemChar"/>
          <w:rFonts w:hint="cs"/>
          <w:rtl/>
        </w:rPr>
        <w:t>(</w:t>
      </w:r>
      <w:r w:rsidRPr="00703173">
        <w:rPr>
          <w:rStyle w:val="libAieChar"/>
          <w:rFonts w:hint="cs"/>
          <w:rtl/>
        </w:rPr>
        <w:t>٦١</w:t>
      </w:r>
      <w:r w:rsidR="009D4374" w:rsidRPr="009D4374">
        <w:rPr>
          <w:rStyle w:val="libAlaemChar"/>
          <w:rFonts w:hint="cs"/>
          <w:rtl/>
        </w:rPr>
        <w:t>)</w:t>
      </w:r>
      <w:r w:rsidRPr="00703173">
        <w:rPr>
          <w:rStyle w:val="libAieChar"/>
          <w:rFonts w:hint="cs"/>
          <w:rtl/>
        </w:rPr>
        <w:t xml:space="preserve"> وَمِن دُونِهِمَا جَنَّتَانِ </w:t>
      </w:r>
      <w:r w:rsidR="009D4374" w:rsidRPr="009D4374">
        <w:rPr>
          <w:rStyle w:val="libAlaemChar"/>
          <w:rFonts w:hint="cs"/>
          <w:rtl/>
        </w:rPr>
        <w:t>(</w:t>
      </w:r>
      <w:r w:rsidRPr="00703173">
        <w:rPr>
          <w:rStyle w:val="libAieChar"/>
          <w:rFonts w:hint="cs"/>
          <w:rtl/>
        </w:rPr>
        <w:t>٦٢</w:t>
      </w:r>
      <w:r w:rsidR="009D4374" w:rsidRPr="009D4374">
        <w:rPr>
          <w:rStyle w:val="libAlaemChar"/>
          <w:rFonts w:hint="cs"/>
          <w:rtl/>
        </w:rPr>
        <w:t>)</w:t>
      </w:r>
      <w:r w:rsidRPr="00703173">
        <w:rPr>
          <w:rStyle w:val="libAieChar"/>
          <w:rFonts w:hint="cs"/>
          <w:rtl/>
        </w:rPr>
        <w:t xml:space="preserve"> فَبِأَيِّ آلَاءِ رَبِّكُمَا تُكَذِّبَانِ </w:t>
      </w:r>
      <w:r w:rsidR="009D4374" w:rsidRPr="009D4374">
        <w:rPr>
          <w:rStyle w:val="libAlaemChar"/>
          <w:rFonts w:hint="cs"/>
          <w:rtl/>
        </w:rPr>
        <w:t>(</w:t>
      </w:r>
      <w:r w:rsidRPr="00703173">
        <w:rPr>
          <w:rStyle w:val="libAieChar"/>
          <w:rFonts w:hint="cs"/>
          <w:rtl/>
        </w:rPr>
        <w:t>٦٣</w:t>
      </w:r>
      <w:r w:rsidR="009D4374" w:rsidRPr="009D4374">
        <w:rPr>
          <w:rStyle w:val="libAlaemChar"/>
          <w:rFonts w:hint="cs"/>
          <w:rtl/>
        </w:rPr>
        <w:t>)</w:t>
      </w:r>
      <w:r w:rsidRPr="00703173">
        <w:rPr>
          <w:rStyle w:val="libAieChar"/>
          <w:rFonts w:hint="cs"/>
          <w:rtl/>
        </w:rPr>
        <w:t xml:space="preserve"> مُدْهَامَّتَانِ </w:t>
      </w:r>
      <w:r w:rsidR="009D4374" w:rsidRPr="009D4374">
        <w:rPr>
          <w:rStyle w:val="libAlaemChar"/>
          <w:rFonts w:hint="cs"/>
          <w:rtl/>
        </w:rPr>
        <w:t>(</w:t>
      </w:r>
      <w:r w:rsidRPr="00703173">
        <w:rPr>
          <w:rStyle w:val="libAieChar"/>
          <w:rFonts w:hint="cs"/>
          <w:rtl/>
        </w:rPr>
        <w:t>٦٤</w:t>
      </w:r>
      <w:r w:rsidR="009D4374" w:rsidRPr="009D4374">
        <w:rPr>
          <w:rStyle w:val="libAlaemChar"/>
          <w:rFonts w:hint="cs"/>
          <w:rtl/>
        </w:rPr>
        <w:t>)</w:t>
      </w:r>
      <w:r w:rsidRPr="00703173">
        <w:rPr>
          <w:rStyle w:val="libAieChar"/>
          <w:rFonts w:hint="cs"/>
          <w:rtl/>
        </w:rPr>
        <w:t xml:space="preserve"> فَبِأَيِّ آلَاءِ رَبِّكُمَا تُكَذِّبَانِ </w:t>
      </w:r>
      <w:r w:rsidR="009D4374" w:rsidRPr="009D4374">
        <w:rPr>
          <w:rStyle w:val="libAlaemChar"/>
          <w:rFonts w:hint="cs"/>
          <w:rtl/>
        </w:rPr>
        <w:t>(</w:t>
      </w:r>
      <w:r w:rsidRPr="00703173">
        <w:rPr>
          <w:rStyle w:val="libAieChar"/>
          <w:rFonts w:hint="cs"/>
          <w:rtl/>
        </w:rPr>
        <w:t>٦٥</w:t>
      </w:r>
      <w:r w:rsidR="009D4374" w:rsidRPr="009D4374">
        <w:rPr>
          <w:rStyle w:val="libAlaemChar"/>
          <w:rFonts w:hint="cs"/>
          <w:rtl/>
        </w:rPr>
        <w:t>)</w:t>
      </w:r>
      <w:r w:rsidRPr="00703173">
        <w:rPr>
          <w:rStyle w:val="libAieChar"/>
          <w:rFonts w:hint="cs"/>
          <w:rtl/>
        </w:rPr>
        <w:t xml:space="preserve"> فِيهِمَا عَيْنَانِ نَضَّاخَتَانِ </w:t>
      </w:r>
      <w:r w:rsidR="009D4374" w:rsidRPr="009D4374">
        <w:rPr>
          <w:rStyle w:val="libAlaemChar"/>
          <w:rFonts w:hint="cs"/>
          <w:rtl/>
        </w:rPr>
        <w:t>(</w:t>
      </w:r>
      <w:r w:rsidRPr="00703173">
        <w:rPr>
          <w:rStyle w:val="libAieChar"/>
          <w:rFonts w:hint="cs"/>
          <w:rtl/>
        </w:rPr>
        <w:t>٦٦</w:t>
      </w:r>
      <w:r w:rsidR="009D4374" w:rsidRPr="009D4374">
        <w:rPr>
          <w:rStyle w:val="libAlaemChar"/>
          <w:rFonts w:hint="cs"/>
          <w:rtl/>
        </w:rPr>
        <w:t>)</w:t>
      </w:r>
      <w:r w:rsidRPr="00703173">
        <w:rPr>
          <w:rStyle w:val="libAieChar"/>
          <w:rFonts w:hint="cs"/>
          <w:rtl/>
        </w:rPr>
        <w:t xml:space="preserve"> فَبِأَيِّ آلَاءِ رَبِّكُمَا تُكَذِّبَانِ </w:t>
      </w:r>
      <w:r w:rsidR="009D4374" w:rsidRPr="009D4374">
        <w:rPr>
          <w:rStyle w:val="libAlaemChar"/>
          <w:rFonts w:hint="cs"/>
          <w:rtl/>
        </w:rPr>
        <w:t>(</w:t>
      </w:r>
      <w:r w:rsidRPr="00703173">
        <w:rPr>
          <w:rStyle w:val="libAieChar"/>
          <w:rFonts w:hint="cs"/>
          <w:rtl/>
        </w:rPr>
        <w:t>٦٧</w:t>
      </w:r>
      <w:r w:rsidR="009D4374" w:rsidRPr="009D4374">
        <w:rPr>
          <w:rStyle w:val="libAlaemChar"/>
          <w:rFonts w:hint="cs"/>
          <w:rtl/>
        </w:rPr>
        <w:t>)</w:t>
      </w:r>
      <w:r w:rsidRPr="00703173">
        <w:rPr>
          <w:rStyle w:val="libAieChar"/>
          <w:rFonts w:hint="cs"/>
          <w:rtl/>
        </w:rPr>
        <w:t xml:space="preserve"> فِيهِمَا فَاكِهَةٌ وَنَخْلٌ وَرُمَّانٌ </w:t>
      </w:r>
      <w:r w:rsidR="009D4374" w:rsidRPr="009D4374">
        <w:rPr>
          <w:rStyle w:val="libAlaemChar"/>
          <w:rFonts w:hint="cs"/>
          <w:rtl/>
        </w:rPr>
        <w:t>(</w:t>
      </w:r>
      <w:r w:rsidRPr="00703173">
        <w:rPr>
          <w:rStyle w:val="libAieChar"/>
          <w:rFonts w:hint="cs"/>
          <w:rtl/>
        </w:rPr>
        <w:t>٦٨</w:t>
      </w:r>
      <w:r w:rsidR="009D4374" w:rsidRPr="009D4374">
        <w:rPr>
          <w:rStyle w:val="libAlaemChar"/>
          <w:rFonts w:hint="cs"/>
          <w:rtl/>
        </w:rPr>
        <w:t>)</w:t>
      </w:r>
      <w:r w:rsidRPr="00703173">
        <w:rPr>
          <w:rStyle w:val="libAieChar"/>
          <w:rFonts w:hint="cs"/>
          <w:rtl/>
        </w:rPr>
        <w:t xml:space="preserve"> فَبِأَيِّ آلَاءِ رَبِّكُمَا تُكَذِّبَانِ </w:t>
      </w:r>
      <w:r w:rsidR="009D4374" w:rsidRPr="009D4374">
        <w:rPr>
          <w:rStyle w:val="libAlaemChar"/>
          <w:rFonts w:hint="cs"/>
          <w:rtl/>
        </w:rPr>
        <w:t>(</w:t>
      </w:r>
      <w:r w:rsidRPr="00703173">
        <w:rPr>
          <w:rStyle w:val="libAieChar"/>
          <w:rFonts w:hint="cs"/>
          <w:rtl/>
        </w:rPr>
        <w:t>٦٩</w:t>
      </w:r>
      <w:r w:rsidR="009D4374" w:rsidRPr="009D4374">
        <w:rPr>
          <w:rStyle w:val="libAlaemChar"/>
          <w:rFonts w:hint="cs"/>
          <w:rtl/>
        </w:rPr>
        <w:t>)</w:t>
      </w:r>
      <w:r w:rsidRPr="00703173">
        <w:rPr>
          <w:rStyle w:val="libAieChar"/>
          <w:rFonts w:hint="cs"/>
          <w:rtl/>
        </w:rPr>
        <w:t xml:space="preserve"> فِيهِنَّ خَيْرَاتٌ حِسَانٌ </w:t>
      </w:r>
      <w:r w:rsidR="009D4374" w:rsidRPr="009D4374">
        <w:rPr>
          <w:rStyle w:val="libAlaemChar"/>
          <w:rFonts w:hint="cs"/>
          <w:rtl/>
        </w:rPr>
        <w:t>(</w:t>
      </w:r>
      <w:r w:rsidRPr="00703173">
        <w:rPr>
          <w:rStyle w:val="libAieChar"/>
          <w:rFonts w:hint="cs"/>
          <w:rtl/>
        </w:rPr>
        <w:t>٧٠</w:t>
      </w:r>
      <w:r w:rsidR="009D4374" w:rsidRPr="009D4374">
        <w:rPr>
          <w:rStyle w:val="libAlaemChar"/>
          <w:rFonts w:hint="cs"/>
          <w:rtl/>
        </w:rPr>
        <w:t>)</w:t>
      </w:r>
      <w:r w:rsidRPr="00703173">
        <w:rPr>
          <w:rStyle w:val="libAieChar"/>
          <w:rFonts w:hint="cs"/>
          <w:rtl/>
        </w:rPr>
        <w:t xml:space="preserve"> فَبِأَيِّ آلَاءِ رَبِّكُمَا تُكَذِّبَانِ </w:t>
      </w:r>
      <w:r w:rsidR="009D4374" w:rsidRPr="009D4374">
        <w:rPr>
          <w:rStyle w:val="libAlaemChar"/>
          <w:rFonts w:hint="cs"/>
          <w:rtl/>
        </w:rPr>
        <w:t>(</w:t>
      </w:r>
      <w:r w:rsidRPr="00703173">
        <w:rPr>
          <w:rStyle w:val="libAieChar"/>
          <w:rFonts w:hint="cs"/>
          <w:rtl/>
        </w:rPr>
        <w:t>٧١</w:t>
      </w:r>
      <w:r w:rsidR="009D4374" w:rsidRPr="009D4374">
        <w:rPr>
          <w:rStyle w:val="libAlaemChar"/>
          <w:rFonts w:hint="cs"/>
          <w:rtl/>
        </w:rPr>
        <w:t>)</w:t>
      </w:r>
      <w:r w:rsidRPr="00703173">
        <w:rPr>
          <w:rStyle w:val="libAieChar"/>
          <w:rFonts w:hint="cs"/>
          <w:rtl/>
        </w:rPr>
        <w:t xml:space="preserve"> حُورٌ مَّقْصُورَاتٌ فِي الْخِيَامِ </w:t>
      </w:r>
      <w:r w:rsidR="009D4374" w:rsidRPr="009D4374">
        <w:rPr>
          <w:rStyle w:val="libAlaemChar"/>
          <w:rFonts w:hint="cs"/>
          <w:rtl/>
        </w:rPr>
        <w:t>(</w:t>
      </w:r>
      <w:r w:rsidRPr="00703173">
        <w:rPr>
          <w:rStyle w:val="libAieChar"/>
          <w:rFonts w:hint="cs"/>
          <w:rtl/>
        </w:rPr>
        <w:t>٧٢</w:t>
      </w:r>
      <w:r w:rsidR="009D4374" w:rsidRPr="009D4374">
        <w:rPr>
          <w:rStyle w:val="libAlaemChar"/>
          <w:rFonts w:hint="cs"/>
          <w:rtl/>
        </w:rPr>
        <w:t>)</w:t>
      </w:r>
      <w:r w:rsidRPr="00703173">
        <w:rPr>
          <w:rStyle w:val="libAieChar"/>
          <w:rFonts w:hint="cs"/>
          <w:rtl/>
        </w:rPr>
        <w:t xml:space="preserve"> فَبِأَيِّ آلَاءِ رَبِّكُمَا تُكَذِّبَانِ </w:t>
      </w:r>
      <w:r w:rsidR="009D4374" w:rsidRPr="009D4374">
        <w:rPr>
          <w:rStyle w:val="libAlaemChar"/>
          <w:rFonts w:hint="cs"/>
          <w:rtl/>
        </w:rPr>
        <w:t>(</w:t>
      </w:r>
      <w:r w:rsidRPr="00703173">
        <w:rPr>
          <w:rStyle w:val="libAieChar"/>
          <w:rFonts w:hint="cs"/>
          <w:rtl/>
        </w:rPr>
        <w:t>٧٣</w:t>
      </w:r>
      <w:r w:rsidR="009D4374" w:rsidRPr="009D4374">
        <w:rPr>
          <w:rStyle w:val="libAlaemChar"/>
          <w:rFonts w:hint="cs"/>
          <w:rtl/>
        </w:rPr>
        <w:t>)</w:t>
      </w:r>
      <w:r w:rsidRPr="00703173">
        <w:rPr>
          <w:rStyle w:val="libAieChar"/>
          <w:rFonts w:hint="cs"/>
          <w:rtl/>
        </w:rPr>
        <w:t xml:space="preserve"> لَمْ يَطْمِثْهُنَّ إِنسٌ قَبْلَهُمْ وَلَا جَانٌّ </w:t>
      </w:r>
      <w:r w:rsidR="009D4374" w:rsidRPr="009D4374">
        <w:rPr>
          <w:rStyle w:val="libAlaemChar"/>
          <w:rFonts w:hint="cs"/>
          <w:rtl/>
        </w:rPr>
        <w:t>(</w:t>
      </w:r>
      <w:r w:rsidRPr="00703173">
        <w:rPr>
          <w:rStyle w:val="libAieChar"/>
          <w:rFonts w:hint="cs"/>
          <w:rtl/>
        </w:rPr>
        <w:t>٧٤</w:t>
      </w:r>
      <w:r w:rsidR="009D4374" w:rsidRPr="009D4374">
        <w:rPr>
          <w:rStyle w:val="libAlaemChar"/>
          <w:rFonts w:hint="cs"/>
          <w:rtl/>
        </w:rPr>
        <w:t>)</w:t>
      </w:r>
      <w:r w:rsidRPr="00703173">
        <w:rPr>
          <w:rStyle w:val="libAieChar"/>
          <w:rFonts w:hint="cs"/>
          <w:rtl/>
        </w:rPr>
        <w:t xml:space="preserve"> فَبِأَيِّ آلَاءِ رَبِّكُمَا تُكَذِّبَانِ </w:t>
      </w:r>
      <w:r w:rsidR="009D4374" w:rsidRPr="009D4374">
        <w:rPr>
          <w:rStyle w:val="libAlaemChar"/>
          <w:rFonts w:hint="cs"/>
          <w:rtl/>
        </w:rPr>
        <w:t>(</w:t>
      </w:r>
      <w:r w:rsidRPr="00703173">
        <w:rPr>
          <w:rStyle w:val="libAieChar"/>
          <w:rFonts w:hint="cs"/>
          <w:rtl/>
        </w:rPr>
        <w:t>٧٥</w:t>
      </w:r>
      <w:r w:rsidR="009D4374" w:rsidRPr="009D4374">
        <w:rPr>
          <w:rStyle w:val="libAlaemChar"/>
          <w:rFonts w:hint="cs"/>
          <w:rtl/>
        </w:rPr>
        <w:t>)</w:t>
      </w:r>
      <w:r w:rsidRPr="00703173">
        <w:rPr>
          <w:rStyle w:val="libAieChar"/>
          <w:rFonts w:hint="cs"/>
          <w:rtl/>
        </w:rPr>
        <w:t xml:space="preserve"> مُتَّكِئِينَ عَلَىٰ رَفْرَفٍ خُضْرٍ وَعَبْقَرِيٍّ حِسَانٍ </w:t>
      </w:r>
      <w:r w:rsidR="009D4374" w:rsidRPr="009D4374">
        <w:rPr>
          <w:rStyle w:val="libAlaemChar"/>
          <w:rFonts w:hint="cs"/>
          <w:rtl/>
        </w:rPr>
        <w:t>(</w:t>
      </w:r>
      <w:r w:rsidRPr="00703173">
        <w:rPr>
          <w:rStyle w:val="libAieChar"/>
          <w:rFonts w:hint="cs"/>
          <w:rtl/>
        </w:rPr>
        <w:t>٧٦</w:t>
      </w:r>
      <w:r w:rsidR="009D4374" w:rsidRPr="009D4374">
        <w:rPr>
          <w:rStyle w:val="libAlaemChar"/>
          <w:rFonts w:hint="cs"/>
          <w:rtl/>
        </w:rPr>
        <w:t>)</w:t>
      </w:r>
      <w:r w:rsidRPr="00703173">
        <w:rPr>
          <w:rStyle w:val="libAieChar"/>
          <w:rFonts w:hint="cs"/>
          <w:rtl/>
        </w:rPr>
        <w:t xml:space="preserve"> فَبِأَيِّ آلَاءِ رَبِّكُمَا تُكَذِّبَانِ </w:t>
      </w:r>
      <w:r w:rsidR="009D4374" w:rsidRPr="009D4374">
        <w:rPr>
          <w:rStyle w:val="libAlaemChar"/>
          <w:rFonts w:hint="cs"/>
          <w:rtl/>
        </w:rPr>
        <w:t>(</w:t>
      </w:r>
      <w:r w:rsidRPr="00703173">
        <w:rPr>
          <w:rStyle w:val="libAieChar"/>
          <w:rFonts w:hint="cs"/>
          <w:rtl/>
        </w:rPr>
        <w:t>٧٧</w:t>
      </w:r>
      <w:r w:rsidR="009D4374" w:rsidRPr="009D4374">
        <w:rPr>
          <w:rStyle w:val="libAlaemChar"/>
          <w:rFonts w:hint="cs"/>
          <w:rtl/>
        </w:rPr>
        <w:t>)</w:t>
      </w:r>
      <w:r w:rsidRPr="00703173">
        <w:rPr>
          <w:rStyle w:val="libAieChar"/>
          <w:rFonts w:hint="cs"/>
          <w:rtl/>
        </w:rPr>
        <w:t xml:space="preserve"> تَبَارَكَ اسْمُ رَبِّكَ ذِي الْجَلَالِ وَالْإِكْرَامِ </w:t>
      </w:r>
      <w:r w:rsidR="009D4374" w:rsidRPr="009D4374">
        <w:rPr>
          <w:rStyle w:val="libAlaemChar"/>
          <w:rFonts w:hint="cs"/>
          <w:rtl/>
        </w:rPr>
        <w:t>(</w:t>
      </w:r>
      <w:r w:rsidRPr="00703173">
        <w:rPr>
          <w:rStyle w:val="libAieChar"/>
          <w:rFonts w:hint="cs"/>
          <w:rtl/>
        </w:rPr>
        <w:t>٧٨</w:t>
      </w:r>
      <w:r w:rsidR="009D4374" w:rsidRPr="009D4374">
        <w:rPr>
          <w:rStyle w:val="libAlaemChar"/>
          <w:rFonts w:hint="cs"/>
          <w:rtl/>
        </w:rPr>
        <w:t>)</w:t>
      </w:r>
    </w:p>
    <w:p w:rsidR="00D656DE" w:rsidRPr="00247B5F" w:rsidRDefault="009D4374" w:rsidP="00703173">
      <w:pPr>
        <w:pStyle w:val="Heading3Center"/>
        <w:rPr>
          <w:rtl/>
        </w:rPr>
      </w:pPr>
      <w:bookmarkStart w:id="84" w:name="44"/>
      <w:bookmarkStart w:id="85" w:name="_Toc399229272"/>
      <w:r w:rsidRPr="009D4374">
        <w:rPr>
          <w:rStyle w:val="libAlaemChar"/>
          <w:rFonts w:hint="cs"/>
          <w:rtl/>
        </w:rPr>
        <w:t>(</w:t>
      </w:r>
      <w:r w:rsidR="00D656DE" w:rsidRPr="00247B5F">
        <w:rPr>
          <w:rFonts w:hint="cs"/>
          <w:rtl/>
        </w:rPr>
        <w:t xml:space="preserve"> بيان </w:t>
      </w:r>
      <w:r w:rsidRPr="009D4374">
        <w:rPr>
          <w:rStyle w:val="libAlaemChar"/>
          <w:rFonts w:hint="cs"/>
          <w:rtl/>
        </w:rPr>
        <w:t>)</w:t>
      </w:r>
      <w:bookmarkEnd w:id="84"/>
      <w:bookmarkEnd w:id="85"/>
    </w:p>
    <w:p w:rsidR="009D4374" w:rsidRPr="009D4374" w:rsidRDefault="00D656DE" w:rsidP="00182177">
      <w:pPr>
        <w:pStyle w:val="libNormal"/>
        <w:rPr>
          <w:rtl/>
        </w:rPr>
      </w:pPr>
      <w:r w:rsidRPr="009D4374">
        <w:rPr>
          <w:rFonts w:hint="cs"/>
          <w:rtl/>
        </w:rPr>
        <w:t>هذا هو الفصل الثاني من آيات السورة يصف نشأة الثقلين الثانية و هي نشأة الرجوع إلى الله و جزاء الأعمال و يعدّ آلاء الله تعالى عليهم كما كانت الآيات السابقة فصلاً أولا يصف النشأة الاُولى و يعدّ آلاء الله فيها عليهم.</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سَنَفْرُغُ لَكُمْ أَيُّهَ الثَّقَلانِ</w:t>
      </w:r>
      <w:r w:rsidRPr="005971BB">
        <w:rPr>
          <w:rFonts w:hint="cs"/>
          <w:rtl/>
        </w:rPr>
        <w:t xml:space="preserve"> </w:t>
      </w:r>
      <w:r w:rsidR="009D4374" w:rsidRPr="009D4374">
        <w:rPr>
          <w:rStyle w:val="libAlaemChar"/>
          <w:rFonts w:hint="cs"/>
          <w:rtl/>
        </w:rPr>
        <w:t>)</w:t>
      </w:r>
      <w:r w:rsidRPr="005971BB">
        <w:rPr>
          <w:rFonts w:hint="cs"/>
          <w:rtl/>
        </w:rPr>
        <w:t xml:space="preserve"> يقال: فرغ فلان لأمر كذا إذا كان مشتغلاً قبلاً باُمور ثمّ تركها و قصر الاشتغال بذاك الأمر اهتماماً به.</w:t>
      </w:r>
    </w:p>
    <w:p w:rsidR="00D656DE" w:rsidRPr="00247B5F" w:rsidRDefault="00D656DE" w:rsidP="00182177">
      <w:pPr>
        <w:pStyle w:val="libNormal"/>
        <w:rPr>
          <w:rtl/>
        </w:rPr>
      </w:pPr>
      <w:r w:rsidRPr="005971BB">
        <w:rPr>
          <w:rFonts w:hint="cs"/>
          <w:rtl/>
        </w:rPr>
        <w:t xml:space="preserve">فمعنى </w:t>
      </w:r>
      <w:r w:rsidR="009D4374" w:rsidRPr="009D4374">
        <w:rPr>
          <w:rStyle w:val="libAlaemChar"/>
          <w:rFonts w:hint="cs"/>
          <w:rtl/>
        </w:rPr>
        <w:t>(</w:t>
      </w:r>
      <w:r w:rsidRPr="005971BB">
        <w:rPr>
          <w:rFonts w:hint="cs"/>
          <w:rtl/>
        </w:rPr>
        <w:t xml:space="preserve"> </w:t>
      </w:r>
      <w:r w:rsidRPr="005971BB">
        <w:rPr>
          <w:rStyle w:val="libAieChar"/>
          <w:rFonts w:hint="cs"/>
          <w:rtl/>
        </w:rPr>
        <w:t xml:space="preserve">سَنَفْرُغُ لَكُمْ </w:t>
      </w:r>
      <w:r w:rsidR="009D4374" w:rsidRPr="009D4374">
        <w:rPr>
          <w:rStyle w:val="libAlaemChar"/>
          <w:rFonts w:hint="cs"/>
          <w:rtl/>
        </w:rPr>
        <w:t>)</w:t>
      </w:r>
      <w:r w:rsidRPr="005971BB">
        <w:rPr>
          <w:rFonts w:hint="cs"/>
          <w:rtl/>
        </w:rPr>
        <w:t xml:space="preserve"> سنطوي بساط النشأة الاُولى و نشتغل بكم، و تبيّن الآيات </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التالية أنّ المراد بالاشتغال بهم بعثهم و حسابهم و مجازاتهم بأعمالهم خيراً أو شرّاً فالفراغ لهم استعارة بالكناية عن تبدّل النشأة.</w:t>
      </w:r>
    </w:p>
    <w:p w:rsidR="009D4374" w:rsidRPr="009D4374" w:rsidRDefault="00D656DE" w:rsidP="00182177">
      <w:pPr>
        <w:pStyle w:val="libNormal"/>
        <w:rPr>
          <w:rtl/>
        </w:rPr>
      </w:pPr>
      <w:r w:rsidRPr="009D4374">
        <w:rPr>
          <w:rFonts w:hint="cs"/>
          <w:rtl/>
        </w:rPr>
        <w:t>و لا ينافي الفراغ لهم كونه تعالى لا يشغله شأن عن شأن فإنّ الفراغ المذكور ناظر إلى تبدّل النشأة و كونه لا يشغله شأن عن شأن ناظر إلى إطلاق القدرة و سعتها كما لا ينافي كونه تعالى كلّ يوم هو في شأن الناظر إلى اختلاف الشؤن كونه تعالى لا يشغله شأن عن شأن.</w:t>
      </w:r>
    </w:p>
    <w:p w:rsidR="009D4374" w:rsidRDefault="00D656DE" w:rsidP="00182177">
      <w:pPr>
        <w:pStyle w:val="libNormal"/>
        <w:rPr>
          <w:rtl/>
        </w:rPr>
      </w:pPr>
      <w:r w:rsidRPr="005971BB">
        <w:rPr>
          <w:rFonts w:hint="cs"/>
          <w:rtl/>
        </w:rPr>
        <w:t xml:space="preserve">و الثقلان الجنّ و الإنس، و إرجاع ضمير الجمع في </w:t>
      </w:r>
      <w:r w:rsidR="009D4374" w:rsidRPr="009D4374">
        <w:rPr>
          <w:rStyle w:val="libAlaemChar"/>
          <w:rFonts w:hint="cs"/>
          <w:rtl/>
        </w:rPr>
        <w:t>(</w:t>
      </w:r>
      <w:r w:rsidRPr="005971BB">
        <w:rPr>
          <w:rFonts w:hint="cs"/>
          <w:rtl/>
        </w:rPr>
        <w:t xml:space="preserve"> </w:t>
      </w:r>
      <w:r w:rsidRPr="005971BB">
        <w:rPr>
          <w:rStyle w:val="libAieChar"/>
          <w:rFonts w:hint="cs"/>
          <w:rtl/>
        </w:rPr>
        <w:t>لَكُمْ</w:t>
      </w:r>
      <w:r w:rsidRPr="005971BB">
        <w:rPr>
          <w:rFonts w:hint="cs"/>
          <w:rtl/>
        </w:rPr>
        <w:t xml:space="preserve"> </w:t>
      </w:r>
      <w:r w:rsidR="009D4374" w:rsidRPr="009D4374">
        <w:rPr>
          <w:rStyle w:val="libAlaemChar"/>
          <w:rFonts w:hint="cs"/>
          <w:rtl/>
        </w:rPr>
        <w:t>)</w:t>
      </w:r>
      <w:r w:rsidRPr="005971BB">
        <w:rPr>
          <w:rFonts w:hint="cs"/>
          <w:rtl/>
        </w:rPr>
        <w:t xml:space="preserve"> و </w:t>
      </w:r>
      <w:r w:rsidR="009D4374" w:rsidRPr="009D4374">
        <w:rPr>
          <w:rStyle w:val="libAlaemChar"/>
          <w:rFonts w:hint="cs"/>
          <w:rtl/>
        </w:rPr>
        <w:t>(</w:t>
      </w:r>
      <w:r w:rsidRPr="005971BB">
        <w:rPr>
          <w:rFonts w:hint="cs"/>
          <w:rtl/>
        </w:rPr>
        <w:t xml:space="preserve"> </w:t>
      </w:r>
      <w:r w:rsidRPr="005971BB">
        <w:rPr>
          <w:rStyle w:val="libAieChar"/>
          <w:rFonts w:hint="cs"/>
          <w:rtl/>
        </w:rPr>
        <w:t>إِنِ اسْتَطَعْتُمْ</w:t>
      </w:r>
      <w:r w:rsidRPr="005971BB">
        <w:rPr>
          <w:rFonts w:hint="cs"/>
          <w:rtl/>
        </w:rPr>
        <w:t xml:space="preserve"> </w:t>
      </w:r>
      <w:r w:rsidR="009D4374" w:rsidRPr="009D4374">
        <w:rPr>
          <w:rStyle w:val="libAlaemChar"/>
          <w:rFonts w:hint="cs"/>
          <w:rtl/>
        </w:rPr>
        <w:t>)</w:t>
      </w:r>
      <w:r w:rsidRPr="005971BB">
        <w:rPr>
          <w:rFonts w:hint="cs"/>
          <w:rtl/>
        </w:rPr>
        <w:t xml:space="preserve"> و غيرهما إليهما لكونهما جمعاً ذا أفراد.</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يا مَعْشَرَ الْجِنِّ وَ الْإِنْسِ إِنِ اسْتَطَعْتُمْ أَنْ تَنْفُذُوا مِنْ أَقْطارِ السَّماواتِ وَ الْأَرْضِ فَانْفُذُوا</w:t>
      </w:r>
      <w:r w:rsidRPr="005971BB">
        <w:rPr>
          <w:rFonts w:hint="cs"/>
          <w:rtl/>
        </w:rPr>
        <w:t xml:space="preserve"> </w:t>
      </w:r>
      <w:r w:rsidR="009D4374" w:rsidRPr="009D4374">
        <w:rPr>
          <w:rStyle w:val="libAlaemChar"/>
          <w:rFonts w:hint="cs"/>
          <w:rtl/>
        </w:rPr>
        <w:t>)</w:t>
      </w:r>
      <w:r w:rsidRPr="005971BB">
        <w:rPr>
          <w:rFonts w:hint="cs"/>
          <w:rtl/>
        </w:rPr>
        <w:t xml:space="preserve"> إلخ، الخطاب - على ما يفيده السياق - من خطابات يوم القيامة و هو خطاب تعجيزي.</w:t>
      </w:r>
    </w:p>
    <w:p w:rsidR="009D4374" w:rsidRPr="009D4374" w:rsidRDefault="00D656DE" w:rsidP="00182177">
      <w:pPr>
        <w:pStyle w:val="libNormal"/>
        <w:rPr>
          <w:rtl/>
        </w:rPr>
      </w:pPr>
      <w:r w:rsidRPr="009D4374">
        <w:rPr>
          <w:rFonts w:hint="cs"/>
          <w:rtl/>
        </w:rPr>
        <w:t>و المراد بالاستطاعة القدرة، و بالنفوذ من الأقطار الفرار، و الأقطار جمع قطر و هو الناحية.</w:t>
      </w:r>
    </w:p>
    <w:p w:rsidR="009D4374" w:rsidRPr="009D4374" w:rsidRDefault="00D656DE" w:rsidP="00182177">
      <w:pPr>
        <w:pStyle w:val="libNormal"/>
        <w:rPr>
          <w:rtl/>
        </w:rPr>
      </w:pPr>
      <w:r w:rsidRPr="009D4374">
        <w:rPr>
          <w:rFonts w:hint="cs"/>
          <w:rtl/>
        </w:rPr>
        <w:t>و المعنى: يا معشر الجنّ و الإنس - و قّدم الجنّ لأنّهم على الحركات السريعة أقدر - إن قدرتم أن تفرّوا بالنفوذ من نواحي السماوات و الأرض و الخروج من ملك الله و التخلّص من مؤاخذته ففرّوا و انفذوا.</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لا تَنْفُذُونَ إِلَّا بِسُلْطانٍ</w:t>
      </w:r>
      <w:r w:rsidRPr="005971BB">
        <w:rPr>
          <w:rFonts w:hint="cs"/>
          <w:rtl/>
        </w:rPr>
        <w:t xml:space="preserve"> </w:t>
      </w:r>
      <w:r w:rsidR="009D4374" w:rsidRPr="009D4374">
        <w:rPr>
          <w:rStyle w:val="libAlaemChar"/>
          <w:rFonts w:hint="cs"/>
          <w:rtl/>
        </w:rPr>
        <w:t>)</w:t>
      </w:r>
      <w:r w:rsidRPr="005971BB">
        <w:rPr>
          <w:rFonts w:hint="cs"/>
          <w:rtl/>
        </w:rPr>
        <w:t xml:space="preserve"> أي لا تقدرون على النفوذ إلّا بنوع من السلطة على ذلك و ليس لكم و السلطان القدرة الوجوديّة، و السلطان البرهان أو مطلق الحجّة، و السلطان الملك.</w:t>
      </w:r>
    </w:p>
    <w:p w:rsidR="009D4374" w:rsidRPr="009D4374" w:rsidRDefault="00D656DE" w:rsidP="00182177">
      <w:pPr>
        <w:pStyle w:val="libNormal"/>
        <w:rPr>
          <w:rtl/>
        </w:rPr>
      </w:pPr>
      <w:r w:rsidRPr="009D4374">
        <w:rPr>
          <w:rFonts w:hint="cs"/>
          <w:rtl/>
        </w:rPr>
        <w:t>و قيل: المراد بالنفوذ المنفيّ في الآية النفوذ العلميّ في السماوات و الأرض من أقطارهما، و قد عرفت أنّ السياق لا يلائمه.</w:t>
      </w:r>
    </w:p>
    <w:p w:rsidR="00D656DE" w:rsidRPr="00247B5F"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يُرْسَلُ عَلَيْكُما شُواظٌ مِنْ نارٍ وَ نُحاسٌ فَلا تَنْتَصِرانِ </w:t>
      </w:r>
      <w:r w:rsidR="009D4374" w:rsidRPr="009D4374">
        <w:rPr>
          <w:rStyle w:val="libAlaemChar"/>
          <w:rFonts w:hint="cs"/>
          <w:rtl/>
        </w:rPr>
        <w:t>)</w:t>
      </w:r>
      <w:r w:rsidRPr="005971BB">
        <w:rPr>
          <w:rFonts w:hint="cs"/>
          <w:rtl/>
        </w:rPr>
        <w:t xml:space="preserve"> الشواظ - على ما ذكره الراغب - اللهب الّذي لا دخان فيه، و يقرب منه ما في المجمع، أنّه اللهب </w:t>
      </w:r>
    </w:p>
    <w:p w:rsidR="009D4374" w:rsidRDefault="009D4374" w:rsidP="009D4374">
      <w:pPr>
        <w:pStyle w:val="libNormal"/>
        <w:rPr>
          <w:rtl/>
        </w:rPr>
      </w:pPr>
      <w:r>
        <w:rPr>
          <w:rFonts w:hint="cs"/>
          <w:rtl/>
        </w:rPr>
        <w:br w:type="page"/>
      </w:r>
    </w:p>
    <w:p w:rsidR="009D4374" w:rsidRPr="009D4374" w:rsidRDefault="00D656DE" w:rsidP="005971BB">
      <w:pPr>
        <w:pStyle w:val="libNormal0"/>
        <w:rPr>
          <w:rtl/>
        </w:rPr>
      </w:pPr>
      <w:r w:rsidRPr="009D4374">
        <w:rPr>
          <w:rFonts w:hint="cs"/>
          <w:rtl/>
        </w:rPr>
        <w:lastRenderedPageBreak/>
        <w:t>الأخضر المنقطع من النار، و النحاس الدخان و قال الراغب: هو اللهب بلا دخان و المعنى ظاهر.</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فَلا تَنْتَصِرانِ </w:t>
      </w:r>
      <w:r w:rsidR="009D4374" w:rsidRPr="009D4374">
        <w:rPr>
          <w:rStyle w:val="libAlaemChar"/>
          <w:rFonts w:hint="cs"/>
          <w:rtl/>
        </w:rPr>
        <w:t>)</w:t>
      </w:r>
      <w:r w:rsidRPr="005971BB">
        <w:rPr>
          <w:rFonts w:hint="cs"/>
          <w:rtl/>
        </w:rPr>
        <w:t xml:space="preserve"> أي لا تتناصران بأن ينصر بعضكم بعضاً لرفع البلاء و التخلّص عن العناء لسقوط تأثير الأسباب و لا عاصم اليوم من الله.</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Style w:val="libAieChar"/>
          <w:rFonts w:hint="cs"/>
          <w:rtl/>
        </w:rPr>
        <w:t xml:space="preserve"> فَإِذَا انْشَقَّتِ السَّماءُ فَكانَتْ وَرْدَةً كَالدِّهانِ</w:t>
      </w:r>
      <w:r w:rsidRPr="005971BB">
        <w:rPr>
          <w:rFonts w:hint="cs"/>
          <w:rtl/>
        </w:rPr>
        <w:t xml:space="preserve"> </w:t>
      </w:r>
      <w:r w:rsidR="009D4374" w:rsidRPr="009D4374">
        <w:rPr>
          <w:rStyle w:val="libAlaemChar"/>
          <w:rFonts w:hint="cs"/>
          <w:rtl/>
        </w:rPr>
        <w:t>)</w:t>
      </w:r>
      <w:r w:rsidRPr="005971BB">
        <w:rPr>
          <w:rFonts w:hint="cs"/>
          <w:rtl/>
        </w:rPr>
        <w:t xml:space="preserve"> أي كانت حمراء كالدهان و هو الأديم الأحمر.</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فَيَوْمَئِذٍ لا يُسْئَلُ عَنْ ذَنْبِهِ إِنْسٌ وَ لا جَانٌّ</w:t>
      </w:r>
      <w:r w:rsidRPr="005971BB">
        <w:rPr>
          <w:rFonts w:hint="cs"/>
          <w:rtl/>
        </w:rPr>
        <w:t xml:space="preserve"> </w:t>
      </w:r>
      <w:r w:rsidR="009D4374" w:rsidRPr="009D4374">
        <w:rPr>
          <w:rStyle w:val="libAlaemChar"/>
          <w:rFonts w:hint="cs"/>
          <w:rtl/>
        </w:rPr>
        <w:t>)</w:t>
      </w:r>
      <w:r w:rsidRPr="005971BB">
        <w:rPr>
          <w:rFonts w:hint="cs"/>
          <w:rtl/>
        </w:rPr>
        <w:t xml:space="preserve"> الآية و ما يتلوها من الآيات إلى آخر السورة تصف الحساب و الجزاء تصف حال المجرمين و الخائفين مقام ربّهم و ما ينتهي إليه.</w:t>
      </w:r>
    </w:p>
    <w:p w:rsidR="009D4374" w:rsidRDefault="00D656DE" w:rsidP="00182177">
      <w:pPr>
        <w:pStyle w:val="libNormal"/>
        <w:rPr>
          <w:rtl/>
        </w:rPr>
      </w:pPr>
      <w:r w:rsidRPr="005971BB">
        <w:rPr>
          <w:rFonts w:hint="cs"/>
          <w:rtl/>
        </w:rPr>
        <w:t xml:space="preserve">ثمّ الآية تصف سرعة الحساب و قد قال تعالى: </w:t>
      </w:r>
      <w:r w:rsidR="009D4374" w:rsidRPr="009D4374">
        <w:rPr>
          <w:rStyle w:val="libAlaemChar"/>
          <w:rFonts w:hint="cs"/>
          <w:rtl/>
        </w:rPr>
        <w:t>(</w:t>
      </w:r>
      <w:r w:rsidRPr="005971BB">
        <w:rPr>
          <w:rFonts w:hint="cs"/>
          <w:rtl/>
        </w:rPr>
        <w:t xml:space="preserve"> </w:t>
      </w:r>
      <w:r w:rsidRPr="005971BB">
        <w:rPr>
          <w:rStyle w:val="libAieChar"/>
          <w:rFonts w:hint="cs"/>
          <w:rtl/>
        </w:rPr>
        <w:t>وَ ا</w:t>
      </w:r>
      <w:r w:rsidR="00182177">
        <w:rPr>
          <w:rStyle w:val="libAieChar"/>
          <w:rFonts w:hint="cs"/>
          <w:rtl/>
        </w:rPr>
        <w:t>لله</w:t>
      </w:r>
      <w:r w:rsidRPr="005971BB">
        <w:rPr>
          <w:rStyle w:val="libAieChar"/>
          <w:rFonts w:hint="cs"/>
          <w:rtl/>
        </w:rPr>
        <w:t xml:space="preserve">ُ سَرِيعُ الْحِسابِ </w:t>
      </w:r>
      <w:r w:rsidR="009D4374" w:rsidRPr="009D4374">
        <w:rPr>
          <w:rStyle w:val="libAlaemChar"/>
          <w:rFonts w:hint="cs"/>
          <w:rtl/>
        </w:rPr>
        <w:t>)</w:t>
      </w:r>
      <w:r w:rsidRPr="005971BB">
        <w:rPr>
          <w:rFonts w:hint="cs"/>
          <w:rtl/>
        </w:rPr>
        <w:t xml:space="preserve"> النور: 39.</w:t>
      </w:r>
    </w:p>
    <w:p w:rsidR="009D4374" w:rsidRDefault="00D656DE" w:rsidP="00182177">
      <w:pPr>
        <w:pStyle w:val="libNormal"/>
        <w:rPr>
          <w:rtl/>
        </w:rPr>
      </w:pPr>
      <w:r w:rsidRPr="005971BB">
        <w:rPr>
          <w:rFonts w:hint="cs"/>
          <w:rtl/>
        </w:rPr>
        <w:t xml:space="preserve">و المراد بيومئذ يوم القيامة، و السؤال المنفيّ هو النحو المألوف من السؤال، و لا ينافي نفي السؤال في هذه الآية إثباته في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وَ قِفُوهُمْ إِنَّهُمْ مَسْؤُلُونَ </w:t>
      </w:r>
      <w:r w:rsidR="009D4374" w:rsidRPr="009D4374">
        <w:rPr>
          <w:rStyle w:val="libAlaemChar"/>
          <w:rFonts w:hint="cs"/>
          <w:rtl/>
        </w:rPr>
        <w:t>)</w:t>
      </w:r>
      <w:r w:rsidRPr="005971BB">
        <w:rPr>
          <w:rFonts w:hint="cs"/>
          <w:rtl/>
        </w:rPr>
        <w:t xml:space="preserve"> الصافّات: 24 و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فَوَ رَبِّكَ لَنَسْئَلَنَّهُمْ أَجْمَعِينَ </w:t>
      </w:r>
      <w:r w:rsidR="009D4374" w:rsidRPr="009D4374">
        <w:rPr>
          <w:rStyle w:val="libAlaemChar"/>
          <w:rFonts w:hint="cs"/>
          <w:rtl/>
        </w:rPr>
        <w:t>)</w:t>
      </w:r>
      <w:r w:rsidRPr="005971BB">
        <w:rPr>
          <w:rFonts w:hint="cs"/>
          <w:rtl/>
        </w:rPr>
        <w:t xml:space="preserve"> الحجر: 92، لأنّ اليوم ذو مواقف مختلفة يسأل في بعضها، و يختم على الأفواه في بعضها و تكلّم الأعضاء، و يعرف بالسيماء في بعضها.</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يُعْرَفُ الْمُجْرِمُونَ بِسِيماهُمْ فَيُؤْخَذُ بِالنَّواصِي وَ الْأَقْدامِ </w:t>
      </w:r>
      <w:r w:rsidR="009D4374" w:rsidRPr="009D4374">
        <w:rPr>
          <w:rStyle w:val="libAlaemChar"/>
          <w:rFonts w:hint="cs"/>
          <w:rtl/>
        </w:rPr>
        <w:t>)</w:t>
      </w:r>
      <w:r w:rsidRPr="005971BB">
        <w:rPr>
          <w:rFonts w:hint="cs"/>
          <w:rtl/>
        </w:rPr>
        <w:t xml:space="preserve"> في مقام الجواب عن سؤال مقدّر كأنّه قيل: فإذا لم يسألوا عن ذنبهم فما يصنع بهم؟ فاُجيب بأنّه يعرف المجرمون بسيماهم إلخ، و لذا فصلت الجملة و لم يعطف، و المراد بسيماهم علامتهم البارزة في وجوههم.</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فَيُؤْخَذُ بِالنَّواصِي وَ الْأَقْدامِ </w:t>
      </w:r>
      <w:r w:rsidR="009D4374" w:rsidRPr="009D4374">
        <w:rPr>
          <w:rStyle w:val="libAlaemChar"/>
          <w:rFonts w:hint="cs"/>
          <w:rtl/>
        </w:rPr>
        <w:t>)</w:t>
      </w:r>
      <w:r w:rsidRPr="005971BB">
        <w:rPr>
          <w:rFonts w:hint="cs"/>
          <w:rtl/>
        </w:rPr>
        <w:t xml:space="preserve"> الكلام متفرّع على المعرفة المذكورة، و النواصي جمع ناصية و هي شعر مقدّم الرأس، و الأقدام جمع قدم، و قوله: </w:t>
      </w:r>
      <w:r w:rsidR="009D4374" w:rsidRPr="009D4374">
        <w:rPr>
          <w:rStyle w:val="libAlaemChar"/>
          <w:rFonts w:hint="cs"/>
          <w:rtl/>
        </w:rPr>
        <w:t>(</w:t>
      </w:r>
      <w:r w:rsidRPr="005971BB">
        <w:rPr>
          <w:rFonts w:hint="cs"/>
          <w:rtl/>
        </w:rPr>
        <w:t xml:space="preserve"> </w:t>
      </w:r>
      <w:r w:rsidRPr="005971BB">
        <w:rPr>
          <w:rStyle w:val="libAieChar"/>
          <w:rFonts w:hint="cs"/>
          <w:rtl/>
        </w:rPr>
        <w:t>بِالنَّواصِي</w:t>
      </w:r>
      <w:r w:rsidRPr="005971BB">
        <w:rPr>
          <w:rFonts w:hint="cs"/>
          <w:rtl/>
        </w:rPr>
        <w:t xml:space="preserve"> </w:t>
      </w:r>
      <w:r w:rsidR="009D4374" w:rsidRPr="009D4374">
        <w:rPr>
          <w:rStyle w:val="libAlaemChar"/>
          <w:rFonts w:hint="cs"/>
          <w:rtl/>
        </w:rPr>
        <w:t>)</w:t>
      </w:r>
      <w:r w:rsidRPr="005971BB">
        <w:rPr>
          <w:rFonts w:hint="cs"/>
          <w:rtl/>
        </w:rPr>
        <w:t xml:space="preserve"> نائب فاعل يؤخذ.</w:t>
      </w:r>
    </w:p>
    <w:p w:rsidR="00D656DE" w:rsidRPr="00247B5F" w:rsidRDefault="00D656DE" w:rsidP="00182177">
      <w:pPr>
        <w:pStyle w:val="libNormal"/>
        <w:rPr>
          <w:rtl/>
        </w:rPr>
      </w:pPr>
      <w:r w:rsidRPr="009D4374">
        <w:rPr>
          <w:rFonts w:hint="cs"/>
          <w:rtl/>
        </w:rPr>
        <w:t>و المعنى: - لا يسأل أحد عن ذنبه - يعرف المجرمون بعلامتهم الظاهرة في وجوههم فيؤخذ بالنواصي و الأقدام من المجرمين فيلقون في النار.</w:t>
      </w:r>
      <w:r w:rsidRPr="00247B5F">
        <w:rPr>
          <w:rFonts w:hint="cs"/>
          <w:rtl/>
        </w:rPr>
        <w:t xml:space="preserve"> </w:t>
      </w:r>
    </w:p>
    <w:p w:rsidR="009D4374" w:rsidRDefault="009D4374" w:rsidP="009D4374">
      <w:pPr>
        <w:pStyle w:val="libNormal"/>
      </w:pPr>
      <w:r>
        <w:rPr>
          <w:rFonts w:hint="cs"/>
          <w:rtl/>
        </w:rPr>
        <w:br w:type="page"/>
      </w:r>
    </w:p>
    <w:p w:rsidR="009D4374" w:rsidRDefault="00D656DE" w:rsidP="00182177">
      <w:pPr>
        <w:pStyle w:val="libNormal"/>
        <w:rPr>
          <w:rtl/>
        </w:rPr>
      </w:pPr>
      <w:r w:rsidRPr="00703173">
        <w:rPr>
          <w:rStyle w:val="libBold2Char"/>
          <w:rFonts w:hint="cs"/>
          <w:rtl/>
        </w:rPr>
        <w:lastRenderedPageBreak/>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هذِهِ جَهَنَّمُ الَّتِي يُكَذِّبُ بِهَا الْمُجْرِمُونَ </w:t>
      </w:r>
      <w:r w:rsidRPr="005971BB">
        <w:rPr>
          <w:rFonts w:hint="cs"/>
          <w:rtl/>
        </w:rPr>
        <w:t xml:space="preserve">- إلى قوله - </w:t>
      </w:r>
      <w:r w:rsidRPr="005971BB">
        <w:rPr>
          <w:rStyle w:val="libAieChar"/>
          <w:rFonts w:hint="cs"/>
          <w:rtl/>
        </w:rPr>
        <w:t>آنٍ</w:t>
      </w:r>
      <w:r w:rsidRPr="005971BB">
        <w:rPr>
          <w:rFonts w:hint="cs"/>
          <w:rtl/>
        </w:rPr>
        <w:t xml:space="preserve"> </w:t>
      </w:r>
      <w:r w:rsidR="009D4374" w:rsidRPr="009D4374">
        <w:rPr>
          <w:rStyle w:val="libAlaemChar"/>
          <w:rFonts w:hint="cs"/>
          <w:rtl/>
        </w:rPr>
        <w:t>)</w:t>
      </w:r>
      <w:r w:rsidRPr="005971BB">
        <w:rPr>
          <w:rFonts w:hint="cs"/>
          <w:rtl/>
        </w:rPr>
        <w:t xml:space="preserve"> مقول قول مقدّر أي يقال يومئذ هذه جهنّم الّتي يكذّب بها المجرمون، و قال الطبرسيّ: و يمكن أنّه لمّا أخبر الله سبحانه أنّهم يؤخذون بالنواصي و الأقدام قال للنبيّ </w:t>
      </w:r>
      <w:r w:rsidR="0082784A" w:rsidRPr="0082784A">
        <w:rPr>
          <w:rStyle w:val="libAlaemChar"/>
          <w:rFonts w:hint="cs"/>
          <w:rtl/>
        </w:rPr>
        <w:t>صلى‌الله‌عليه‌وآله‌وسلم</w:t>
      </w:r>
      <w:r w:rsidRPr="005971BB">
        <w:rPr>
          <w:rFonts w:hint="cs"/>
          <w:rtl/>
        </w:rPr>
        <w:t>: هذه جهنّم الّتي يكذّب بها المجرمون من قومك فسيردونها فليهن عليك أمرهم. انتهى.</w:t>
      </w:r>
    </w:p>
    <w:p w:rsidR="009D4374" w:rsidRPr="009D4374" w:rsidRDefault="00D656DE" w:rsidP="00182177">
      <w:pPr>
        <w:pStyle w:val="libNormal"/>
        <w:rPr>
          <w:rtl/>
        </w:rPr>
      </w:pPr>
      <w:r w:rsidRPr="009D4374">
        <w:rPr>
          <w:rFonts w:hint="cs"/>
          <w:rtl/>
        </w:rPr>
        <w:t>و الحميم الماء الحارّ، و الآني الّذي انتهت حرارته و الباقي ظاهر.</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وَ لِمَنْ خافَ مَقامَ رَبِّهِ جَنَّتانِ </w:t>
      </w:r>
      <w:r w:rsidR="009D4374" w:rsidRPr="009D4374">
        <w:rPr>
          <w:rStyle w:val="libAlaemChar"/>
          <w:rFonts w:hint="cs"/>
          <w:rtl/>
        </w:rPr>
        <w:t>)</w:t>
      </w:r>
      <w:r w:rsidRPr="005971BB">
        <w:rPr>
          <w:rFonts w:hint="cs"/>
          <w:rtl/>
        </w:rPr>
        <w:t xml:space="preserve"> شروع في وصف حال السعداء من الخائفين مقام ربّهم، و المقام مصدر ميميّ بمعنى القيام مضاف إلى فاعله، و المراد قيامه تعالى عليه بعمله و هو إحاطته تعالى و علمه بما عمله و حفظه له و جزاؤه عليه قال تعالى: </w:t>
      </w:r>
      <w:r w:rsidR="009D4374" w:rsidRPr="009D4374">
        <w:rPr>
          <w:rStyle w:val="libAlaemChar"/>
          <w:rFonts w:hint="cs"/>
          <w:rtl/>
        </w:rPr>
        <w:t>(</w:t>
      </w:r>
      <w:r w:rsidRPr="005971BB">
        <w:rPr>
          <w:rStyle w:val="libAieChar"/>
          <w:rFonts w:hint="cs"/>
          <w:rtl/>
        </w:rPr>
        <w:t xml:space="preserve"> أَ فَمَنْ هُوَ قائِمٌ عَلى‏ كُلِّ نَفْسٍ بِما كَسَبَتْ </w:t>
      </w:r>
      <w:r w:rsidR="009D4374" w:rsidRPr="009D4374">
        <w:rPr>
          <w:rStyle w:val="libAlaemChar"/>
          <w:rFonts w:hint="cs"/>
          <w:rtl/>
        </w:rPr>
        <w:t>)</w:t>
      </w:r>
      <w:r w:rsidRPr="005971BB">
        <w:rPr>
          <w:rFonts w:hint="cs"/>
          <w:rtl/>
        </w:rPr>
        <w:t xml:space="preserve"> الرعد: 33.</w:t>
      </w:r>
    </w:p>
    <w:p w:rsidR="009D4374" w:rsidRPr="009D4374" w:rsidRDefault="00D656DE" w:rsidP="00182177">
      <w:pPr>
        <w:pStyle w:val="libNormal"/>
        <w:rPr>
          <w:rtl/>
        </w:rPr>
      </w:pPr>
      <w:r w:rsidRPr="009D4374">
        <w:rPr>
          <w:rFonts w:hint="cs"/>
          <w:rtl/>
        </w:rPr>
        <w:t>و يمكن أن يكون المقام اسم مكان و الإضافة لاميّة و المراد به مقامه و موقفه تعالى من عبده و هو أنّه تعالى ربّه الّذي يدبّر أمره و من تدبير أمره أنّه دعاه بلسان رسله إلى الإيمان و العمل الصالح و قضى أن يجازيه على ما عمل خيراً أو شرّاً هذا و هو محيط به و هو معه سميع بما يقول بصير بما يعمل لطيف خبير.</w:t>
      </w:r>
    </w:p>
    <w:p w:rsidR="009D4374" w:rsidRPr="009D4374" w:rsidRDefault="00D656DE" w:rsidP="00182177">
      <w:pPr>
        <w:pStyle w:val="libNormal"/>
        <w:rPr>
          <w:rtl/>
        </w:rPr>
      </w:pPr>
      <w:r w:rsidRPr="009D4374">
        <w:rPr>
          <w:rFonts w:hint="cs"/>
          <w:rtl/>
        </w:rPr>
        <w:t>و الخوف من الله تعالى ربّما كان خوفاً من عقابه تعالى على الكفر به و معصيته، و لازمه أن يكون عبادة من يعبده خوفاً بهذا المعنى يراد بها التخلّص من العقاب لا لوجه الله محضاً و هو عبادة العبيد يعبدون مواليهم خوفاً من السياسة كما أنّ عبادة من يعبده طمعاً في الثواب غايتها الفوز بما تشتهيه النفس دون وجهه الكريم و هي عبادة التجّار كما في الروايات و قد تقدّم شطر منها.</w:t>
      </w:r>
    </w:p>
    <w:p w:rsidR="009D4374" w:rsidRDefault="00D656DE" w:rsidP="00182177">
      <w:pPr>
        <w:pStyle w:val="libNormal"/>
        <w:rPr>
          <w:rtl/>
        </w:rPr>
      </w:pPr>
      <w:r w:rsidRPr="005971BB">
        <w:rPr>
          <w:rFonts w:hint="cs"/>
          <w:rtl/>
        </w:rPr>
        <w:t xml:space="preserve">و الخوف المذكور في الآية </w:t>
      </w:r>
      <w:r w:rsidR="009D4374" w:rsidRPr="009D4374">
        <w:rPr>
          <w:rStyle w:val="libAlaemChar"/>
          <w:rFonts w:hint="cs"/>
          <w:rtl/>
        </w:rPr>
        <w:t>(</w:t>
      </w:r>
      <w:r w:rsidRPr="005971BB">
        <w:rPr>
          <w:rFonts w:hint="cs"/>
          <w:rtl/>
        </w:rPr>
        <w:t xml:space="preserve"> </w:t>
      </w:r>
      <w:r w:rsidRPr="005971BB">
        <w:rPr>
          <w:rStyle w:val="libAieChar"/>
          <w:rFonts w:hint="cs"/>
          <w:rtl/>
        </w:rPr>
        <w:t xml:space="preserve">وَ لِمَنْ خافَ مَقامَ رَبِّهِ </w:t>
      </w:r>
      <w:r w:rsidR="009D4374" w:rsidRPr="009D4374">
        <w:rPr>
          <w:rStyle w:val="libAlaemChar"/>
          <w:rFonts w:hint="cs"/>
          <w:rtl/>
        </w:rPr>
        <w:t>)</w:t>
      </w:r>
      <w:r w:rsidRPr="005971BB">
        <w:rPr>
          <w:rFonts w:hint="cs"/>
          <w:rtl/>
        </w:rPr>
        <w:t xml:space="preserve"> ظاهره غير هذا الخوف فإنّ هذا خوف من العقاب و هو غير الخوف من قيامه تعالى على عبده بما عمل أو الخوف من مقامه تعالى من عبده فهو تأثّر خاصّ ممّن ليس له إلّا الصغار و الحقارة تجاه ساحة العظمة و الكبرياء، و ظهور أثر المذلّة و الهوان و الاندكاك قبال العزّة و الجبروت المطلقين.</w:t>
      </w:r>
    </w:p>
    <w:p w:rsidR="00D656DE" w:rsidRPr="00247B5F" w:rsidRDefault="00D656DE" w:rsidP="00182177">
      <w:pPr>
        <w:pStyle w:val="libNormal"/>
        <w:rPr>
          <w:rtl/>
        </w:rPr>
      </w:pPr>
      <w:r w:rsidRPr="009D4374">
        <w:rPr>
          <w:rFonts w:hint="cs"/>
          <w:rtl/>
        </w:rPr>
        <w:t xml:space="preserve">و عبادته تعالى خوفاً منه بهذا المعنى من الخوف خضوع له تعالى لأنّه الله ذو </w:t>
      </w:r>
    </w:p>
    <w:p w:rsidR="009D4374" w:rsidRDefault="009D4374" w:rsidP="009D4374">
      <w:pPr>
        <w:pStyle w:val="libNormal"/>
      </w:pPr>
      <w:r>
        <w:rPr>
          <w:rFonts w:hint="cs"/>
          <w:rtl/>
        </w:rPr>
        <w:br w:type="page"/>
      </w:r>
    </w:p>
    <w:p w:rsidR="009D4374" w:rsidRDefault="00D656DE" w:rsidP="009D4374">
      <w:pPr>
        <w:pStyle w:val="libNormal0"/>
        <w:rPr>
          <w:rtl/>
        </w:rPr>
      </w:pPr>
      <w:r w:rsidRPr="005971BB">
        <w:rPr>
          <w:rFonts w:hint="cs"/>
          <w:rtl/>
        </w:rPr>
        <w:lastRenderedPageBreak/>
        <w:t xml:space="preserve">الجلال و الإكرام لا لخوف من عقابه و لا طمعاً في ثوابه بل فيه إخلاص العمل لوجهه الكريم، و هذا المعنى من الخوف هو الّذي وصف الله به المكرمين من ملائكته و هم معصومون آمنون من عقاب المخالفة و تبعة المعصية قال تعالى: </w:t>
      </w:r>
      <w:r w:rsidR="009D4374" w:rsidRPr="009D4374">
        <w:rPr>
          <w:rStyle w:val="libAlaemChar"/>
          <w:rFonts w:hint="cs"/>
          <w:rtl/>
        </w:rPr>
        <w:t>(</w:t>
      </w:r>
      <w:r w:rsidRPr="005971BB">
        <w:rPr>
          <w:rStyle w:val="libAieChar"/>
          <w:rFonts w:hint="cs"/>
          <w:rtl/>
        </w:rPr>
        <w:t xml:space="preserve"> يَخافُونَ رَبَّهُمْ مِنْ فَوْقِهِمْ </w:t>
      </w:r>
      <w:r w:rsidR="009D4374" w:rsidRPr="009D4374">
        <w:rPr>
          <w:rStyle w:val="libAlaemChar"/>
          <w:rFonts w:hint="cs"/>
          <w:rtl/>
        </w:rPr>
        <w:t>)</w:t>
      </w:r>
      <w:r w:rsidRPr="005971BB">
        <w:rPr>
          <w:rFonts w:hint="cs"/>
          <w:rtl/>
        </w:rPr>
        <w:t xml:space="preserve"> النحل: 50.</w:t>
      </w:r>
    </w:p>
    <w:p w:rsidR="009D4374" w:rsidRDefault="00D656DE" w:rsidP="00182177">
      <w:pPr>
        <w:pStyle w:val="libNormal"/>
        <w:rPr>
          <w:rtl/>
        </w:rPr>
      </w:pPr>
      <w:r w:rsidRPr="005971BB">
        <w:rPr>
          <w:rFonts w:hint="cs"/>
          <w:rtl/>
        </w:rPr>
        <w:t xml:space="preserve">فتبيّن ممّا تقدّم أنّ الّذين أشار إليهم بقوله: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وَ لِمَنْ خافَ </w:t>
      </w:r>
      <w:r w:rsidR="009D4374" w:rsidRPr="009D4374">
        <w:rPr>
          <w:rStyle w:val="libAlaemChar"/>
          <w:rFonts w:hint="cs"/>
          <w:rtl/>
        </w:rPr>
        <w:t>)</w:t>
      </w:r>
      <w:r w:rsidRPr="005971BB">
        <w:rPr>
          <w:rFonts w:hint="cs"/>
          <w:rtl/>
        </w:rPr>
        <w:t xml:space="preserve"> أهل الإخلاص الخاضعون لجلاله تعالى العابدون له لأنّه الله عزّ اسمه لا خوفاً من عقابه و لا طمعاً في ثوابه، و لا يبعد أن يكونوا هم الّذين سمّوا سابقين في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وَ كُنْتُمْ أَزْواجاً ثَلاثَةً </w:t>
      </w:r>
      <w:r w:rsidRPr="005971BB">
        <w:rPr>
          <w:rFonts w:hint="cs"/>
          <w:rtl/>
        </w:rPr>
        <w:t xml:space="preserve">- إلى أن قال - </w:t>
      </w:r>
      <w:r w:rsidRPr="005971BB">
        <w:rPr>
          <w:rStyle w:val="libAieChar"/>
          <w:rFonts w:hint="cs"/>
          <w:rtl/>
        </w:rPr>
        <w:t>وَ السَّابِقُونَ السَّابِقُونَ أُولئِكَ الْمُقَرَّبُونَ</w:t>
      </w:r>
      <w:r w:rsidRPr="005971BB">
        <w:rPr>
          <w:rFonts w:hint="cs"/>
          <w:rtl/>
        </w:rPr>
        <w:t xml:space="preserve"> </w:t>
      </w:r>
      <w:r w:rsidR="009D4374" w:rsidRPr="009D4374">
        <w:rPr>
          <w:rStyle w:val="libAlaemChar"/>
          <w:rFonts w:hint="cs"/>
          <w:rtl/>
        </w:rPr>
        <w:t>)</w:t>
      </w:r>
      <w:r w:rsidRPr="005971BB">
        <w:rPr>
          <w:rFonts w:hint="cs"/>
          <w:rtl/>
        </w:rPr>
        <w:t xml:space="preserve"> الواقعة: 11.</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جَنَّتانِ</w:t>
      </w:r>
      <w:r w:rsidRPr="005971BB">
        <w:rPr>
          <w:rFonts w:hint="cs"/>
          <w:rtl/>
        </w:rPr>
        <w:t xml:space="preserve"> </w:t>
      </w:r>
      <w:r w:rsidR="009D4374" w:rsidRPr="009D4374">
        <w:rPr>
          <w:rStyle w:val="libAlaemChar"/>
          <w:rFonts w:hint="cs"/>
          <w:rtl/>
        </w:rPr>
        <w:t>)</w:t>
      </w:r>
      <w:r w:rsidRPr="005971BB">
        <w:rPr>
          <w:rFonts w:hint="cs"/>
          <w:rtl/>
        </w:rPr>
        <w:t xml:space="preserve"> قيل: إحداهما منزله و محلّ زيارة أحبابه له و الاُخرى منزل أزواجه و خدمه، و قيل: بستانان بستان داخل قصره و بستان خارجه، و قيل: منزلان ينتقل من أحدهما إلى الآخر ليكمل به التذاذه، و قيل: جنّة لعقيدته و جنّة لعمله، و قيل: جنّة لفعل الطاعات و جنّة لترك المعاصي، و قيل: جنّة جسمانيّة و جنّة روحانيّة و هذه الأقوال - كما ترى - لا دليل على شي‏ء منها.</w:t>
      </w:r>
    </w:p>
    <w:p w:rsidR="009D4374" w:rsidRDefault="00D656DE" w:rsidP="00182177">
      <w:pPr>
        <w:pStyle w:val="libNormal"/>
        <w:rPr>
          <w:rtl/>
        </w:rPr>
      </w:pPr>
      <w:r w:rsidRPr="005971BB">
        <w:rPr>
          <w:rFonts w:hint="cs"/>
          <w:rtl/>
        </w:rPr>
        <w:t xml:space="preserve">و قيل: جنّة يثاب بها و جنّة يتفضّل بها عليه، و يمكن أن يستشعر ذلك من قوله تعالى: </w:t>
      </w:r>
      <w:r w:rsidR="009D4374" w:rsidRPr="009D4374">
        <w:rPr>
          <w:rStyle w:val="libAlaemChar"/>
          <w:rFonts w:hint="cs"/>
          <w:rtl/>
        </w:rPr>
        <w:t>(</w:t>
      </w:r>
      <w:r w:rsidRPr="005971BB">
        <w:rPr>
          <w:rFonts w:hint="cs"/>
          <w:rtl/>
        </w:rPr>
        <w:t xml:space="preserve"> </w:t>
      </w:r>
      <w:r w:rsidRPr="005971BB">
        <w:rPr>
          <w:rStyle w:val="libAieChar"/>
          <w:rFonts w:hint="cs"/>
          <w:rtl/>
        </w:rPr>
        <w:t xml:space="preserve">لَهُمْ ما يَشاؤُنَ فِيها وَ لَدَيْنا مَزِيدٌ </w:t>
      </w:r>
      <w:r w:rsidR="009D4374" w:rsidRPr="009D4374">
        <w:rPr>
          <w:rStyle w:val="libAlaemChar"/>
          <w:rFonts w:hint="cs"/>
          <w:rtl/>
        </w:rPr>
        <w:t>)</w:t>
      </w:r>
      <w:r w:rsidRPr="005971BB">
        <w:rPr>
          <w:rFonts w:hint="cs"/>
          <w:rtl/>
        </w:rPr>
        <w:t xml:space="preserve"> ق: 35، على ما مرّ في تفسيره.</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ذَواتا أَفْنانٍ </w:t>
      </w:r>
      <w:r w:rsidR="009D4374" w:rsidRPr="009D4374">
        <w:rPr>
          <w:rStyle w:val="libAlaemChar"/>
          <w:rFonts w:hint="cs"/>
          <w:rtl/>
        </w:rPr>
        <w:t>)</w:t>
      </w:r>
      <w:r w:rsidRPr="005971BB">
        <w:rPr>
          <w:rFonts w:hint="cs"/>
          <w:rtl/>
        </w:rPr>
        <w:t xml:space="preserve"> ذواتاً تثنية ذات، و </w:t>
      </w:r>
      <w:r w:rsidR="009D4374" w:rsidRPr="009D4374">
        <w:rPr>
          <w:rStyle w:val="libAlaemChar"/>
          <w:rFonts w:hint="cs"/>
          <w:rtl/>
        </w:rPr>
        <w:t>(</w:t>
      </w:r>
      <w:r w:rsidRPr="005971BB">
        <w:rPr>
          <w:rFonts w:hint="cs"/>
          <w:rtl/>
        </w:rPr>
        <w:t xml:space="preserve"> </w:t>
      </w:r>
      <w:r w:rsidRPr="005971BB">
        <w:rPr>
          <w:rStyle w:val="libAieChar"/>
          <w:rFonts w:hint="cs"/>
          <w:rtl/>
        </w:rPr>
        <w:t>أَفْنانٍ</w:t>
      </w:r>
      <w:r w:rsidRPr="005971BB">
        <w:rPr>
          <w:rFonts w:hint="cs"/>
          <w:rtl/>
        </w:rPr>
        <w:t xml:space="preserve"> </w:t>
      </w:r>
      <w:r w:rsidR="009D4374" w:rsidRPr="009D4374">
        <w:rPr>
          <w:rStyle w:val="libAlaemChar"/>
          <w:rFonts w:hint="cs"/>
          <w:rtl/>
        </w:rPr>
        <w:t>)</w:t>
      </w:r>
      <w:r w:rsidRPr="005971BB">
        <w:rPr>
          <w:rFonts w:hint="cs"/>
          <w:rtl/>
        </w:rPr>
        <w:t xml:space="preserve"> إمّا جمع فنّ بمعنى النوع و المعنى: ذواتاً أنواع من الثمار و نحوها، و إمّا جمع فنن بمعنى الغصن الرطب اللّين و المعنى: ذواتاً أغصان ليّنة أشجارهما.</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فِيهِما عَيْنانِ تَجْرِيانِ </w:t>
      </w:r>
      <w:r w:rsidR="009D4374" w:rsidRPr="009D4374">
        <w:rPr>
          <w:rStyle w:val="libAlaemChar"/>
          <w:rFonts w:hint="cs"/>
          <w:rtl/>
        </w:rPr>
        <w:t>)</w:t>
      </w:r>
      <w:r w:rsidRPr="005971BB">
        <w:rPr>
          <w:rFonts w:hint="cs"/>
          <w:rtl/>
        </w:rPr>
        <w:t xml:space="preserve"> و قد اُبهمت العينان و فيه دلالة على فخامة أمرهما.</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فِيهِما مِنْ كُلِّ فاكِهَةٍ زَوْجانِ</w:t>
      </w:r>
      <w:r w:rsidRPr="005971BB">
        <w:rPr>
          <w:rFonts w:hint="cs"/>
          <w:rtl/>
        </w:rPr>
        <w:t xml:space="preserve"> </w:t>
      </w:r>
      <w:r w:rsidR="009D4374" w:rsidRPr="009D4374">
        <w:rPr>
          <w:rStyle w:val="libAlaemChar"/>
          <w:rFonts w:hint="cs"/>
          <w:rtl/>
        </w:rPr>
        <w:t>)</w:t>
      </w:r>
      <w:r w:rsidRPr="005971BB">
        <w:rPr>
          <w:rFonts w:hint="cs"/>
          <w:rtl/>
        </w:rPr>
        <w:t xml:space="preserve"> أي صنفان قيل: صنف معروف لهم شاهدوه في الدنيا و صنف غير معروف لم يروه في الدنيا، و قيل: غير ذلك، و لا دلالة في الكلام على شي‏ء من ذلك.</w:t>
      </w:r>
    </w:p>
    <w:p w:rsidR="00D656DE" w:rsidRPr="00247B5F"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مُتَّكِئِينَ عَلى‏ فُرُشٍ بَطائِنُها مِنْ إِسْتَبْرَقٍ</w:t>
      </w:r>
      <w:r w:rsidRPr="005971BB">
        <w:rPr>
          <w:rFonts w:hint="cs"/>
          <w:rtl/>
        </w:rPr>
        <w:t xml:space="preserve"> </w:t>
      </w:r>
      <w:r w:rsidR="009D4374" w:rsidRPr="009D4374">
        <w:rPr>
          <w:rStyle w:val="libAlaemChar"/>
          <w:rFonts w:hint="cs"/>
          <w:rtl/>
        </w:rPr>
        <w:t>)</w:t>
      </w:r>
      <w:r w:rsidRPr="005971BB">
        <w:rPr>
          <w:rFonts w:hint="cs"/>
          <w:rtl/>
        </w:rPr>
        <w:t xml:space="preserve"> إلخ، الفرش جمع فراش، و </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البطائن جمع بطانة و هي داخل الشي‏ء و جوفه مقابل الظهائر جمع ظهارة، و الإستبرق الحرير الغليظ قال في المجمع: ذكر البطانة و لم يذكر الظهارة لأنّ البطانة تدلّ على أنّ لها ظهارة و البطانة دون الظهارة فدلّ على أنّ الظهارة فوق الإستبرق، انتهى.</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وَ جَنَى الْجَنَّتَيْنِ دانٍ </w:t>
      </w:r>
      <w:r w:rsidR="009D4374" w:rsidRPr="009D4374">
        <w:rPr>
          <w:rStyle w:val="libAlaemChar"/>
          <w:rFonts w:hint="cs"/>
          <w:rtl/>
        </w:rPr>
        <w:t>)</w:t>
      </w:r>
      <w:r w:rsidRPr="005971BB">
        <w:rPr>
          <w:rFonts w:hint="cs"/>
          <w:rtl/>
        </w:rPr>
        <w:t xml:space="preserve"> الجنا الثمر المجتنى و </w:t>
      </w:r>
      <w:r w:rsidR="009D4374" w:rsidRPr="009D4374">
        <w:rPr>
          <w:rStyle w:val="libAlaemChar"/>
          <w:rFonts w:hint="cs"/>
          <w:rtl/>
        </w:rPr>
        <w:t>(</w:t>
      </w:r>
      <w:r w:rsidRPr="005971BB">
        <w:rPr>
          <w:rFonts w:hint="cs"/>
          <w:rtl/>
        </w:rPr>
        <w:t xml:space="preserve"> </w:t>
      </w:r>
      <w:r w:rsidRPr="005971BB">
        <w:rPr>
          <w:rStyle w:val="libAieChar"/>
          <w:rFonts w:hint="cs"/>
          <w:rtl/>
        </w:rPr>
        <w:t>دانٍ</w:t>
      </w:r>
      <w:r w:rsidRPr="005971BB">
        <w:rPr>
          <w:rFonts w:hint="cs"/>
          <w:rtl/>
        </w:rPr>
        <w:t xml:space="preserve"> </w:t>
      </w:r>
      <w:r w:rsidR="009D4374" w:rsidRPr="009D4374">
        <w:rPr>
          <w:rStyle w:val="libAlaemChar"/>
          <w:rFonts w:hint="cs"/>
          <w:rtl/>
        </w:rPr>
        <w:t>)</w:t>
      </w:r>
      <w:r w:rsidRPr="005971BB">
        <w:rPr>
          <w:rFonts w:hint="cs"/>
          <w:rtl/>
        </w:rPr>
        <w:t xml:space="preserve"> اسم فاعل من الدنوّ بمعنى القرب أي ما يجتنى من ثمار الجنّتين قريب.</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فِيهِنَّ قاصِراتُ الطَّرْفِ </w:t>
      </w:r>
      <w:r w:rsidR="009D4374" w:rsidRPr="009D4374">
        <w:rPr>
          <w:rStyle w:val="libAlaemChar"/>
          <w:rFonts w:hint="cs"/>
          <w:rtl/>
        </w:rPr>
        <w:t>)</w:t>
      </w:r>
      <w:r w:rsidRPr="005971BB">
        <w:rPr>
          <w:rFonts w:hint="cs"/>
          <w:rtl/>
        </w:rPr>
        <w:t xml:space="preserve"> إلى آخر الآية ضمير </w:t>
      </w:r>
      <w:r w:rsidR="009D4374" w:rsidRPr="009D4374">
        <w:rPr>
          <w:rStyle w:val="libAlaemChar"/>
          <w:rFonts w:hint="cs"/>
          <w:rtl/>
        </w:rPr>
        <w:t>(</w:t>
      </w:r>
      <w:r w:rsidRPr="005971BB">
        <w:rPr>
          <w:rFonts w:hint="cs"/>
          <w:rtl/>
        </w:rPr>
        <w:t xml:space="preserve"> </w:t>
      </w:r>
      <w:r w:rsidRPr="005971BB">
        <w:rPr>
          <w:rStyle w:val="libAieChar"/>
          <w:rFonts w:hint="cs"/>
          <w:rtl/>
        </w:rPr>
        <w:t>فِيهِنَّ</w:t>
      </w:r>
      <w:r w:rsidRPr="005971BB">
        <w:rPr>
          <w:rFonts w:hint="cs"/>
          <w:rtl/>
        </w:rPr>
        <w:t xml:space="preserve"> </w:t>
      </w:r>
      <w:r w:rsidR="009D4374" w:rsidRPr="009D4374">
        <w:rPr>
          <w:rStyle w:val="libAlaemChar"/>
          <w:rFonts w:hint="cs"/>
          <w:rtl/>
        </w:rPr>
        <w:t>)</w:t>
      </w:r>
      <w:r w:rsidRPr="005971BB">
        <w:rPr>
          <w:rFonts w:hint="cs"/>
          <w:rtl/>
        </w:rPr>
        <w:t xml:space="preserve"> للفرش و جوّز أن يرجع إلى الجنان فإنّها جنان لكلّ واحد من أولياء الله منها جنّتان، و الطرف جفن العين، و المراد بقصور الطرف اكتفاؤهنّ بأزواجهنّ فلا يردن غيرهم.</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لَمْ يَطْمِثْهُنَّ إِنْسٌ قَبْلَهُمْ وَ لا جَانٌّ </w:t>
      </w:r>
      <w:r w:rsidR="009D4374" w:rsidRPr="009D4374">
        <w:rPr>
          <w:rStyle w:val="libAlaemChar"/>
          <w:rFonts w:hint="cs"/>
          <w:rtl/>
        </w:rPr>
        <w:t>)</w:t>
      </w:r>
      <w:r w:rsidRPr="005971BB">
        <w:rPr>
          <w:rFonts w:hint="cs"/>
          <w:rtl/>
        </w:rPr>
        <w:t xml:space="preserve"> الطمث الافتضاض و النكاح بالتدمية، و المعنى: لم يمسسهنّ بالنكاح إنس و لا جانّ قبل أزواجهنّ.</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كَأَنَّهُنَّ الْياقُوتُ وَ الْمَرْجانُ</w:t>
      </w:r>
      <w:r w:rsidRPr="005971BB">
        <w:rPr>
          <w:rFonts w:hint="cs"/>
          <w:rtl/>
        </w:rPr>
        <w:t xml:space="preserve"> </w:t>
      </w:r>
      <w:r w:rsidR="009D4374" w:rsidRPr="009D4374">
        <w:rPr>
          <w:rStyle w:val="libAlaemChar"/>
          <w:rFonts w:hint="cs"/>
          <w:rtl/>
        </w:rPr>
        <w:t>)</w:t>
      </w:r>
      <w:r w:rsidRPr="005971BB">
        <w:rPr>
          <w:rFonts w:hint="cs"/>
          <w:rtl/>
        </w:rPr>
        <w:t xml:space="preserve"> أي في صفاء اللون و البهاء و التلألؤ.</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هَلْ جَزاءُ الْإِحْسانِ إِلَّا الْإِحْسانُ </w:t>
      </w:r>
      <w:r w:rsidR="009D4374" w:rsidRPr="009D4374">
        <w:rPr>
          <w:rStyle w:val="libAlaemChar"/>
          <w:rFonts w:hint="cs"/>
          <w:rtl/>
        </w:rPr>
        <w:t>)</w:t>
      </w:r>
      <w:r w:rsidRPr="005971BB">
        <w:rPr>
          <w:rFonts w:hint="cs"/>
          <w:rtl/>
        </w:rPr>
        <w:t xml:space="preserve"> استفهام إنكاريّ في مقام التعليل لما ذكر من إحسانه تعالى عليهم بالجنّتين و ما فيهما من أنواع النعم و الآلاء فيفيد أنّه تعالى يحسن إليهم هذا الإحسان جزاء لإحسانهم بالخوف من مقام ربّهم.</w:t>
      </w:r>
    </w:p>
    <w:p w:rsidR="009D4374" w:rsidRDefault="00D656DE" w:rsidP="00182177">
      <w:pPr>
        <w:pStyle w:val="libNormal"/>
        <w:rPr>
          <w:rtl/>
        </w:rPr>
      </w:pPr>
      <w:r w:rsidRPr="005971BB">
        <w:rPr>
          <w:rFonts w:hint="cs"/>
          <w:rtl/>
        </w:rPr>
        <w:t xml:space="preserve">و تفيد الآية أنّ ما اُوتوه من الجنّة و نعيمها جزاء لأعمالهم و أمّا ما يستفاد من بعض الآيات أنّهم يعطون فضلاً وراء جزاء أعمالهم فلا تعرّض في هذه الآيات لذلك إلّا أن يقال: الإحسان إنّما يتمّ إذا كان يربو على ما أحسن به المحسن إليه فإطلاق الإحسان في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إِلَّا الْإِحْسانُ </w:t>
      </w:r>
      <w:r w:rsidR="009D4374" w:rsidRPr="009D4374">
        <w:rPr>
          <w:rStyle w:val="libAlaemChar"/>
          <w:rFonts w:hint="cs"/>
          <w:rtl/>
        </w:rPr>
        <w:t>)</w:t>
      </w:r>
      <w:r w:rsidRPr="005971BB">
        <w:rPr>
          <w:rFonts w:hint="cs"/>
          <w:rtl/>
        </w:rPr>
        <w:t xml:space="preserve"> يفيد الزيادة.</w:t>
      </w:r>
    </w:p>
    <w:p w:rsidR="00D656DE" w:rsidRPr="00247B5F"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وَ مِنْ دُونِهِما جَنَّتانِ </w:t>
      </w:r>
      <w:r w:rsidR="009D4374" w:rsidRPr="009D4374">
        <w:rPr>
          <w:rStyle w:val="libAlaemChar"/>
          <w:rFonts w:hint="cs"/>
          <w:rtl/>
        </w:rPr>
        <w:t>)</w:t>
      </w:r>
      <w:r w:rsidRPr="005971BB">
        <w:rPr>
          <w:rFonts w:hint="cs"/>
          <w:rtl/>
        </w:rPr>
        <w:t xml:space="preserve"> ضمير التثنية للجنّتين الموصوفتين في الآيات السابقة و معنى. </w:t>
      </w:r>
      <w:r w:rsidR="009D4374" w:rsidRPr="009D4374">
        <w:rPr>
          <w:rStyle w:val="libAlaemChar"/>
          <w:rFonts w:hint="cs"/>
          <w:rtl/>
        </w:rPr>
        <w:t>(</w:t>
      </w:r>
      <w:r w:rsidRPr="005971BB">
        <w:rPr>
          <w:rFonts w:hint="cs"/>
          <w:rtl/>
        </w:rPr>
        <w:t xml:space="preserve"> </w:t>
      </w:r>
      <w:r w:rsidRPr="005971BB">
        <w:rPr>
          <w:rStyle w:val="libAieChar"/>
          <w:rFonts w:hint="cs"/>
          <w:rtl/>
        </w:rPr>
        <w:t xml:space="preserve">مِنْ دُونِهِما </w:t>
      </w:r>
      <w:r w:rsidR="009D4374" w:rsidRPr="009D4374">
        <w:rPr>
          <w:rStyle w:val="libAlaemChar"/>
          <w:rFonts w:hint="cs"/>
          <w:rtl/>
        </w:rPr>
        <w:t>)</w:t>
      </w:r>
      <w:r w:rsidRPr="005971BB">
        <w:rPr>
          <w:rFonts w:hint="cs"/>
          <w:rtl/>
        </w:rPr>
        <w:t xml:space="preserve"> أي أنزل درجة و أحطّ فضلاً و شرفاً منهما و إن كانتا شبيهتين بالجنّتين السابقتين في نعمهما و آلائهما، و قد تقدّم أنّ الجنّتين السابقتين لأهل الإخلاص الخائفين مقام ربّهم فهاتان الجنّتان لمن دونهم من المؤمنين العابدين لله سبحانه خوفاً من النار أو طمعاً في الجنّة و هم أصحاب اليمين.</w:t>
      </w:r>
    </w:p>
    <w:p w:rsidR="009D4374" w:rsidRDefault="009D4374" w:rsidP="009D4374">
      <w:pPr>
        <w:pStyle w:val="libNormal"/>
      </w:pPr>
      <w:r>
        <w:rPr>
          <w:rFonts w:hint="cs"/>
          <w:rtl/>
        </w:rPr>
        <w:br w:type="page"/>
      </w:r>
    </w:p>
    <w:p w:rsidR="009D4374" w:rsidRDefault="00D656DE" w:rsidP="00182177">
      <w:pPr>
        <w:pStyle w:val="libNormal"/>
        <w:rPr>
          <w:rtl/>
        </w:rPr>
      </w:pPr>
      <w:r w:rsidRPr="005971BB">
        <w:rPr>
          <w:rFonts w:hint="cs"/>
          <w:rtl/>
        </w:rPr>
        <w:lastRenderedPageBreak/>
        <w:t xml:space="preserve">و قيل: معنى </w:t>
      </w:r>
      <w:r w:rsidR="009D4374" w:rsidRPr="009D4374">
        <w:rPr>
          <w:rStyle w:val="libAlaemChar"/>
          <w:rFonts w:hint="cs"/>
          <w:rtl/>
        </w:rPr>
        <w:t>(</w:t>
      </w:r>
      <w:r w:rsidRPr="005971BB">
        <w:rPr>
          <w:rStyle w:val="libAieChar"/>
          <w:rFonts w:hint="cs"/>
          <w:rtl/>
        </w:rPr>
        <w:t xml:space="preserve"> مِنْ دُونِهِما </w:t>
      </w:r>
      <w:r w:rsidR="009D4374" w:rsidRPr="009D4374">
        <w:rPr>
          <w:rStyle w:val="libAlaemChar"/>
          <w:rFonts w:hint="cs"/>
          <w:rtl/>
        </w:rPr>
        <w:t>)</w:t>
      </w:r>
      <w:r w:rsidRPr="005971BB">
        <w:rPr>
          <w:rFonts w:hint="cs"/>
          <w:rtl/>
        </w:rPr>
        <w:t xml:space="preserve"> بالقرب منهما، و يستفاد من السياق حينئذ أنّ هاتين الجنّتين أيضاً لأهل الجنّتين المذكورتين قبلاً بل ادّعى بعضهم أنّ هاتين الجنّتين أفضل من السابقتين و الصفات المذكورة فيهما أمدح.</w:t>
      </w:r>
    </w:p>
    <w:p w:rsidR="009D4374" w:rsidRPr="009D4374" w:rsidRDefault="00D656DE" w:rsidP="00182177">
      <w:pPr>
        <w:pStyle w:val="libNormal"/>
        <w:rPr>
          <w:rtl/>
        </w:rPr>
      </w:pPr>
      <w:r w:rsidRPr="009D4374">
        <w:rPr>
          <w:rFonts w:hint="cs"/>
          <w:rtl/>
        </w:rPr>
        <w:t>و أنت بالتدبّر فيما قدّمناه في معنى لمن خاف مقام ربّه و ما يستفاد من كلامه تعالى أنّ أهل الجنّة صنفان: المقرّبون أهل الإخلاص و أصحاب اليمين تعرف قوّة الوجه السابق.</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مُدْهامَّتانِ</w:t>
      </w:r>
      <w:r w:rsidRPr="005971BB">
        <w:rPr>
          <w:rFonts w:hint="cs"/>
          <w:rtl/>
        </w:rPr>
        <w:t xml:space="preserve"> </w:t>
      </w:r>
      <w:r w:rsidR="009D4374" w:rsidRPr="009D4374">
        <w:rPr>
          <w:rStyle w:val="libAlaemChar"/>
          <w:rFonts w:hint="cs"/>
          <w:rtl/>
        </w:rPr>
        <w:t>)</w:t>
      </w:r>
      <w:r w:rsidRPr="005971BB">
        <w:rPr>
          <w:rFonts w:hint="cs"/>
          <w:rtl/>
        </w:rPr>
        <w:t xml:space="preserve"> الادهيمام من الدهمة اشتداد الخضرة بحيث تضرب إلى السواد و هو ابتهاج الشجرة.</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هِما عَيْنانِ نَضَّاخَتانِ‏</w:t>
      </w:r>
      <w:r w:rsidRPr="005971BB">
        <w:rPr>
          <w:rFonts w:hint="cs"/>
          <w:rtl/>
        </w:rPr>
        <w:t xml:space="preserve"> </w:t>
      </w:r>
      <w:r w:rsidR="009D4374" w:rsidRPr="009D4374">
        <w:rPr>
          <w:rStyle w:val="libAlaemChar"/>
          <w:rFonts w:hint="cs"/>
          <w:rtl/>
        </w:rPr>
        <w:t>)</w:t>
      </w:r>
      <w:r w:rsidRPr="005971BB">
        <w:rPr>
          <w:rFonts w:hint="cs"/>
          <w:rtl/>
        </w:rPr>
        <w:t xml:space="preserve"> أي فوّارتان تخرجان من منبعهما بالدفع.</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فِيهِما فاكِهَةٌ وَ نَخْلٌ وَ رُمَّانٌ </w:t>
      </w:r>
      <w:r w:rsidR="009D4374" w:rsidRPr="009D4374">
        <w:rPr>
          <w:rStyle w:val="libAlaemChar"/>
          <w:rFonts w:hint="cs"/>
          <w:rtl/>
        </w:rPr>
        <w:t>)</w:t>
      </w:r>
      <w:r w:rsidRPr="005971BB">
        <w:rPr>
          <w:rFonts w:hint="cs"/>
          <w:rtl/>
        </w:rPr>
        <w:t xml:space="preserve"> المراد بالفاكهة و الرّمان شجرتهما بقرينة النخل.</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فِيهِنَّ خَيْراتٌ حِسانٌ</w:t>
      </w:r>
      <w:r w:rsidRPr="005971BB">
        <w:rPr>
          <w:rFonts w:hint="cs"/>
          <w:rtl/>
        </w:rPr>
        <w:t xml:space="preserve"> </w:t>
      </w:r>
      <w:r w:rsidR="009D4374" w:rsidRPr="009D4374">
        <w:rPr>
          <w:rStyle w:val="libAlaemChar"/>
          <w:rFonts w:hint="cs"/>
          <w:rtl/>
        </w:rPr>
        <w:t>)</w:t>
      </w:r>
      <w:r w:rsidRPr="005971BB">
        <w:rPr>
          <w:rFonts w:hint="cs"/>
          <w:rtl/>
        </w:rPr>
        <w:t xml:space="preserve"> ضمير </w:t>
      </w:r>
      <w:r w:rsidR="009D4374" w:rsidRPr="009D4374">
        <w:rPr>
          <w:rStyle w:val="libAlaemChar"/>
          <w:rFonts w:hint="cs"/>
          <w:rtl/>
        </w:rPr>
        <w:t>(</w:t>
      </w:r>
      <w:r w:rsidRPr="005971BB">
        <w:rPr>
          <w:rFonts w:hint="cs"/>
          <w:rtl/>
        </w:rPr>
        <w:t xml:space="preserve"> </w:t>
      </w:r>
      <w:r w:rsidRPr="005971BB">
        <w:rPr>
          <w:rStyle w:val="libAieChar"/>
          <w:rFonts w:hint="cs"/>
          <w:rtl/>
        </w:rPr>
        <w:t>فِيهِنَّ</w:t>
      </w:r>
      <w:r w:rsidRPr="005971BB">
        <w:rPr>
          <w:rFonts w:hint="cs"/>
          <w:rtl/>
        </w:rPr>
        <w:t xml:space="preserve"> </w:t>
      </w:r>
      <w:r w:rsidR="009D4374" w:rsidRPr="009D4374">
        <w:rPr>
          <w:rStyle w:val="libAlaemChar"/>
          <w:rFonts w:hint="cs"/>
          <w:rtl/>
        </w:rPr>
        <w:t>)</w:t>
      </w:r>
      <w:r w:rsidRPr="005971BB">
        <w:rPr>
          <w:rFonts w:hint="cs"/>
          <w:rtl/>
        </w:rPr>
        <w:t xml:space="preserve"> للجنان باعتبار أنّها جنّتان من هاتين الجنّتين، و قيل: مرجع الضمير الجنّات الأربع المذكورة في الآيات، و قيل: الضمير للفاكهة و النخل و الرّمان.</w:t>
      </w:r>
    </w:p>
    <w:p w:rsidR="009D4374" w:rsidRPr="009D4374" w:rsidRDefault="00D656DE" w:rsidP="00182177">
      <w:pPr>
        <w:pStyle w:val="libNormal"/>
        <w:rPr>
          <w:rtl/>
        </w:rPr>
      </w:pPr>
      <w:r w:rsidRPr="009D4374">
        <w:rPr>
          <w:rFonts w:hint="cs"/>
          <w:rtl/>
        </w:rPr>
        <w:t>و أكثر ما يستعمل الخير في المعاني كما أنّ أكثر استعمال الحسن في الصور، و على هذا فمعنى خيرات حسان أنّهنّ حسان في أخلاقهنّ حسان في وجوههنّ.</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حُورٌ مَقْصُوراتٌ فِي الْخِيامِ </w:t>
      </w:r>
      <w:r w:rsidR="009D4374" w:rsidRPr="009D4374">
        <w:rPr>
          <w:rStyle w:val="libAlaemChar"/>
          <w:rFonts w:hint="cs"/>
          <w:rtl/>
        </w:rPr>
        <w:t>)</w:t>
      </w:r>
      <w:r w:rsidRPr="005971BB">
        <w:rPr>
          <w:rFonts w:hint="cs"/>
          <w:rtl/>
        </w:rPr>
        <w:t xml:space="preserve"> الخيام جمع خيمة و هي الفسطاط، و كونهنّ مقصورات في الخيام أنّهنّ مصونات غير مبتذلات لا نصيب لغير أزواجهنّ فيهن.</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لَمْ يَطْمِثْهُنَّ إِنْسٌ قَبْلَهُمْ وَ لا جَانٌّ</w:t>
      </w:r>
      <w:r w:rsidRPr="005971BB">
        <w:rPr>
          <w:rFonts w:hint="cs"/>
          <w:rtl/>
        </w:rPr>
        <w:t xml:space="preserve"> </w:t>
      </w:r>
      <w:r w:rsidR="009D4374" w:rsidRPr="009D4374">
        <w:rPr>
          <w:rStyle w:val="libAlaemChar"/>
          <w:rFonts w:hint="cs"/>
          <w:rtl/>
        </w:rPr>
        <w:t>)</w:t>
      </w:r>
      <w:r w:rsidRPr="005971BB">
        <w:rPr>
          <w:rFonts w:hint="cs"/>
          <w:rtl/>
        </w:rPr>
        <w:t xml:space="preserve"> تقدّم معناه.</w:t>
      </w:r>
    </w:p>
    <w:p w:rsidR="00D656DE" w:rsidRPr="00247B5F"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مُتَّكِئِينَ عَلى‏ رَفْرَفٍ خُضْرٍ وَ عَبْقَرِيٍّ حِسانٍ </w:t>
      </w:r>
      <w:r w:rsidR="009D4374" w:rsidRPr="009D4374">
        <w:rPr>
          <w:rStyle w:val="libAlaemChar"/>
          <w:rFonts w:hint="cs"/>
          <w:rtl/>
        </w:rPr>
        <w:t>)</w:t>
      </w:r>
      <w:r w:rsidRPr="005971BB">
        <w:rPr>
          <w:rFonts w:hint="cs"/>
          <w:rtl/>
        </w:rPr>
        <w:t xml:space="preserve"> في الصحاح: الرفرف ثياب خضر تتّخذ منها المجالس. انتهى. و قيل: هي الوسائد، و قيل: غير ذلك، و الخضر جمع أخضر صفة لرفرف، و العبقريّ قيل: الزرابيّ، و قيل: الطنافس، و قيل: </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الثياب الموشّاة، و قيل: الديباج.</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تَبارَكَ اسْمُ رَبِّكَ ذِي الْجَلالِ وَ الْإِكْرامِ </w:t>
      </w:r>
      <w:r w:rsidR="009D4374" w:rsidRPr="009D4374">
        <w:rPr>
          <w:rStyle w:val="libAlaemChar"/>
          <w:rFonts w:hint="cs"/>
          <w:rtl/>
        </w:rPr>
        <w:t>)</w:t>
      </w:r>
      <w:r w:rsidRPr="005971BB">
        <w:rPr>
          <w:rFonts w:hint="cs"/>
          <w:rtl/>
        </w:rPr>
        <w:t xml:space="preserve"> ثناء جميل له تعالى بما امتلأت النشأتان الدنيا و الآخرة بنعمه و آلائه و بركاته النازلة من عنده برحمته الواسعة، و بذلك يظهر أنّ المراد باسمه المتبارك هو الرحمن المفتتحة به السورة، و التبارك كثرة الخيرات و البركات الصادرة.</w:t>
      </w:r>
    </w:p>
    <w:p w:rsidR="009D4374" w:rsidRDefault="00D656DE" w:rsidP="00182177">
      <w:pPr>
        <w:pStyle w:val="libNormal"/>
        <w:rPr>
          <w:rtl/>
        </w:rPr>
      </w:pPr>
      <w:r w:rsidRPr="005971BB">
        <w:rPr>
          <w:rFonts w:hint="cs"/>
          <w:rtl/>
        </w:rPr>
        <w:t xml:space="preserve">فقوله: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تَبارَكَ اسْمُ رَبِّكَ </w:t>
      </w:r>
      <w:r w:rsidR="009D4374" w:rsidRPr="009D4374">
        <w:rPr>
          <w:rStyle w:val="libAlaemChar"/>
          <w:rFonts w:hint="cs"/>
          <w:rtl/>
        </w:rPr>
        <w:t>)</w:t>
      </w:r>
      <w:r w:rsidRPr="005971BB">
        <w:rPr>
          <w:rFonts w:hint="cs"/>
          <w:rtl/>
        </w:rPr>
        <w:t xml:space="preserve"> تبارك الله المسمّى بالرحمن بما أفاض هذه الآلاء.</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ذِي الْجَلالِ وَ الْإِكْرامِ </w:t>
      </w:r>
      <w:r w:rsidR="009D4374" w:rsidRPr="009D4374">
        <w:rPr>
          <w:rStyle w:val="libAlaemChar"/>
          <w:rFonts w:hint="cs"/>
          <w:rtl/>
        </w:rPr>
        <w:t>)</w:t>
      </w:r>
      <w:r w:rsidRPr="005971BB">
        <w:rPr>
          <w:rFonts w:hint="cs"/>
          <w:rtl/>
        </w:rPr>
        <w:t xml:space="preserve"> إشارة إلى تسميه بأسمائه الحسنى و اتّصافه بما يدلّ عليه من المعاني الوصفيّة و نعوت الجلال و الجمال، و لصفات الفاعل ظهور في أفعاله و أثر فيها يرتبط به الفعل بفاعله فهو تعالى خلق الخلق و نظم النظام لأنّه بديع خالق مبدئ فأتقن الفعل لأنّه عليم حكيم و جازى أهل الطاعة بالخير لأنّه ودود شكور غفور رحيم و أهل الفسق بالشرّ لأنّه منتقم شديد العقاب.</w:t>
      </w:r>
    </w:p>
    <w:p w:rsidR="00D656DE" w:rsidRPr="00247B5F" w:rsidRDefault="00D656DE" w:rsidP="00182177">
      <w:pPr>
        <w:pStyle w:val="libNormal"/>
        <w:rPr>
          <w:rtl/>
        </w:rPr>
      </w:pPr>
      <w:r w:rsidRPr="009D4374">
        <w:rPr>
          <w:rFonts w:hint="cs"/>
          <w:rtl/>
        </w:rPr>
        <w:t>فتوصيف الربّ - الّذي اُثنى على سعة رحمته - بذي الجلال و الإكرام للإشارة إلى أنّ لأسمائه الحسنى و صفاته العليا دخلاً في نزول البركات و الخيرات من عنده، و أنّ نعمه و آلاءه عليها طابع أسمائه الحسنى و صفاته العليا تبارك و تعالى.</w:t>
      </w:r>
    </w:p>
    <w:p w:rsidR="00D656DE" w:rsidRPr="00247B5F" w:rsidRDefault="009D4374" w:rsidP="00703173">
      <w:pPr>
        <w:pStyle w:val="Heading3Center"/>
        <w:rPr>
          <w:rtl/>
        </w:rPr>
      </w:pPr>
      <w:bookmarkStart w:id="86" w:name="45"/>
      <w:bookmarkStart w:id="87" w:name="_Toc399229273"/>
      <w:r w:rsidRPr="009D4374">
        <w:rPr>
          <w:rStyle w:val="libAlaemChar"/>
          <w:rFonts w:hint="cs"/>
          <w:rtl/>
        </w:rPr>
        <w:t>(</w:t>
      </w:r>
      <w:r w:rsidR="00D656DE" w:rsidRPr="00247B5F">
        <w:rPr>
          <w:rFonts w:hint="cs"/>
          <w:rtl/>
        </w:rPr>
        <w:t xml:space="preserve"> بحث روائي </w:t>
      </w:r>
      <w:r w:rsidRPr="009D4374">
        <w:rPr>
          <w:rStyle w:val="libAlaemChar"/>
          <w:rFonts w:hint="cs"/>
          <w:rtl/>
        </w:rPr>
        <w:t>)</w:t>
      </w:r>
      <w:bookmarkEnd w:id="86"/>
      <w:bookmarkEnd w:id="87"/>
    </w:p>
    <w:p w:rsidR="009D4374" w:rsidRDefault="00D656DE" w:rsidP="00182177">
      <w:pPr>
        <w:pStyle w:val="libNormal"/>
        <w:rPr>
          <w:rtl/>
        </w:rPr>
      </w:pPr>
      <w:r w:rsidRPr="005971BB">
        <w:rPr>
          <w:rFonts w:hint="cs"/>
          <w:rtl/>
        </w:rPr>
        <w:t xml:space="preserve">في المجمع: و قد جاء في الخبر: يحاط على الخلق بالملائكة و بلسان من نار ثمّ ينادون: </w:t>
      </w:r>
      <w:r w:rsidR="009D4374" w:rsidRPr="009D4374">
        <w:rPr>
          <w:rStyle w:val="libAlaemChar"/>
          <w:rFonts w:hint="cs"/>
          <w:rtl/>
        </w:rPr>
        <w:t>(</w:t>
      </w:r>
      <w:r w:rsidRPr="005971BB">
        <w:rPr>
          <w:rFonts w:hint="cs"/>
          <w:rtl/>
        </w:rPr>
        <w:t xml:space="preserve"> </w:t>
      </w:r>
      <w:r w:rsidRPr="005971BB">
        <w:rPr>
          <w:rStyle w:val="libAieChar"/>
          <w:rFonts w:hint="cs"/>
          <w:rtl/>
        </w:rPr>
        <w:t xml:space="preserve">يا مَعْشَرَ الْجِنِّ وَ الْإِنْسِ إِنِ اسْتَطَعْتُمْ </w:t>
      </w:r>
      <w:r w:rsidRPr="005971BB">
        <w:rPr>
          <w:rFonts w:hint="cs"/>
          <w:rtl/>
        </w:rPr>
        <w:t xml:space="preserve">- إلى قوله - </w:t>
      </w:r>
      <w:r w:rsidRPr="005971BB">
        <w:rPr>
          <w:rStyle w:val="libAieChar"/>
          <w:rFonts w:hint="cs"/>
          <w:rtl/>
        </w:rPr>
        <w:t xml:space="preserve">يُرْسَلُ عَلَيْكُما شُواظٌ مِنْ نارٍ </w:t>
      </w:r>
      <w:r w:rsidR="009D4374" w:rsidRPr="009D4374">
        <w:rPr>
          <w:rStyle w:val="libAlaemChar"/>
          <w:rFonts w:hint="cs"/>
          <w:rtl/>
        </w:rPr>
        <w:t>)</w:t>
      </w:r>
      <w:r w:rsidRPr="005971BB">
        <w:rPr>
          <w:rFonts w:hint="cs"/>
          <w:rtl/>
        </w:rPr>
        <w:t>.</w:t>
      </w:r>
    </w:p>
    <w:p w:rsidR="009D4374" w:rsidRDefault="00D656DE" w:rsidP="00182177">
      <w:pPr>
        <w:pStyle w:val="libNormal"/>
        <w:rPr>
          <w:rtl/>
        </w:rPr>
      </w:pPr>
      <w:r w:rsidRPr="00703173">
        <w:rPr>
          <w:rStyle w:val="libBold2Char"/>
          <w:rFonts w:hint="cs"/>
          <w:rtl/>
        </w:rPr>
        <w:t>أقول:</w:t>
      </w:r>
      <w:r w:rsidRPr="005971BB">
        <w:rPr>
          <w:rFonts w:hint="cs"/>
          <w:rtl/>
        </w:rPr>
        <w:t xml:space="preserve"> و روي هذا المعنى عن مسعدة بن صدقة عن كليب عن أبي عبدالله </w:t>
      </w:r>
      <w:r w:rsidR="0082784A" w:rsidRPr="0082784A">
        <w:rPr>
          <w:rStyle w:val="libAlaemChar"/>
          <w:rFonts w:hint="cs"/>
          <w:rtl/>
        </w:rPr>
        <w:t>عليه‌السلام</w:t>
      </w:r>
      <w:r w:rsidRPr="005971BB">
        <w:rPr>
          <w:rFonts w:hint="cs"/>
          <w:rtl/>
        </w:rPr>
        <w:t>.</w:t>
      </w:r>
    </w:p>
    <w:p w:rsidR="00D656DE" w:rsidRPr="00247B5F" w:rsidRDefault="00D656DE" w:rsidP="00182177">
      <w:pPr>
        <w:pStyle w:val="libNormal"/>
        <w:rPr>
          <w:rtl/>
        </w:rPr>
      </w:pPr>
      <w:r w:rsidRPr="005971BB">
        <w:rPr>
          <w:rFonts w:hint="cs"/>
          <w:rtl/>
        </w:rPr>
        <w:t xml:space="preserve">و في الكافي، بإسناده عن داود الرّقيّ عن أبي عبدالله </w:t>
      </w:r>
      <w:r w:rsidR="0082784A" w:rsidRPr="0082784A">
        <w:rPr>
          <w:rStyle w:val="libAlaemChar"/>
          <w:rFonts w:hint="cs"/>
          <w:rtl/>
        </w:rPr>
        <w:t>عليه‌السلام</w:t>
      </w:r>
      <w:r w:rsidRPr="005971BB">
        <w:rPr>
          <w:rFonts w:hint="cs"/>
          <w:rtl/>
        </w:rPr>
        <w:t xml:space="preserve">: في قول الله عزّوجلّ: </w:t>
      </w:r>
      <w:r w:rsidR="009D4374" w:rsidRPr="009D4374">
        <w:rPr>
          <w:rStyle w:val="libAlaemChar"/>
          <w:rFonts w:hint="cs"/>
          <w:rtl/>
        </w:rPr>
        <w:t>(</w:t>
      </w:r>
      <w:r w:rsidRPr="005971BB">
        <w:rPr>
          <w:rFonts w:hint="cs"/>
          <w:rtl/>
        </w:rPr>
        <w:t xml:space="preserve"> </w:t>
      </w:r>
      <w:r w:rsidRPr="005971BB">
        <w:rPr>
          <w:rStyle w:val="libAieChar"/>
          <w:rFonts w:hint="cs"/>
          <w:rtl/>
        </w:rPr>
        <w:t xml:space="preserve">وَ لِمَنْ خافَ مَقامَ رَبِّهِ جَنَّتانِ </w:t>
      </w:r>
      <w:r w:rsidR="009D4374" w:rsidRPr="009D4374">
        <w:rPr>
          <w:rStyle w:val="libAlaemChar"/>
          <w:rFonts w:hint="cs"/>
          <w:rtl/>
        </w:rPr>
        <w:t>)</w:t>
      </w:r>
      <w:r w:rsidRPr="005971BB">
        <w:rPr>
          <w:rFonts w:hint="cs"/>
          <w:rtl/>
        </w:rPr>
        <w:t xml:space="preserve"> قال: من علم أنّ الله يراه و يسمع ما يقول و يعلم ما يعمله من خير أو شرّ فيحجزه ذلك عن القبيح من الأعمال فذلك الّذي خاف </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مقام ربّه و نهى النفس عن الهوى.</w:t>
      </w:r>
    </w:p>
    <w:p w:rsidR="009D4374" w:rsidRDefault="00D656DE" w:rsidP="00182177">
      <w:pPr>
        <w:pStyle w:val="libNormal"/>
        <w:rPr>
          <w:rtl/>
        </w:rPr>
      </w:pPr>
      <w:r w:rsidRPr="005971BB">
        <w:rPr>
          <w:rFonts w:hint="cs"/>
          <w:rtl/>
        </w:rPr>
        <w:t xml:space="preserve">و في الدرّ المنثور، أخرج ابن أبي شيبة و أحمد و ابن منيع و الحكيم في نوادر الاُصول و النسائيّ و البزار و أبو يعلى و ابن جرير و ابن أبي حاتم و ابن المنذر و الطبرانيّ و ابن مردويه عن أبي الدرداء: أنّ النبيّ </w:t>
      </w:r>
      <w:r w:rsidR="0082784A" w:rsidRPr="0082784A">
        <w:rPr>
          <w:rStyle w:val="libAlaemChar"/>
          <w:rFonts w:hint="cs"/>
          <w:rtl/>
        </w:rPr>
        <w:t>صلى‌الله‌عليه‌وآله‌وسلم</w:t>
      </w:r>
      <w:r w:rsidRPr="005971BB">
        <w:rPr>
          <w:rFonts w:hint="cs"/>
          <w:rtl/>
        </w:rPr>
        <w:t xml:space="preserve"> قرأ هذه الآية </w:t>
      </w:r>
      <w:r w:rsidR="009D4374" w:rsidRPr="009D4374">
        <w:rPr>
          <w:rStyle w:val="libAlaemChar"/>
          <w:rFonts w:hint="cs"/>
          <w:rtl/>
        </w:rPr>
        <w:t>(</w:t>
      </w:r>
      <w:r w:rsidRPr="005971BB">
        <w:rPr>
          <w:rFonts w:hint="cs"/>
          <w:rtl/>
        </w:rPr>
        <w:t xml:space="preserve"> </w:t>
      </w:r>
      <w:r w:rsidRPr="005971BB">
        <w:rPr>
          <w:rStyle w:val="libAieChar"/>
          <w:rFonts w:hint="cs"/>
          <w:rtl/>
        </w:rPr>
        <w:t>وَ لِمَنْ خافَ مَقامَ رَبِّهِ جَنَّتانِ</w:t>
      </w:r>
      <w:r w:rsidRPr="005971BB">
        <w:rPr>
          <w:rFonts w:hint="cs"/>
          <w:rtl/>
        </w:rPr>
        <w:t xml:space="preserve"> </w:t>
      </w:r>
      <w:r w:rsidR="009D4374" w:rsidRPr="009D4374">
        <w:rPr>
          <w:rStyle w:val="libAlaemChar"/>
          <w:rFonts w:hint="cs"/>
          <w:rtl/>
        </w:rPr>
        <w:t>)</w:t>
      </w:r>
      <w:r w:rsidRPr="005971BB">
        <w:rPr>
          <w:rFonts w:hint="cs"/>
          <w:rtl/>
        </w:rPr>
        <w:t xml:space="preserve"> فقلت: و إن زنى و إن سرق يا رسول الله؟ فقال النبيّ </w:t>
      </w:r>
      <w:r w:rsidR="0082784A" w:rsidRPr="0082784A">
        <w:rPr>
          <w:rStyle w:val="libAlaemChar"/>
          <w:rFonts w:hint="cs"/>
          <w:rtl/>
        </w:rPr>
        <w:t>صلى‌الله‌عليه‌وآله‌وسلم</w:t>
      </w:r>
      <w:r w:rsidRPr="005971BB">
        <w:rPr>
          <w:rFonts w:hint="cs"/>
          <w:rtl/>
        </w:rPr>
        <w:t xml:space="preserve"> الثانية </w:t>
      </w:r>
      <w:r w:rsidR="009D4374" w:rsidRPr="009D4374">
        <w:rPr>
          <w:rStyle w:val="libAlaemChar"/>
          <w:rFonts w:hint="cs"/>
          <w:rtl/>
        </w:rPr>
        <w:t>(</w:t>
      </w:r>
      <w:r w:rsidRPr="005971BB">
        <w:rPr>
          <w:rFonts w:hint="cs"/>
          <w:rtl/>
        </w:rPr>
        <w:t xml:space="preserve"> </w:t>
      </w:r>
      <w:r w:rsidRPr="005971BB">
        <w:rPr>
          <w:rStyle w:val="libAieChar"/>
          <w:rFonts w:hint="cs"/>
          <w:rtl/>
        </w:rPr>
        <w:t xml:space="preserve">وَ لِمَنْ خافَ مَقامَ رَبِّهِ جَنَّتانِ </w:t>
      </w:r>
      <w:r w:rsidR="009D4374" w:rsidRPr="009D4374">
        <w:rPr>
          <w:rStyle w:val="libAlaemChar"/>
          <w:rFonts w:hint="cs"/>
          <w:rtl/>
        </w:rPr>
        <w:t>)</w:t>
      </w:r>
      <w:r w:rsidRPr="005971BB">
        <w:rPr>
          <w:rFonts w:hint="cs"/>
          <w:rtl/>
        </w:rPr>
        <w:t xml:space="preserve"> فقلت: و إن زنى و إن سرق؟ فقال: نعم و إن رغم أنف أبي الدرداء.</w:t>
      </w:r>
    </w:p>
    <w:p w:rsidR="009D4374" w:rsidRDefault="00D656DE" w:rsidP="00182177">
      <w:pPr>
        <w:pStyle w:val="libNormal"/>
        <w:rPr>
          <w:rtl/>
        </w:rPr>
      </w:pPr>
      <w:r w:rsidRPr="00703173">
        <w:rPr>
          <w:rStyle w:val="libBold2Char"/>
          <w:rFonts w:hint="cs"/>
          <w:rtl/>
        </w:rPr>
        <w:t>أقول:</w:t>
      </w:r>
      <w:r w:rsidRPr="005971BB">
        <w:rPr>
          <w:rFonts w:hint="cs"/>
          <w:rtl/>
        </w:rPr>
        <w:t xml:space="preserve"> الرواية لا تخلو من شي‏ء فإنّ الخوف من مقامه تعالى لا يجامع هذه الكبائر الموبقة، و قد روي عن أبي الدرداء نفسه ما يدفع هذه الرواية ففي الدرّ المنثور، أخرج ابن جرير و ابن المنذر عن يسار مولى لآل معاوية عن أبي الدرداء: في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وَ لِمَنْ خافَ مَقامَ رَبِّهِ جَنَّتانِ </w:t>
      </w:r>
      <w:r w:rsidR="009D4374" w:rsidRPr="009D4374">
        <w:rPr>
          <w:rStyle w:val="libAlaemChar"/>
          <w:rFonts w:hint="cs"/>
          <w:rtl/>
        </w:rPr>
        <w:t>)</w:t>
      </w:r>
      <w:r w:rsidRPr="005971BB">
        <w:rPr>
          <w:rFonts w:hint="cs"/>
          <w:rtl/>
        </w:rPr>
        <w:t xml:space="preserve"> قال: قيل: يا أبا الدرداء و إن زنى و إن سرق؟ قال: من خاف مقام ربّه لم يزن و لم يسرق.</w:t>
      </w:r>
    </w:p>
    <w:p w:rsidR="009D4374" w:rsidRDefault="00D656DE" w:rsidP="00182177">
      <w:pPr>
        <w:pStyle w:val="libNormal"/>
        <w:rPr>
          <w:rtl/>
        </w:rPr>
      </w:pPr>
      <w:r w:rsidRPr="005971BB">
        <w:rPr>
          <w:rFonts w:hint="cs"/>
          <w:rtl/>
        </w:rPr>
        <w:t xml:space="preserve">و في تفسير القمّيّ في قوله تعالى: </w:t>
      </w:r>
      <w:r w:rsidR="009D4374" w:rsidRPr="009D4374">
        <w:rPr>
          <w:rStyle w:val="libAlaemChar"/>
          <w:rFonts w:hint="cs"/>
          <w:rtl/>
        </w:rPr>
        <w:t>(</w:t>
      </w:r>
      <w:r w:rsidRPr="005971BB">
        <w:rPr>
          <w:rFonts w:hint="cs"/>
          <w:rtl/>
        </w:rPr>
        <w:t xml:space="preserve"> </w:t>
      </w:r>
      <w:r w:rsidRPr="005971BB">
        <w:rPr>
          <w:rStyle w:val="libAieChar"/>
          <w:rFonts w:hint="cs"/>
          <w:rtl/>
        </w:rPr>
        <w:t xml:space="preserve">قاصِراتُ الطَّرْفِ </w:t>
      </w:r>
      <w:r w:rsidR="009D4374" w:rsidRPr="009D4374">
        <w:rPr>
          <w:rStyle w:val="libAlaemChar"/>
          <w:rFonts w:hint="cs"/>
          <w:rtl/>
        </w:rPr>
        <w:t>)</w:t>
      </w:r>
      <w:r w:rsidRPr="005971BB">
        <w:rPr>
          <w:rFonts w:hint="cs"/>
          <w:rtl/>
        </w:rPr>
        <w:t xml:space="preserve"> قال: الحور العين يقصر الطرف عنها من ضوء نورها.</w:t>
      </w:r>
    </w:p>
    <w:p w:rsidR="009D4374" w:rsidRDefault="00D656DE" w:rsidP="00182177">
      <w:pPr>
        <w:pStyle w:val="libNormal"/>
        <w:rPr>
          <w:rtl/>
        </w:rPr>
      </w:pPr>
      <w:r w:rsidRPr="005971BB">
        <w:rPr>
          <w:rFonts w:hint="cs"/>
          <w:rtl/>
        </w:rPr>
        <w:t xml:space="preserve">و في الدرّ المنثور، أخرج ابن مردويه عن جعفر بن محمّد عن أبيه عن جدّه عن النبيّ </w:t>
      </w:r>
      <w:r w:rsidR="0082784A" w:rsidRPr="0082784A">
        <w:rPr>
          <w:rStyle w:val="libAlaemChar"/>
          <w:rFonts w:hint="cs"/>
          <w:rtl/>
        </w:rPr>
        <w:t>صلى‌الله‌عليه‌وآله‌وسلم</w:t>
      </w:r>
      <w:r w:rsidRPr="005971BB">
        <w:rPr>
          <w:rFonts w:hint="cs"/>
          <w:rtl/>
        </w:rPr>
        <w:t xml:space="preserve">: في قوله: </w:t>
      </w:r>
      <w:r w:rsidR="009D4374" w:rsidRPr="009D4374">
        <w:rPr>
          <w:rStyle w:val="libAlaemChar"/>
          <w:rFonts w:hint="cs"/>
          <w:rtl/>
        </w:rPr>
        <w:t>(</w:t>
      </w:r>
      <w:r w:rsidRPr="005971BB">
        <w:rPr>
          <w:rFonts w:hint="cs"/>
          <w:rtl/>
        </w:rPr>
        <w:t xml:space="preserve"> </w:t>
      </w:r>
      <w:r w:rsidRPr="005971BB">
        <w:rPr>
          <w:rStyle w:val="libAieChar"/>
          <w:rFonts w:hint="cs"/>
          <w:rtl/>
        </w:rPr>
        <w:t>قاصِراتُ الطَّرْفِ</w:t>
      </w:r>
      <w:r w:rsidRPr="005971BB">
        <w:rPr>
          <w:rFonts w:hint="cs"/>
          <w:rtl/>
        </w:rPr>
        <w:t xml:space="preserve"> </w:t>
      </w:r>
      <w:r w:rsidR="009D4374" w:rsidRPr="009D4374">
        <w:rPr>
          <w:rStyle w:val="libAlaemChar"/>
          <w:rFonts w:hint="cs"/>
          <w:rtl/>
        </w:rPr>
        <w:t>)</w:t>
      </w:r>
      <w:r w:rsidRPr="005971BB">
        <w:rPr>
          <w:rFonts w:hint="cs"/>
          <w:rtl/>
        </w:rPr>
        <w:t xml:space="preserve"> قال: لا ينظرن إلّا إلى أزواجهنّ.</w:t>
      </w:r>
    </w:p>
    <w:p w:rsidR="009D4374" w:rsidRDefault="00D656DE" w:rsidP="00182177">
      <w:pPr>
        <w:pStyle w:val="libNormal"/>
        <w:rPr>
          <w:rtl/>
        </w:rPr>
      </w:pPr>
      <w:r w:rsidRPr="005971BB">
        <w:rPr>
          <w:rFonts w:hint="cs"/>
          <w:rtl/>
        </w:rPr>
        <w:t xml:space="preserve">و في المجمع في قوله تعالى: </w:t>
      </w:r>
      <w:r w:rsidR="009D4374" w:rsidRPr="009D4374">
        <w:rPr>
          <w:rStyle w:val="libAlaemChar"/>
          <w:rFonts w:hint="cs"/>
          <w:rtl/>
        </w:rPr>
        <w:t>(</w:t>
      </w:r>
      <w:r w:rsidRPr="005971BB">
        <w:rPr>
          <w:rFonts w:hint="cs"/>
          <w:rtl/>
        </w:rPr>
        <w:t xml:space="preserve"> </w:t>
      </w:r>
      <w:r w:rsidRPr="005971BB">
        <w:rPr>
          <w:rStyle w:val="libAieChar"/>
          <w:rFonts w:hint="cs"/>
          <w:rtl/>
        </w:rPr>
        <w:t>كَأَنَّهُنَّ الْياقُوتُ وَ الْمَرْجانُ</w:t>
      </w:r>
      <w:r w:rsidRPr="005971BB">
        <w:rPr>
          <w:rFonts w:hint="cs"/>
          <w:rtl/>
        </w:rPr>
        <w:t xml:space="preserve"> </w:t>
      </w:r>
      <w:r w:rsidR="009D4374" w:rsidRPr="009D4374">
        <w:rPr>
          <w:rStyle w:val="libAlaemChar"/>
          <w:rFonts w:hint="cs"/>
          <w:rtl/>
        </w:rPr>
        <w:t>)</w:t>
      </w:r>
      <w:r w:rsidRPr="005971BB">
        <w:rPr>
          <w:rFonts w:hint="cs"/>
          <w:rtl/>
        </w:rPr>
        <w:t xml:space="preserve"> في الحديث أنّ المرأة من أهل الجنّة يرى مخّ ساقها من وراء سبعين حلّة من حرير.</w:t>
      </w:r>
    </w:p>
    <w:p w:rsidR="009D4374" w:rsidRDefault="00D656DE" w:rsidP="00182177">
      <w:pPr>
        <w:pStyle w:val="libNormal"/>
        <w:rPr>
          <w:rtl/>
        </w:rPr>
      </w:pPr>
      <w:r w:rsidRPr="00703173">
        <w:rPr>
          <w:rStyle w:val="libBold2Char"/>
          <w:rFonts w:hint="cs"/>
          <w:rtl/>
        </w:rPr>
        <w:t>أقول:</w:t>
      </w:r>
      <w:r w:rsidRPr="005971BB">
        <w:rPr>
          <w:rFonts w:hint="cs"/>
          <w:rtl/>
        </w:rPr>
        <w:t xml:space="preserve"> و هذا المعنى وارد في عدّة روايات.</w:t>
      </w:r>
    </w:p>
    <w:p w:rsidR="00D656DE" w:rsidRPr="00247B5F" w:rsidRDefault="00D656DE" w:rsidP="00182177">
      <w:pPr>
        <w:pStyle w:val="libNormal"/>
        <w:rPr>
          <w:rtl/>
        </w:rPr>
      </w:pPr>
      <w:r w:rsidRPr="005971BB">
        <w:rPr>
          <w:rFonts w:hint="cs"/>
          <w:rtl/>
        </w:rPr>
        <w:t xml:space="preserve">و في تفسير العيّاشيّ، بإسناده عن عليّ بن سالم قال: سمعت أباعبدالله </w:t>
      </w:r>
      <w:r w:rsidR="0082784A" w:rsidRPr="0082784A">
        <w:rPr>
          <w:rStyle w:val="libAlaemChar"/>
          <w:rFonts w:hint="cs"/>
          <w:rtl/>
        </w:rPr>
        <w:t>عليه‌السلام</w:t>
      </w:r>
      <w:r w:rsidRPr="005971BB">
        <w:rPr>
          <w:rFonts w:hint="cs"/>
          <w:rtl/>
        </w:rPr>
        <w:t xml:space="preserve"> يقول: آية في كتاب الله مسجّلة. قلت: و ما هي؟ قال: قول الله عزّوجلّ: </w:t>
      </w:r>
      <w:r w:rsidR="009D4374" w:rsidRPr="009D4374">
        <w:rPr>
          <w:rStyle w:val="libAlaemChar"/>
          <w:rFonts w:hint="cs"/>
          <w:rtl/>
        </w:rPr>
        <w:t>(</w:t>
      </w:r>
      <w:r w:rsidRPr="005971BB">
        <w:rPr>
          <w:rFonts w:hint="cs"/>
          <w:rtl/>
        </w:rPr>
        <w:t xml:space="preserve"> </w:t>
      </w:r>
      <w:r w:rsidRPr="005971BB">
        <w:rPr>
          <w:rStyle w:val="libAieChar"/>
          <w:rFonts w:hint="cs"/>
          <w:rtl/>
        </w:rPr>
        <w:t>هَلْ جَزاءُ الْإِحْسانِ إِلَّا الْإِحْسانُ</w:t>
      </w:r>
      <w:r w:rsidRPr="005971BB">
        <w:rPr>
          <w:rFonts w:hint="cs"/>
          <w:rtl/>
        </w:rPr>
        <w:t xml:space="preserve"> </w:t>
      </w:r>
      <w:r w:rsidR="009D4374" w:rsidRPr="009D4374">
        <w:rPr>
          <w:rStyle w:val="libAlaemChar"/>
          <w:rFonts w:hint="cs"/>
          <w:rtl/>
        </w:rPr>
        <w:t>)</w:t>
      </w:r>
      <w:r w:rsidRPr="005971BB">
        <w:rPr>
          <w:rFonts w:hint="cs"/>
          <w:rtl/>
        </w:rPr>
        <w:t xml:space="preserve"> جرى في الكافر و المؤمن و البرّ و الفاجر، و من صنع إليه معروف فعليه أن يكافئ به، و ليس المكافأة أن يصنع كما صنع حتّى يربى فإن صنعت </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كما صنع كان له الفضل بالابتداء.</w:t>
      </w:r>
    </w:p>
    <w:p w:rsidR="009D4374" w:rsidRDefault="00D656DE" w:rsidP="00182177">
      <w:pPr>
        <w:pStyle w:val="libNormal"/>
        <w:rPr>
          <w:rtl/>
        </w:rPr>
      </w:pPr>
      <w:r w:rsidRPr="005971BB">
        <w:rPr>
          <w:rFonts w:hint="cs"/>
          <w:rtl/>
        </w:rPr>
        <w:t xml:space="preserve">و في المجمع في قوله: </w:t>
      </w:r>
      <w:r w:rsidR="009D4374" w:rsidRPr="009D4374">
        <w:rPr>
          <w:rStyle w:val="libAlaemChar"/>
          <w:rFonts w:hint="cs"/>
          <w:rtl/>
        </w:rPr>
        <w:t>(</w:t>
      </w:r>
      <w:r w:rsidRPr="005971BB">
        <w:rPr>
          <w:rFonts w:hint="cs"/>
          <w:rtl/>
        </w:rPr>
        <w:t xml:space="preserve"> </w:t>
      </w:r>
      <w:r w:rsidRPr="005971BB">
        <w:rPr>
          <w:rStyle w:val="libAieChar"/>
          <w:rFonts w:hint="cs"/>
          <w:rtl/>
        </w:rPr>
        <w:t>هَلْ جَزاءُ الْإِحْسانِ إِلَّا الْإِحْسانُ</w:t>
      </w:r>
      <w:r w:rsidRPr="005971BB">
        <w:rPr>
          <w:rFonts w:hint="cs"/>
          <w:rtl/>
        </w:rPr>
        <w:t xml:space="preserve"> </w:t>
      </w:r>
      <w:r w:rsidR="009D4374" w:rsidRPr="009D4374">
        <w:rPr>
          <w:rStyle w:val="libAlaemChar"/>
          <w:rFonts w:hint="cs"/>
          <w:rtl/>
        </w:rPr>
        <w:t>)</w:t>
      </w:r>
      <w:r w:rsidRPr="005971BB">
        <w:rPr>
          <w:rFonts w:hint="cs"/>
          <w:rtl/>
        </w:rPr>
        <w:t xml:space="preserve"> جاءت الرواية من أنس بن مالك قال: قرأ رسول الله </w:t>
      </w:r>
      <w:r w:rsidR="0082784A" w:rsidRPr="0082784A">
        <w:rPr>
          <w:rStyle w:val="libAlaemChar"/>
          <w:rFonts w:hint="cs"/>
          <w:rtl/>
        </w:rPr>
        <w:t>صلى‌الله‌عليه‌وآله‌وسلم</w:t>
      </w:r>
      <w:r w:rsidRPr="005971BB">
        <w:rPr>
          <w:rFonts w:hint="cs"/>
          <w:rtl/>
        </w:rPr>
        <w:t xml:space="preserve"> هذه الآية فقال: هل تدرون ما يقول ربّكم؟ قالوا: الله و رسوله أعلم. قال: فإنّ ربّكم يقول: هل جزاء من أنعمنا عليه بالتوحيد إلّا الجنّة؟</w:t>
      </w:r>
    </w:p>
    <w:p w:rsidR="009D4374" w:rsidRPr="009D4374" w:rsidRDefault="00D656DE" w:rsidP="00182177">
      <w:pPr>
        <w:pStyle w:val="libNormal"/>
        <w:rPr>
          <w:rtl/>
        </w:rPr>
      </w:pPr>
      <w:r w:rsidRPr="009D4374">
        <w:rPr>
          <w:rFonts w:hint="cs"/>
          <w:rtl/>
        </w:rPr>
        <w:t>و في تفسير القمّيّ في الآية قال: ما جزاء من أنعمت عليه بالمعرفة إلّا الجنّة.</w:t>
      </w:r>
    </w:p>
    <w:p w:rsidR="009D4374" w:rsidRDefault="00D656DE" w:rsidP="00182177">
      <w:pPr>
        <w:pStyle w:val="libNormal"/>
        <w:rPr>
          <w:rtl/>
        </w:rPr>
      </w:pPr>
      <w:r w:rsidRPr="00703173">
        <w:rPr>
          <w:rStyle w:val="libBold2Char"/>
          <w:rFonts w:hint="cs"/>
          <w:rtl/>
        </w:rPr>
        <w:t xml:space="preserve">أقول: </w:t>
      </w:r>
      <w:r w:rsidRPr="005971BB">
        <w:rPr>
          <w:rFonts w:hint="cs"/>
          <w:rtl/>
        </w:rPr>
        <w:t xml:space="preserve">الرواية مرويّة عن النبيّ </w:t>
      </w:r>
      <w:r w:rsidR="0082784A" w:rsidRPr="0082784A">
        <w:rPr>
          <w:rStyle w:val="libAlaemChar"/>
          <w:rFonts w:hint="cs"/>
          <w:rtl/>
        </w:rPr>
        <w:t>صلى‌الله‌عليه‌وآله‌وسلم</w:t>
      </w:r>
      <w:r w:rsidRPr="005971BB">
        <w:rPr>
          <w:rFonts w:hint="cs"/>
          <w:rtl/>
        </w:rPr>
        <w:t xml:space="preserve"> و أئمّة أهل البيت </w:t>
      </w:r>
      <w:r w:rsidR="0082784A" w:rsidRPr="0082784A">
        <w:rPr>
          <w:rStyle w:val="libAlaemChar"/>
          <w:rFonts w:hint="cs"/>
          <w:rtl/>
        </w:rPr>
        <w:t>عليهم‌السلام</w:t>
      </w:r>
      <w:r w:rsidRPr="005971BB">
        <w:rPr>
          <w:rFonts w:hint="cs"/>
          <w:rtl/>
        </w:rPr>
        <w:t xml:space="preserve"> و قد أسندها في التوحيد إلى جعفر بن محمّد عن آبائه عن عليّ </w:t>
      </w:r>
      <w:r w:rsidR="0082784A" w:rsidRPr="0082784A">
        <w:rPr>
          <w:rStyle w:val="libAlaemChar"/>
          <w:rFonts w:hint="cs"/>
          <w:rtl/>
        </w:rPr>
        <w:t>عليه‌السلام</w:t>
      </w:r>
      <w:r w:rsidRPr="005971BB">
        <w:rPr>
          <w:rFonts w:hint="cs"/>
          <w:rtl/>
        </w:rPr>
        <w:t xml:space="preserve"> عن النبيّ </w:t>
      </w:r>
      <w:r w:rsidR="0082784A" w:rsidRPr="0082784A">
        <w:rPr>
          <w:rStyle w:val="libAlaemChar"/>
          <w:rFonts w:hint="cs"/>
          <w:rtl/>
        </w:rPr>
        <w:t>صلى‌الله‌عليه‌وآله‌وسلم</w:t>
      </w:r>
      <w:r w:rsidRPr="005971BB">
        <w:rPr>
          <w:rFonts w:hint="cs"/>
          <w:rtl/>
        </w:rPr>
        <w:t xml:space="preserve"> - و لفظها -: إنّ الله عزّوجلّ قال: ما جزاء من أنعمت عليه بالتوحيد إلّا الجنّة. و أسندها في العلل، إلى الحسن بن عليّ </w:t>
      </w:r>
      <w:r w:rsidR="0082784A" w:rsidRPr="0082784A">
        <w:rPr>
          <w:rStyle w:val="libAlaemChar"/>
          <w:rFonts w:hint="cs"/>
          <w:rtl/>
        </w:rPr>
        <w:t>عليهما‌السلام</w:t>
      </w:r>
      <w:r w:rsidRPr="005971BB">
        <w:rPr>
          <w:rFonts w:hint="cs"/>
          <w:rtl/>
        </w:rPr>
        <w:t xml:space="preserve"> عن النبيّ </w:t>
      </w:r>
      <w:r w:rsidR="0082784A" w:rsidRPr="0082784A">
        <w:rPr>
          <w:rStyle w:val="libAlaemChar"/>
          <w:rFonts w:hint="cs"/>
          <w:rtl/>
        </w:rPr>
        <w:t>صلى‌الله‌عليه‌وآله‌وسلم</w:t>
      </w:r>
      <w:r w:rsidRPr="005971BB">
        <w:rPr>
          <w:rFonts w:hint="cs"/>
          <w:rtl/>
        </w:rPr>
        <w:t xml:space="preserve"> - و اللفظ -: هل جزاء من قال: لا إله إلّا الله إلّا الجنّة؟</w:t>
      </w:r>
    </w:p>
    <w:p w:rsidR="009D4374" w:rsidRPr="009D4374" w:rsidRDefault="00D656DE" w:rsidP="00182177">
      <w:pPr>
        <w:pStyle w:val="libNormal"/>
        <w:rPr>
          <w:rtl/>
        </w:rPr>
      </w:pPr>
      <w:r w:rsidRPr="009D4374">
        <w:rPr>
          <w:rFonts w:hint="cs"/>
          <w:rtl/>
        </w:rPr>
        <w:t xml:space="preserve">و روي الرواية بألفاظها المختلفة في الدرّ المنثور، بطرق مختلفة عن النبيّ </w:t>
      </w:r>
      <w:r w:rsidR="0082784A" w:rsidRPr="0082784A">
        <w:rPr>
          <w:rStyle w:val="libAlaemChar"/>
          <w:rFonts w:hint="cs"/>
          <w:rtl/>
        </w:rPr>
        <w:t>صلى‌الله‌عليه‌وآله‌وسلم</w:t>
      </w:r>
      <w:r w:rsidRPr="009D4374">
        <w:rPr>
          <w:rFonts w:hint="cs"/>
          <w:rtl/>
        </w:rPr>
        <w:t xml:space="preserve"> و قوله: أنعمت عليه، إشارة إلى أنّ إحسان العبد بالحقيقة إحسان من الله إليه.</w:t>
      </w:r>
    </w:p>
    <w:p w:rsidR="009D4374" w:rsidRDefault="00D656DE" w:rsidP="00182177">
      <w:pPr>
        <w:pStyle w:val="libNormal"/>
        <w:rPr>
          <w:rtl/>
        </w:rPr>
      </w:pPr>
      <w:r w:rsidRPr="005971BB">
        <w:rPr>
          <w:rFonts w:hint="cs"/>
          <w:rtl/>
        </w:rPr>
        <w:t xml:space="preserve">و في المجمع في قوله تعالى: </w:t>
      </w:r>
      <w:r w:rsidR="009D4374" w:rsidRPr="009D4374">
        <w:rPr>
          <w:rStyle w:val="libAlaemChar"/>
          <w:rFonts w:hint="cs"/>
          <w:rtl/>
        </w:rPr>
        <w:t>(</w:t>
      </w:r>
      <w:r w:rsidRPr="005971BB">
        <w:rPr>
          <w:rFonts w:hint="cs"/>
          <w:rtl/>
        </w:rPr>
        <w:t xml:space="preserve"> </w:t>
      </w:r>
      <w:r w:rsidRPr="005971BB">
        <w:rPr>
          <w:rStyle w:val="libAieChar"/>
          <w:rFonts w:hint="cs"/>
          <w:rtl/>
        </w:rPr>
        <w:t xml:space="preserve">وَ مِنْ دُونِهِما جَنَّتانِ </w:t>
      </w:r>
      <w:r w:rsidR="009D4374" w:rsidRPr="009D4374">
        <w:rPr>
          <w:rStyle w:val="libAlaemChar"/>
          <w:rFonts w:hint="cs"/>
          <w:rtl/>
        </w:rPr>
        <w:t>)</w:t>
      </w:r>
      <w:r w:rsidRPr="005971BB">
        <w:rPr>
          <w:rFonts w:hint="cs"/>
          <w:rtl/>
        </w:rPr>
        <w:t xml:space="preserve"> عن العلاء بن سيابة عن أبي عبدالله </w:t>
      </w:r>
      <w:r w:rsidR="0082784A" w:rsidRPr="0082784A">
        <w:rPr>
          <w:rStyle w:val="libAlaemChar"/>
          <w:rFonts w:hint="cs"/>
          <w:rtl/>
        </w:rPr>
        <w:t>عليه‌السلام</w:t>
      </w:r>
      <w:r w:rsidRPr="005971BB">
        <w:rPr>
          <w:rFonts w:hint="cs"/>
          <w:rtl/>
        </w:rPr>
        <w:t xml:space="preserve">: قلت له: إنّ الناس يتعجّبون منّا إذا قلنا: يخرج قوم من النار فيدخلون الجنّة فيقولون لنا فيكونون مع أولياء الله في الجنّة؟ فقال يا عليّ إنّ الله يقول: </w:t>
      </w:r>
      <w:r w:rsidR="009D4374" w:rsidRPr="009D4374">
        <w:rPr>
          <w:rStyle w:val="libAlaemChar"/>
          <w:rFonts w:hint="cs"/>
          <w:rtl/>
        </w:rPr>
        <w:t>(</w:t>
      </w:r>
      <w:r w:rsidRPr="005971BB">
        <w:rPr>
          <w:rFonts w:hint="cs"/>
          <w:rtl/>
        </w:rPr>
        <w:t xml:space="preserve"> </w:t>
      </w:r>
      <w:r w:rsidRPr="005971BB">
        <w:rPr>
          <w:rStyle w:val="libAieChar"/>
          <w:rFonts w:hint="cs"/>
          <w:rtl/>
        </w:rPr>
        <w:t xml:space="preserve">وَ مِنْ دُونِهِما جَنَّتانِ </w:t>
      </w:r>
      <w:r w:rsidR="009D4374" w:rsidRPr="009D4374">
        <w:rPr>
          <w:rStyle w:val="libAlaemChar"/>
          <w:rFonts w:hint="cs"/>
          <w:rtl/>
        </w:rPr>
        <w:t>)</w:t>
      </w:r>
      <w:r w:rsidRPr="005971BB">
        <w:rPr>
          <w:rFonts w:hint="cs"/>
          <w:rtl/>
        </w:rPr>
        <w:t xml:space="preserve"> ما يكونون مع أولياء الله.</w:t>
      </w:r>
    </w:p>
    <w:p w:rsidR="009D4374" w:rsidRDefault="00D656DE" w:rsidP="00182177">
      <w:pPr>
        <w:pStyle w:val="libNormal"/>
        <w:rPr>
          <w:rtl/>
        </w:rPr>
      </w:pPr>
      <w:r w:rsidRPr="005971BB">
        <w:rPr>
          <w:rFonts w:hint="cs"/>
          <w:rtl/>
        </w:rPr>
        <w:t xml:space="preserve">و في الدرّ المنثور، أخرج ابن جرير و ابن أبي حاتم و ابن مردويه عن أبي موسى عن النبيّ </w:t>
      </w:r>
      <w:r w:rsidR="0082784A" w:rsidRPr="0082784A">
        <w:rPr>
          <w:rStyle w:val="libAlaemChar"/>
          <w:rFonts w:hint="cs"/>
          <w:rtl/>
        </w:rPr>
        <w:t>صلى‌الله‌عليه‌وآله‌وسلم</w:t>
      </w:r>
      <w:r w:rsidRPr="005971BB">
        <w:rPr>
          <w:rFonts w:hint="cs"/>
          <w:rtl/>
        </w:rPr>
        <w:t xml:space="preserve">: في قوله: </w:t>
      </w:r>
      <w:r w:rsidR="009D4374" w:rsidRPr="009D4374">
        <w:rPr>
          <w:rStyle w:val="libAlaemChar"/>
          <w:rFonts w:hint="cs"/>
          <w:rtl/>
        </w:rPr>
        <w:t>(</w:t>
      </w:r>
      <w:r w:rsidRPr="005971BB">
        <w:rPr>
          <w:rFonts w:hint="cs"/>
          <w:rtl/>
        </w:rPr>
        <w:t xml:space="preserve"> </w:t>
      </w:r>
      <w:r w:rsidRPr="005971BB">
        <w:rPr>
          <w:rStyle w:val="libAieChar"/>
          <w:rFonts w:hint="cs"/>
          <w:rtl/>
        </w:rPr>
        <w:t>وَ لِمَنْ خافَ مَقامَ رَبِّهِ جَنَّتانِ</w:t>
      </w:r>
      <w:r w:rsidRPr="005971BB">
        <w:rPr>
          <w:rFonts w:hint="cs"/>
          <w:rtl/>
        </w:rPr>
        <w:t xml:space="preserve"> </w:t>
      </w:r>
      <w:r w:rsidR="009D4374" w:rsidRPr="009D4374">
        <w:rPr>
          <w:rStyle w:val="libAlaemChar"/>
          <w:rFonts w:hint="cs"/>
          <w:rtl/>
        </w:rPr>
        <w:t>)</w:t>
      </w:r>
      <w:r w:rsidRPr="005971BB">
        <w:rPr>
          <w:rFonts w:hint="cs"/>
          <w:rtl/>
        </w:rPr>
        <w:t xml:space="preserve"> و قوله: </w:t>
      </w:r>
      <w:r w:rsidR="009D4374" w:rsidRPr="009D4374">
        <w:rPr>
          <w:rStyle w:val="libAlaemChar"/>
          <w:rFonts w:hint="cs"/>
          <w:rtl/>
        </w:rPr>
        <w:t>(</w:t>
      </w:r>
      <w:r w:rsidRPr="005971BB">
        <w:rPr>
          <w:rFonts w:hint="cs"/>
          <w:rtl/>
        </w:rPr>
        <w:t xml:space="preserve"> </w:t>
      </w:r>
      <w:r w:rsidRPr="005971BB">
        <w:rPr>
          <w:rStyle w:val="libAieChar"/>
          <w:rFonts w:hint="cs"/>
          <w:rtl/>
        </w:rPr>
        <w:t>وَ مِنْ دُونِهِما جَنَّتانِ</w:t>
      </w:r>
      <w:r w:rsidRPr="005971BB">
        <w:rPr>
          <w:rFonts w:hint="cs"/>
          <w:rtl/>
        </w:rPr>
        <w:t xml:space="preserve"> </w:t>
      </w:r>
      <w:r w:rsidR="009D4374" w:rsidRPr="009D4374">
        <w:rPr>
          <w:rStyle w:val="libAlaemChar"/>
          <w:rFonts w:hint="cs"/>
          <w:rtl/>
        </w:rPr>
        <w:t>)</w:t>
      </w:r>
      <w:r w:rsidRPr="005971BB">
        <w:rPr>
          <w:rFonts w:hint="cs"/>
          <w:rtl/>
        </w:rPr>
        <w:t xml:space="preserve"> قال: جنّتان من ذهب للمقرّبين و جنّتان من ورق لأصحاب اليمين.</w:t>
      </w:r>
    </w:p>
    <w:p w:rsidR="009D4374" w:rsidRDefault="00D656DE" w:rsidP="00182177">
      <w:pPr>
        <w:pStyle w:val="libNormal"/>
        <w:rPr>
          <w:rtl/>
        </w:rPr>
      </w:pPr>
      <w:r w:rsidRPr="00703173">
        <w:rPr>
          <w:rStyle w:val="libBold2Char"/>
          <w:rFonts w:hint="cs"/>
          <w:rtl/>
        </w:rPr>
        <w:t>أقول:</w:t>
      </w:r>
      <w:r w:rsidRPr="005971BB">
        <w:rPr>
          <w:rFonts w:hint="cs"/>
          <w:rtl/>
        </w:rPr>
        <w:t xml:space="preserve"> و الروايتان تؤيّدان ما قدّمناه في تفسير الآيتين.</w:t>
      </w:r>
    </w:p>
    <w:p w:rsidR="009D4374" w:rsidRDefault="00D656DE" w:rsidP="00182177">
      <w:pPr>
        <w:pStyle w:val="libNormal"/>
        <w:rPr>
          <w:rtl/>
        </w:rPr>
      </w:pPr>
      <w:r w:rsidRPr="005971BB">
        <w:rPr>
          <w:rFonts w:hint="cs"/>
          <w:rtl/>
        </w:rPr>
        <w:t xml:space="preserve">و فيه، أخرج الطبرانيّ و ابن مردويه عن أبي أيّوب قال: سألت النبيّ </w:t>
      </w:r>
      <w:r w:rsidR="0082784A" w:rsidRPr="0082784A">
        <w:rPr>
          <w:rStyle w:val="libAlaemChar"/>
          <w:rFonts w:hint="cs"/>
          <w:rtl/>
        </w:rPr>
        <w:t>صلى‌الله‌عليه‌وآله‌وسلم</w:t>
      </w:r>
      <w:r w:rsidRPr="005971BB">
        <w:rPr>
          <w:rFonts w:hint="cs"/>
          <w:rtl/>
        </w:rPr>
        <w:t xml:space="preserve"> عن قوله: </w:t>
      </w:r>
      <w:r w:rsidR="009D4374" w:rsidRPr="009D4374">
        <w:rPr>
          <w:rStyle w:val="libAlaemChar"/>
          <w:rFonts w:hint="cs"/>
          <w:rtl/>
        </w:rPr>
        <w:t>(</w:t>
      </w:r>
      <w:r w:rsidRPr="005971BB">
        <w:rPr>
          <w:rFonts w:hint="cs"/>
          <w:rtl/>
        </w:rPr>
        <w:t xml:space="preserve"> </w:t>
      </w:r>
      <w:r w:rsidRPr="005971BB">
        <w:rPr>
          <w:rStyle w:val="libAieChar"/>
          <w:rFonts w:hint="cs"/>
          <w:rtl/>
        </w:rPr>
        <w:t>مُدْهامَّتانِ</w:t>
      </w:r>
      <w:r w:rsidRPr="005971BB">
        <w:rPr>
          <w:rFonts w:hint="cs"/>
          <w:rtl/>
        </w:rPr>
        <w:t xml:space="preserve"> </w:t>
      </w:r>
      <w:r w:rsidR="009D4374" w:rsidRPr="009D4374">
        <w:rPr>
          <w:rStyle w:val="libAlaemChar"/>
          <w:rFonts w:hint="cs"/>
          <w:rtl/>
        </w:rPr>
        <w:t>)</w:t>
      </w:r>
      <w:r w:rsidRPr="005971BB">
        <w:rPr>
          <w:rFonts w:hint="cs"/>
          <w:rtl/>
        </w:rPr>
        <w:t xml:space="preserve"> قال: خضراوان.</w:t>
      </w:r>
    </w:p>
    <w:p w:rsidR="00D656DE" w:rsidRPr="00247B5F" w:rsidRDefault="00D656DE" w:rsidP="00182177">
      <w:pPr>
        <w:pStyle w:val="libNormal"/>
        <w:rPr>
          <w:rtl/>
        </w:rPr>
      </w:pPr>
      <w:r w:rsidRPr="009D4374">
        <w:rPr>
          <w:rFonts w:hint="cs"/>
          <w:rtl/>
        </w:rPr>
        <w:t xml:space="preserve">و في تفسير القمّيّ، بإسناده إلى يونس بن ظبيان عن أبي عبدالله </w:t>
      </w:r>
      <w:r w:rsidR="0082784A" w:rsidRPr="0082784A">
        <w:rPr>
          <w:rStyle w:val="libAlaemChar"/>
          <w:rFonts w:hint="cs"/>
          <w:rtl/>
        </w:rPr>
        <w:t>عليه‌السلام</w:t>
      </w:r>
      <w:r w:rsidRPr="009D4374">
        <w:rPr>
          <w:rFonts w:hint="cs"/>
          <w:rtl/>
        </w:rPr>
        <w:t xml:space="preserve">: في قوله </w:t>
      </w:r>
    </w:p>
    <w:p w:rsidR="009D4374" w:rsidRDefault="009D4374" w:rsidP="009D4374">
      <w:pPr>
        <w:pStyle w:val="libNormal"/>
      </w:pPr>
      <w:r>
        <w:rPr>
          <w:rFonts w:hint="cs"/>
          <w:rtl/>
        </w:rPr>
        <w:br w:type="page"/>
      </w:r>
    </w:p>
    <w:p w:rsidR="009D4374" w:rsidRDefault="00D656DE" w:rsidP="009D4374">
      <w:pPr>
        <w:pStyle w:val="libNormal0"/>
        <w:rPr>
          <w:rtl/>
        </w:rPr>
      </w:pPr>
      <w:r w:rsidRPr="005971BB">
        <w:rPr>
          <w:rFonts w:hint="cs"/>
          <w:rtl/>
        </w:rPr>
        <w:lastRenderedPageBreak/>
        <w:t xml:space="preserve">تعالى: </w:t>
      </w:r>
      <w:r w:rsidR="009D4374" w:rsidRPr="009D4374">
        <w:rPr>
          <w:rStyle w:val="libAlaemChar"/>
          <w:rFonts w:hint="cs"/>
          <w:rtl/>
        </w:rPr>
        <w:t>(</w:t>
      </w:r>
      <w:r w:rsidRPr="005971BB">
        <w:rPr>
          <w:rFonts w:hint="cs"/>
          <w:rtl/>
        </w:rPr>
        <w:t xml:space="preserve"> </w:t>
      </w:r>
      <w:r w:rsidRPr="005971BB">
        <w:rPr>
          <w:rStyle w:val="libAieChar"/>
          <w:rFonts w:hint="cs"/>
          <w:rtl/>
        </w:rPr>
        <w:t>نَضَّاخَتَانِ</w:t>
      </w:r>
      <w:r w:rsidRPr="005971BB">
        <w:rPr>
          <w:rFonts w:hint="cs"/>
          <w:rtl/>
        </w:rPr>
        <w:t xml:space="preserve"> </w:t>
      </w:r>
      <w:r w:rsidR="009D4374" w:rsidRPr="009D4374">
        <w:rPr>
          <w:rStyle w:val="libAlaemChar"/>
          <w:rFonts w:hint="cs"/>
          <w:rtl/>
        </w:rPr>
        <w:t>)</w:t>
      </w:r>
      <w:r w:rsidRPr="005971BB">
        <w:rPr>
          <w:rFonts w:hint="cs"/>
          <w:rtl/>
        </w:rPr>
        <w:t xml:space="preserve"> قال: تفوران.</w:t>
      </w:r>
    </w:p>
    <w:p w:rsidR="009D4374" w:rsidRDefault="00D656DE" w:rsidP="00182177">
      <w:pPr>
        <w:pStyle w:val="libNormal"/>
        <w:rPr>
          <w:rtl/>
        </w:rPr>
      </w:pPr>
      <w:r w:rsidRPr="005971BB">
        <w:rPr>
          <w:rFonts w:hint="cs"/>
          <w:rtl/>
        </w:rPr>
        <w:t xml:space="preserve">و فيه،: في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فِيهِنَّ خَيْراتٌ حِسانٌ </w:t>
      </w:r>
      <w:r w:rsidR="009D4374" w:rsidRPr="009D4374">
        <w:rPr>
          <w:rStyle w:val="libAlaemChar"/>
          <w:rFonts w:hint="cs"/>
          <w:rtl/>
        </w:rPr>
        <w:t>)</w:t>
      </w:r>
      <w:r w:rsidRPr="005971BB">
        <w:rPr>
          <w:rFonts w:hint="cs"/>
          <w:rtl/>
        </w:rPr>
        <w:t xml:space="preserve"> قال: جوار نابتات على شطّ الكوثر كلّما أخذت منها نبتت مكانها اُخرى.</w:t>
      </w:r>
    </w:p>
    <w:p w:rsidR="009D4374" w:rsidRDefault="00D656DE" w:rsidP="00182177">
      <w:pPr>
        <w:pStyle w:val="libNormal"/>
        <w:rPr>
          <w:rtl/>
        </w:rPr>
      </w:pPr>
      <w:r w:rsidRPr="005971BB">
        <w:rPr>
          <w:rFonts w:hint="cs"/>
          <w:rtl/>
        </w:rPr>
        <w:t xml:space="preserve">و في المجمع في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خَيْراتٌ حِسانٌ </w:t>
      </w:r>
      <w:r w:rsidR="009D4374" w:rsidRPr="009D4374">
        <w:rPr>
          <w:rStyle w:val="libAlaemChar"/>
          <w:rFonts w:hint="cs"/>
          <w:rtl/>
        </w:rPr>
        <w:t>)</w:t>
      </w:r>
      <w:r w:rsidRPr="005971BB">
        <w:rPr>
          <w:rFonts w:hint="cs"/>
          <w:rtl/>
        </w:rPr>
        <w:t xml:space="preserve"> أي نساء خيرات الأخلاق حسان الوجوه. روته اُمّ سلمة عن النبيّ </w:t>
      </w:r>
      <w:r w:rsidR="0082784A" w:rsidRPr="0082784A">
        <w:rPr>
          <w:rStyle w:val="libAlaemChar"/>
          <w:rFonts w:hint="cs"/>
          <w:rtl/>
        </w:rPr>
        <w:t>صلى‌الله‌عليه‌وآله‌وسلم</w:t>
      </w:r>
      <w:r w:rsidRPr="005971BB">
        <w:rPr>
          <w:rFonts w:hint="cs"/>
          <w:rtl/>
        </w:rPr>
        <w:t>.</w:t>
      </w:r>
    </w:p>
    <w:p w:rsidR="009D4374" w:rsidRPr="009D4374" w:rsidRDefault="00D656DE" w:rsidP="00182177">
      <w:pPr>
        <w:pStyle w:val="libNormal"/>
        <w:rPr>
          <w:rtl/>
        </w:rPr>
      </w:pPr>
      <w:r w:rsidRPr="009D4374">
        <w:rPr>
          <w:rFonts w:hint="cs"/>
          <w:rtl/>
        </w:rPr>
        <w:t xml:space="preserve">و في الفقيه، قال الصادق </w:t>
      </w:r>
      <w:r w:rsidR="0082784A" w:rsidRPr="0082784A">
        <w:rPr>
          <w:rStyle w:val="libAlaemChar"/>
          <w:rFonts w:hint="cs"/>
          <w:rtl/>
        </w:rPr>
        <w:t>عليه‌السلام</w:t>
      </w:r>
      <w:r w:rsidRPr="009D4374">
        <w:rPr>
          <w:rFonts w:hint="cs"/>
          <w:rtl/>
        </w:rPr>
        <w:t>: الخيرات الحسان من نساء أهل الدنيا و هنّ أجمل من الحور العين.</w:t>
      </w:r>
    </w:p>
    <w:p w:rsidR="009D4374" w:rsidRDefault="00D656DE" w:rsidP="00182177">
      <w:pPr>
        <w:pStyle w:val="libNormal"/>
        <w:rPr>
          <w:rtl/>
        </w:rPr>
      </w:pPr>
      <w:r w:rsidRPr="005971BB">
        <w:rPr>
          <w:rFonts w:hint="cs"/>
          <w:rtl/>
        </w:rPr>
        <w:t xml:space="preserve">و في روضة الكافي، بإسناده عن الحلبيّ قال: سألت أباعبدالله </w:t>
      </w:r>
      <w:r w:rsidR="0082784A" w:rsidRPr="0082784A">
        <w:rPr>
          <w:rStyle w:val="libAlaemChar"/>
          <w:rFonts w:hint="cs"/>
          <w:rtl/>
        </w:rPr>
        <w:t>عليه‌السلام</w:t>
      </w:r>
      <w:r w:rsidRPr="005971BB">
        <w:rPr>
          <w:rFonts w:hint="cs"/>
          <w:rtl/>
        </w:rPr>
        <w:t xml:space="preserve"> عن قول الله عزّوجلّ: </w:t>
      </w:r>
      <w:r w:rsidR="009D4374" w:rsidRPr="009D4374">
        <w:rPr>
          <w:rStyle w:val="libAlaemChar"/>
          <w:rFonts w:hint="cs"/>
          <w:rtl/>
        </w:rPr>
        <w:t>(</w:t>
      </w:r>
      <w:r w:rsidRPr="005971BB">
        <w:rPr>
          <w:rFonts w:hint="cs"/>
          <w:rtl/>
        </w:rPr>
        <w:t xml:space="preserve"> </w:t>
      </w:r>
      <w:r w:rsidRPr="005971BB">
        <w:rPr>
          <w:rStyle w:val="libAieChar"/>
          <w:rFonts w:hint="cs"/>
          <w:rtl/>
        </w:rPr>
        <w:t xml:space="preserve">فِيهِنَّ خَيْراتٌ حِسانٌ </w:t>
      </w:r>
      <w:r w:rsidR="009D4374" w:rsidRPr="009D4374">
        <w:rPr>
          <w:rStyle w:val="libAlaemChar"/>
          <w:rFonts w:hint="cs"/>
          <w:rtl/>
        </w:rPr>
        <w:t>)</w:t>
      </w:r>
      <w:r w:rsidRPr="005971BB">
        <w:rPr>
          <w:rFonts w:hint="cs"/>
          <w:rtl/>
        </w:rPr>
        <w:t xml:space="preserve"> قال: هنّ صوالح المؤمنات العارفات.</w:t>
      </w:r>
    </w:p>
    <w:p w:rsidR="00D656DE" w:rsidRPr="00247B5F" w:rsidRDefault="00D656DE" w:rsidP="00182177">
      <w:pPr>
        <w:pStyle w:val="libNormal"/>
        <w:rPr>
          <w:rtl/>
        </w:rPr>
      </w:pPr>
      <w:r w:rsidRPr="00703173">
        <w:rPr>
          <w:rStyle w:val="libBold2Char"/>
          <w:rFonts w:hint="cs"/>
          <w:rtl/>
        </w:rPr>
        <w:t>أقول:</w:t>
      </w:r>
      <w:r w:rsidRPr="005971BB">
        <w:rPr>
          <w:rFonts w:hint="cs"/>
          <w:rtl/>
        </w:rPr>
        <w:t xml:space="preserve"> و في انطباق الآية بالنظر إلى سياقها على مورد الروايتين إبهام.</w:t>
      </w:r>
    </w:p>
    <w:p w:rsidR="009D4374" w:rsidRDefault="009D4374" w:rsidP="009D4374">
      <w:pPr>
        <w:pStyle w:val="libNormal"/>
      </w:pPr>
      <w:r>
        <w:rPr>
          <w:rFonts w:hint="cs"/>
          <w:rtl/>
        </w:rPr>
        <w:br w:type="page"/>
      </w:r>
    </w:p>
    <w:p w:rsidR="00D656DE" w:rsidRPr="00247B5F" w:rsidRDefault="009D4374" w:rsidP="00D60D5B">
      <w:pPr>
        <w:pStyle w:val="Heading1Center"/>
        <w:rPr>
          <w:rtl/>
        </w:rPr>
      </w:pPr>
      <w:bookmarkStart w:id="88" w:name="46"/>
      <w:bookmarkStart w:id="89" w:name="_Toc399229274"/>
      <w:r w:rsidRPr="009D4374">
        <w:rPr>
          <w:rStyle w:val="libAlaemChar"/>
          <w:rFonts w:hint="cs"/>
          <w:rtl/>
        </w:rPr>
        <w:lastRenderedPageBreak/>
        <w:t>(</w:t>
      </w:r>
      <w:r w:rsidR="00D656DE" w:rsidRPr="00247B5F">
        <w:rPr>
          <w:rFonts w:hint="cs"/>
          <w:rtl/>
        </w:rPr>
        <w:t xml:space="preserve"> سورة الواقعة مكّيّة و هي ستّ و تسعون آية </w:t>
      </w:r>
      <w:r w:rsidRPr="009D4374">
        <w:rPr>
          <w:rStyle w:val="libAlaemChar"/>
          <w:rFonts w:hint="cs"/>
          <w:rtl/>
        </w:rPr>
        <w:t>)</w:t>
      </w:r>
      <w:bookmarkEnd w:id="88"/>
      <w:bookmarkEnd w:id="89"/>
    </w:p>
    <w:p w:rsidR="00D656DE" w:rsidRPr="00247B5F" w:rsidRDefault="009D4374" w:rsidP="0082784A">
      <w:pPr>
        <w:pStyle w:val="Heading2Center"/>
        <w:rPr>
          <w:rtl/>
        </w:rPr>
      </w:pPr>
      <w:bookmarkStart w:id="90" w:name="47"/>
      <w:bookmarkStart w:id="91" w:name="_Toc399229275"/>
      <w:r w:rsidRPr="009D4374">
        <w:rPr>
          <w:rStyle w:val="libAlaemChar"/>
          <w:rFonts w:hint="cs"/>
          <w:rtl/>
        </w:rPr>
        <w:t>(</w:t>
      </w:r>
      <w:r w:rsidR="00D656DE" w:rsidRPr="00247B5F">
        <w:rPr>
          <w:rFonts w:hint="cs"/>
          <w:rtl/>
        </w:rPr>
        <w:t xml:space="preserve"> سورة الواقعة الآيات 1 - 10 </w:t>
      </w:r>
      <w:r w:rsidRPr="009D4374">
        <w:rPr>
          <w:rStyle w:val="libAlaemChar"/>
          <w:rFonts w:hint="cs"/>
          <w:rtl/>
        </w:rPr>
        <w:t>)</w:t>
      </w:r>
      <w:bookmarkEnd w:id="90"/>
      <w:bookmarkEnd w:id="91"/>
    </w:p>
    <w:p w:rsidR="00D656DE" w:rsidRPr="00703173" w:rsidRDefault="00D656DE" w:rsidP="00182177">
      <w:pPr>
        <w:pStyle w:val="libNormal"/>
        <w:rPr>
          <w:rtl/>
        </w:rPr>
      </w:pPr>
      <w:r w:rsidRPr="00703173">
        <w:rPr>
          <w:rStyle w:val="libAieChar"/>
          <w:rFonts w:hint="cs"/>
          <w:rtl/>
        </w:rPr>
        <w:t>بِسْمِ ا</w:t>
      </w:r>
      <w:r w:rsidR="00182177">
        <w:rPr>
          <w:rStyle w:val="libAieChar"/>
          <w:rFonts w:hint="cs"/>
          <w:rtl/>
        </w:rPr>
        <w:t>لله</w:t>
      </w:r>
      <w:r w:rsidRPr="00703173">
        <w:rPr>
          <w:rStyle w:val="libAieChar"/>
          <w:rFonts w:hint="cs"/>
          <w:rtl/>
        </w:rPr>
        <w:t xml:space="preserve">ِ الرَّحْمَنِ الرَّحِيمِ إِذَا وَقَعَتِ الْوَاقِعَةُ </w:t>
      </w:r>
      <w:r w:rsidR="009D4374" w:rsidRPr="009D4374">
        <w:rPr>
          <w:rStyle w:val="libAlaemChar"/>
          <w:rFonts w:hint="cs"/>
          <w:rtl/>
        </w:rPr>
        <w:t>(</w:t>
      </w:r>
      <w:r w:rsidRPr="00703173">
        <w:rPr>
          <w:rStyle w:val="libAieChar"/>
          <w:rFonts w:hint="cs"/>
          <w:rtl/>
        </w:rPr>
        <w:t>١</w:t>
      </w:r>
      <w:r w:rsidR="009D4374" w:rsidRPr="009D4374">
        <w:rPr>
          <w:rStyle w:val="libAlaemChar"/>
          <w:rFonts w:hint="cs"/>
          <w:rtl/>
        </w:rPr>
        <w:t>)</w:t>
      </w:r>
      <w:r w:rsidRPr="00703173">
        <w:rPr>
          <w:rStyle w:val="libAieChar"/>
          <w:rFonts w:hint="cs"/>
          <w:rtl/>
        </w:rPr>
        <w:t xml:space="preserve"> لَيْسَ لِوَقْعَتِهَا كَاذِبَةٌ </w:t>
      </w:r>
      <w:r w:rsidR="009D4374" w:rsidRPr="009D4374">
        <w:rPr>
          <w:rStyle w:val="libAlaemChar"/>
          <w:rFonts w:hint="cs"/>
          <w:rtl/>
        </w:rPr>
        <w:t>(</w:t>
      </w:r>
      <w:r w:rsidRPr="00703173">
        <w:rPr>
          <w:rStyle w:val="libAieChar"/>
          <w:rFonts w:hint="cs"/>
          <w:rtl/>
        </w:rPr>
        <w:t>٢</w:t>
      </w:r>
      <w:r w:rsidR="009D4374" w:rsidRPr="009D4374">
        <w:rPr>
          <w:rStyle w:val="libAlaemChar"/>
          <w:rFonts w:hint="cs"/>
          <w:rtl/>
        </w:rPr>
        <w:t>)</w:t>
      </w:r>
      <w:r w:rsidRPr="00703173">
        <w:rPr>
          <w:rStyle w:val="libAieChar"/>
          <w:rFonts w:hint="cs"/>
          <w:rtl/>
        </w:rPr>
        <w:t xml:space="preserve"> خَافِضَةٌ رَّافِعَةٌ </w:t>
      </w:r>
      <w:r w:rsidR="009D4374" w:rsidRPr="009D4374">
        <w:rPr>
          <w:rStyle w:val="libAlaemChar"/>
          <w:rFonts w:hint="cs"/>
          <w:rtl/>
        </w:rPr>
        <w:t>(</w:t>
      </w:r>
      <w:r w:rsidRPr="00703173">
        <w:rPr>
          <w:rStyle w:val="libAieChar"/>
          <w:rFonts w:hint="cs"/>
          <w:rtl/>
        </w:rPr>
        <w:t>٣</w:t>
      </w:r>
      <w:r w:rsidR="009D4374" w:rsidRPr="009D4374">
        <w:rPr>
          <w:rStyle w:val="libAlaemChar"/>
          <w:rFonts w:hint="cs"/>
          <w:rtl/>
        </w:rPr>
        <w:t>)</w:t>
      </w:r>
      <w:r w:rsidRPr="00703173">
        <w:rPr>
          <w:rStyle w:val="libAieChar"/>
          <w:rFonts w:hint="cs"/>
          <w:rtl/>
        </w:rPr>
        <w:t xml:space="preserve"> إِذَا رُجَّتِ الْأَرْضُ رَجًّا </w:t>
      </w:r>
      <w:r w:rsidR="009D4374" w:rsidRPr="009D4374">
        <w:rPr>
          <w:rStyle w:val="libAlaemChar"/>
          <w:rFonts w:hint="cs"/>
          <w:rtl/>
        </w:rPr>
        <w:t>(</w:t>
      </w:r>
      <w:r w:rsidRPr="00703173">
        <w:rPr>
          <w:rStyle w:val="libAieChar"/>
          <w:rFonts w:hint="cs"/>
          <w:rtl/>
        </w:rPr>
        <w:t>٤</w:t>
      </w:r>
      <w:r w:rsidR="009D4374" w:rsidRPr="009D4374">
        <w:rPr>
          <w:rStyle w:val="libAlaemChar"/>
          <w:rFonts w:hint="cs"/>
          <w:rtl/>
        </w:rPr>
        <w:t>)</w:t>
      </w:r>
      <w:r w:rsidRPr="00703173">
        <w:rPr>
          <w:rStyle w:val="libAieChar"/>
          <w:rFonts w:hint="cs"/>
          <w:rtl/>
        </w:rPr>
        <w:t xml:space="preserve"> وَبُسَّتِ الْجِبَالُ بَسًّا </w:t>
      </w:r>
      <w:r w:rsidR="009D4374" w:rsidRPr="009D4374">
        <w:rPr>
          <w:rStyle w:val="libAlaemChar"/>
          <w:rFonts w:hint="cs"/>
          <w:rtl/>
        </w:rPr>
        <w:t>(</w:t>
      </w:r>
      <w:r w:rsidRPr="00703173">
        <w:rPr>
          <w:rStyle w:val="libAieChar"/>
          <w:rFonts w:hint="cs"/>
          <w:rtl/>
        </w:rPr>
        <w:t>٥</w:t>
      </w:r>
      <w:r w:rsidR="009D4374" w:rsidRPr="009D4374">
        <w:rPr>
          <w:rStyle w:val="libAlaemChar"/>
          <w:rFonts w:hint="cs"/>
          <w:rtl/>
        </w:rPr>
        <w:t>)</w:t>
      </w:r>
      <w:r w:rsidRPr="00703173">
        <w:rPr>
          <w:rStyle w:val="libAieChar"/>
          <w:rFonts w:hint="cs"/>
          <w:rtl/>
        </w:rPr>
        <w:t xml:space="preserve"> فَكَانَتْ هَبَاءً مُّنبَثًّا </w:t>
      </w:r>
      <w:r w:rsidR="009D4374" w:rsidRPr="009D4374">
        <w:rPr>
          <w:rStyle w:val="libAlaemChar"/>
          <w:rFonts w:hint="cs"/>
          <w:rtl/>
        </w:rPr>
        <w:t>(</w:t>
      </w:r>
      <w:r w:rsidRPr="00703173">
        <w:rPr>
          <w:rStyle w:val="libAieChar"/>
          <w:rFonts w:hint="cs"/>
          <w:rtl/>
        </w:rPr>
        <w:t>٦</w:t>
      </w:r>
      <w:r w:rsidR="009D4374" w:rsidRPr="009D4374">
        <w:rPr>
          <w:rStyle w:val="libAlaemChar"/>
          <w:rFonts w:hint="cs"/>
          <w:rtl/>
        </w:rPr>
        <w:t>)</w:t>
      </w:r>
      <w:r w:rsidRPr="00703173">
        <w:rPr>
          <w:rStyle w:val="libAieChar"/>
          <w:rFonts w:hint="cs"/>
          <w:rtl/>
        </w:rPr>
        <w:t xml:space="preserve"> وَكُنتُمْ أَزْوَاجًا ثَلَاثَةً </w:t>
      </w:r>
      <w:r w:rsidR="009D4374" w:rsidRPr="009D4374">
        <w:rPr>
          <w:rStyle w:val="libAlaemChar"/>
          <w:rFonts w:hint="cs"/>
          <w:rtl/>
        </w:rPr>
        <w:t>(</w:t>
      </w:r>
      <w:r w:rsidRPr="00703173">
        <w:rPr>
          <w:rStyle w:val="libAieChar"/>
          <w:rFonts w:hint="cs"/>
          <w:rtl/>
        </w:rPr>
        <w:t>٧</w:t>
      </w:r>
      <w:r w:rsidR="009D4374" w:rsidRPr="009D4374">
        <w:rPr>
          <w:rStyle w:val="libAlaemChar"/>
          <w:rFonts w:hint="cs"/>
          <w:rtl/>
        </w:rPr>
        <w:t>)</w:t>
      </w:r>
      <w:r w:rsidRPr="00703173">
        <w:rPr>
          <w:rStyle w:val="libAieChar"/>
          <w:rFonts w:hint="cs"/>
          <w:rtl/>
        </w:rPr>
        <w:t xml:space="preserve"> فَأَصْحَابُ الْمَيْمَنَةِ مَا أَصْحَابُ الْمَيْمَنَةِ </w:t>
      </w:r>
      <w:r w:rsidR="009D4374" w:rsidRPr="009D4374">
        <w:rPr>
          <w:rStyle w:val="libAlaemChar"/>
          <w:rFonts w:hint="cs"/>
          <w:rtl/>
        </w:rPr>
        <w:t>(</w:t>
      </w:r>
      <w:r w:rsidRPr="00703173">
        <w:rPr>
          <w:rStyle w:val="libAieChar"/>
          <w:rFonts w:hint="cs"/>
          <w:rtl/>
        </w:rPr>
        <w:t>٨</w:t>
      </w:r>
      <w:r w:rsidR="009D4374" w:rsidRPr="009D4374">
        <w:rPr>
          <w:rStyle w:val="libAlaemChar"/>
          <w:rFonts w:hint="cs"/>
          <w:rtl/>
        </w:rPr>
        <w:t>)</w:t>
      </w:r>
      <w:r w:rsidRPr="00703173">
        <w:rPr>
          <w:rStyle w:val="libAieChar"/>
          <w:rFonts w:hint="cs"/>
          <w:rtl/>
        </w:rPr>
        <w:t xml:space="preserve"> وَأَصْحَابُ الْمَشْأَمَةِ مَا أَصْحَابُ الْمَشْأَمَةِ </w:t>
      </w:r>
      <w:r w:rsidR="009D4374" w:rsidRPr="009D4374">
        <w:rPr>
          <w:rStyle w:val="libAlaemChar"/>
          <w:rFonts w:hint="cs"/>
          <w:rtl/>
        </w:rPr>
        <w:t>(</w:t>
      </w:r>
      <w:r w:rsidRPr="00703173">
        <w:rPr>
          <w:rStyle w:val="libAieChar"/>
          <w:rFonts w:hint="cs"/>
          <w:rtl/>
        </w:rPr>
        <w:t>٩</w:t>
      </w:r>
      <w:r w:rsidR="009D4374" w:rsidRPr="009D4374">
        <w:rPr>
          <w:rStyle w:val="libAlaemChar"/>
          <w:rFonts w:hint="cs"/>
          <w:rtl/>
        </w:rPr>
        <w:t>)</w:t>
      </w:r>
      <w:r w:rsidRPr="00703173">
        <w:rPr>
          <w:rStyle w:val="libAieChar"/>
          <w:rFonts w:hint="cs"/>
          <w:rtl/>
        </w:rPr>
        <w:t xml:space="preserve"> وَالسَّابِقُونَ السَّابِقُونَ </w:t>
      </w:r>
      <w:r w:rsidR="009D4374" w:rsidRPr="009D4374">
        <w:rPr>
          <w:rStyle w:val="libAlaemChar"/>
          <w:rFonts w:hint="cs"/>
          <w:rtl/>
        </w:rPr>
        <w:t>(</w:t>
      </w:r>
      <w:r w:rsidRPr="00703173">
        <w:rPr>
          <w:rStyle w:val="libAieChar"/>
          <w:rFonts w:hint="cs"/>
          <w:rtl/>
        </w:rPr>
        <w:t>١٠</w:t>
      </w:r>
      <w:r w:rsidR="009D4374" w:rsidRPr="009D4374">
        <w:rPr>
          <w:rStyle w:val="libAlaemChar"/>
          <w:rFonts w:hint="cs"/>
          <w:rtl/>
        </w:rPr>
        <w:t>)</w:t>
      </w:r>
    </w:p>
    <w:p w:rsidR="00D656DE" w:rsidRPr="00247B5F" w:rsidRDefault="009D4374" w:rsidP="00703173">
      <w:pPr>
        <w:pStyle w:val="Heading3Center"/>
        <w:rPr>
          <w:rtl/>
        </w:rPr>
      </w:pPr>
      <w:bookmarkStart w:id="92" w:name="48"/>
      <w:bookmarkStart w:id="93" w:name="_Toc399229276"/>
      <w:r w:rsidRPr="009D4374">
        <w:rPr>
          <w:rStyle w:val="libAlaemChar"/>
          <w:rFonts w:hint="cs"/>
          <w:rtl/>
        </w:rPr>
        <w:t>(</w:t>
      </w:r>
      <w:r w:rsidR="00D656DE" w:rsidRPr="00247B5F">
        <w:rPr>
          <w:rFonts w:hint="cs"/>
          <w:rtl/>
        </w:rPr>
        <w:t xml:space="preserve"> بيان </w:t>
      </w:r>
      <w:r w:rsidRPr="009D4374">
        <w:rPr>
          <w:rStyle w:val="libAlaemChar"/>
          <w:rFonts w:hint="cs"/>
          <w:rtl/>
        </w:rPr>
        <w:t>)</w:t>
      </w:r>
      <w:bookmarkEnd w:id="92"/>
      <w:bookmarkEnd w:id="93"/>
    </w:p>
    <w:p w:rsidR="009D4374" w:rsidRPr="009D4374" w:rsidRDefault="00D656DE" w:rsidP="00182177">
      <w:pPr>
        <w:pStyle w:val="libNormal"/>
        <w:rPr>
          <w:rtl/>
        </w:rPr>
      </w:pPr>
      <w:r w:rsidRPr="009D4374">
        <w:rPr>
          <w:rFonts w:hint="cs"/>
          <w:rtl/>
        </w:rPr>
        <w:t>تصف السورة القيامة الكبرى الّتي فيها بعث الناس و حسابهم و جزاؤهم فتذكر أوّلاً شيئاً من أهوالها ممّا يقرب من الإنسان و الأرض الّتي يسكنها فتذكر تقليبها للأوضاع و الأحوال بالخفض و الرفع و ارتجاج الأرض و انبثاث الجبال و تقسّم الناس إلى ثلاثة أزواج إجمالاً ثمّ تذكر ما ينتهي إليه حال كلّ من الأزواج السابقين و أصحاب اليمين و أصحاب الشمال.</w:t>
      </w:r>
    </w:p>
    <w:p w:rsidR="009D4374" w:rsidRPr="009D4374" w:rsidRDefault="00D656DE" w:rsidP="00182177">
      <w:pPr>
        <w:pStyle w:val="libNormal"/>
        <w:rPr>
          <w:rtl/>
        </w:rPr>
      </w:pPr>
      <w:r w:rsidRPr="009D4374">
        <w:rPr>
          <w:rFonts w:hint="cs"/>
          <w:rtl/>
        </w:rPr>
        <w:t>ثمّ تحتجّ على أصحاب الشمال المنكرين لربوبيّته و للبعث المكذّبين بالقرآن الداعي إلى التوحيد و الإيمان بالبعث. ثمّ تختم الكلام بذكر الاحتضار بنزول الموت و انقسام الناس إلى ثلاثة أزواج.</w:t>
      </w:r>
    </w:p>
    <w:p w:rsidR="009D4374" w:rsidRPr="009D4374" w:rsidRDefault="00D656DE" w:rsidP="00182177">
      <w:pPr>
        <w:pStyle w:val="libNormal"/>
        <w:rPr>
          <w:rtl/>
        </w:rPr>
      </w:pPr>
      <w:r w:rsidRPr="009D4374">
        <w:rPr>
          <w:rFonts w:hint="cs"/>
          <w:rtl/>
        </w:rPr>
        <w:t>و السورة مكّيّة بشهادة سياق آياتها.</w:t>
      </w:r>
    </w:p>
    <w:p w:rsidR="00D656DE" w:rsidRPr="00247B5F"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إِذا وَقَعَتِ الْواقِعَةُ</w:t>
      </w:r>
      <w:r w:rsidRPr="005971BB">
        <w:rPr>
          <w:rFonts w:hint="cs"/>
          <w:rtl/>
        </w:rPr>
        <w:t xml:space="preserve"> </w:t>
      </w:r>
      <w:r w:rsidR="009D4374" w:rsidRPr="009D4374">
        <w:rPr>
          <w:rStyle w:val="libAlaemChar"/>
          <w:rFonts w:hint="cs"/>
          <w:rtl/>
        </w:rPr>
        <w:t>)</w:t>
      </w:r>
      <w:r w:rsidRPr="005971BB">
        <w:rPr>
          <w:rFonts w:hint="cs"/>
          <w:rtl/>
        </w:rPr>
        <w:t xml:space="preserve"> وقوع الحادثة هو حدوثها، و الواقعة صفة توصف بها كلّ حادثة، و المراد بها ههنا واقعة القيامة و قد اُطلقت إطلاق الأعلام كأنّها لا تحتاج إلى موصوف مقدّر و لذا قيل: إنّها من أسماء القيامة في القرآن كالحاقّة </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و القارعة و الغاشية.</w:t>
      </w:r>
    </w:p>
    <w:p w:rsidR="009D4374" w:rsidRDefault="00D656DE" w:rsidP="00182177">
      <w:pPr>
        <w:pStyle w:val="libNormal"/>
        <w:rPr>
          <w:rtl/>
        </w:rPr>
      </w:pPr>
      <w:r w:rsidRPr="005971BB">
        <w:rPr>
          <w:rFonts w:hint="cs"/>
          <w:rtl/>
        </w:rPr>
        <w:t xml:space="preserve">و الجملة </w:t>
      </w:r>
      <w:r w:rsidR="009D4374" w:rsidRPr="009D4374">
        <w:rPr>
          <w:rStyle w:val="libAlaemChar"/>
          <w:rFonts w:hint="cs"/>
          <w:rtl/>
        </w:rPr>
        <w:t>(</w:t>
      </w:r>
      <w:r w:rsidRPr="005971BB">
        <w:rPr>
          <w:rFonts w:hint="cs"/>
          <w:rtl/>
        </w:rPr>
        <w:t xml:space="preserve"> </w:t>
      </w:r>
      <w:r w:rsidRPr="005971BB">
        <w:rPr>
          <w:rStyle w:val="libAieChar"/>
          <w:rFonts w:hint="cs"/>
          <w:rtl/>
        </w:rPr>
        <w:t>إِذا وَقَعَتِ الْواقِعَةُ</w:t>
      </w:r>
      <w:r w:rsidRPr="005971BB">
        <w:rPr>
          <w:rFonts w:hint="cs"/>
          <w:rtl/>
        </w:rPr>
        <w:t xml:space="preserve"> </w:t>
      </w:r>
      <w:r w:rsidR="009D4374" w:rsidRPr="009D4374">
        <w:rPr>
          <w:rStyle w:val="libAlaemChar"/>
          <w:rFonts w:hint="cs"/>
          <w:rtl/>
        </w:rPr>
        <w:t>)</w:t>
      </w:r>
      <w:r w:rsidRPr="005971BB">
        <w:rPr>
          <w:rFonts w:hint="cs"/>
          <w:rtl/>
        </w:rPr>
        <w:t xml:space="preserve"> مضمّنة معنى الشرط و لم يذكر جزاء الشرط إعظاماً له و تفخيماً لأمره و هو على أيّ حال أمر مفهوم ممّا ستصفه السورة من حال الناس يوم القيامة، و التقدير نحو من قولنا: فاز المؤمنون و خسر الكافرون.</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لَيْسَ لِوَقْعَتِها كاذِبَةٌ </w:t>
      </w:r>
      <w:r w:rsidR="009D4374" w:rsidRPr="009D4374">
        <w:rPr>
          <w:rStyle w:val="libAlaemChar"/>
          <w:rFonts w:hint="cs"/>
          <w:rtl/>
        </w:rPr>
        <w:t>)</w:t>
      </w:r>
      <w:r w:rsidRPr="005971BB">
        <w:rPr>
          <w:rFonts w:hint="cs"/>
          <w:rtl/>
        </w:rPr>
        <w:t xml:space="preserve"> قال في المجمع: الكاذبة مصدر كالعافية و العاقبة. انتهى. و عليه فالمعنى: ليس في وقعتها و تحقّقها كذب، و قيل: كاذبة صفة محذوفة الموصوف و التقدير: ليس لوقعتها قضيّة كاذبة.</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خافِضَةٌ رافِعَةٌ </w:t>
      </w:r>
      <w:r w:rsidR="009D4374" w:rsidRPr="009D4374">
        <w:rPr>
          <w:rStyle w:val="libAlaemChar"/>
          <w:rFonts w:hint="cs"/>
          <w:rtl/>
        </w:rPr>
        <w:t>)</w:t>
      </w:r>
      <w:r w:rsidRPr="005971BB">
        <w:rPr>
          <w:rFonts w:hint="cs"/>
          <w:rtl/>
        </w:rPr>
        <w:t xml:space="preserve"> خبران مبتداهما الضمير الراجع إلى الواقعة، و الخفض خلاف الرفع و كونها خافضة رافعة كناية عن تقليبها نظام الدنيا المشهود فتظهر السرائر و هي محجوبة اليوم و تحجب و تستر آثار الأسباب و روابطها و هي ظاهرة اليوم و تذلّ الأعزّة من أهل الكفر و الفسق و تعزّ المتّقين.</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إِذا رُجَّتِ الْأَرْضُ رَجًّا</w:t>
      </w:r>
      <w:r w:rsidRPr="005971BB">
        <w:rPr>
          <w:rFonts w:hint="cs"/>
          <w:rtl/>
        </w:rPr>
        <w:t xml:space="preserve"> </w:t>
      </w:r>
      <w:r w:rsidR="009D4374" w:rsidRPr="009D4374">
        <w:rPr>
          <w:rStyle w:val="libAlaemChar"/>
          <w:rFonts w:hint="cs"/>
          <w:rtl/>
        </w:rPr>
        <w:t>)</w:t>
      </w:r>
      <w:r w:rsidRPr="005971BB">
        <w:rPr>
          <w:rFonts w:hint="cs"/>
          <w:rtl/>
        </w:rPr>
        <w:t xml:space="preserve"> الرجّ تحريك الشي‏ء تحريكاً شديداً إشارة إلى زلزلة الساعة الّتي يعظّمها الله سبحانه في قوله: </w:t>
      </w:r>
      <w:r w:rsidR="009D4374" w:rsidRPr="009D4374">
        <w:rPr>
          <w:rStyle w:val="libAlaemChar"/>
          <w:rFonts w:hint="cs"/>
          <w:rtl/>
        </w:rPr>
        <w:t>(</w:t>
      </w:r>
      <w:r w:rsidRPr="005971BB">
        <w:rPr>
          <w:rStyle w:val="libAieChar"/>
          <w:rFonts w:hint="cs"/>
          <w:rtl/>
        </w:rPr>
        <w:t xml:space="preserve"> إِنَّ زَلْزَلَةَ السَّاعَةِ شَيْ‏ءٌ عَظِيمٌ </w:t>
      </w:r>
      <w:r w:rsidR="009D4374" w:rsidRPr="009D4374">
        <w:rPr>
          <w:rStyle w:val="libAlaemChar"/>
          <w:rFonts w:hint="cs"/>
          <w:rtl/>
        </w:rPr>
        <w:t>)</w:t>
      </w:r>
      <w:r w:rsidRPr="005971BB">
        <w:rPr>
          <w:rFonts w:hint="cs"/>
          <w:rtl/>
        </w:rPr>
        <w:t xml:space="preserve"> الحجّ: 1، و قد عظّمها في هذه الآية حيث عبّر عنها برجّ الأرض ثمّ أكّد شدّتها بتنكير قوله: </w:t>
      </w:r>
      <w:r w:rsidR="009D4374" w:rsidRPr="009D4374">
        <w:rPr>
          <w:rStyle w:val="libAlaemChar"/>
          <w:rFonts w:hint="cs"/>
          <w:rtl/>
        </w:rPr>
        <w:t>(</w:t>
      </w:r>
      <w:r w:rsidRPr="005971BB">
        <w:rPr>
          <w:rFonts w:hint="cs"/>
          <w:rtl/>
        </w:rPr>
        <w:t xml:space="preserve"> </w:t>
      </w:r>
      <w:r w:rsidRPr="005971BB">
        <w:rPr>
          <w:rStyle w:val="libAieChar"/>
          <w:rFonts w:hint="cs"/>
          <w:rtl/>
        </w:rPr>
        <w:t>رَجًّا</w:t>
      </w:r>
      <w:r w:rsidRPr="005971BB">
        <w:rPr>
          <w:rFonts w:hint="cs"/>
          <w:rtl/>
        </w:rPr>
        <w:t xml:space="preserve"> </w:t>
      </w:r>
      <w:r w:rsidR="009D4374" w:rsidRPr="009D4374">
        <w:rPr>
          <w:rStyle w:val="libAlaemChar"/>
          <w:rFonts w:hint="cs"/>
          <w:rtl/>
        </w:rPr>
        <w:t>)</w:t>
      </w:r>
      <w:r w:rsidRPr="005971BB">
        <w:rPr>
          <w:rFonts w:hint="cs"/>
          <w:rtl/>
        </w:rPr>
        <w:t xml:space="preserve"> أي رجّاً لا يوصف شدّته. و الجملة بدل أو بيان لقوله: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إِذا وَقَعَتِ الْواقِعَةُ </w:t>
      </w:r>
      <w:r w:rsidR="009D4374" w:rsidRPr="009D4374">
        <w:rPr>
          <w:rStyle w:val="libAlaemChar"/>
          <w:rFonts w:hint="cs"/>
          <w:rtl/>
        </w:rPr>
        <w:t>)</w:t>
      </w:r>
      <w:r w:rsidRPr="005971BB">
        <w:rPr>
          <w:rFonts w:hint="cs"/>
          <w:rtl/>
        </w:rPr>
        <w:t>.</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Style w:val="libAieChar"/>
          <w:rFonts w:hint="cs"/>
          <w:rtl/>
        </w:rPr>
        <w:t xml:space="preserve"> وَ بُسَّتِ الْجِبالُ بَسًّا فَكانَتْ هَباءً مُنْبَثًّا </w:t>
      </w:r>
      <w:r w:rsidR="009D4374" w:rsidRPr="009D4374">
        <w:rPr>
          <w:rStyle w:val="libAlaemChar"/>
          <w:rFonts w:hint="cs"/>
          <w:rtl/>
        </w:rPr>
        <w:t>)</w:t>
      </w:r>
      <w:r w:rsidRPr="005971BB">
        <w:rPr>
          <w:rFonts w:hint="cs"/>
          <w:rtl/>
        </w:rPr>
        <w:t xml:space="preserve"> عطف على </w:t>
      </w:r>
      <w:r w:rsidR="009D4374" w:rsidRPr="009D4374">
        <w:rPr>
          <w:rStyle w:val="libAlaemChar"/>
          <w:rFonts w:hint="cs"/>
          <w:rtl/>
        </w:rPr>
        <w:t>(</w:t>
      </w:r>
      <w:r w:rsidRPr="005971BB">
        <w:rPr>
          <w:rFonts w:hint="cs"/>
          <w:rtl/>
        </w:rPr>
        <w:t xml:space="preserve"> </w:t>
      </w:r>
      <w:r w:rsidRPr="005971BB">
        <w:rPr>
          <w:rStyle w:val="libAieChar"/>
          <w:rFonts w:hint="cs"/>
          <w:rtl/>
        </w:rPr>
        <w:t>رُجَّتِ</w:t>
      </w:r>
      <w:r w:rsidRPr="005971BB">
        <w:rPr>
          <w:rFonts w:hint="cs"/>
          <w:rtl/>
        </w:rPr>
        <w:t xml:space="preserve"> </w:t>
      </w:r>
      <w:r w:rsidR="009D4374" w:rsidRPr="009D4374">
        <w:rPr>
          <w:rStyle w:val="libAlaemChar"/>
          <w:rFonts w:hint="cs"/>
          <w:rtl/>
        </w:rPr>
        <w:t>)</w:t>
      </w:r>
      <w:r w:rsidRPr="005971BB">
        <w:rPr>
          <w:rFonts w:hint="cs"/>
          <w:rtl/>
        </w:rPr>
        <w:t xml:space="preserve"> و البسّ الفتّ و هو عود الجسم بدقّ و نحوه أجزاء صغاراً متلاشية كالدقيق، و قيل: البسّ هو التسيير فهو في معنى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وَ سُيِّرَتِ الْجِبالُ </w:t>
      </w:r>
      <w:r w:rsidR="009D4374" w:rsidRPr="009D4374">
        <w:rPr>
          <w:rStyle w:val="libAlaemChar"/>
          <w:rFonts w:hint="cs"/>
          <w:rtl/>
        </w:rPr>
        <w:t>)</w:t>
      </w:r>
      <w:r w:rsidRPr="005971BB">
        <w:rPr>
          <w:rFonts w:hint="cs"/>
          <w:rtl/>
        </w:rPr>
        <w:t xml:space="preserve"> النبأ: 20.</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فَكانَتْ هَباءً مُنْبَثًّا </w:t>
      </w:r>
      <w:r w:rsidR="009D4374" w:rsidRPr="009D4374">
        <w:rPr>
          <w:rStyle w:val="libAlaemChar"/>
          <w:rFonts w:hint="cs"/>
          <w:rtl/>
        </w:rPr>
        <w:t>)</w:t>
      </w:r>
      <w:r w:rsidRPr="005971BB">
        <w:rPr>
          <w:rFonts w:hint="cs"/>
          <w:rtl/>
        </w:rPr>
        <w:t xml:space="preserve"> الهباء قيل: هو الغبار و قيل: هو الذرّة من الغبار الظاهر في شعاع الشمس الداخل من كوّة، و الانبثاث التفرّق، و المعنى ظاهر.</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وَ كُنْتُمْ أَزْواجاً ثَلاثَةً </w:t>
      </w:r>
      <w:r w:rsidR="009D4374" w:rsidRPr="009D4374">
        <w:rPr>
          <w:rStyle w:val="libAlaemChar"/>
          <w:rFonts w:hint="cs"/>
          <w:rtl/>
        </w:rPr>
        <w:t>)</w:t>
      </w:r>
      <w:r w:rsidRPr="005971BB">
        <w:rPr>
          <w:rFonts w:hint="cs"/>
          <w:rtl/>
        </w:rPr>
        <w:t xml:space="preserve"> الزوج بمعنى الصنف و الخطاب لعامّة البشر.</w:t>
      </w:r>
    </w:p>
    <w:p w:rsidR="00D656DE" w:rsidRPr="00247B5F"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فَأَصْحابُ الْمَيْمَنَةِ ما أَصْحابُ الْمَيْمَنَةِ </w:t>
      </w:r>
      <w:r w:rsidR="009D4374" w:rsidRPr="009D4374">
        <w:rPr>
          <w:rStyle w:val="libAlaemChar"/>
          <w:rFonts w:hint="cs"/>
          <w:rtl/>
        </w:rPr>
        <w:t>)</w:t>
      </w:r>
      <w:r w:rsidRPr="005971BB">
        <w:rPr>
          <w:rFonts w:hint="cs"/>
          <w:rtl/>
        </w:rPr>
        <w:t xml:space="preserve"> متفرّع على ما قبلها تفرّع </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البيان على المبيّن، فهذه الآية و الآيتان بعدها بيان للأزواج الثلاثة.</w:t>
      </w:r>
    </w:p>
    <w:p w:rsidR="009D4374" w:rsidRPr="009D4374" w:rsidRDefault="00D656DE" w:rsidP="00182177">
      <w:pPr>
        <w:pStyle w:val="libNormal"/>
        <w:rPr>
          <w:rtl/>
        </w:rPr>
      </w:pPr>
      <w:r w:rsidRPr="009D4374">
        <w:rPr>
          <w:rFonts w:hint="cs"/>
          <w:rtl/>
        </w:rPr>
        <w:t>و الميمنة من اليمن مقابل الشؤم، فأصحاب الميمنة أصحاب السعادة و اليمن مقابل أصحاب المشأمة أصحاب الشقاء و الشؤم، و ما قيل: إنّ المراد بالميمنة اليمين، أي ناحية اليمين لأنّهم يؤتون كتابهم بيمينهم و غيرهم يؤتونه بشمالهم يردّه مقابلة أصحاب الميمنة بأصحاب المشأمة، و لو كان كما قيل لقيل أصحاب الشمال و هو ظاهر.</w:t>
      </w:r>
    </w:p>
    <w:p w:rsidR="009D4374" w:rsidRDefault="00D656DE" w:rsidP="00182177">
      <w:pPr>
        <w:pStyle w:val="libNormal"/>
        <w:rPr>
          <w:rtl/>
        </w:rPr>
      </w:pPr>
      <w:r w:rsidRPr="005971BB">
        <w:rPr>
          <w:rFonts w:hint="cs"/>
          <w:rtl/>
        </w:rPr>
        <w:t xml:space="preserve">و ما في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ما أَصْحابُ الْمَيْمَنَةِ </w:t>
      </w:r>
      <w:r w:rsidR="009D4374" w:rsidRPr="009D4374">
        <w:rPr>
          <w:rStyle w:val="libAlaemChar"/>
          <w:rFonts w:hint="cs"/>
          <w:rtl/>
        </w:rPr>
        <w:t>)</w:t>
      </w:r>
      <w:r w:rsidRPr="005971BB">
        <w:rPr>
          <w:rFonts w:hint="cs"/>
          <w:rtl/>
        </w:rPr>
        <w:t xml:space="preserve"> استفهامية و مبتدأ خبره </w:t>
      </w:r>
      <w:r w:rsidR="009D4374" w:rsidRPr="009D4374">
        <w:rPr>
          <w:rStyle w:val="libAlaemChar"/>
          <w:rFonts w:hint="cs"/>
          <w:rtl/>
        </w:rPr>
        <w:t>(</w:t>
      </w:r>
      <w:r w:rsidRPr="005971BB">
        <w:rPr>
          <w:rFonts w:hint="cs"/>
          <w:rtl/>
        </w:rPr>
        <w:t xml:space="preserve"> </w:t>
      </w:r>
      <w:r w:rsidRPr="005971BB">
        <w:rPr>
          <w:rStyle w:val="libAieChar"/>
          <w:rFonts w:hint="cs"/>
          <w:rtl/>
        </w:rPr>
        <w:t xml:space="preserve">فَأَصْحابُ الْمَيْمَنَةِ </w:t>
      </w:r>
      <w:r w:rsidR="009D4374" w:rsidRPr="009D4374">
        <w:rPr>
          <w:rStyle w:val="libAlaemChar"/>
          <w:rFonts w:hint="cs"/>
          <w:rtl/>
        </w:rPr>
        <w:t>)</w:t>
      </w:r>
      <w:r w:rsidRPr="005971BB">
        <w:rPr>
          <w:rFonts w:hint="cs"/>
          <w:rtl/>
        </w:rPr>
        <w:t xml:space="preserve">، و المجموع خبر لقوله: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فَأَصْحابُ الْمَيْمَنَةِ </w:t>
      </w:r>
      <w:r w:rsidR="009D4374" w:rsidRPr="009D4374">
        <w:rPr>
          <w:rStyle w:val="libAlaemChar"/>
          <w:rFonts w:hint="cs"/>
          <w:rtl/>
        </w:rPr>
        <w:t>)</w:t>
      </w:r>
      <w:r w:rsidRPr="005971BB">
        <w:rPr>
          <w:rFonts w:hint="cs"/>
          <w:rtl/>
        </w:rPr>
        <w:t xml:space="preserve"> و في الاستفهام إعظام لأمرهم و تفخيم لشأنهم.</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وَ أَصْحابُ الْمَشْئَمَةِ ما أَصْحابُ الْمَشْئَمَةِ </w:t>
      </w:r>
      <w:r w:rsidR="009D4374" w:rsidRPr="009D4374">
        <w:rPr>
          <w:rStyle w:val="libAlaemChar"/>
          <w:rFonts w:hint="cs"/>
          <w:rtl/>
        </w:rPr>
        <w:t>)</w:t>
      </w:r>
      <w:r w:rsidRPr="005971BB">
        <w:rPr>
          <w:rFonts w:hint="cs"/>
          <w:rtl/>
        </w:rPr>
        <w:t xml:space="preserve"> المشأمة مصدر كالشؤم مقابل اليمين، و الميمنة و المشأمة السعادة و الشقاء.</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وَ السَّابِقُونَ السَّابِقُونَ </w:t>
      </w:r>
      <w:r w:rsidR="009D4374" w:rsidRPr="009D4374">
        <w:rPr>
          <w:rStyle w:val="libAlaemChar"/>
          <w:rFonts w:hint="cs"/>
          <w:rtl/>
        </w:rPr>
        <w:t>)</w:t>
      </w:r>
      <w:r w:rsidRPr="005971BB">
        <w:rPr>
          <w:rFonts w:hint="cs"/>
          <w:rtl/>
        </w:rPr>
        <w:t xml:space="preserve"> الّذي يصلح أن يفسّر به السابقون الأوّل قوله تعالى: </w:t>
      </w:r>
      <w:r w:rsidR="009D4374" w:rsidRPr="009D4374">
        <w:rPr>
          <w:rStyle w:val="libAlaemChar"/>
          <w:rFonts w:hint="cs"/>
          <w:rtl/>
        </w:rPr>
        <w:t>(</w:t>
      </w:r>
      <w:r w:rsidRPr="005971BB">
        <w:rPr>
          <w:rFonts w:hint="cs"/>
          <w:rtl/>
        </w:rPr>
        <w:t xml:space="preserve"> </w:t>
      </w:r>
      <w:r w:rsidRPr="005971BB">
        <w:rPr>
          <w:rStyle w:val="libAieChar"/>
          <w:rFonts w:hint="cs"/>
          <w:rtl/>
        </w:rPr>
        <w:t>فَمِنْهُمْ ظالِمٌ لِنَفْسِهِ وَ مِنْهُمْ مُقْتَصِدٌ وَ مِنْهُمْ سابِقٌ بِالْخَيْراتِ بِإِذْنِ ا</w:t>
      </w:r>
      <w:r w:rsidR="00182177">
        <w:rPr>
          <w:rStyle w:val="libAieChar"/>
          <w:rFonts w:hint="cs"/>
          <w:rtl/>
        </w:rPr>
        <w:t>لله</w:t>
      </w:r>
      <w:r w:rsidRPr="005971BB">
        <w:rPr>
          <w:rStyle w:val="libAieChar"/>
          <w:rFonts w:hint="cs"/>
          <w:rtl/>
        </w:rPr>
        <w:t xml:space="preserve">ِ </w:t>
      </w:r>
      <w:r w:rsidR="009D4374" w:rsidRPr="009D4374">
        <w:rPr>
          <w:rStyle w:val="libAlaemChar"/>
          <w:rFonts w:hint="cs"/>
          <w:rtl/>
        </w:rPr>
        <w:t>)</w:t>
      </w:r>
      <w:r w:rsidRPr="005971BB">
        <w:rPr>
          <w:rFonts w:hint="cs"/>
          <w:rtl/>
        </w:rPr>
        <w:t xml:space="preserve"> فاطر 32، و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وَ لِكُلٍّ وِجْهَةٌ هُوَ مُوَلِّيها فَاسْتَبِقُوا الْخَيْراتِ </w:t>
      </w:r>
      <w:r w:rsidR="009D4374" w:rsidRPr="009D4374">
        <w:rPr>
          <w:rStyle w:val="libAlaemChar"/>
          <w:rFonts w:hint="cs"/>
          <w:rtl/>
        </w:rPr>
        <w:t>)</w:t>
      </w:r>
      <w:r w:rsidRPr="005971BB">
        <w:rPr>
          <w:rFonts w:hint="cs"/>
          <w:rtl/>
        </w:rPr>
        <w:t xml:space="preserve"> البقرة: 148، و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أُولئِكَ يُسارِعُونَ فِي الْخَيْراتِ وَ هُمْ لَها سابِقُونَ </w:t>
      </w:r>
      <w:r w:rsidR="009D4374" w:rsidRPr="009D4374">
        <w:rPr>
          <w:rStyle w:val="libAlaemChar"/>
          <w:rFonts w:hint="cs"/>
          <w:rtl/>
        </w:rPr>
        <w:t>)</w:t>
      </w:r>
      <w:r w:rsidRPr="005971BB">
        <w:rPr>
          <w:rFonts w:hint="cs"/>
          <w:rtl/>
        </w:rPr>
        <w:t xml:space="preserve"> المؤمنون: 61.</w:t>
      </w:r>
    </w:p>
    <w:p w:rsidR="009D4374" w:rsidRDefault="00D656DE" w:rsidP="00182177">
      <w:pPr>
        <w:pStyle w:val="libNormal"/>
        <w:rPr>
          <w:rtl/>
        </w:rPr>
      </w:pPr>
      <w:r w:rsidRPr="005971BB">
        <w:rPr>
          <w:rFonts w:hint="cs"/>
          <w:rtl/>
        </w:rPr>
        <w:t xml:space="preserve">فالمراد بالسابقين - الأوّل - في الآية السابقون بالخيرات من الأعمال، و إذا سبقوا بالخيرات سبقوا إلى المغفرة و الرحمة الّتي بإزائها كما قال تعالى: </w:t>
      </w:r>
      <w:r w:rsidR="009D4374" w:rsidRPr="009D4374">
        <w:rPr>
          <w:rStyle w:val="libAlaemChar"/>
          <w:rFonts w:hint="cs"/>
          <w:rtl/>
        </w:rPr>
        <w:t>(</w:t>
      </w:r>
      <w:r w:rsidRPr="005971BB">
        <w:rPr>
          <w:rFonts w:hint="cs"/>
          <w:rtl/>
        </w:rPr>
        <w:t xml:space="preserve"> </w:t>
      </w:r>
      <w:r w:rsidRPr="005971BB">
        <w:rPr>
          <w:rStyle w:val="libAieChar"/>
          <w:rFonts w:hint="cs"/>
          <w:rtl/>
        </w:rPr>
        <w:t xml:space="preserve">سابِقُوا إِلى‏ مَغْفِرَةٍ مِنْ رَبِّكُمْ وَ جَنَّةٍ </w:t>
      </w:r>
      <w:r w:rsidR="009D4374" w:rsidRPr="009D4374">
        <w:rPr>
          <w:rStyle w:val="libAlaemChar"/>
          <w:rFonts w:hint="cs"/>
          <w:rtl/>
        </w:rPr>
        <w:t>)</w:t>
      </w:r>
      <w:r w:rsidRPr="005971BB">
        <w:rPr>
          <w:rFonts w:hint="cs"/>
          <w:rtl/>
        </w:rPr>
        <w:t xml:space="preserve"> الحديد: 21، فالسابقون بالخيرات هم السابقون بالرحمة و هو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وَ السَّابِقُونَ السَّابِقُونَ </w:t>
      </w:r>
      <w:r w:rsidR="009D4374" w:rsidRPr="009D4374">
        <w:rPr>
          <w:rStyle w:val="libAlaemChar"/>
          <w:rFonts w:hint="cs"/>
          <w:rtl/>
        </w:rPr>
        <w:t>)</w:t>
      </w:r>
      <w:r w:rsidRPr="005971BB">
        <w:rPr>
          <w:rFonts w:hint="cs"/>
          <w:rtl/>
        </w:rPr>
        <w:t>.</w:t>
      </w:r>
    </w:p>
    <w:p w:rsidR="00D656DE" w:rsidRPr="00247B5F" w:rsidRDefault="00D656DE" w:rsidP="00182177">
      <w:pPr>
        <w:pStyle w:val="libNormal"/>
        <w:rPr>
          <w:rtl/>
        </w:rPr>
      </w:pPr>
      <w:r w:rsidRPr="009D4374">
        <w:rPr>
          <w:rFonts w:hint="cs"/>
          <w:rtl/>
        </w:rPr>
        <w:t>و قيل: المراد بالسابقون الثاني هو الأوّل على حدّ قوله:</w:t>
      </w:r>
    </w:p>
    <w:p w:rsidR="00D656DE" w:rsidRPr="00247B5F" w:rsidRDefault="00D656DE" w:rsidP="00703173">
      <w:pPr>
        <w:pStyle w:val="libPoemCenter"/>
        <w:rPr>
          <w:rtl/>
        </w:rPr>
      </w:pPr>
      <w:r w:rsidRPr="00247B5F">
        <w:rPr>
          <w:rFonts w:hint="cs"/>
          <w:rtl/>
        </w:rPr>
        <w:t>أنا أبوالنجم و شعري شعري</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وَ السَّابِقُونَ السَّابِقُونَ </w:t>
      </w:r>
      <w:r w:rsidR="009D4374" w:rsidRPr="009D4374">
        <w:rPr>
          <w:rStyle w:val="libAlaemChar"/>
          <w:rFonts w:hint="cs"/>
          <w:rtl/>
        </w:rPr>
        <w:t>)</w:t>
      </w:r>
      <w:r w:rsidRPr="005971BB">
        <w:rPr>
          <w:rFonts w:hint="cs"/>
          <w:rtl/>
        </w:rPr>
        <w:t xml:space="preserve"> مبتدأ و خبر، و قيل: الأوّل مبتدأ و الثاني تأكيد، و الخبر قوله: </w:t>
      </w:r>
      <w:r w:rsidR="009D4374" w:rsidRPr="009D4374">
        <w:rPr>
          <w:rStyle w:val="libAlaemChar"/>
          <w:rFonts w:hint="cs"/>
          <w:rtl/>
        </w:rPr>
        <w:t>(</w:t>
      </w:r>
      <w:r w:rsidRPr="005971BB">
        <w:rPr>
          <w:rFonts w:hint="cs"/>
          <w:rtl/>
        </w:rPr>
        <w:t xml:space="preserve"> </w:t>
      </w:r>
      <w:r w:rsidRPr="005971BB">
        <w:rPr>
          <w:rStyle w:val="libAieChar"/>
          <w:rFonts w:hint="cs"/>
          <w:rtl/>
        </w:rPr>
        <w:t>أُولئِكَ الْمُقَرَّبُونَ</w:t>
      </w:r>
      <w:r w:rsidRPr="005971BB">
        <w:rPr>
          <w:rFonts w:hint="cs"/>
          <w:rtl/>
        </w:rPr>
        <w:t xml:space="preserve"> </w:t>
      </w:r>
      <w:r w:rsidR="009D4374" w:rsidRPr="009D4374">
        <w:rPr>
          <w:rStyle w:val="libAlaemChar"/>
          <w:rFonts w:hint="cs"/>
          <w:rtl/>
        </w:rPr>
        <w:t>)</w:t>
      </w:r>
      <w:r w:rsidRPr="005971BB">
        <w:rPr>
          <w:rFonts w:hint="cs"/>
          <w:rtl/>
        </w:rPr>
        <w:t>.</w:t>
      </w:r>
    </w:p>
    <w:p w:rsidR="00D656DE" w:rsidRPr="00247B5F" w:rsidRDefault="00D656DE" w:rsidP="00182177">
      <w:pPr>
        <w:pStyle w:val="libNormal"/>
        <w:rPr>
          <w:rtl/>
        </w:rPr>
      </w:pPr>
      <w:r w:rsidRPr="009D4374">
        <w:rPr>
          <w:rFonts w:hint="cs"/>
          <w:rtl/>
        </w:rPr>
        <w:t xml:space="preserve">و لهم في تفسير السابقين أقوال اُخر فقيل: هم المسارعون إلى كلّ ما دعا الله إليه، و قيل: هم الّذين سبقوا إلى الإيمان و الطاعة من غير توان، و قيل: هم الأنبياء </w:t>
      </w:r>
      <w:r w:rsidR="0082784A" w:rsidRPr="0082784A">
        <w:rPr>
          <w:rStyle w:val="libAlaemChar"/>
          <w:rFonts w:hint="cs"/>
          <w:rtl/>
        </w:rPr>
        <w:t>عليهم‌السلام</w:t>
      </w:r>
      <w:r w:rsidRPr="009D4374">
        <w:rPr>
          <w:rFonts w:hint="cs"/>
          <w:rtl/>
        </w:rPr>
        <w:t xml:space="preserve"> </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 xml:space="preserve">لأنّهم مقدّموا أهل الأديان، و قيل: هم مؤمن آل فرعون و حبيب النجّار المذكور في سورة يس و عليّ </w:t>
      </w:r>
      <w:r w:rsidR="0082784A" w:rsidRPr="0082784A">
        <w:rPr>
          <w:rStyle w:val="libAlaemChar"/>
          <w:rFonts w:hint="cs"/>
          <w:rtl/>
        </w:rPr>
        <w:t>عليه‌السلام</w:t>
      </w:r>
      <w:r w:rsidRPr="009D4374">
        <w:rPr>
          <w:rFonts w:hint="cs"/>
          <w:rtl/>
        </w:rPr>
        <w:t xml:space="preserve"> السابق إلى الإيمان بالنبيّ </w:t>
      </w:r>
      <w:r w:rsidR="0082784A" w:rsidRPr="0082784A">
        <w:rPr>
          <w:rStyle w:val="libAlaemChar"/>
          <w:rFonts w:hint="cs"/>
          <w:rtl/>
        </w:rPr>
        <w:t>صلى‌الله‌عليه‌وآله‌وسلم</w:t>
      </w:r>
      <w:r w:rsidRPr="009D4374">
        <w:rPr>
          <w:rFonts w:hint="cs"/>
          <w:rtl/>
        </w:rPr>
        <w:t xml:space="preserve"> و هو أفضلهم و قيل: هم السابقون إلى الهجرة، و قيل: هم السابقون إلى الصلوات الخمس، و قيل: هم الّذين صلّوا إلى القبلتين، و قيل: هم السابقون إلى الجهاد، و قيل غير ذلك.</w:t>
      </w:r>
    </w:p>
    <w:p w:rsidR="00D656DE" w:rsidRPr="00247B5F" w:rsidRDefault="00D656DE" w:rsidP="00182177">
      <w:pPr>
        <w:pStyle w:val="libNormal"/>
        <w:rPr>
          <w:rtl/>
        </w:rPr>
      </w:pPr>
      <w:r w:rsidRPr="009D4374">
        <w:rPr>
          <w:rFonts w:hint="cs"/>
          <w:rtl/>
        </w:rPr>
        <w:t>و القولان الأوّلان راجعان إلى ما تقدّم من المعنى، و الثالث و الرابع ينبغي أن يحملاً على التمثيل، و الباقي كما ترى إلّا أن يحمل على نحو من التمثيل.</w:t>
      </w:r>
    </w:p>
    <w:p w:rsidR="00D656DE" w:rsidRPr="00247B5F" w:rsidRDefault="009D4374" w:rsidP="00703173">
      <w:pPr>
        <w:pStyle w:val="Heading3Center"/>
        <w:rPr>
          <w:rtl/>
        </w:rPr>
      </w:pPr>
      <w:bookmarkStart w:id="94" w:name="49"/>
      <w:bookmarkStart w:id="95" w:name="_Toc399229277"/>
      <w:r w:rsidRPr="009D4374">
        <w:rPr>
          <w:rStyle w:val="libAlaemChar"/>
          <w:rFonts w:hint="cs"/>
          <w:rtl/>
        </w:rPr>
        <w:t>(</w:t>
      </w:r>
      <w:r w:rsidR="00D656DE" w:rsidRPr="00247B5F">
        <w:rPr>
          <w:rFonts w:hint="cs"/>
          <w:rtl/>
        </w:rPr>
        <w:t xml:space="preserve"> بحث روائي </w:t>
      </w:r>
      <w:r w:rsidRPr="009D4374">
        <w:rPr>
          <w:rStyle w:val="libAlaemChar"/>
          <w:rFonts w:hint="cs"/>
          <w:rtl/>
        </w:rPr>
        <w:t>)</w:t>
      </w:r>
      <w:bookmarkEnd w:id="94"/>
      <w:bookmarkEnd w:id="95"/>
    </w:p>
    <w:p w:rsidR="009D4374" w:rsidRDefault="00D656DE" w:rsidP="00182177">
      <w:pPr>
        <w:pStyle w:val="libNormal"/>
        <w:rPr>
          <w:rtl/>
        </w:rPr>
      </w:pPr>
      <w:r w:rsidRPr="005971BB">
        <w:rPr>
          <w:rFonts w:hint="cs"/>
          <w:rtl/>
        </w:rPr>
        <w:t xml:space="preserve">في الخصال، عن الزهريّ قال: سمعت عليّ بن الحسين </w:t>
      </w:r>
      <w:r w:rsidR="0082784A" w:rsidRPr="0082784A">
        <w:rPr>
          <w:rStyle w:val="libAlaemChar"/>
          <w:rFonts w:hint="cs"/>
          <w:rtl/>
        </w:rPr>
        <w:t>عليه‌السلام</w:t>
      </w:r>
      <w:r w:rsidRPr="005971BB">
        <w:rPr>
          <w:rFonts w:hint="cs"/>
          <w:rtl/>
        </w:rPr>
        <w:t xml:space="preserve"> يقول: من لم يتعزّ بعزاء الله تقطّعت نفسه على الدنيا حسرات، و الله ما الدنيا و الآخرة إلّا ككفّتي ميزان فأيّهما رجح ذهب بالآخر ثمّ تلا قوله عزّوجلّ: </w:t>
      </w:r>
      <w:r w:rsidR="009D4374" w:rsidRPr="009D4374">
        <w:rPr>
          <w:rStyle w:val="libAlaemChar"/>
          <w:rFonts w:hint="cs"/>
          <w:rtl/>
        </w:rPr>
        <w:t>(</w:t>
      </w:r>
      <w:r w:rsidRPr="005971BB">
        <w:rPr>
          <w:rStyle w:val="libAieChar"/>
          <w:rFonts w:hint="cs"/>
          <w:rtl/>
        </w:rPr>
        <w:t xml:space="preserve"> إِذا وَقَعَتِ الْواقِعَةُ </w:t>
      </w:r>
      <w:r w:rsidR="009D4374" w:rsidRPr="009D4374">
        <w:rPr>
          <w:rStyle w:val="libAlaemChar"/>
          <w:rFonts w:hint="cs"/>
          <w:rtl/>
        </w:rPr>
        <w:t>)</w:t>
      </w:r>
      <w:r w:rsidRPr="005971BB">
        <w:rPr>
          <w:rFonts w:hint="cs"/>
          <w:rtl/>
        </w:rPr>
        <w:t xml:space="preserve"> يعني القيامة </w:t>
      </w:r>
      <w:r w:rsidR="009D4374" w:rsidRPr="009D4374">
        <w:rPr>
          <w:rStyle w:val="libAlaemChar"/>
          <w:rFonts w:hint="cs"/>
          <w:rtl/>
        </w:rPr>
        <w:t>(</w:t>
      </w:r>
      <w:r w:rsidRPr="005971BB">
        <w:rPr>
          <w:rFonts w:hint="cs"/>
          <w:rtl/>
        </w:rPr>
        <w:t xml:space="preserve"> </w:t>
      </w:r>
      <w:r w:rsidRPr="005971BB">
        <w:rPr>
          <w:rStyle w:val="libAieChar"/>
          <w:rFonts w:hint="cs"/>
          <w:rtl/>
        </w:rPr>
        <w:t xml:space="preserve">سَ لِوَقْعَتِها كاذِبَةٌ خافِضَةٌ </w:t>
      </w:r>
      <w:r w:rsidR="009D4374" w:rsidRPr="009D4374">
        <w:rPr>
          <w:rStyle w:val="libAlaemChar"/>
          <w:rFonts w:hint="cs"/>
          <w:rtl/>
        </w:rPr>
        <w:t>)</w:t>
      </w:r>
      <w:r w:rsidRPr="005971BB">
        <w:rPr>
          <w:rFonts w:hint="cs"/>
          <w:rtl/>
        </w:rPr>
        <w:t xml:space="preserve"> خفضت و الله بأعداء الله في النار </w:t>
      </w:r>
      <w:r w:rsidR="009D4374" w:rsidRPr="009D4374">
        <w:rPr>
          <w:rStyle w:val="libAlaemChar"/>
          <w:rFonts w:hint="cs"/>
          <w:rtl/>
        </w:rPr>
        <w:t>(</w:t>
      </w:r>
      <w:r w:rsidRPr="005971BB">
        <w:rPr>
          <w:rFonts w:hint="cs"/>
          <w:rtl/>
        </w:rPr>
        <w:t xml:space="preserve"> </w:t>
      </w:r>
      <w:r w:rsidRPr="005971BB">
        <w:rPr>
          <w:rStyle w:val="libAieChar"/>
          <w:rFonts w:hint="cs"/>
          <w:rtl/>
        </w:rPr>
        <w:t>رافِعَةٌ</w:t>
      </w:r>
      <w:r w:rsidRPr="005971BB">
        <w:rPr>
          <w:rFonts w:hint="cs"/>
          <w:rtl/>
        </w:rPr>
        <w:t xml:space="preserve"> </w:t>
      </w:r>
      <w:r w:rsidR="009D4374" w:rsidRPr="009D4374">
        <w:rPr>
          <w:rStyle w:val="libAlaemChar"/>
          <w:rFonts w:hint="cs"/>
          <w:rtl/>
        </w:rPr>
        <w:t>)</w:t>
      </w:r>
      <w:r w:rsidRPr="005971BB">
        <w:rPr>
          <w:rFonts w:hint="cs"/>
          <w:rtl/>
        </w:rPr>
        <w:t xml:space="preserve"> رفعت و الله أولياء الله إلى الجنّة.</w:t>
      </w:r>
    </w:p>
    <w:p w:rsidR="009D4374" w:rsidRDefault="00D656DE" w:rsidP="00182177">
      <w:pPr>
        <w:pStyle w:val="libNormal"/>
        <w:rPr>
          <w:rtl/>
        </w:rPr>
      </w:pPr>
      <w:r w:rsidRPr="005971BB">
        <w:rPr>
          <w:rFonts w:hint="cs"/>
          <w:rtl/>
        </w:rPr>
        <w:t xml:space="preserve">و في تفسير القمّيّ: </w:t>
      </w:r>
      <w:r w:rsidR="009D4374" w:rsidRPr="009D4374">
        <w:rPr>
          <w:rStyle w:val="libAlaemChar"/>
          <w:rFonts w:hint="cs"/>
          <w:rtl/>
        </w:rPr>
        <w:t>(</w:t>
      </w:r>
      <w:r w:rsidRPr="005971BB">
        <w:rPr>
          <w:rFonts w:hint="cs"/>
          <w:rtl/>
        </w:rPr>
        <w:t xml:space="preserve"> </w:t>
      </w:r>
      <w:r w:rsidRPr="005971BB">
        <w:rPr>
          <w:rStyle w:val="libAieChar"/>
          <w:rFonts w:hint="cs"/>
          <w:rtl/>
        </w:rPr>
        <w:t xml:space="preserve">إِذا وَقَعَتِ الْواقِعَةُ لَيْسَ لِوَقْعَتِها كاذِبَةٌ </w:t>
      </w:r>
      <w:r w:rsidR="009D4374" w:rsidRPr="009D4374">
        <w:rPr>
          <w:rStyle w:val="libAlaemChar"/>
          <w:rFonts w:hint="cs"/>
          <w:rtl/>
        </w:rPr>
        <w:t>)</w:t>
      </w:r>
      <w:r w:rsidRPr="005971BB">
        <w:rPr>
          <w:rFonts w:hint="cs"/>
          <w:rtl/>
        </w:rPr>
        <w:t xml:space="preserve"> قال: القيامة هي حقّ، و قوله: </w:t>
      </w:r>
      <w:r w:rsidR="009D4374" w:rsidRPr="009D4374">
        <w:rPr>
          <w:rStyle w:val="libAlaemChar"/>
          <w:rFonts w:hint="cs"/>
          <w:rtl/>
        </w:rPr>
        <w:t>(</w:t>
      </w:r>
      <w:r w:rsidRPr="005971BB">
        <w:rPr>
          <w:rFonts w:hint="cs"/>
          <w:rtl/>
        </w:rPr>
        <w:t xml:space="preserve"> </w:t>
      </w:r>
      <w:r w:rsidRPr="005971BB">
        <w:rPr>
          <w:rStyle w:val="libAieChar"/>
          <w:rFonts w:hint="cs"/>
          <w:rtl/>
        </w:rPr>
        <w:t>خافِضَةٌ</w:t>
      </w:r>
      <w:r w:rsidRPr="005971BB">
        <w:rPr>
          <w:rFonts w:hint="cs"/>
          <w:rtl/>
        </w:rPr>
        <w:t xml:space="preserve"> </w:t>
      </w:r>
      <w:r w:rsidR="009D4374" w:rsidRPr="009D4374">
        <w:rPr>
          <w:rStyle w:val="libAlaemChar"/>
          <w:rFonts w:hint="cs"/>
          <w:rtl/>
        </w:rPr>
        <w:t>)</w:t>
      </w:r>
      <w:r w:rsidRPr="005971BB">
        <w:rPr>
          <w:rFonts w:hint="cs"/>
          <w:rtl/>
        </w:rPr>
        <w:t xml:space="preserve"> قال: بأعداء الله </w:t>
      </w:r>
      <w:r w:rsidR="009D4374" w:rsidRPr="009D4374">
        <w:rPr>
          <w:rStyle w:val="libAlaemChar"/>
          <w:rFonts w:hint="cs"/>
          <w:rtl/>
        </w:rPr>
        <w:t>(</w:t>
      </w:r>
      <w:r w:rsidRPr="005971BB">
        <w:rPr>
          <w:rFonts w:hint="cs"/>
          <w:rtl/>
        </w:rPr>
        <w:t xml:space="preserve"> </w:t>
      </w:r>
      <w:r w:rsidRPr="005971BB">
        <w:rPr>
          <w:rStyle w:val="libAieChar"/>
          <w:rFonts w:hint="cs"/>
          <w:rtl/>
        </w:rPr>
        <w:t>رافِعَةٌ</w:t>
      </w:r>
      <w:r w:rsidRPr="005971BB">
        <w:rPr>
          <w:rFonts w:hint="cs"/>
          <w:rtl/>
        </w:rPr>
        <w:t xml:space="preserve"> </w:t>
      </w:r>
      <w:r w:rsidR="009D4374" w:rsidRPr="009D4374">
        <w:rPr>
          <w:rStyle w:val="libAlaemChar"/>
          <w:rFonts w:hint="cs"/>
          <w:rtl/>
        </w:rPr>
        <w:t>)</w:t>
      </w:r>
      <w:r w:rsidRPr="005971BB">
        <w:rPr>
          <w:rFonts w:hint="cs"/>
          <w:rtl/>
        </w:rPr>
        <w:t xml:space="preserve"> لأولياء الله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إِذا رُجَّتِ الْأَرْضُ رَجًّا </w:t>
      </w:r>
      <w:r w:rsidR="009D4374" w:rsidRPr="009D4374">
        <w:rPr>
          <w:rStyle w:val="libAlaemChar"/>
          <w:rFonts w:hint="cs"/>
          <w:rtl/>
        </w:rPr>
        <w:t>)</w:t>
      </w:r>
      <w:r w:rsidRPr="005971BB">
        <w:rPr>
          <w:rFonts w:hint="cs"/>
          <w:rtl/>
        </w:rPr>
        <w:t xml:space="preserve"> قال: يدقّ بعضها على بعض </w:t>
      </w:r>
      <w:r w:rsidR="009D4374" w:rsidRPr="009D4374">
        <w:rPr>
          <w:rStyle w:val="libAlaemChar"/>
          <w:rFonts w:hint="cs"/>
          <w:rtl/>
        </w:rPr>
        <w:t>(</w:t>
      </w:r>
      <w:r w:rsidRPr="005971BB">
        <w:rPr>
          <w:rFonts w:hint="cs"/>
          <w:rtl/>
        </w:rPr>
        <w:t xml:space="preserve"> </w:t>
      </w:r>
      <w:r w:rsidRPr="005971BB">
        <w:rPr>
          <w:rStyle w:val="libAieChar"/>
          <w:rFonts w:hint="cs"/>
          <w:rtl/>
        </w:rPr>
        <w:t xml:space="preserve">وَ بُسَّتِ الْجِبالُ بَسًّا </w:t>
      </w:r>
      <w:r w:rsidR="009D4374" w:rsidRPr="009D4374">
        <w:rPr>
          <w:rStyle w:val="libAlaemChar"/>
          <w:rFonts w:hint="cs"/>
          <w:rtl/>
        </w:rPr>
        <w:t>)</w:t>
      </w:r>
      <w:r w:rsidRPr="005971BB">
        <w:rPr>
          <w:rFonts w:hint="cs"/>
          <w:rtl/>
        </w:rPr>
        <w:t xml:space="preserve"> قال: قلعت الجبال قلعاً </w:t>
      </w:r>
      <w:r w:rsidR="009D4374" w:rsidRPr="009D4374">
        <w:rPr>
          <w:rStyle w:val="libAlaemChar"/>
          <w:rFonts w:hint="cs"/>
          <w:rtl/>
        </w:rPr>
        <w:t>(</w:t>
      </w:r>
      <w:r w:rsidRPr="005971BB">
        <w:rPr>
          <w:rFonts w:hint="cs"/>
          <w:rtl/>
        </w:rPr>
        <w:t xml:space="preserve"> </w:t>
      </w:r>
      <w:r w:rsidRPr="005971BB">
        <w:rPr>
          <w:rStyle w:val="libAieChar"/>
          <w:rFonts w:hint="cs"/>
          <w:rtl/>
        </w:rPr>
        <w:t xml:space="preserve">فَكانَتْ هَباءً مُنْبَثًّا </w:t>
      </w:r>
      <w:r w:rsidR="009D4374" w:rsidRPr="009D4374">
        <w:rPr>
          <w:rStyle w:val="libAlaemChar"/>
          <w:rFonts w:hint="cs"/>
          <w:rtl/>
        </w:rPr>
        <w:t>)</w:t>
      </w:r>
      <w:r w:rsidRPr="005971BB">
        <w:rPr>
          <w:rFonts w:hint="cs"/>
          <w:rtl/>
        </w:rPr>
        <w:t xml:space="preserve"> قال: الهباء الّذي في الكوّة من شعاع الشمس.</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وَ كُنْتُمْ أَزْواجاً ثَلاثَةً </w:t>
      </w:r>
      <w:r w:rsidR="009D4374" w:rsidRPr="009D4374">
        <w:rPr>
          <w:rStyle w:val="libAlaemChar"/>
          <w:rFonts w:hint="cs"/>
          <w:rtl/>
        </w:rPr>
        <w:t>)</w:t>
      </w:r>
      <w:r w:rsidRPr="005971BB">
        <w:rPr>
          <w:rFonts w:hint="cs"/>
          <w:rtl/>
        </w:rPr>
        <w:t xml:space="preserve"> قال: يوم القيامة </w:t>
      </w:r>
      <w:r w:rsidR="009D4374" w:rsidRPr="009D4374">
        <w:rPr>
          <w:rStyle w:val="libAlaemChar"/>
          <w:rFonts w:hint="cs"/>
          <w:rtl/>
        </w:rPr>
        <w:t>(</w:t>
      </w:r>
      <w:r w:rsidRPr="005971BB">
        <w:rPr>
          <w:rStyle w:val="libAieChar"/>
          <w:rFonts w:hint="cs"/>
          <w:rtl/>
        </w:rPr>
        <w:t xml:space="preserve"> فَأَصْحابُ الْمَيْمَنَةِ ما أَصْحابُ الْمَيْمَنَةِ وَ أَصْحابُ الْمَشْئَمَةِ ما أَصْحابُ الْمَشْئَمَةِ وَ السَّابِقُونَ السَّابِقُونَ</w:t>
      </w:r>
      <w:r w:rsidRPr="005971BB">
        <w:rPr>
          <w:rFonts w:hint="cs"/>
          <w:rtl/>
        </w:rPr>
        <w:t xml:space="preserve"> </w:t>
      </w:r>
      <w:r w:rsidR="009D4374" w:rsidRPr="009D4374">
        <w:rPr>
          <w:rStyle w:val="libAlaemChar"/>
          <w:rFonts w:hint="cs"/>
          <w:rtl/>
        </w:rPr>
        <w:t>)</w:t>
      </w:r>
      <w:r w:rsidRPr="005971BB">
        <w:rPr>
          <w:rFonts w:hint="cs"/>
          <w:rtl/>
        </w:rPr>
        <w:t xml:space="preserve"> الّذين سبقوا إلى الجنّة.</w:t>
      </w:r>
    </w:p>
    <w:p w:rsidR="009D4374" w:rsidRDefault="00D656DE" w:rsidP="00182177">
      <w:pPr>
        <w:pStyle w:val="libNormal"/>
        <w:rPr>
          <w:rtl/>
        </w:rPr>
      </w:pPr>
      <w:r w:rsidRPr="00703173">
        <w:rPr>
          <w:rStyle w:val="libBold2Char"/>
          <w:rFonts w:hint="cs"/>
          <w:rtl/>
        </w:rPr>
        <w:t>أقول:</w:t>
      </w:r>
      <w:r w:rsidRPr="005971BB">
        <w:rPr>
          <w:rFonts w:hint="cs"/>
          <w:rtl/>
        </w:rPr>
        <w:t xml:space="preserve"> قوله: الّذين سبقوا إلى الجنّة تفسير للسابقون الثاني.</w:t>
      </w:r>
    </w:p>
    <w:p w:rsidR="009D4374" w:rsidRDefault="00D656DE" w:rsidP="00182177">
      <w:pPr>
        <w:pStyle w:val="libNormal"/>
        <w:rPr>
          <w:rtl/>
        </w:rPr>
      </w:pPr>
      <w:r w:rsidRPr="005971BB">
        <w:rPr>
          <w:rFonts w:hint="cs"/>
          <w:rtl/>
        </w:rPr>
        <w:t xml:space="preserve">و في الدرّ المنثور، أخرج عبد بن حميد و ابن جرير و ابن المنذر عن عليّ بن أبي طالب قال: الهباء المنبثّ </w:t>
      </w:r>
      <w:r w:rsidRPr="00182177">
        <w:rPr>
          <w:rStyle w:val="libFootnotenumChar"/>
          <w:rFonts w:hint="cs"/>
          <w:rtl/>
        </w:rPr>
        <w:t>(1)</w:t>
      </w:r>
      <w:r w:rsidRPr="005971BB">
        <w:rPr>
          <w:rFonts w:hint="cs"/>
          <w:rtl/>
        </w:rPr>
        <w:t xml:space="preserve"> رهج الذرّات و الهباء المنثور غبار الشمس الّذي تراه </w:t>
      </w:r>
    </w:p>
    <w:p w:rsidR="009D4374" w:rsidRPr="009D4374" w:rsidRDefault="00182177" w:rsidP="00182177">
      <w:pPr>
        <w:pStyle w:val="libLine"/>
        <w:rPr>
          <w:rtl/>
        </w:rPr>
      </w:pPr>
      <w:r>
        <w:rPr>
          <w:rFonts w:hint="cs"/>
          <w:rtl/>
        </w:rPr>
        <w:t>____________________</w:t>
      </w:r>
    </w:p>
    <w:p w:rsidR="00D656DE" w:rsidRPr="00247B5F" w:rsidRDefault="00D656DE" w:rsidP="00703173">
      <w:pPr>
        <w:pStyle w:val="libFootnote0"/>
        <w:rPr>
          <w:rtl/>
        </w:rPr>
      </w:pPr>
      <w:r w:rsidRPr="00247B5F">
        <w:rPr>
          <w:rFonts w:hint="cs"/>
          <w:rtl/>
        </w:rPr>
        <w:t>(1) الرهج بفتحتين و بفتح فسكون ما أثير من الغبار.</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في شعاع الكوّة.</w:t>
      </w:r>
    </w:p>
    <w:p w:rsidR="009D4374" w:rsidRDefault="00D656DE" w:rsidP="00182177">
      <w:pPr>
        <w:pStyle w:val="libNormal"/>
        <w:rPr>
          <w:rtl/>
        </w:rPr>
      </w:pPr>
      <w:r w:rsidRPr="005971BB">
        <w:rPr>
          <w:rFonts w:hint="cs"/>
          <w:rtl/>
        </w:rPr>
        <w:t xml:space="preserve">و فيه، أخرج ابن مردويه عن ابن عبّاس: في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وَ السَّابِقُونَ السَّابِقُونَ </w:t>
      </w:r>
      <w:r w:rsidR="009D4374" w:rsidRPr="009D4374">
        <w:rPr>
          <w:rStyle w:val="libAlaemChar"/>
          <w:rFonts w:hint="cs"/>
          <w:rtl/>
        </w:rPr>
        <w:t>)</w:t>
      </w:r>
      <w:r w:rsidRPr="005971BB">
        <w:rPr>
          <w:rFonts w:hint="cs"/>
          <w:rtl/>
        </w:rPr>
        <w:t xml:space="preserve"> قال: نزلت في حزقيل مؤمن آل فرعون، و حبيب النجّار الّذي ذكر في يس و عليّ بن أبي طالب، كلّ رجل منهم سابق اُمّته و عليّ أفضلهم سبقاً.</w:t>
      </w:r>
    </w:p>
    <w:p w:rsidR="009D4374" w:rsidRPr="009D4374" w:rsidRDefault="00D656DE" w:rsidP="00182177">
      <w:pPr>
        <w:pStyle w:val="libNormal"/>
        <w:rPr>
          <w:rtl/>
        </w:rPr>
      </w:pPr>
      <w:r w:rsidRPr="009D4374">
        <w:rPr>
          <w:rFonts w:hint="cs"/>
          <w:rtl/>
        </w:rPr>
        <w:t xml:space="preserve">و في المجمع، عن أبي جعفر </w:t>
      </w:r>
      <w:r w:rsidR="0082784A" w:rsidRPr="0082784A">
        <w:rPr>
          <w:rStyle w:val="libAlaemChar"/>
          <w:rFonts w:hint="cs"/>
          <w:rtl/>
        </w:rPr>
        <w:t>عليه‌السلام</w:t>
      </w:r>
      <w:r w:rsidRPr="009D4374">
        <w:rPr>
          <w:rFonts w:hint="cs"/>
          <w:rtl/>
        </w:rPr>
        <w:t xml:space="preserve"> قال: السابقون أربعة: ابن آدم المقتول، و سابق اُمّة موسى و هو مؤمن آل فرعون، و سابق اُمّة عيسى و هو حبيب و السابق في اُمّة محمّد </w:t>
      </w:r>
      <w:r w:rsidR="0082784A" w:rsidRPr="0082784A">
        <w:rPr>
          <w:rStyle w:val="libAlaemChar"/>
          <w:rFonts w:hint="cs"/>
          <w:rtl/>
        </w:rPr>
        <w:t>صلى‌الله‌عليه‌وآله‌وسلم</w:t>
      </w:r>
      <w:r w:rsidRPr="009D4374">
        <w:rPr>
          <w:rFonts w:hint="cs"/>
          <w:rtl/>
        </w:rPr>
        <w:t xml:space="preserve"> و هو عليّ بن أبي طالب </w:t>
      </w:r>
      <w:r w:rsidR="0082784A" w:rsidRPr="0082784A">
        <w:rPr>
          <w:rStyle w:val="libAlaemChar"/>
          <w:rFonts w:hint="cs"/>
          <w:rtl/>
        </w:rPr>
        <w:t>عليه‌السلام</w:t>
      </w:r>
      <w:r w:rsidRPr="009D4374">
        <w:rPr>
          <w:rFonts w:hint="cs"/>
          <w:rtl/>
        </w:rPr>
        <w:t>.</w:t>
      </w:r>
    </w:p>
    <w:p w:rsidR="009D4374" w:rsidRDefault="00D656DE" w:rsidP="00182177">
      <w:pPr>
        <w:pStyle w:val="libNormal"/>
        <w:rPr>
          <w:rtl/>
        </w:rPr>
      </w:pPr>
      <w:r w:rsidRPr="00703173">
        <w:rPr>
          <w:rStyle w:val="libBold2Char"/>
          <w:rFonts w:hint="cs"/>
          <w:rtl/>
        </w:rPr>
        <w:t>أقول:</w:t>
      </w:r>
      <w:r w:rsidRPr="005971BB">
        <w:rPr>
          <w:rFonts w:hint="cs"/>
          <w:rtl/>
        </w:rPr>
        <w:t xml:space="preserve"> و روي هذا المعنى في روضة الواعظين، عن الصادق </w:t>
      </w:r>
      <w:r w:rsidR="0082784A" w:rsidRPr="0082784A">
        <w:rPr>
          <w:rStyle w:val="libAlaemChar"/>
          <w:rFonts w:hint="cs"/>
          <w:rtl/>
        </w:rPr>
        <w:t>عليه‌السلام</w:t>
      </w:r>
      <w:r w:rsidRPr="005971BB">
        <w:rPr>
          <w:rFonts w:hint="cs"/>
          <w:rtl/>
        </w:rPr>
        <w:t>.</w:t>
      </w:r>
    </w:p>
    <w:p w:rsidR="009D4374" w:rsidRDefault="00D656DE" w:rsidP="00182177">
      <w:pPr>
        <w:pStyle w:val="libNormal"/>
        <w:rPr>
          <w:rtl/>
        </w:rPr>
      </w:pPr>
      <w:r w:rsidRPr="005971BB">
        <w:rPr>
          <w:rFonts w:hint="cs"/>
          <w:rtl/>
        </w:rPr>
        <w:t xml:space="preserve">و في أمالي الشيخ، بإسناده إلى ابن عبّاس قال: سألت رسول الله </w:t>
      </w:r>
      <w:r w:rsidR="0082784A" w:rsidRPr="0082784A">
        <w:rPr>
          <w:rStyle w:val="libAlaemChar"/>
          <w:rFonts w:hint="cs"/>
          <w:rtl/>
        </w:rPr>
        <w:t>صلى‌الله‌عليه‌وآله‌وسلم</w:t>
      </w:r>
      <w:r w:rsidRPr="005971BB">
        <w:rPr>
          <w:rFonts w:hint="cs"/>
          <w:rtl/>
        </w:rPr>
        <w:t xml:space="preserve"> عن قول الله عزّوجلّ: </w:t>
      </w:r>
      <w:r w:rsidR="009D4374" w:rsidRPr="009D4374">
        <w:rPr>
          <w:rStyle w:val="libAlaemChar"/>
          <w:rFonts w:hint="cs"/>
          <w:rtl/>
        </w:rPr>
        <w:t>(</w:t>
      </w:r>
      <w:r w:rsidRPr="005971BB">
        <w:rPr>
          <w:rFonts w:hint="cs"/>
          <w:rtl/>
        </w:rPr>
        <w:t xml:space="preserve"> </w:t>
      </w:r>
      <w:r w:rsidRPr="005971BB">
        <w:rPr>
          <w:rStyle w:val="libAieChar"/>
          <w:rFonts w:hint="cs"/>
          <w:rtl/>
        </w:rPr>
        <w:t xml:space="preserve">وَ السَّابِقُونَ السَّابِقُونَ أُولئِكَ الْمُقَرَّبُونَ فِي جَنَّاتِ النَّعِيمِ </w:t>
      </w:r>
      <w:r w:rsidR="009D4374" w:rsidRPr="009D4374">
        <w:rPr>
          <w:rStyle w:val="libAlaemChar"/>
          <w:rFonts w:hint="cs"/>
          <w:rtl/>
        </w:rPr>
        <w:t>)</w:t>
      </w:r>
      <w:r w:rsidRPr="005971BB">
        <w:rPr>
          <w:rFonts w:hint="cs"/>
          <w:rtl/>
        </w:rPr>
        <w:t xml:space="preserve"> فقال: قال لي جبرئيل: ذلك عليّ و شيعته، هم السابقون إلى الجنّة المقرّبون من الله بكرامته لهم.</w:t>
      </w:r>
    </w:p>
    <w:p w:rsidR="009D4374" w:rsidRPr="009D4374" w:rsidRDefault="00D656DE" w:rsidP="00182177">
      <w:pPr>
        <w:pStyle w:val="libNormal"/>
        <w:rPr>
          <w:rtl/>
        </w:rPr>
      </w:pPr>
      <w:r w:rsidRPr="009D4374">
        <w:rPr>
          <w:rFonts w:hint="cs"/>
          <w:rtl/>
        </w:rPr>
        <w:t xml:space="preserve">و في كمال الدين، بإسناده إلى خيثمة الجعفي عن أبي جعفر </w:t>
      </w:r>
      <w:r w:rsidR="0082784A" w:rsidRPr="0082784A">
        <w:rPr>
          <w:rStyle w:val="libAlaemChar"/>
          <w:rFonts w:hint="cs"/>
          <w:rtl/>
        </w:rPr>
        <w:t>عليه‌السلام</w:t>
      </w:r>
      <w:r w:rsidRPr="009D4374">
        <w:rPr>
          <w:rFonts w:hint="cs"/>
          <w:rtl/>
        </w:rPr>
        <w:t xml:space="preserve"> في حديث: و نحن السابقون السابقون و نحن الآخرون.</w:t>
      </w:r>
    </w:p>
    <w:p w:rsidR="009D4374" w:rsidRDefault="00D656DE" w:rsidP="00182177">
      <w:pPr>
        <w:pStyle w:val="libNormal"/>
        <w:rPr>
          <w:rtl/>
        </w:rPr>
      </w:pPr>
      <w:r w:rsidRPr="005971BB">
        <w:rPr>
          <w:rFonts w:hint="cs"/>
          <w:rtl/>
        </w:rPr>
        <w:t xml:space="preserve">و في العيون، في باب ما جاء عن الرضا </w:t>
      </w:r>
      <w:r w:rsidR="0082784A" w:rsidRPr="0082784A">
        <w:rPr>
          <w:rStyle w:val="libAlaemChar"/>
          <w:rFonts w:hint="cs"/>
          <w:rtl/>
        </w:rPr>
        <w:t>عليه‌السلام</w:t>
      </w:r>
      <w:r w:rsidRPr="005971BB">
        <w:rPr>
          <w:rFonts w:hint="cs"/>
          <w:rtl/>
        </w:rPr>
        <w:t xml:space="preserve"> من الأخبار المجموعة بإسناده عن عليّ </w:t>
      </w:r>
      <w:r w:rsidR="0082784A" w:rsidRPr="0082784A">
        <w:rPr>
          <w:rStyle w:val="libAlaemChar"/>
          <w:rFonts w:hint="cs"/>
          <w:rtl/>
        </w:rPr>
        <w:t>عليه‌السلام</w:t>
      </w:r>
      <w:r w:rsidRPr="005971BB">
        <w:rPr>
          <w:rFonts w:hint="cs"/>
          <w:rtl/>
        </w:rPr>
        <w:t xml:space="preserve"> قال: </w:t>
      </w:r>
      <w:r w:rsidR="009D4374" w:rsidRPr="009D4374">
        <w:rPr>
          <w:rStyle w:val="libAlaemChar"/>
          <w:rFonts w:hint="cs"/>
          <w:rtl/>
        </w:rPr>
        <w:t>(</w:t>
      </w:r>
      <w:r w:rsidRPr="005971BB">
        <w:rPr>
          <w:rStyle w:val="libAieChar"/>
          <w:rFonts w:hint="cs"/>
          <w:rtl/>
        </w:rPr>
        <w:t xml:space="preserve"> وَ السَّابِقُونَ السَّابِقُونَ أُولئِكَ الْمُقَرَّبُونَ </w:t>
      </w:r>
      <w:r w:rsidR="009D4374" w:rsidRPr="009D4374">
        <w:rPr>
          <w:rStyle w:val="libAlaemChar"/>
          <w:rFonts w:hint="cs"/>
          <w:rtl/>
        </w:rPr>
        <w:t>)</w:t>
      </w:r>
      <w:r w:rsidRPr="005971BB">
        <w:rPr>
          <w:rFonts w:hint="cs"/>
          <w:rtl/>
        </w:rPr>
        <w:t xml:space="preserve"> فيّ نزلت.</w:t>
      </w:r>
    </w:p>
    <w:p w:rsidR="009D4374" w:rsidRPr="009D4374" w:rsidRDefault="00D656DE" w:rsidP="00182177">
      <w:pPr>
        <w:pStyle w:val="libNormal"/>
        <w:rPr>
          <w:rtl/>
        </w:rPr>
      </w:pPr>
      <w:r w:rsidRPr="009D4374">
        <w:rPr>
          <w:rFonts w:hint="cs"/>
          <w:rtl/>
        </w:rPr>
        <w:t xml:space="preserve">و في المجمع في الآية: و قيل: إلى الصلوات الخمس:. عن عليّ </w:t>
      </w:r>
      <w:r w:rsidR="0082784A" w:rsidRPr="0082784A">
        <w:rPr>
          <w:rStyle w:val="libAlaemChar"/>
          <w:rFonts w:hint="cs"/>
          <w:rtl/>
        </w:rPr>
        <w:t>عليه‌السلام</w:t>
      </w:r>
      <w:r w:rsidRPr="009D4374">
        <w:rPr>
          <w:rFonts w:hint="cs"/>
          <w:rtl/>
        </w:rPr>
        <w:t>.</w:t>
      </w:r>
    </w:p>
    <w:p w:rsidR="00D656DE" w:rsidRPr="00247B5F" w:rsidRDefault="00D656DE" w:rsidP="00182177">
      <w:pPr>
        <w:pStyle w:val="libNormal"/>
        <w:rPr>
          <w:rtl/>
        </w:rPr>
      </w:pPr>
      <w:r w:rsidRPr="00703173">
        <w:rPr>
          <w:rStyle w:val="libBold2Char"/>
          <w:rFonts w:hint="cs"/>
          <w:rtl/>
        </w:rPr>
        <w:t>أقول:</w:t>
      </w:r>
      <w:r w:rsidRPr="005971BB">
        <w:rPr>
          <w:rFonts w:hint="cs"/>
          <w:rtl/>
        </w:rPr>
        <w:t xml:space="preserve"> الوجه حمل جميع هذه الأخبار على التمثيل كما تقدّم.</w:t>
      </w:r>
    </w:p>
    <w:p w:rsidR="009D4374" w:rsidRDefault="009D4374" w:rsidP="009D4374">
      <w:pPr>
        <w:pStyle w:val="libNormal"/>
      </w:pPr>
      <w:r>
        <w:rPr>
          <w:rFonts w:hint="cs"/>
          <w:rtl/>
        </w:rPr>
        <w:br w:type="page"/>
      </w:r>
    </w:p>
    <w:p w:rsidR="00D656DE" w:rsidRPr="00247B5F" w:rsidRDefault="009D4374" w:rsidP="0082784A">
      <w:pPr>
        <w:pStyle w:val="Heading2Center"/>
        <w:rPr>
          <w:rtl/>
        </w:rPr>
      </w:pPr>
      <w:bookmarkStart w:id="96" w:name="50"/>
      <w:bookmarkStart w:id="97" w:name="_Toc399229278"/>
      <w:r w:rsidRPr="009D4374">
        <w:rPr>
          <w:rStyle w:val="libAlaemChar"/>
          <w:rFonts w:hint="cs"/>
          <w:rtl/>
        </w:rPr>
        <w:lastRenderedPageBreak/>
        <w:t>(</w:t>
      </w:r>
      <w:r w:rsidR="00D656DE" w:rsidRPr="00247B5F">
        <w:rPr>
          <w:rFonts w:hint="cs"/>
          <w:rtl/>
        </w:rPr>
        <w:t xml:space="preserve"> سورة الواقعة الآيات 11 - 56 </w:t>
      </w:r>
      <w:r w:rsidRPr="009D4374">
        <w:rPr>
          <w:rStyle w:val="libAlaemChar"/>
          <w:rFonts w:hint="cs"/>
          <w:rtl/>
        </w:rPr>
        <w:t>)</w:t>
      </w:r>
      <w:bookmarkEnd w:id="96"/>
      <w:bookmarkEnd w:id="97"/>
    </w:p>
    <w:p w:rsidR="00D656DE" w:rsidRPr="00703173" w:rsidRDefault="00D656DE" w:rsidP="00182177">
      <w:pPr>
        <w:pStyle w:val="libNormal"/>
        <w:rPr>
          <w:rtl/>
        </w:rPr>
      </w:pPr>
      <w:r w:rsidRPr="00703173">
        <w:rPr>
          <w:rStyle w:val="libAieChar"/>
          <w:rFonts w:hint="cs"/>
          <w:rtl/>
        </w:rPr>
        <w:t xml:space="preserve">أُولَئِكَ الْمُقَرَّبُونَ </w:t>
      </w:r>
      <w:r w:rsidR="009D4374" w:rsidRPr="009D4374">
        <w:rPr>
          <w:rStyle w:val="libAlaemChar"/>
          <w:rFonts w:hint="cs"/>
          <w:rtl/>
        </w:rPr>
        <w:t>(</w:t>
      </w:r>
      <w:r w:rsidRPr="00703173">
        <w:rPr>
          <w:rStyle w:val="libAieChar"/>
          <w:rFonts w:hint="cs"/>
          <w:rtl/>
        </w:rPr>
        <w:t>١١</w:t>
      </w:r>
      <w:r w:rsidR="009D4374" w:rsidRPr="009D4374">
        <w:rPr>
          <w:rStyle w:val="libAlaemChar"/>
          <w:rFonts w:hint="cs"/>
          <w:rtl/>
        </w:rPr>
        <w:t>)</w:t>
      </w:r>
      <w:r w:rsidRPr="00703173">
        <w:rPr>
          <w:rStyle w:val="libAieChar"/>
          <w:rFonts w:hint="cs"/>
          <w:rtl/>
        </w:rPr>
        <w:t xml:space="preserve"> فِي جَنَّاتِ النَّعِيمِ </w:t>
      </w:r>
      <w:r w:rsidR="009D4374" w:rsidRPr="009D4374">
        <w:rPr>
          <w:rStyle w:val="libAlaemChar"/>
          <w:rFonts w:hint="cs"/>
          <w:rtl/>
        </w:rPr>
        <w:t>(</w:t>
      </w:r>
      <w:r w:rsidRPr="00703173">
        <w:rPr>
          <w:rStyle w:val="libAieChar"/>
          <w:rFonts w:hint="cs"/>
          <w:rtl/>
        </w:rPr>
        <w:t>١٢</w:t>
      </w:r>
      <w:r w:rsidR="009D4374" w:rsidRPr="009D4374">
        <w:rPr>
          <w:rStyle w:val="libAlaemChar"/>
          <w:rFonts w:hint="cs"/>
          <w:rtl/>
        </w:rPr>
        <w:t>)</w:t>
      </w:r>
      <w:r w:rsidRPr="00703173">
        <w:rPr>
          <w:rStyle w:val="libAieChar"/>
          <w:rFonts w:hint="cs"/>
          <w:rtl/>
        </w:rPr>
        <w:t xml:space="preserve"> ثُلَّةٌ مِّنَ الْأَوَّلِينَ </w:t>
      </w:r>
      <w:r w:rsidR="009D4374" w:rsidRPr="009D4374">
        <w:rPr>
          <w:rStyle w:val="libAlaemChar"/>
          <w:rFonts w:hint="cs"/>
          <w:rtl/>
        </w:rPr>
        <w:t>(</w:t>
      </w:r>
      <w:r w:rsidRPr="00703173">
        <w:rPr>
          <w:rStyle w:val="libAieChar"/>
          <w:rFonts w:hint="cs"/>
          <w:rtl/>
        </w:rPr>
        <w:t>١٣</w:t>
      </w:r>
      <w:r w:rsidR="009D4374" w:rsidRPr="009D4374">
        <w:rPr>
          <w:rStyle w:val="libAlaemChar"/>
          <w:rFonts w:hint="cs"/>
          <w:rtl/>
        </w:rPr>
        <w:t>)</w:t>
      </w:r>
      <w:r w:rsidRPr="00703173">
        <w:rPr>
          <w:rStyle w:val="libAieChar"/>
          <w:rFonts w:hint="cs"/>
          <w:rtl/>
        </w:rPr>
        <w:t xml:space="preserve"> وَقَلِيلٌ مِّنَ الْآخِرِينَ </w:t>
      </w:r>
      <w:r w:rsidR="009D4374" w:rsidRPr="009D4374">
        <w:rPr>
          <w:rStyle w:val="libAlaemChar"/>
          <w:rFonts w:hint="cs"/>
          <w:rtl/>
        </w:rPr>
        <w:t>(</w:t>
      </w:r>
      <w:r w:rsidRPr="00703173">
        <w:rPr>
          <w:rStyle w:val="libAieChar"/>
          <w:rFonts w:hint="cs"/>
          <w:rtl/>
        </w:rPr>
        <w:t>١٤</w:t>
      </w:r>
      <w:r w:rsidR="009D4374" w:rsidRPr="009D4374">
        <w:rPr>
          <w:rStyle w:val="libAlaemChar"/>
          <w:rFonts w:hint="cs"/>
          <w:rtl/>
        </w:rPr>
        <w:t>)</w:t>
      </w:r>
      <w:r w:rsidRPr="00703173">
        <w:rPr>
          <w:rStyle w:val="libAieChar"/>
          <w:rFonts w:hint="cs"/>
          <w:rtl/>
        </w:rPr>
        <w:t xml:space="preserve"> عَلَىٰ سُرُرٍ مَّوْضُونَةٍ </w:t>
      </w:r>
      <w:r w:rsidR="009D4374" w:rsidRPr="009D4374">
        <w:rPr>
          <w:rStyle w:val="libAlaemChar"/>
          <w:rFonts w:hint="cs"/>
          <w:rtl/>
        </w:rPr>
        <w:t>(</w:t>
      </w:r>
      <w:r w:rsidRPr="00703173">
        <w:rPr>
          <w:rStyle w:val="libAieChar"/>
          <w:rFonts w:hint="cs"/>
          <w:rtl/>
        </w:rPr>
        <w:t>١٥</w:t>
      </w:r>
      <w:r w:rsidR="009D4374" w:rsidRPr="009D4374">
        <w:rPr>
          <w:rStyle w:val="libAlaemChar"/>
          <w:rFonts w:hint="cs"/>
          <w:rtl/>
        </w:rPr>
        <w:t>)</w:t>
      </w:r>
      <w:r w:rsidRPr="00703173">
        <w:rPr>
          <w:rStyle w:val="libAieChar"/>
          <w:rFonts w:hint="cs"/>
          <w:rtl/>
        </w:rPr>
        <w:t xml:space="preserve"> مُّتَّكِئِينَ عَلَيْهَا مُتَقَابِلِينَ </w:t>
      </w:r>
      <w:r w:rsidR="009D4374" w:rsidRPr="009D4374">
        <w:rPr>
          <w:rStyle w:val="libAlaemChar"/>
          <w:rFonts w:hint="cs"/>
          <w:rtl/>
        </w:rPr>
        <w:t>(</w:t>
      </w:r>
      <w:r w:rsidRPr="00703173">
        <w:rPr>
          <w:rStyle w:val="libAieChar"/>
          <w:rFonts w:hint="cs"/>
          <w:rtl/>
        </w:rPr>
        <w:t>١٦</w:t>
      </w:r>
      <w:r w:rsidR="009D4374" w:rsidRPr="009D4374">
        <w:rPr>
          <w:rStyle w:val="libAlaemChar"/>
          <w:rFonts w:hint="cs"/>
          <w:rtl/>
        </w:rPr>
        <w:t>)</w:t>
      </w:r>
      <w:r w:rsidRPr="00703173">
        <w:rPr>
          <w:rStyle w:val="libAieChar"/>
          <w:rFonts w:hint="cs"/>
          <w:rtl/>
        </w:rPr>
        <w:t xml:space="preserve"> يَطُوفُ عَلَيْهِمْ وِلْدَانٌ مُّخَلَّدُونَ </w:t>
      </w:r>
      <w:r w:rsidR="009D4374" w:rsidRPr="009D4374">
        <w:rPr>
          <w:rStyle w:val="libAlaemChar"/>
          <w:rFonts w:hint="cs"/>
          <w:rtl/>
        </w:rPr>
        <w:t>(</w:t>
      </w:r>
      <w:r w:rsidRPr="00703173">
        <w:rPr>
          <w:rStyle w:val="libAieChar"/>
          <w:rFonts w:hint="cs"/>
          <w:rtl/>
        </w:rPr>
        <w:t>١٧</w:t>
      </w:r>
      <w:r w:rsidR="009D4374" w:rsidRPr="009D4374">
        <w:rPr>
          <w:rStyle w:val="libAlaemChar"/>
          <w:rFonts w:hint="cs"/>
          <w:rtl/>
        </w:rPr>
        <w:t>)</w:t>
      </w:r>
      <w:r w:rsidRPr="00703173">
        <w:rPr>
          <w:rStyle w:val="libAieChar"/>
          <w:rFonts w:hint="cs"/>
          <w:rtl/>
        </w:rPr>
        <w:t xml:space="preserve"> بِأَكْوَابٍ وَأَبَارِيقَ وَكَأْسٍ مِّن مَّعِينٍ </w:t>
      </w:r>
      <w:r w:rsidR="009D4374" w:rsidRPr="009D4374">
        <w:rPr>
          <w:rStyle w:val="libAlaemChar"/>
          <w:rFonts w:hint="cs"/>
          <w:rtl/>
        </w:rPr>
        <w:t>(</w:t>
      </w:r>
      <w:r w:rsidRPr="00703173">
        <w:rPr>
          <w:rStyle w:val="libAieChar"/>
          <w:rFonts w:hint="cs"/>
          <w:rtl/>
        </w:rPr>
        <w:t>١٨</w:t>
      </w:r>
      <w:r w:rsidR="009D4374" w:rsidRPr="009D4374">
        <w:rPr>
          <w:rStyle w:val="libAlaemChar"/>
          <w:rFonts w:hint="cs"/>
          <w:rtl/>
        </w:rPr>
        <w:t>)</w:t>
      </w:r>
      <w:r w:rsidRPr="00703173">
        <w:rPr>
          <w:rStyle w:val="libAieChar"/>
          <w:rFonts w:hint="cs"/>
          <w:rtl/>
        </w:rPr>
        <w:t xml:space="preserve"> لَّا يُصَدَّعُونَ عَنْهَا وَلَا يُنزِفُونَ </w:t>
      </w:r>
      <w:r w:rsidR="009D4374" w:rsidRPr="009D4374">
        <w:rPr>
          <w:rStyle w:val="libAlaemChar"/>
          <w:rFonts w:hint="cs"/>
          <w:rtl/>
        </w:rPr>
        <w:t>(</w:t>
      </w:r>
      <w:r w:rsidRPr="00703173">
        <w:rPr>
          <w:rStyle w:val="libAieChar"/>
          <w:rFonts w:hint="cs"/>
          <w:rtl/>
        </w:rPr>
        <w:t>١٩</w:t>
      </w:r>
      <w:r w:rsidR="009D4374" w:rsidRPr="009D4374">
        <w:rPr>
          <w:rStyle w:val="libAlaemChar"/>
          <w:rFonts w:hint="cs"/>
          <w:rtl/>
        </w:rPr>
        <w:t>)</w:t>
      </w:r>
      <w:r w:rsidRPr="00703173">
        <w:rPr>
          <w:rStyle w:val="libAieChar"/>
          <w:rFonts w:hint="cs"/>
          <w:rtl/>
        </w:rPr>
        <w:t xml:space="preserve"> وَفَاكِهَةٍ مِّمَّا يَتَخَيَّرُونَ </w:t>
      </w:r>
      <w:r w:rsidR="009D4374" w:rsidRPr="009D4374">
        <w:rPr>
          <w:rStyle w:val="libAlaemChar"/>
          <w:rFonts w:hint="cs"/>
          <w:rtl/>
        </w:rPr>
        <w:t>(</w:t>
      </w:r>
      <w:r w:rsidRPr="00703173">
        <w:rPr>
          <w:rStyle w:val="libAieChar"/>
          <w:rFonts w:hint="cs"/>
          <w:rtl/>
        </w:rPr>
        <w:t>٢٠</w:t>
      </w:r>
      <w:r w:rsidR="009D4374" w:rsidRPr="009D4374">
        <w:rPr>
          <w:rStyle w:val="libAlaemChar"/>
          <w:rFonts w:hint="cs"/>
          <w:rtl/>
        </w:rPr>
        <w:t>)</w:t>
      </w:r>
      <w:r w:rsidRPr="00703173">
        <w:rPr>
          <w:rStyle w:val="libAieChar"/>
          <w:rFonts w:hint="cs"/>
          <w:rtl/>
        </w:rPr>
        <w:t xml:space="preserve"> وَلَحْمِ طَيْرٍ مِّمَّا يَشْتَهُونَ </w:t>
      </w:r>
      <w:r w:rsidR="009D4374" w:rsidRPr="009D4374">
        <w:rPr>
          <w:rStyle w:val="libAlaemChar"/>
          <w:rFonts w:hint="cs"/>
          <w:rtl/>
        </w:rPr>
        <w:t>(</w:t>
      </w:r>
      <w:r w:rsidRPr="00703173">
        <w:rPr>
          <w:rStyle w:val="libAieChar"/>
          <w:rFonts w:hint="cs"/>
          <w:rtl/>
        </w:rPr>
        <w:t>٢١</w:t>
      </w:r>
      <w:r w:rsidR="009D4374" w:rsidRPr="009D4374">
        <w:rPr>
          <w:rStyle w:val="libAlaemChar"/>
          <w:rFonts w:hint="cs"/>
          <w:rtl/>
        </w:rPr>
        <w:t>)</w:t>
      </w:r>
      <w:r w:rsidRPr="00703173">
        <w:rPr>
          <w:rStyle w:val="libAieChar"/>
          <w:rFonts w:hint="cs"/>
          <w:rtl/>
        </w:rPr>
        <w:t xml:space="preserve"> وَحُورٌ عِينٌ </w:t>
      </w:r>
      <w:r w:rsidR="009D4374" w:rsidRPr="009D4374">
        <w:rPr>
          <w:rStyle w:val="libAlaemChar"/>
          <w:rFonts w:hint="cs"/>
          <w:rtl/>
        </w:rPr>
        <w:t>(</w:t>
      </w:r>
      <w:r w:rsidRPr="00703173">
        <w:rPr>
          <w:rStyle w:val="libAieChar"/>
          <w:rFonts w:hint="cs"/>
          <w:rtl/>
        </w:rPr>
        <w:t>٢٢</w:t>
      </w:r>
      <w:r w:rsidR="009D4374" w:rsidRPr="009D4374">
        <w:rPr>
          <w:rStyle w:val="libAlaemChar"/>
          <w:rFonts w:hint="cs"/>
          <w:rtl/>
        </w:rPr>
        <w:t>)</w:t>
      </w:r>
      <w:r w:rsidRPr="00703173">
        <w:rPr>
          <w:rStyle w:val="libAieChar"/>
          <w:rFonts w:hint="cs"/>
          <w:rtl/>
        </w:rPr>
        <w:t xml:space="preserve"> كَأَمْثَالِ اللُّؤْلُؤِ الْمَكْنُونِ </w:t>
      </w:r>
      <w:r w:rsidR="009D4374" w:rsidRPr="009D4374">
        <w:rPr>
          <w:rStyle w:val="libAlaemChar"/>
          <w:rFonts w:hint="cs"/>
          <w:rtl/>
        </w:rPr>
        <w:t>(</w:t>
      </w:r>
      <w:r w:rsidRPr="00703173">
        <w:rPr>
          <w:rStyle w:val="libAieChar"/>
          <w:rFonts w:hint="cs"/>
          <w:rtl/>
        </w:rPr>
        <w:t>٢٣</w:t>
      </w:r>
      <w:r w:rsidR="009D4374" w:rsidRPr="009D4374">
        <w:rPr>
          <w:rStyle w:val="libAlaemChar"/>
          <w:rFonts w:hint="cs"/>
          <w:rtl/>
        </w:rPr>
        <w:t>)</w:t>
      </w:r>
      <w:r w:rsidRPr="00703173">
        <w:rPr>
          <w:rStyle w:val="libAieChar"/>
          <w:rFonts w:hint="cs"/>
          <w:rtl/>
        </w:rPr>
        <w:t xml:space="preserve"> جَزَاءً بِمَا كَانُوا يَعْمَلُونَ </w:t>
      </w:r>
      <w:r w:rsidR="009D4374" w:rsidRPr="009D4374">
        <w:rPr>
          <w:rStyle w:val="libAlaemChar"/>
          <w:rFonts w:hint="cs"/>
          <w:rtl/>
        </w:rPr>
        <w:t>(</w:t>
      </w:r>
      <w:r w:rsidRPr="00703173">
        <w:rPr>
          <w:rStyle w:val="libAieChar"/>
          <w:rFonts w:hint="cs"/>
          <w:rtl/>
        </w:rPr>
        <w:t>٢٤</w:t>
      </w:r>
      <w:r w:rsidR="009D4374" w:rsidRPr="009D4374">
        <w:rPr>
          <w:rStyle w:val="libAlaemChar"/>
          <w:rFonts w:hint="cs"/>
          <w:rtl/>
        </w:rPr>
        <w:t>)</w:t>
      </w:r>
      <w:r w:rsidRPr="00703173">
        <w:rPr>
          <w:rStyle w:val="libAieChar"/>
          <w:rFonts w:hint="cs"/>
          <w:rtl/>
        </w:rPr>
        <w:t xml:space="preserve"> لَا يَسْمَعُونَ فِيهَا لَغْوًا وَلَا تَأْثِيمًا </w:t>
      </w:r>
      <w:r w:rsidR="009D4374" w:rsidRPr="009D4374">
        <w:rPr>
          <w:rStyle w:val="libAlaemChar"/>
          <w:rFonts w:hint="cs"/>
          <w:rtl/>
        </w:rPr>
        <w:t>(</w:t>
      </w:r>
      <w:r w:rsidRPr="00703173">
        <w:rPr>
          <w:rStyle w:val="libAieChar"/>
          <w:rFonts w:hint="cs"/>
          <w:rtl/>
        </w:rPr>
        <w:t>٢٥</w:t>
      </w:r>
      <w:r w:rsidR="009D4374" w:rsidRPr="009D4374">
        <w:rPr>
          <w:rStyle w:val="libAlaemChar"/>
          <w:rFonts w:hint="cs"/>
          <w:rtl/>
        </w:rPr>
        <w:t>)</w:t>
      </w:r>
      <w:r w:rsidRPr="00703173">
        <w:rPr>
          <w:rStyle w:val="libAieChar"/>
          <w:rFonts w:hint="cs"/>
          <w:rtl/>
        </w:rPr>
        <w:t xml:space="preserve"> إِلَّا قِيلًا سَلَامًا سَلَامًا </w:t>
      </w:r>
      <w:r w:rsidR="009D4374" w:rsidRPr="009D4374">
        <w:rPr>
          <w:rStyle w:val="libAlaemChar"/>
          <w:rFonts w:hint="cs"/>
          <w:rtl/>
        </w:rPr>
        <w:t>(</w:t>
      </w:r>
      <w:r w:rsidRPr="00703173">
        <w:rPr>
          <w:rStyle w:val="libAieChar"/>
          <w:rFonts w:hint="cs"/>
          <w:rtl/>
        </w:rPr>
        <w:t>٢٦</w:t>
      </w:r>
      <w:r w:rsidR="009D4374" w:rsidRPr="009D4374">
        <w:rPr>
          <w:rStyle w:val="libAlaemChar"/>
          <w:rFonts w:hint="cs"/>
          <w:rtl/>
        </w:rPr>
        <w:t>)</w:t>
      </w:r>
      <w:r w:rsidRPr="00703173">
        <w:rPr>
          <w:rStyle w:val="libAieChar"/>
          <w:rFonts w:hint="cs"/>
          <w:rtl/>
        </w:rPr>
        <w:t xml:space="preserve"> وَأَصْحَابُ الْيَمِينِ مَا أَصْحَابُ الْيَمِينِ </w:t>
      </w:r>
      <w:r w:rsidR="009D4374" w:rsidRPr="009D4374">
        <w:rPr>
          <w:rStyle w:val="libAlaemChar"/>
          <w:rFonts w:hint="cs"/>
          <w:rtl/>
        </w:rPr>
        <w:t>(</w:t>
      </w:r>
      <w:r w:rsidRPr="00703173">
        <w:rPr>
          <w:rStyle w:val="libAieChar"/>
          <w:rFonts w:hint="cs"/>
          <w:rtl/>
        </w:rPr>
        <w:t>٢٧</w:t>
      </w:r>
      <w:r w:rsidR="009D4374" w:rsidRPr="009D4374">
        <w:rPr>
          <w:rStyle w:val="libAlaemChar"/>
          <w:rFonts w:hint="cs"/>
          <w:rtl/>
        </w:rPr>
        <w:t>)</w:t>
      </w:r>
      <w:r w:rsidRPr="00703173">
        <w:rPr>
          <w:rStyle w:val="libAieChar"/>
          <w:rFonts w:hint="cs"/>
          <w:rtl/>
        </w:rPr>
        <w:t xml:space="preserve"> فِي سِدْرٍ مَّخْضُودٍ </w:t>
      </w:r>
      <w:r w:rsidR="009D4374" w:rsidRPr="009D4374">
        <w:rPr>
          <w:rStyle w:val="libAlaemChar"/>
          <w:rFonts w:hint="cs"/>
          <w:rtl/>
        </w:rPr>
        <w:t>(</w:t>
      </w:r>
      <w:r w:rsidRPr="00703173">
        <w:rPr>
          <w:rStyle w:val="libAieChar"/>
          <w:rFonts w:hint="cs"/>
          <w:rtl/>
        </w:rPr>
        <w:t>٢٨</w:t>
      </w:r>
      <w:r w:rsidR="009D4374" w:rsidRPr="009D4374">
        <w:rPr>
          <w:rStyle w:val="libAlaemChar"/>
          <w:rFonts w:hint="cs"/>
          <w:rtl/>
        </w:rPr>
        <w:t>)</w:t>
      </w:r>
      <w:r w:rsidRPr="00703173">
        <w:rPr>
          <w:rStyle w:val="libAieChar"/>
          <w:rFonts w:hint="cs"/>
          <w:rtl/>
        </w:rPr>
        <w:t xml:space="preserve"> وَطَلْحٍ مَّنضُودٍ </w:t>
      </w:r>
      <w:r w:rsidR="009D4374" w:rsidRPr="009D4374">
        <w:rPr>
          <w:rStyle w:val="libAlaemChar"/>
          <w:rFonts w:hint="cs"/>
          <w:rtl/>
        </w:rPr>
        <w:t>(</w:t>
      </w:r>
      <w:r w:rsidRPr="00703173">
        <w:rPr>
          <w:rStyle w:val="libAieChar"/>
          <w:rFonts w:hint="cs"/>
          <w:rtl/>
        </w:rPr>
        <w:t>٢٩</w:t>
      </w:r>
      <w:r w:rsidR="009D4374" w:rsidRPr="009D4374">
        <w:rPr>
          <w:rStyle w:val="libAlaemChar"/>
          <w:rFonts w:hint="cs"/>
          <w:rtl/>
        </w:rPr>
        <w:t>)</w:t>
      </w:r>
      <w:r w:rsidRPr="00703173">
        <w:rPr>
          <w:rStyle w:val="libAieChar"/>
          <w:rFonts w:hint="cs"/>
          <w:rtl/>
        </w:rPr>
        <w:t xml:space="preserve"> وَظِلٍّ مَّمْدُودٍ </w:t>
      </w:r>
      <w:r w:rsidR="009D4374" w:rsidRPr="009D4374">
        <w:rPr>
          <w:rStyle w:val="libAlaemChar"/>
          <w:rFonts w:hint="cs"/>
          <w:rtl/>
        </w:rPr>
        <w:t>(</w:t>
      </w:r>
      <w:r w:rsidRPr="00703173">
        <w:rPr>
          <w:rStyle w:val="libAieChar"/>
          <w:rFonts w:hint="cs"/>
          <w:rtl/>
        </w:rPr>
        <w:t>٣٠</w:t>
      </w:r>
      <w:r w:rsidR="009D4374" w:rsidRPr="009D4374">
        <w:rPr>
          <w:rStyle w:val="libAlaemChar"/>
          <w:rFonts w:hint="cs"/>
          <w:rtl/>
        </w:rPr>
        <w:t>)</w:t>
      </w:r>
      <w:r w:rsidRPr="00703173">
        <w:rPr>
          <w:rStyle w:val="libAieChar"/>
          <w:rFonts w:hint="cs"/>
          <w:rtl/>
        </w:rPr>
        <w:t xml:space="preserve"> وَمَاءٍ مَّسْكُوبٍ </w:t>
      </w:r>
      <w:r w:rsidR="009D4374" w:rsidRPr="009D4374">
        <w:rPr>
          <w:rStyle w:val="libAlaemChar"/>
          <w:rFonts w:hint="cs"/>
          <w:rtl/>
        </w:rPr>
        <w:t>(</w:t>
      </w:r>
      <w:r w:rsidRPr="00703173">
        <w:rPr>
          <w:rStyle w:val="libAieChar"/>
          <w:rFonts w:hint="cs"/>
          <w:rtl/>
        </w:rPr>
        <w:t>٣١</w:t>
      </w:r>
      <w:r w:rsidR="009D4374" w:rsidRPr="009D4374">
        <w:rPr>
          <w:rStyle w:val="libAlaemChar"/>
          <w:rFonts w:hint="cs"/>
          <w:rtl/>
        </w:rPr>
        <w:t>)</w:t>
      </w:r>
      <w:r w:rsidRPr="00703173">
        <w:rPr>
          <w:rStyle w:val="libAieChar"/>
          <w:rFonts w:hint="cs"/>
          <w:rtl/>
        </w:rPr>
        <w:t xml:space="preserve"> وَفَاكِهَةٍ كَثِيرَةٍ </w:t>
      </w:r>
      <w:r w:rsidR="009D4374" w:rsidRPr="009D4374">
        <w:rPr>
          <w:rStyle w:val="libAlaemChar"/>
          <w:rFonts w:hint="cs"/>
          <w:rtl/>
        </w:rPr>
        <w:t>(</w:t>
      </w:r>
      <w:r w:rsidRPr="00703173">
        <w:rPr>
          <w:rStyle w:val="libAieChar"/>
          <w:rFonts w:hint="cs"/>
          <w:rtl/>
        </w:rPr>
        <w:t>٣٢</w:t>
      </w:r>
      <w:r w:rsidR="009D4374" w:rsidRPr="009D4374">
        <w:rPr>
          <w:rStyle w:val="libAlaemChar"/>
          <w:rFonts w:hint="cs"/>
          <w:rtl/>
        </w:rPr>
        <w:t>)</w:t>
      </w:r>
      <w:r w:rsidRPr="00703173">
        <w:rPr>
          <w:rStyle w:val="libAieChar"/>
          <w:rFonts w:hint="cs"/>
          <w:rtl/>
        </w:rPr>
        <w:t xml:space="preserve"> لَّا مَقْطُوعَةٍ وَلَا مَمْنُوعَةٍ </w:t>
      </w:r>
      <w:r w:rsidR="009D4374" w:rsidRPr="009D4374">
        <w:rPr>
          <w:rStyle w:val="libAlaemChar"/>
          <w:rFonts w:hint="cs"/>
          <w:rtl/>
        </w:rPr>
        <w:t>(</w:t>
      </w:r>
      <w:r w:rsidRPr="00703173">
        <w:rPr>
          <w:rStyle w:val="libAieChar"/>
          <w:rFonts w:hint="cs"/>
          <w:rtl/>
        </w:rPr>
        <w:t>٣٣</w:t>
      </w:r>
      <w:r w:rsidR="009D4374" w:rsidRPr="009D4374">
        <w:rPr>
          <w:rStyle w:val="libAlaemChar"/>
          <w:rFonts w:hint="cs"/>
          <w:rtl/>
        </w:rPr>
        <w:t>)</w:t>
      </w:r>
      <w:r w:rsidRPr="00703173">
        <w:rPr>
          <w:rStyle w:val="libAieChar"/>
          <w:rFonts w:hint="cs"/>
          <w:rtl/>
        </w:rPr>
        <w:t xml:space="preserve"> وَفُرُشٍ مَّرْفُوعَةٍ </w:t>
      </w:r>
      <w:r w:rsidR="009D4374" w:rsidRPr="009D4374">
        <w:rPr>
          <w:rStyle w:val="libAlaemChar"/>
          <w:rFonts w:hint="cs"/>
          <w:rtl/>
        </w:rPr>
        <w:t>(</w:t>
      </w:r>
      <w:r w:rsidRPr="00703173">
        <w:rPr>
          <w:rStyle w:val="libAieChar"/>
          <w:rFonts w:hint="cs"/>
          <w:rtl/>
        </w:rPr>
        <w:t>٣٤</w:t>
      </w:r>
      <w:r w:rsidR="009D4374" w:rsidRPr="009D4374">
        <w:rPr>
          <w:rStyle w:val="libAlaemChar"/>
          <w:rFonts w:hint="cs"/>
          <w:rtl/>
        </w:rPr>
        <w:t>)</w:t>
      </w:r>
      <w:r w:rsidRPr="00703173">
        <w:rPr>
          <w:rStyle w:val="libAieChar"/>
          <w:rFonts w:hint="cs"/>
          <w:rtl/>
        </w:rPr>
        <w:t xml:space="preserve"> إِنَّا أَنشَأْنَاهُنَّ إِنشَاءً </w:t>
      </w:r>
      <w:r w:rsidR="009D4374" w:rsidRPr="009D4374">
        <w:rPr>
          <w:rStyle w:val="libAlaemChar"/>
          <w:rFonts w:hint="cs"/>
          <w:rtl/>
        </w:rPr>
        <w:t>(</w:t>
      </w:r>
      <w:r w:rsidRPr="00703173">
        <w:rPr>
          <w:rStyle w:val="libAieChar"/>
          <w:rFonts w:hint="cs"/>
          <w:rtl/>
        </w:rPr>
        <w:t>٣٥</w:t>
      </w:r>
      <w:r w:rsidR="009D4374" w:rsidRPr="009D4374">
        <w:rPr>
          <w:rStyle w:val="libAlaemChar"/>
          <w:rFonts w:hint="cs"/>
          <w:rtl/>
        </w:rPr>
        <w:t>)</w:t>
      </w:r>
      <w:r w:rsidRPr="00703173">
        <w:rPr>
          <w:rStyle w:val="libAieChar"/>
          <w:rFonts w:hint="cs"/>
          <w:rtl/>
        </w:rPr>
        <w:t xml:space="preserve"> فَجَعَلْنَاهُنَّ أَبْكَارًا </w:t>
      </w:r>
      <w:r w:rsidR="009D4374" w:rsidRPr="009D4374">
        <w:rPr>
          <w:rStyle w:val="libAlaemChar"/>
          <w:rFonts w:hint="cs"/>
          <w:rtl/>
        </w:rPr>
        <w:t>(</w:t>
      </w:r>
      <w:r w:rsidRPr="00703173">
        <w:rPr>
          <w:rStyle w:val="libAieChar"/>
          <w:rFonts w:hint="cs"/>
          <w:rtl/>
        </w:rPr>
        <w:t>٣٦</w:t>
      </w:r>
      <w:r w:rsidR="009D4374" w:rsidRPr="009D4374">
        <w:rPr>
          <w:rStyle w:val="libAlaemChar"/>
          <w:rFonts w:hint="cs"/>
          <w:rtl/>
        </w:rPr>
        <w:t>)</w:t>
      </w:r>
      <w:r w:rsidRPr="00703173">
        <w:rPr>
          <w:rStyle w:val="libAieChar"/>
          <w:rFonts w:hint="cs"/>
          <w:rtl/>
        </w:rPr>
        <w:t xml:space="preserve"> عُرُبًا أَتْرَابًا </w:t>
      </w:r>
      <w:r w:rsidR="009D4374" w:rsidRPr="009D4374">
        <w:rPr>
          <w:rStyle w:val="libAlaemChar"/>
          <w:rFonts w:hint="cs"/>
          <w:rtl/>
        </w:rPr>
        <w:t>(</w:t>
      </w:r>
      <w:r w:rsidRPr="00703173">
        <w:rPr>
          <w:rStyle w:val="libAieChar"/>
          <w:rFonts w:hint="cs"/>
          <w:rtl/>
        </w:rPr>
        <w:t>٣٧</w:t>
      </w:r>
      <w:r w:rsidR="009D4374" w:rsidRPr="009D4374">
        <w:rPr>
          <w:rStyle w:val="libAlaemChar"/>
          <w:rFonts w:hint="cs"/>
          <w:rtl/>
        </w:rPr>
        <w:t>)</w:t>
      </w:r>
      <w:r w:rsidRPr="00703173">
        <w:rPr>
          <w:rStyle w:val="libAieChar"/>
          <w:rFonts w:hint="cs"/>
          <w:rtl/>
        </w:rPr>
        <w:t xml:space="preserve"> لِّأَصْحَابِ الْيَمِينِ </w:t>
      </w:r>
      <w:r w:rsidR="009D4374" w:rsidRPr="009D4374">
        <w:rPr>
          <w:rStyle w:val="libAlaemChar"/>
          <w:rFonts w:hint="cs"/>
          <w:rtl/>
        </w:rPr>
        <w:t>(</w:t>
      </w:r>
      <w:r w:rsidRPr="00703173">
        <w:rPr>
          <w:rStyle w:val="libAieChar"/>
          <w:rFonts w:hint="cs"/>
          <w:rtl/>
        </w:rPr>
        <w:t>٣٨</w:t>
      </w:r>
      <w:r w:rsidR="009D4374" w:rsidRPr="009D4374">
        <w:rPr>
          <w:rStyle w:val="libAlaemChar"/>
          <w:rFonts w:hint="cs"/>
          <w:rtl/>
        </w:rPr>
        <w:t>)</w:t>
      </w:r>
      <w:r w:rsidRPr="00703173">
        <w:rPr>
          <w:rStyle w:val="libAieChar"/>
          <w:rFonts w:hint="cs"/>
          <w:rtl/>
        </w:rPr>
        <w:t xml:space="preserve"> ثُلَّةٌ مِّنَ الْأَوَّلِينَ </w:t>
      </w:r>
      <w:r w:rsidR="009D4374" w:rsidRPr="009D4374">
        <w:rPr>
          <w:rStyle w:val="libAlaemChar"/>
          <w:rFonts w:hint="cs"/>
          <w:rtl/>
        </w:rPr>
        <w:t>(</w:t>
      </w:r>
      <w:r w:rsidRPr="00703173">
        <w:rPr>
          <w:rStyle w:val="libAieChar"/>
          <w:rFonts w:hint="cs"/>
          <w:rtl/>
        </w:rPr>
        <w:t>٣٩</w:t>
      </w:r>
      <w:r w:rsidR="009D4374" w:rsidRPr="009D4374">
        <w:rPr>
          <w:rStyle w:val="libAlaemChar"/>
          <w:rFonts w:hint="cs"/>
          <w:rtl/>
        </w:rPr>
        <w:t>)</w:t>
      </w:r>
      <w:r w:rsidRPr="00703173">
        <w:rPr>
          <w:rStyle w:val="libAieChar"/>
          <w:rFonts w:hint="cs"/>
          <w:rtl/>
        </w:rPr>
        <w:t xml:space="preserve"> وَثُلَّةٌ مِّنَ الْآخِرِينَ </w:t>
      </w:r>
      <w:r w:rsidR="009D4374" w:rsidRPr="009D4374">
        <w:rPr>
          <w:rStyle w:val="libAlaemChar"/>
          <w:rFonts w:hint="cs"/>
          <w:rtl/>
        </w:rPr>
        <w:t>(</w:t>
      </w:r>
      <w:r w:rsidRPr="00703173">
        <w:rPr>
          <w:rStyle w:val="libAieChar"/>
          <w:rFonts w:hint="cs"/>
          <w:rtl/>
        </w:rPr>
        <w:t>٤٠</w:t>
      </w:r>
      <w:r w:rsidR="009D4374" w:rsidRPr="009D4374">
        <w:rPr>
          <w:rStyle w:val="libAlaemChar"/>
          <w:rFonts w:hint="cs"/>
          <w:rtl/>
        </w:rPr>
        <w:t>)</w:t>
      </w:r>
      <w:r w:rsidRPr="00703173">
        <w:rPr>
          <w:rStyle w:val="libAieChar"/>
          <w:rFonts w:hint="cs"/>
          <w:rtl/>
        </w:rPr>
        <w:t xml:space="preserve"> وَأَصْحَابُ الشِّمَالِ مَا أَصْحَابُ الشِّمَالِ </w:t>
      </w:r>
      <w:r w:rsidR="009D4374" w:rsidRPr="009D4374">
        <w:rPr>
          <w:rStyle w:val="libAlaemChar"/>
          <w:rFonts w:hint="cs"/>
          <w:rtl/>
        </w:rPr>
        <w:t>(</w:t>
      </w:r>
      <w:r w:rsidRPr="00703173">
        <w:rPr>
          <w:rStyle w:val="libAieChar"/>
          <w:rFonts w:hint="cs"/>
          <w:rtl/>
        </w:rPr>
        <w:t>٤١</w:t>
      </w:r>
      <w:r w:rsidR="009D4374" w:rsidRPr="009D4374">
        <w:rPr>
          <w:rStyle w:val="libAlaemChar"/>
          <w:rFonts w:hint="cs"/>
          <w:rtl/>
        </w:rPr>
        <w:t>)</w:t>
      </w:r>
      <w:r w:rsidRPr="00703173">
        <w:rPr>
          <w:rStyle w:val="libAieChar"/>
          <w:rFonts w:hint="cs"/>
          <w:rtl/>
        </w:rPr>
        <w:t xml:space="preserve"> فِي سَمُومٍ وَحَمِيمٍ </w:t>
      </w:r>
      <w:r w:rsidR="009D4374" w:rsidRPr="009D4374">
        <w:rPr>
          <w:rStyle w:val="libAlaemChar"/>
          <w:rFonts w:hint="cs"/>
          <w:rtl/>
        </w:rPr>
        <w:t>(</w:t>
      </w:r>
      <w:r w:rsidRPr="00703173">
        <w:rPr>
          <w:rStyle w:val="libAieChar"/>
          <w:rFonts w:hint="cs"/>
          <w:rtl/>
        </w:rPr>
        <w:t>٤٢</w:t>
      </w:r>
      <w:r w:rsidR="009D4374" w:rsidRPr="009D4374">
        <w:rPr>
          <w:rStyle w:val="libAlaemChar"/>
          <w:rFonts w:hint="cs"/>
          <w:rtl/>
        </w:rPr>
        <w:t>)</w:t>
      </w:r>
      <w:r w:rsidRPr="00703173">
        <w:rPr>
          <w:rStyle w:val="libAieChar"/>
          <w:rFonts w:hint="cs"/>
          <w:rtl/>
        </w:rPr>
        <w:t xml:space="preserve"> وَظِلٍّ مِّن يَحْمُومٍ </w:t>
      </w:r>
      <w:r w:rsidR="009D4374" w:rsidRPr="009D4374">
        <w:rPr>
          <w:rStyle w:val="libAlaemChar"/>
          <w:rFonts w:hint="cs"/>
          <w:rtl/>
        </w:rPr>
        <w:t>(</w:t>
      </w:r>
      <w:r w:rsidRPr="00703173">
        <w:rPr>
          <w:rStyle w:val="libAieChar"/>
          <w:rFonts w:hint="cs"/>
          <w:rtl/>
        </w:rPr>
        <w:t>٤٣</w:t>
      </w:r>
      <w:r w:rsidR="009D4374" w:rsidRPr="009D4374">
        <w:rPr>
          <w:rStyle w:val="libAlaemChar"/>
          <w:rFonts w:hint="cs"/>
          <w:rtl/>
        </w:rPr>
        <w:t>)</w:t>
      </w:r>
      <w:r w:rsidRPr="00703173">
        <w:rPr>
          <w:rStyle w:val="libAieChar"/>
          <w:rFonts w:hint="cs"/>
          <w:rtl/>
        </w:rPr>
        <w:t xml:space="preserve"> لَّا بَارِدٍ وَلَا كَرِيمٍ </w:t>
      </w:r>
      <w:r w:rsidR="009D4374" w:rsidRPr="009D4374">
        <w:rPr>
          <w:rStyle w:val="libAlaemChar"/>
          <w:rFonts w:hint="cs"/>
          <w:rtl/>
        </w:rPr>
        <w:t>(</w:t>
      </w:r>
      <w:r w:rsidRPr="00703173">
        <w:rPr>
          <w:rStyle w:val="libAieChar"/>
          <w:rFonts w:hint="cs"/>
          <w:rtl/>
        </w:rPr>
        <w:t>٤٤</w:t>
      </w:r>
      <w:r w:rsidR="009D4374" w:rsidRPr="009D4374">
        <w:rPr>
          <w:rStyle w:val="libAlaemChar"/>
          <w:rFonts w:hint="cs"/>
          <w:rtl/>
        </w:rPr>
        <w:t>)</w:t>
      </w:r>
      <w:r w:rsidRPr="00703173">
        <w:rPr>
          <w:rStyle w:val="libAieChar"/>
          <w:rFonts w:hint="cs"/>
          <w:rtl/>
        </w:rPr>
        <w:t xml:space="preserve"> إِنَّهُمْ كَانُوا قَبْلَ ذَٰلِكَ مُتْرَفِينَ </w:t>
      </w:r>
      <w:r w:rsidR="009D4374" w:rsidRPr="009D4374">
        <w:rPr>
          <w:rStyle w:val="libAlaemChar"/>
          <w:rFonts w:hint="cs"/>
          <w:rtl/>
        </w:rPr>
        <w:t>(</w:t>
      </w:r>
      <w:r w:rsidRPr="00703173">
        <w:rPr>
          <w:rStyle w:val="libAieChar"/>
          <w:rFonts w:hint="cs"/>
          <w:rtl/>
        </w:rPr>
        <w:t>٤٥</w:t>
      </w:r>
      <w:r w:rsidR="009D4374" w:rsidRPr="009D4374">
        <w:rPr>
          <w:rStyle w:val="libAlaemChar"/>
          <w:rFonts w:hint="cs"/>
          <w:rtl/>
        </w:rPr>
        <w:t>)</w:t>
      </w:r>
      <w:r w:rsidRPr="00703173">
        <w:rPr>
          <w:rStyle w:val="libAieChar"/>
          <w:rFonts w:hint="cs"/>
          <w:rtl/>
        </w:rPr>
        <w:t xml:space="preserve"> وَكَانُوا يُصِرُّونَ عَلَى الْحِنثِ الْعَظِيمِ </w:t>
      </w:r>
      <w:r w:rsidR="009D4374" w:rsidRPr="009D4374">
        <w:rPr>
          <w:rStyle w:val="libAlaemChar"/>
          <w:rFonts w:hint="cs"/>
          <w:rtl/>
        </w:rPr>
        <w:t>(</w:t>
      </w:r>
      <w:r w:rsidRPr="00703173">
        <w:rPr>
          <w:rStyle w:val="libAieChar"/>
          <w:rFonts w:hint="cs"/>
          <w:rtl/>
        </w:rPr>
        <w:t>٤٦</w:t>
      </w:r>
      <w:r w:rsidR="009D4374" w:rsidRPr="009D4374">
        <w:rPr>
          <w:rStyle w:val="libAlaemChar"/>
          <w:rFonts w:hint="cs"/>
          <w:rtl/>
        </w:rPr>
        <w:t>)</w:t>
      </w:r>
      <w:r w:rsidRPr="00703173">
        <w:rPr>
          <w:rStyle w:val="libAieChar"/>
          <w:rFonts w:hint="cs"/>
          <w:rtl/>
        </w:rPr>
        <w:t xml:space="preserve"> وَكَانُوا يَقُولُونَ أَئِذَا مِتْنَا وَكُنَّا تُرَابًا وَعِظَامًا أَإِنَّا </w:t>
      </w:r>
    </w:p>
    <w:p w:rsidR="009D4374" w:rsidRDefault="009D4374" w:rsidP="009D4374">
      <w:pPr>
        <w:pStyle w:val="libNormal"/>
      </w:pPr>
      <w:r>
        <w:rPr>
          <w:rFonts w:hint="cs"/>
          <w:rtl/>
        </w:rPr>
        <w:br w:type="page"/>
      </w:r>
    </w:p>
    <w:p w:rsidR="00D656DE" w:rsidRPr="00703173" w:rsidRDefault="00D656DE" w:rsidP="00703173">
      <w:pPr>
        <w:pStyle w:val="libNormal0"/>
        <w:rPr>
          <w:rtl/>
        </w:rPr>
      </w:pPr>
      <w:r w:rsidRPr="00703173">
        <w:rPr>
          <w:rStyle w:val="libAieChar"/>
          <w:rFonts w:hint="cs"/>
          <w:rtl/>
        </w:rPr>
        <w:lastRenderedPageBreak/>
        <w:t xml:space="preserve">لَمَبْعُوثُونَ </w:t>
      </w:r>
      <w:r w:rsidR="009D4374" w:rsidRPr="009D4374">
        <w:rPr>
          <w:rStyle w:val="libAlaemChar"/>
          <w:rFonts w:hint="cs"/>
          <w:rtl/>
        </w:rPr>
        <w:t>(</w:t>
      </w:r>
      <w:r w:rsidRPr="00703173">
        <w:rPr>
          <w:rStyle w:val="libAieChar"/>
          <w:rFonts w:hint="cs"/>
          <w:rtl/>
        </w:rPr>
        <w:t>٤٧</w:t>
      </w:r>
      <w:r w:rsidR="009D4374" w:rsidRPr="009D4374">
        <w:rPr>
          <w:rStyle w:val="libAlaemChar"/>
          <w:rFonts w:hint="cs"/>
          <w:rtl/>
        </w:rPr>
        <w:t>)</w:t>
      </w:r>
      <w:r w:rsidRPr="00703173">
        <w:rPr>
          <w:rStyle w:val="libAieChar"/>
          <w:rFonts w:hint="cs"/>
          <w:rtl/>
        </w:rPr>
        <w:t xml:space="preserve"> أَوَآبَاؤُنَا الْأَوَّلُونَ </w:t>
      </w:r>
      <w:r w:rsidR="009D4374" w:rsidRPr="009D4374">
        <w:rPr>
          <w:rStyle w:val="libAlaemChar"/>
          <w:rFonts w:hint="cs"/>
          <w:rtl/>
        </w:rPr>
        <w:t>(</w:t>
      </w:r>
      <w:r w:rsidRPr="00703173">
        <w:rPr>
          <w:rStyle w:val="libAieChar"/>
          <w:rFonts w:hint="cs"/>
          <w:rtl/>
        </w:rPr>
        <w:t>٤٨</w:t>
      </w:r>
      <w:r w:rsidR="009D4374" w:rsidRPr="009D4374">
        <w:rPr>
          <w:rStyle w:val="libAlaemChar"/>
          <w:rFonts w:hint="cs"/>
          <w:rtl/>
        </w:rPr>
        <w:t>)</w:t>
      </w:r>
      <w:r w:rsidRPr="00703173">
        <w:rPr>
          <w:rStyle w:val="libAieChar"/>
          <w:rFonts w:hint="cs"/>
          <w:rtl/>
        </w:rPr>
        <w:t xml:space="preserve"> قُلْ إِنَّ الْأَوَّلِينَ وَالْآخِرِينَ </w:t>
      </w:r>
      <w:r w:rsidR="009D4374" w:rsidRPr="009D4374">
        <w:rPr>
          <w:rStyle w:val="libAlaemChar"/>
          <w:rFonts w:hint="cs"/>
          <w:rtl/>
        </w:rPr>
        <w:t>(</w:t>
      </w:r>
      <w:r w:rsidRPr="00703173">
        <w:rPr>
          <w:rStyle w:val="libAieChar"/>
          <w:rFonts w:hint="cs"/>
          <w:rtl/>
        </w:rPr>
        <w:t>٤٩</w:t>
      </w:r>
      <w:r w:rsidR="009D4374" w:rsidRPr="009D4374">
        <w:rPr>
          <w:rStyle w:val="libAlaemChar"/>
          <w:rFonts w:hint="cs"/>
          <w:rtl/>
        </w:rPr>
        <w:t>)</w:t>
      </w:r>
      <w:r w:rsidRPr="00703173">
        <w:rPr>
          <w:rStyle w:val="libAieChar"/>
          <w:rFonts w:hint="cs"/>
          <w:rtl/>
        </w:rPr>
        <w:t xml:space="preserve"> لَمَجْمُوعُونَ إِلَىٰ مِيقَاتِ يَوْمٍ مَّعْلُومٍ </w:t>
      </w:r>
      <w:r w:rsidR="009D4374" w:rsidRPr="009D4374">
        <w:rPr>
          <w:rStyle w:val="libAlaemChar"/>
          <w:rFonts w:hint="cs"/>
          <w:rtl/>
        </w:rPr>
        <w:t>(</w:t>
      </w:r>
      <w:r w:rsidRPr="00703173">
        <w:rPr>
          <w:rStyle w:val="libAieChar"/>
          <w:rFonts w:hint="cs"/>
          <w:rtl/>
        </w:rPr>
        <w:t>٥٠</w:t>
      </w:r>
      <w:r w:rsidR="009D4374" w:rsidRPr="009D4374">
        <w:rPr>
          <w:rStyle w:val="libAlaemChar"/>
          <w:rFonts w:hint="cs"/>
          <w:rtl/>
        </w:rPr>
        <w:t>)</w:t>
      </w:r>
      <w:r w:rsidRPr="00703173">
        <w:rPr>
          <w:rStyle w:val="libAieChar"/>
          <w:rFonts w:hint="cs"/>
          <w:rtl/>
        </w:rPr>
        <w:t xml:space="preserve"> ثُمَّ إِنَّكُمْ أَيُّهَا الضَّالُّونَ الْمُكَذِّبُونَ </w:t>
      </w:r>
      <w:r w:rsidR="009D4374" w:rsidRPr="009D4374">
        <w:rPr>
          <w:rStyle w:val="libAlaemChar"/>
          <w:rFonts w:hint="cs"/>
          <w:rtl/>
        </w:rPr>
        <w:t>(</w:t>
      </w:r>
      <w:r w:rsidRPr="00703173">
        <w:rPr>
          <w:rStyle w:val="libAieChar"/>
          <w:rFonts w:hint="cs"/>
          <w:rtl/>
        </w:rPr>
        <w:t>٥١</w:t>
      </w:r>
      <w:r w:rsidR="009D4374" w:rsidRPr="009D4374">
        <w:rPr>
          <w:rStyle w:val="libAlaemChar"/>
          <w:rFonts w:hint="cs"/>
          <w:rtl/>
        </w:rPr>
        <w:t>)</w:t>
      </w:r>
      <w:r w:rsidRPr="00703173">
        <w:rPr>
          <w:rStyle w:val="libAieChar"/>
          <w:rFonts w:hint="cs"/>
          <w:rtl/>
        </w:rPr>
        <w:t xml:space="preserve"> لَآكِلُونَ مِن شَجَرٍ مِّن زَقُّومٍ </w:t>
      </w:r>
      <w:r w:rsidR="009D4374" w:rsidRPr="009D4374">
        <w:rPr>
          <w:rStyle w:val="libAlaemChar"/>
          <w:rFonts w:hint="cs"/>
          <w:rtl/>
        </w:rPr>
        <w:t>(</w:t>
      </w:r>
      <w:r w:rsidRPr="00703173">
        <w:rPr>
          <w:rStyle w:val="libAieChar"/>
          <w:rFonts w:hint="cs"/>
          <w:rtl/>
        </w:rPr>
        <w:t>٥٢</w:t>
      </w:r>
      <w:r w:rsidR="009D4374" w:rsidRPr="009D4374">
        <w:rPr>
          <w:rStyle w:val="libAlaemChar"/>
          <w:rFonts w:hint="cs"/>
          <w:rtl/>
        </w:rPr>
        <w:t>)</w:t>
      </w:r>
      <w:r w:rsidRPr="00703173">
        <w:rPr>
          <w:rStyle w:val="libAieChar"/>
          <w:rFonts w:hint="cs"/>
          <w:rtl/>
        </w:rPr>
        <w:t xml:space="preserve"> فَمَالِئُونَ مِنْهَا الْبُطُونَ </w:t>
      </w:r>
      <w:r w:rsidR="009D4374" w:rsidRPr="009D4374">
        <w:rPr>
          <w:rStyle w:val="libAlaemChar"/>
          <w:rFonts w:hint="cs"/>
          <w:rtl/>
        </w:rPr>
        <w:t>(</w:t>
      </w:r>
      <w:r w:rsidRPr="00703173">
        <w:rPr>
          <w:rStyle w:val="libAieChar"/>
          <w:rFonts w:hint="cs"/>
          <w:rtl/>
        </w:rPr>
        <w:t>٥٣</w:t>
      </w:r>
      <w:r w:rsidR="009D4374" w:rsidRPr="009D4374">
        <w:rPr>
          <w:rStyle w:val="libAlaemChar"/>
          <w:rFonts w:hint="cs"/>
          <w:rtl/>
        </w:rPr>
        <w:t>)</w:t>
      </w:r>
      <w:r w:rsidRPr="00703173">
        <w:rPr>
          <w:rStyle w:val="libAieChar"/>
          <w:rFonts w:hint="cs"/>
          <w:rtl/>
        </w:rPr>
        <w:t xml:space="preserve"> فَشَارِبُونَ عَلَيْهِ مِنَ الْحَمِيمِ </w:t>
      </w:r>
      <w:r w:rsidR="009D4374" w:rsidRPr="009D4374">
        <w:rPr>
          <w:rStyle w:val="libAlaemChar"/>
          <w:rFonts w:hint="cs"/>
          <w:rtl/>
        </w:rPr>
        <w:t>(</w:t>
      </w:r>
      <w:r w:rsidRPr="00703173">
        <w:rPr>
          <w:rStyle w:val="libAieChar"/>
          <w:rFonts w:hint="cs"/>
          <w:rtl/>
        </w:rPr>
        <w:t>٥٤</w:t>
      </w:r>
      <w:r w:rsidR="009D4374" w:rsidRPr="009D4374">
        <w:rPr>
          <w:rStyle w:val="libAlaemChar"/>
          <w:rFonts w:hint="cs"/>
          <w:rtl/>
        </w:rPr>
        <w:t>)</w:t>
      </w:r>
      <w:r w:rsidRPr="00703173">
        <w:rPr>
          <w:rStyle w:val="libAieChar"/>
          <w:rFonts w:hint="cs"/>
          <w:rtl/>
        </w:rPr>
        <w:t xml:space="preserve"> فَشَارِبُونَ شُرْبَ الْهِيمِ </w:t>
      </w:r>
      <w:r w:rsidR="009D4374" w:rsidRPr="009D4374">
        <w:rPr>
          <w:rStyle w:val="libAlaemChar"/>
          <w:rFonts w:hint="cs"/>
          <w:rtl/>
        </w:rPr>
        <w:t>(</w:t>
      </w:r>
      <w:r w:rsidRPr="00703173">
        <w:rPr>
          <w:rStyle w:val="libAieChar"/>
          <w:rFonts w:hint="cs"/>
          <w:rtl/>
        </w:rPr>
        <w:t>٥٥</w:t>
      </w:r>
      <w:r w:rsidR="009D4374" w:rsidRPr="009D4374">
        <w:rPr>
          <w:rStyle w:val="libAlaemChar"/>
          <w:rFonts w:hint="cs"/>
          <w:rtl/>
        </w:rPr>
        <w:t>)</w:t>
      </w:r>
      <w:r w:rsidRPr="00703173">
        <w:rPr>
          <w:rStyle w:val="libAieChar"/>
          <w:rFonts w:hint="cs"/>
          <w:rtl/>
        </w:rPr>
        <w:t xml:space="preserve"> هَذَا نُزُلُهُمْ يَوْمَ الدِّينِ </w:t>
      </w:r>
      <w:r w:rsidR="009D4374" w:rsidRPr="009D4374">
        <w:rPr>
          <w:rStyle w:val="libAlaemChar"/>
          <w:rFonts w:hint="cs"/>
          <w:rtl/>
        </w:rPr>
        <w:t>(</w:t>
      </w:r>
      <w:r w:rsidRPr="00703173">
        <w:rPr>
          <w:rStyle w:val="libAieChar"/>
          <w:rFonts w:hint="cs"/>
          <w:rtl/>
        </w:rPr>
        <w:t>٥٦</w:t>
      </w:r>
      <w:r w:rsidR="009D4374" w:rsidRPr="009D4374">
        <w:rPr>
          <w:rStyle w:val="libAlaemChar"/>
          <w:rFonts w:hint="cs"/>
          <w:rtl/>
        </w:rPr>
        <w:t>)</w:t>
      </w:r>
    </w:p>
    <w:p w:rsidR="00D656DE" w:rsidRPr="00247B5F" w:rsidRDefault="009D4374" w:rsidP="00703173">
      <w:pPr>
        <w:pStyle w:val="Heading3Center"/>
        <w:rPr>
          <w:rtl/>
        </w:rPr>
      </w:pPr>
      <w:bookmarkStart w:id="98" w:name="51"/>
      <w:bookmarkStart w:id="99" w:name="_Toc399229279"/>
      <w:r w:rsidRPr="009D4374">
        <w:rPr>
          <w:rStyle w:val="libAlaemChar"/>
          <w:rFonts w:hint="cs"/>
          <w:rtl/>
        </w:rPr>
        <w:t>(</w:t>
      </w:r>
      <w:r w:rsidR="00D656DE" w:rsidRPr="00247B5F">
        <w:rPr>
          <w:rFonts w:hint="cs"/>
          <w:rtl/>
        </w:rPr>
        <w:t xml:space="preserve"> بيان </w:t>
      </w:r>
      <w:r w:rsidRPr="009D4374">
        <w:rPr>
          <w:rStyle w:val="libAlaemChar"/>
          <w:rFonts w:hint="cs"/>
          <w:rtl/>
        </w:rPr>
        <w:t>)</w:t>
      </w:r>
      <w:bookmarkEnd w:id="98"/>
      <w:bookmarkEnd w:id="99"/>
    </w:p>
    <w:p w:rsidR="009D4374" w:rsidRPr="009D4374" w:rsidRDefault="00D656DE" w:rsidP="00182177">
      <w:pPr>
        <w:pStyle w:val="libNormal"/>
        <w:rPr>
          <w:rtl/>
        </w:rPr>
      </w:pPr>
      <w:r w:rsidRPr="009D4374">
        <w:rPr>
          <w:rFonts w:hint="cs"/>
          <w:rtl/>
        </w:rPr>
        <w:t>الآيات تفصّل ما ينتهي إليه حال كلّ واحد من الأزواج الثلاثة يوم القيامة.</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أُولئِكَ الْمُقَرَّبُونَ فِي جَنَّاتِ النَّعِيمِ </w:t>
      </w:r>
      <w:r w:rsidR="009D4374" w:rsidRPr="009D4374">
        <w:rPr>
          <w:rStyle w:val="libAlaemChar"/>
          <w:rFonts w:hint="cs"/>
          <w:rtl/>
        </w:rPr>
        <w:t>)</w:t>
      </w:r>
      <w:r w:rsidRPr="005971BB">
        <w:rPr>
          <w:rFonts w:hint="cs"/>
          <w:rtl/>
        </w:rPr>
        <w:t xml:space="preserve"> الإشارة باُولئك إلى السابقين، و </w:t>
      </w:r>
      <w:r w:rsidR="009D4374" w:rsidRPr="009D4374">
        <w:rPr>
          <w:rStyle w:val="libAlaemChar"/>
          <w:rFonts w:hint="cs"/>
          <w:rtl/>
        </w:rPr>
        <w:t>(</w:t>
      </w:r>
      <w:r w:rsidRPr="005971BB">
        <w:rPr>
          <w:rStyle w:val="libAieChar"/>
          <w:rFonts w:hint="cs"/>
          <w:rtl/>
        </w:rPr>
        <w:t xml:space="preserve"> أُولئِكَ الْمُقَرَّبُونَ </w:t>
      </w:r>
      <w:r w:rsidR="009D4374" w:rsidRPr="009D4374">
        <w:rPr>
          <w:rStyle w:val="libAlaemChar"/>
          <w:rFonts w:hint="cs"/>
          <w:rtl/>
        </w:rPr>
        <w:t>)</w:t>
      </w:r>
      <w:r w:rsidRPr="005971BB">
        <w:rPr>
          <w:rFonts w:hint="cs"/>
          <w:rtl/>
        </w:rPr>
        <w:t xml:space="preserve"> مبتدأ و خبر، و الجملة استئنافيّة، و قيل: خبر لقوله: </w:t>
      </w:r>
      <w:r w:rsidR="009D4374" w:rsidRPr="009D4374">
        <w:rPr>
          <w:rStyle w:val="libAlaemChar"/>
          <w:rFonts w:hint="cs"/>
          <w:rtl/>
        </w:rPr>
        <w:t>(</w:t>
      </w:r>
      <w:r w:rsidRPr="005971BB">
        <w:rPr>
          <w:rStyle w:val="libAieChar"/>
          <w:rFonts w:hint="cs"/>
          <w:rtl/>
        </w:rPr>
        <w:t xml:space="preserve"> وَ السَّابِقُونَ </w:t>
      </w:r>
      <w:r w:rsidR="009D4374" w:rsidRPr="009D4374">
        <w:rPr>
          <w:rStyle w:val="libAlaemChar"/>
          <w:rFonts w:hint="cs"/>
          <w:rtl/>
        </w:rPr>
        <w:t>)</w:t>
      </w:r>
      <w:r w:rsidRPr="005971BB">
        <w:rPr>
          <w:rFonts w:hint="cs"/>
          <w:rtl/>
        </w:rPr>
        <w:t>، و قيل: مبتدأ خبره في جنّات النعيم، و أوّل الوجوه الثلاثة أوجه بالنظر إلى سياق تقسيم الناس إلى ثلاثة أزواج أوّلاً ثمّ تفصيل ما ينتهي إليه أمر كلّ منهم.</w:t>
      </w:r>
    </w:p>
    <w:p w:rsidR="009D4374" w:rsidRPr="009D4374" w:rsidRDefault="00D656DE" w:rsidP="00182177">
      <w:pPr>
        <w:pStyle w:val="libNormal"/>
        <w:rPr>
          <w:rtl/>
        </w:rPr>
      </w:pPr>
      <w:r w:rsidRPr="009D4374">
        <w:rPr>
          <w:rFonts w:hint="cs"/>
          <w:rtl/>
        </w:rPr>
        <w:t>و القرب و البعد معنيان متضائفان تتّصف بهما الأجسام بحسب النسبة المكانيّة ثمّ توسّع فيهما فاعتبرا في غير المكان من الزمان و نحوه، يقال: الغد قريب من اليوم و الأربعة أقرب إلى الثلاثة من الخمسة، و الخضرة أقرب إلى السواد من البياض ثمّ توسّع فيهما فاعتبرا في غير الأجسام و الجسمانيّات من الحقائق.</w:t>
      </w:r>
    </w:p>
    <w:p w:rsidR="00D656DE" w:rsidRPr="00247B5F" w:rsidRDefault="00D656DE" w:rsidP="00182177">
      <w:pPr>
        <w:pStyle w:val="libNormal"/>
        <w:rPr>
          <w:rtl/>
        </w:rPr>
      </w:pPr>
      <w:r w:rsidRPr="005971BB">
        <w:rPr>
          <w:rFonts w:hint="cs"/>
          <w:rtl/>
        </w:rPr>
        <w:t xml:space="preserve">و قد اعتبر القرب وصفاً له تعالى بما له من الإحاطة بكلّ شي‏ء، قال تعالى: </w:t>
      </w:r>
      <w:r w:rsidR="009D4374" w:rsidRPr="009D4374">
        <w:rPr>
          <w:rStyle w:val="libAlaemChar"/>
          <w:rFonts w:hint="cs"/>
          <w:rtl/>
        </w:rPr>
        <w:t>(</w:t>
      </w:r>
      <w:r w:rsidRPr="005971BB">
        <w:rPr>
          <w:rFonts w:hint="cs"/>
          <w:rtl/>
        </w:rPr>
        <w:t xml:space="preserve"> </w:t>
      </w:r>
      <w:r w:rsidRPr="005971BB">
        <w:rPr>
          <w:rStyle w:val="libAieChar"/>
          <w:rFonts w:hint="cs"/>
          <w:rtl/>
        </w:rPr>
        <w:t xml:space="preserve">وَ إِذا سَأَلَكَ عِبادِي عَنِّي فَإِنِّي قَرِيبٌ </w:t>
      </w:r>
      <w:r w:rsidR="009D4374" w:rsidRPr="009D4374">
        <w:rPr>
          <w:rStyle w:val="libAlaemChar"/>
          <w:rFonts w:hint="cs"/>
          <w:rtl/>
        </w:rPr>
        <w:t>)</w:t>
      </w:r>
      <w:r w:rsidRPr="005971BB">
        <w:rPr>
          <w:rFonts w:hint="cs"/>
          <w:rtl/>
        </w:rPr>
        <w:t xml:space="preserve"> البقرة: 186، و قال: </w:t>
      </w:r>
      <w:r w:rsidR="009D4374" w:rsidRPr="009D4374">
        <w:rPr>
          <w:rStyle w:val="libAlaemChar"/>
          <w:rFonts w:hint="cs"/>
          <w:rtl/>
        </w:rPr>
        <w:t>(</w:t>
      </w:r>
      <w:r w:rsidRPr="005971BB">
        <w:rPr>
          <w:rFonts w:hint="cs"/>
          <w:rtl/>
        </w:rPr>
        <w:t xml:space="preserve"> </w:t>
      </w:r>
      <w:r w:rsidRPr="005971BB">
        <w:rPr>
          <w:rStyle w:val="libAieChar"/>
          <w:rFonts w:hint="cs"/>
          <w:rtl/>
        </w:rPr>
        <w:t xml:space="preserve">وَ نَحْنُ أَقْرَبُ إِلَيْهِ مِنْكُمْ </w:t>
      </w:r>
      <w:r w:rsidR="009D4374" w:rsidRPr="009D4374">
        <w:rPr>
          <w:rStyle w:val="libAlaemChar"/>
          <w:rFonts w:hint="cs"/>
          <w:rtl/>
        </w:rPr>
        <w:t>)</w:t>
      </w:r>
      <w:r w:rsidRPr="005971BB">
        <w:rPr>
          <w:rFonts w:hint="cs"/>
          <w:rtl/>
        </w:rPr>
        <w:t xml:space="preserve"> الواقعة: 85، و قال: </w:t>
      </w:r>
      <w:r w:rsidR="009D4374" w:rsidRPr="009D4374">
        <w:rPr>
          <w:rStyle w:val="libAlaemChar"/>
          <w:rFonts w:hint="cs"/>
          <w:rtl/>
        </w:rPr>
        <w:t>(</w:t>
      </w:r>
      <w:r w:rsidRPr="005971BB">
        <w:rPr>
          <w:rFonts w:hint="cs"/>
          <w:rtl/>
        </w:rPr>
        <w:t xml:space="preserve"> </w:t>
      </w:r>
      <w:r w:rsidRPr="005971BB">
        <w:rPr>
          <w:rStyle w:val="libAieChar"/>
          <w:rFonts w:hint="cs"/>
          <w:rtl/>
        </w:rPr>
        <w:t xml:space="preserve">وَ نَحْنُ أَقْرَبُ إِلَيْهِ مِنْ حَبْلِ الْوَرِيدِ </w:t>
      </w:r>
      <w:r w:rsidR="009D4374" w:rsidRPr="009D4374">
        <w:rPr>
          <w:rStyle w:val="libAlaemChar"/>
          <w:rFonts w:hint="cs"/>
          <w:rtl/>
        </w:rPr>
        <w:t>)</w:t>
      </w:r>
      <w:r w:rsidRPr="005971BB">
        <w:rPr>
          <w:rFonts w:hint="cs"/>
          <w:rtl/>
        </w:rPr>
        <w:t xml:space="preserve"> ق: 16. و هذا المعنى أعني كونه تعالى أقرب إلى الشي‏ء من نفسه أعجب ما يتصوّر من معنى القرب، و قد أشرنا إلى تصويره في تفسير الآية.</w:t>
      </w:r>
    </w:p>
    <w:p w:rsidR="009D4374" w:rsidRDefault="009D4374" w:rsidP="009D4374">
      <w:pPr>
        <w:pStyle w:val="libNormal"/>
      </w:pPr>
      <w:r>
        <w:rPr>
          <w:rFonts w:hint="cs"/>
          <w:rtl/>
        </w:rPr>
        <w:br w:type="page"/>
      </w:r>
    </w:p>
    <w:p w:rsidR="009D4374" w:rsidRDefault="00D656DE" w:rsidP="00182177">
      <w:pPr>
        <w:pStyle w:val="libNormal"/>
        <w:rPr>
          <w:rtl/>
        </w:rPr>
      </w:pPr>
      <w:r w:rsidRPr="005971BB">
        <w:rPr>
          <w:rFonts w:hint="cs"/>
          <w:rtl/>
        </w:rPr>
        <w:lastRenderedPageBreak/>
        <w:t xml:space="preserve">و اعتبر القرب أيضاً وصفاً للعباد في مرحلة العبوديّة و لمّا كان أمراً اكتسابيّاً يستعمل فيه لفظ التقرّب فالعبد يتقرّب بصالح العمل إلى الله سبحانه و هو وقوعه في معرض شمول الرحمة الإلهيّة بزوال أسباب الشقاء و الحرمان، و الله سبحانه يقرّب العبد بمعنى إنزاله منزلة يختصّ بنيل ما لا يناله من دونه من إكرامه تعالى و مغفرته و رحمته، قال تعالى: </w:t>
      </w:r>
      <w:r w:rsidR="009D4374" w:rsidRPr="009D4374">
        <w:rPr>
          <w:rStyle w:val="libAlaemChar"/>
          <w:rFonts w:hint="cs"/>
          <w:rtl/>
        </w:rPr>
        <w:t>(</w:t>
      </w:r>
      <w:r w:rsidRPr="005971BB">
        <w:rPr>
          <w:rStyle w:val="libAieChar"/>
          <w:rFonts w:hint="cs"/>
          <w:rtl/>
        </w:rPr>
        <w:t xml:space="preserve"> كِتابٌ مَرْقُومٌ يَشْهَدُهُ الْمُقَرَّبُونَ </w:t>
      </w:r>
      <w:r w:rsidR="009D4374" w:rsidRPr="009D4374">
        <w:rPr>
          <w:rStyle w:val="libAlaemChar"/>
          <w:rFonts w:hint="cs"/>
          <w:rtl/>
        </w:rPr>
        <w:t>)</w:t>
      </w:r>
      <w:r w:rsidRPr="005971BB">
        <w:rPr>
          <w:rFonts w:hint="cs"/>
          <w:rtl/>
        </w:rPr>
        <w:t xml:space="preserve"> المطفّفين: 21، و قال: </w:t>
      </w:r>
      <w:r w:rsidR="009D4374" w:rsidRPr="009D4374">
        <w:rPr>
          <w:rStyle w:val="libAlaemChar"/>
          <w:rFonts w:hint="cs"/>
          <w:rtl/>
        </w:rPr>
        <w:t>(</w:t>
      </w:r>
      <w:r w:rsidRPr="005971BB">
        <w:rPr>
          <w:rFonts w:hint="cs"/>
          <w:rtl/>
        </w:rPr>
        <w:t xml:space="preserve"> </w:t>
      </w:r>
      <w:r w:rsidRPr="005971BB">
        <w:rPr>
          <w:rStyle w:val="libAieChar"/>
          <w:rFonts w:hint="cs"/>
          <w:rtl/>
        </w:rPr>
        <w:t xml:space="preserve">وَ مِزاجُهُ مِنْ تَسْنِيمٍ عَيْناً يَشْرَبُ بِهَا الْمُقَرَّبُونَ </w:t>
      </w:r>
      <w:r w:rsidR="009D4374" w:rsidRPr="009D4374">
        <w:rPr>
          <w:rStyle w:val="libAlaemChar"/>
          <w:rFonts w:hint="cs"/>
          <w:rtl/>
        </w:rPr>
        <w:t>)</w:t>
      </w:r>
      <w:r w:rsidRPr="005971BB">
        <w:rPr>
          <w:rFonts w:hint="cs"/>
          <w:rtl/>
        </w:rPr>
        <w:t xml:space="preserve"> المطفّفين: 28.</w:t>
      </w:r>
    </w:p>
    <w:p w:rsidR="009D4374" w:rsidRDefault="00D656DE" w:rsidP="00182177">
      <w:pPr>
        <w:pStyle w:val="libNormal"/>
        <w:rPr>
          <w:rtl/>
        </w:rPr>
      </w:pPr>
      <w:r w:rsidRPr="005971BB">
        <w:rPr>
          <w:rFonts w:hint="cs"/>
          <w:rtl/>
        </w:rPr>
        <w:t xml:space="preserve">فالمقرّبون هم النمط الأعلى من أهل السعادة كما يشير إليه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وَ السَّابِقُونَ السَّابِقُونَ أُولئِكَ الْمُقَرَّبُونَ </w:t>
      </w:r>
      <w:r w:rsidR="009D4374" w:rsidRPr="009D4374">
        <w:rPr>
          <w:rStyle w:val="libAlaemChar"/>
          <w:rFonts w:hint="cs"/>
          <w:rtl/>
        </w:rPr>
        <w:t>)</w:t>
      </w:r>
      <w:r w:rsidRPr="005971BB">
        <w:rPr>
          <w:rFonts w:hint="cs"/>
          <w:rtl/>
        </w:rPr>
        <w:t xml:space="preserve"> و لا يتمّ ذلك إلّا بكمال العبوديّة كما قال: </w:t>
      </w:r>
      <w:r w:rsidR="009D4374" w:rsidRPr="009D4374">
        <w:rPr>
          <w:rStyle w:val="libAlaemChar"/>
          <w:rFonts w:hint="cs"/>
          <w:rtl/>
        </w:rPr>
        <w:t>(</w:t>
      </w:r>
      <w:r w:rsidRPr="005971BB">
        <w:rPr>
          <w:rFonts w:hint="cs"/>
          <w:rtl/>
        </w:rPr>
        <w:t xml:space="preserve"> </w:t>
      </w:r>
      <w:r w:rsidRPr="005971BB">
        <w:rPr>
          <w:rStyle w:val="libAieChar"/>
          <w:rFonts w:hint="cs"/>
          <w:rtl/>
        </w:rPr>
        <w:t xml:space="preserve">لَنْ يَسْتَنْكِفَ الْمَسِيحُ أَنْ يَكُونَ عَبْداً لِلَّهِ وَ لَا الْمَلائِكَةُ الْمُقَرَّبُونَ </w:t>
      </w:r>
      <w:r w:rsidR="009D4374" w:rsidRPr="009D4374">
        <w:rPr>
          <w:rStyle w:val="libAlaemChar"/>
          <w:rFonts w:hint="cs"/>
          <w:rtl/>
        </w:rPr>
        <w:t>)</w:t>
      </w:r>
      <w:r w:rsidRPr="005971BB">
        <w:rPr>
          <w:rFonts w:hint="cs"/>
          <w:rtl/>
        </w:rPr>
        <w:t xml:space="preserve"> النساء: 172، و لا تكمل العبوديّة إلّا بأن يكون العبد تبعاً محضاً في إرادته و عمله لمولاه لا يريد و لا يعمل إلّا ما يريده و هذا هو الدخول تحت ولاية الله فهؤلاء هم أولياء الله.</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فِي جَنَّاتِ النَّعِيمِ </w:t>
      </w:r>
      <w:r w:rsidR="009D4374" w:rsidRPr="009D4374">
        <w:rPr>
          <w:rStyle w:val="libAlaemChar"/>
          <w:rFonts w:hint="cs"/>
          <w:rtl/>
        </w:rPr>
        <w:t>)</w:t>
      </w:r>
      <w:r w:rsidRPr="005971BB">
        <w:rPr>
          <w:rFonts w:hint="cs"/>
          <w:rtl/>
        </w:rPr>
        <w:t xml:space="preserve"> أي كلّ واحد منهم في جنّة النعيم فالكلّ في جنّات النعيم، و يمكن أن يراد به أنّ كلّاً منهم في جنّات النعيم لكن يبعّده قوله في آخر السورة: </w:t>
      </w:r>
      <w:r w:rsidR="009D4374" w:rsidRPr="009D4374">
        <w:rPr>
          <w:rStyle w:val="libAlaemChar"/>
          <w:rFonts w:hint="cs"/>
          <w:rtl/>
        </w:rPr>
        <w:t>(</w:t>
      </w:r>
      <w:r w:rsidRPr="005971BB">
        <w:rPr>
          <w:rFonts w:hint="cs"/>
          <w:rtl/>
        </w:rPr>
        <w:t xml:space="preserve"> </w:t>
      </w:r>
      <w:r w:rsidRPr="005971BB">
        <w:rPr>
          <w:rStyle w:val="libAieChar"/>
          <w:rFonts w:hint="cs"/>
          <w:rtl/>
        </w:rPr>
        <w:t xml:space="preserve">فَأَمَّا إِنْ كانَ مِنَ الْمُقَرَّبِينَ فَرَوْحٌ وَ رَيْحانٌ وَ جَنَّةُ نَعِيمٍ </w:t>
      </w:r>
      <w:r w:rsidR="009D4374" w:rsidRPr="009D4374">
        <w:rPr>
          <w:rStyle w:val="libAlaemChar"/>
          <w:rFonts w:hint="cs"/>
          <w:rtl/>
        </w:rPr>
        <w:t>)</w:t>
      </w:r>
      <w:r w:rsidRPr="005971BB">
        <w:rPr>
          <w:rFonts w:hint="cs"/>
          <w:rtl/>
        </w:rPr>
        <w:t>.</w:t>
      </w:r>
    </w:p>
    <w:p w:rsidR="009D4374" w:rsidRPr="009D4374" w:rsidRDefault="00D656DE" w:rsidP="00182177">
      <w:pPr>
        <w:pStyle w:val="libNormal"/>
        <w:rPr>
          <w:rtl/>
        </w:rPr>
      </w:pPr>
      <w:r w:rsidRPr="009D4374">
        <w:rPr>
          <w:rFonts w:hint="cs"/>
          <w:rtl/>
        </w:rPr>
        <w:t>و قد تقدّم غير مرّة أنّ النعيم هي الولاية و أنّ جنّة النعيم هي جنّة الولاية و هو المناسب لما تقدّم آنفاً أنّ المقرّبين هم أهل ولاية الله.</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Style w:val="libAieChar"/>
          <w:rFonts w:hint="cs"/>
          <w:rtl/>
        </w:rPr>
        <w:t xml:space="preserve"> ثُلَّةٌ مِنَ الْأَوَّلِينَ وَ قَلِيلٌ مِنَ الْآخِرِينَ </w:t>
      </w:r>
      <w:r w:rsidR="009D4374" w:rsidRPr="009D4374">
        <w:rPr>
          <w:rStyle w:val="libAlaemChar"/>
          <w:rFonts w:hint="cs"/>
          <w:rtl/>
        </w:rPr>
        <w:t>)</w:t>
      </w:r>
      <w:r w:rsidRPr="005971BB">
        <w:rPr>
          <w:rFonts w:hint="cs"/>
          <w:rtl/>
        </w:rPr>
        <w:t xml:space="preserve"> الثلّة - على ما قيل - الجماعة الكثيرة، و المراد بالأوّلين الاُمم الماضون للأنبياء السابقين، و بالآخرين هذه الاُمّة على ما هو المعهود من كلامه تعالى في كلّ موضع ذكر فيه الأوّلين و الآخرين معاً و منها ما سيأتي من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أَ إِنَّا لَمَبْعُوثُونَ أَ وَ آباؤُنَا الْأَوَّلُونَ قُلْ إِنَّ الْأَوَّلِينَ وَ الْآخِرِينَ لَمَجْمُوعُونَ إِلى‏ مِيقاتِ يَوْمٍ مَعْلُومٍ </w:t>
      </w:r>
      <w:r w:rsidR="009D4374" w:rsidRPr="009D4374">
        <w:rPr>
          <w:rStyle w:val="libAlaemChar"/>
          <w:rFonts w:hint="cs"/>
          <w:rtl/>
        </w:rPr>
        <w:t>)</w:t>
      </w:r>
      <w:r w:rsidRPr="005971BB">
        <w:rPr>
          <w:rFonts w:hint="cs"/>
          <w:rtl/>
        </w:rPr>
        <w:t xml:space="preserve"> فمعنى الآيتين: هم أي المقرّبون جماعة كثيرة من الاُمم الماضين و قليل من هذه الاُمّة.</w:t>
      </w:r>
    </w:p>
    <w:p w:rsidR="00D656DE" w:rsidRPr="00247B5F" w:rsidRDefault="00D656DE" w:rsidP="00182177">
      <w:pPr>
        <w:pStyle w:val="libNormal"/>
        <w:rPr>
          <w:rtl/>
        </w:rPr>
      </w:pPr>
      <w:r w:rsidRPr="009D4374">
        <w:rPr>
          <w:rFonts w:hint="cs"/>
          <w:rtl/>
        </w:rPr>
        <w:t>و بما تقدّم يظهر أنّ قول بعضهم: إنّ المراد بالأوّلين و الآخرين أوّلوا هذه الاُمّة و آخروها غير سديد.</w:t>
      </w:r>
    </w:p>
    <w:p w:rsidR="009D4374" w:rsidRDefault="009D4374" w:rsidP="009D4374">
      <w:pPr>
        <w:pStyle w:val="libNormal"/>
      </w:pPr>
      <w:r>
        <w:rPr>
          <w:rFonts w:hint="cs"/>
          <w:rtl/>
        </w:rPr>
        <w:br w:type="page"/>
      </w:r>
    </w:p>
    <w:p w:rsidR="009D4374" w:rsidRDefault="00D656DE" w:rsidP="00182177">
      <w:pPr>
        <w:pStyle w:val="libNormal"/>
        <w:rPr>
          <w:rtl/>
        </w:rPr>
      </w:pPr>
      <w:r w:rsidRPr="00703173">
        <w:rPr>
          <w:rStyle w:val="libBold2Char"/>
          <w:rFonts w:hint="cs"/>
          <w:rtl/>
        </w:rPr>
        <w:lastRenderedPageBreak/>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عَلى‏ سُرُرٍ مَوْضُونَةٍ مُتَّكِئِينَ عَلَيْها مُتَقابِلِينَ </w:t>
      </w:r>
      <w:r w:rsidR="009D4374" w:rsidRPr="009D4374">
        <w:rPr>
          <w:rStyle w:val="libAlaemChar"/>
          <w:rFonts w:hint="cs"/>
          <w:rtl/>
        </w:rPr>
        <w:t>)</w:t>
      </w:r>
      <w:r w:rsidRPr="005971BB">
        <w:rPr>
          <w:rFonts w:hint="cs"/>
          <w:rtl/>
        </w:rPr>
        <w:t xml:space="preserve"> الوضن النسج و قيل: نسج الدرع و إطلاقه على نسج السرر استعارة يراد بها إحكام نسجها.</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Style w:val="libAieChar"/>
          <w:rFonts w:hint="cs"/>
          <w:rtl/>
        </w:rPr>
        <w:t xml:space="preserve"> مُتَّكِئِينَ عَلَيْها </w:t>
      </w:r>
      <w:r w:rsidR="009D4374" w:rsidRPr="009D4374">
        <w:rPr>
          <w:rStyle w:val="libAlaemChar"/>
          <w:rFonts w:hint="cs"/>
          <w:rtl/>
        </w:rPr>
        <w:t>)</w:t>
      </w:r>
      <w:r w:rsidRPr="005971BB">
        <w:rPr>
          <w:rFonts w:hint="cs"/>
          <w:rtl/>
        </w:rPr>
        <w:t xml:space="preserve"> حال من الضمير العائد إلى المقرّبين و الضمير للسرر، و قوله: </w:t>
      </w:r>
      <w:r w:rsidR="009D4374" w:rsidRPr="009D4374">
        <w:rPr>
          <w:rStyle w:val="libAlaemChar"/>
          <w:rFonts w:hint="cs"/>
          <w:rtl/>
        </w:rPr>
        <w:t>(</w:t>
      </w:r>
      <w:r w:rsidRPr="005971BB">
        <w:rPr>
          <w:rFonts w:hint="cs"/>
          <w:rtl/>
        </w:rPr>
        <w:t xml:space="preserve"> </w:t>
      </w:r>
      <w:r w:rsidRPr="005971BB">
        <w:rPr>
          <w:rStyle w:val="libAieChar"/>
          <w:rFonts w:hint="cs"/>
          <w:rtl/>
        </w:rPr>
        <w:t>مُتَقابِلِينَ</w:t>
      </w:r>
      <w:r w:rsidRPr="005971BB">
        <w:rPr>
          <w:rFonts w:hint="cs"/>
          <w:rtl/>
        </w:rPr>
        <w:t xml:space="preserve"> </w:t>
      </w:r>
      <w:r w:rsidR="009D4374" w:rsidRPr="009D4374">
        <w:rPr>
          <w:rStyle w:val="libAlaemChar"/>
          <w:rFonts w:hint="cs"/>
          <w:rtl/>
        </w:rPr>
        <w:t>)</w:t>
      </w:r>
      <w:r w:rsidRPr="005971BB">
        <w:rPr>
          <w:rFonts w:hint="cs"/>
          <w:rtl/>
        </w:rPr>
        <w:t xml:space="preserve"> حال آخر منه أو من ضمير </w:t>
      </w:r>
      <w:r w:rsidR="009D4374" w:rsidRPr="009D4374">
        <w:rPr>
          <w:rStyle w:val="libAlaemChar"/>
          <w:rFonts w:hint="cs"/>
          <w:rtl/>
        </w:rPr>
        <w:t>(</w:t>
      </w:r>
      <w:r w:rsidRPr="005971BB">
        <w:rPr>
          <w:rFonts w:hint="cs"/>
          <w:rtl/>
        </w:rPr>
        <w:t xml:space="preserve"> </w:t>
      </w:r>
      <w:r w:rsidRPr="005971BB">
        <w:rPr>
          <w:rStyle w:val="libAieChar"/>
          <w:rFonts w:hint="cs"/>
          <w:rtl/>
        </w:rPr>
        <w:t>مُتَّكِئِينَ</w:t>
      </w:r>
      <w:r w:rsidRPr="005971BB">
        <w:rPr>
          <w:rFonts w:hint="cs"/>
          <w:rtl/>
        </w:rPr>
        <w:t xml:space="preserve"> </w:t>
      </w:r>
      <w:r w:rsidR="009D4374" w:rsidRPr="009D4374">
        <w:rPr>
          <w:rStyle w:val="libAlaemChar"/>
          <w:rFonts w:hint="cs"/>
          <w:rtl/>
        </w:rPr>
        <w:t>)</w:t>
      </w:r>
      <w:r w:rsidRPr="005971BB">
        <w:rPr>
          <w:rFonts w:hint="cs"/>
          <w:rtl/>
        </w:rPr>
        <w:t xml:space="preserve"> و تقابلهم كناية عن بلوغ اُنسهم و حسن عشرتهم و صفاء باطنهم فلا ينظرون في قفاء صاحبهم و لا يعيبونه و لا يغتابونه.</w:t>
      </w:r>
    </w:p>
    <w:p w:rsidR="009D4374" w:rsidRPr="009D4374" w:rsidRDefault="00D656DE" w:rsidP="00182177">
      <w:pPr>
        <w:pStyle w:val="libNormal"/>
        <w:rPr>
          <w:rtl/>
        </w:rPr>
      </w:pPr>
      <w:r w:rsidRPr="009D4374">
        <w:rPr>
          <w:rFonts w:hint="cs"/>
          <w:rtl/>
        </w:rPr>
        <w:t>و المعنى: هم أي المقرّبون مستقرّون على سرر منسوجة حال كونهم متّكئين عليها حال كونهم متقابلين.</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يَطُوفُ عَلَيْهِمْ وِلْدانٌ مُخَلَّدُونَ </w:t>
      </w:r>
      <w:r w:rsidR="009D4374" w:rsidRPr="009D4374">
        <w:rPr>
          <w:rStyle w:val="libAlaemChar"/>
          <w:rFonts w:hint="cs"/>
          <w:rtl/>
        </w:rPr>
        <w:t>)</w:t>
      </w:r>
      <w:r w:rsidRPr="005971BB">
        <w:rPr>
          <w:rFonts w:hint="cs"/>
          <w:rtl/>
        </w:rPr>
        <w:t xml:space="preserve"> الولدان جمع ولد و هو الغلام، و طوافهم عليهم كناية عن خدمتهم لهم، و المخلّدون من الخلود بمعنى الدوام أي باقون أبداً على هيئتهم من حداثة السنّ، و قيل من الخلد بفتحتين و هو القرط، و المراد أنّهم مقرّطون بالخلد.</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بِأَكْوابٍ وَ أَبارِيقَ وَ كَأْسٍ مِنْ مَعِينٍ </w:t>
      </w:r>
      <w:r w:rsidR="009D4374" w:rsidRPr="009D4374">
        <w:rPr>
          <w:rStyle w:val="libAlaemChar"/>
          <w:rFonts w:hint="cs"/>
          <w:rtl/>
        </w:rPr>
        <w:t>)</w:t>
      </w:r>
      <w:r w:rsidRPr="005971BB">
        <w:rPr>
          <w:rFonts w:hint="cs"/>
          <w:rtl/>
        </w:rPr>
        <w:t xml:space="preserve"> الأكواب جمع كوب و هو الإناء الّذي لا عروة له و لا خرطوم، و الأباريق جمع إبريق و هو الإناء الّذي له خرطوم، و قيل: عروة و خرطوم معاً، و الكأس معروف، قيل: أفرد الكأس لأنّها لا تسمّى كأساً إلّا إذا كانت ممتلئة، و المراد بالمعين الخمر المعين و هو الظاهر للبصر الجاري.</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لا يُصَدَّعُونَ عَنْها وَ لا يُنْزِفُونَ </w:t>
      </w:r>
      <w:r w:rsidR="009D4374" w:rsidRPr="009D4374">
        <w:rPr>
          <w:rStyle w:val="libAlaemChar"/>
          <w:rFonts w:hint="cs"/>
          <w:rtl/>
        </w:rPr>
        <w:t>)</w:t>
      </w:r>
      <w:r w:rsidRPr="005971BB">
        <w:rPr>
          <w:rFonts w:hint="cs"/>
          <w:rtl/>
        </w:rPr>
        <w:t xml:space="preserve"> أي لا يأخذهم صداع لأجل خمار يحصل من الخمر كما في خمر الدنيا و لا يزول عقلهم بالسكر الحاصل منها.</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وَ فاكِهَةٍ مِمَّا يَتَخَيَّرُونَ وَ لَحْمِ طَيْرٍ مِمَّا يَشْتَهُونَ </w:t>
      </w:r>
      <w:r w:rsidR="009D4374" w:rsidRPr="009D4374">
        <w:rPr>
          <w:rStyle w:val="libAlaemChar"/>
          <w:rFonts w:hint="cs"/>
          <w:rtl/>
        </w:rPr>
        <w:t>)</w:t>
      </w:r>
      <w:r w:rsidRPr="005971BB">
        <w:rPr>
          <w:rFonts w:hint="cs"/>
          <w:rtl/>
        </w:rPr>
        <w:t xml:space="preserve"> الفاكهة و الطير معطوفان على قوله: </w:t>
      </w:r>
      <w:r w:rsidR="009D4374" w:rsidRPr="009D4374">
        <w:rPr>
          <w:rStyle w:val="libAlaemChar"/>
          <w:rFonts w:hint="cs"/>
          <w:rtl/>
        </w:rPr>
        <w:t>(</w:t>
      </w:r>
      <w:r w:rsidRPr="005971BB">
        <w:rPr>
          <w:rFonts w:hint="cs"/>
          <w:rtl/>
        </w:rPr>
        <w:t xml:space="preserve"> </w:t>
      </w:r>
      <w:r w:rsidRPr="005971BB">
        <w:rPr>
          <w:rStyle w:val="libAieChar"/>
          <w:rFonts w:hint="cs"/>
          <w:rtl/>
        </w:rPr>
        <w:t>بِأَكْوابٍ</w:t>
      </w:r>
      <w:r w:rsidRPr="005971BB">
        <w:rPr>
          <w:rFonts w:hint="cs"/>
          <w:rtl/>
        </w:rPr>
        <w:t xml:space="preserve"> </w:t>
      </w:r>
      <w:r w:rsidR="009D4374" w:rsidRPr="009D4374">
        <w:rPr>
          <w:rStyle w:val="libAlaemChar"/>
          <w:rFonts w:hint="cs"/>
          <w:rtl/>
        </w:rPr>
        <w:t>)</w:t>
      </w:r>
      <w:r w:rsidRPr="005971BB">
        <w:rPr>
          <w:rFonts w:hint="cs"/>
          <w:rtl/>
        </w:rPr>
        <w:t>، و المعنى: يطوف عليهم الولدان بفاكهة ممّا يختارون و بلحم طير ممّا يشتهون.</w:t>
      </w:r>
    </w:p>
    <w:p w:rsidR="00D656DE" w:rsidRPr="00247B5F" w:rsidRDefault="00D656DE" w:rsidP="00182177">
      <w:pPr>
        <w:pStyle w:val="libNormal"/>
        <w:rPr>
          <w:rtl/>
        </w:rPr>
      </w:pPr>
      <w:r w:rsidRPr="009D4374">
        <w:rPr>
          <w:rFonts w:hint="cs"/>
          <w:rtl/>
        </w:rPr>
        <w:t>و لا يستشكل بما ورد في الروايات أنّ أهل الجنّة إذا اشتهوا فاكهة تدلّى إليهم غصن شجرتها بما لها من ثمرة فيتناولونها، و إذا اشتهوا لحم طير وقع مقليّاً مشويّاً في أيديهم فيأكلون منها ما أرادوا ثمّ حيي و طار.</w:t>
      </w:r>
    </w:p>
    <w:p w:rsidR="009D4374" w:rsidRDefault="009D4374" w:rsidP="009D4374">
      <w:pPr>
        <w:pStyle w:val="libNormal"/>
      </w:pPr>
      <w:r>
        <w:rPr>
          <w:rFonts w:hint="cs"/>
          <w:rtl/>
        </w:rPr>
        <w:br w:type="page"/>
      </w:r>
    </w:p>
    <w:p w:rsidR="009D4374" w:rsidRPr="009D4374" w:rsidRDefault="00D656DE" w:rsidP="00182177">
      <w:pPr>
        <w:pStyle w:val="libNormal"/>
        <w:rPr>
          <w:rtl/>
        </w:rPr>
      </w:pPr>
      <w:r w:rsidRPr="009D4374">
        <w:rPr>
          <w:rFonts w:hint="cs"/>
          <w:rtl/>
        </w:rPr>
        <w:lastRenderedPageBreak/>
        <w:t>و ذلك لأنّ لهم ما شاؤا و من فنون التنعّم تناول ما يريدونه من أيدي خدمهم و خاصّة حال اجتماعهم و احتفالهم كما أنّ من فنونه تناولهم أنفسهم من غير توسيط خدمهم فيه.</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وَ حُورٌ عِينٌ كَأَمْثالِ اللُّؤْلُؤِ الْمَكْنُونِ </w:t>
      </w:r>
      <w:r w:rsidR="009D4374" w:rsidRPr="009D4374">
        <w:rPr>
          <w:rStyle w:val="libAlaemChar"/>
          <w:rFonts w:hint="cs"/>
          <w:rtl/>
        </w:rPr>
        <w:t>)</w:t>
      </w:r>
      <w:r w:rsidRPr="005971BB">
        <w:rPr>
          <w:rFonts w:hint="cs"/>
          <w:rtl/>
        </w:rPr>
        <w:t xml:space="preserve"> مبتدأ محذوف الخبر على ما يفيده السياق و التقدير و لهم حور عين أو و فيها حور عين و الحور العين نساء الجنّة و قد تقدّم معنى الحور العين في تفسير سورة الدخان.</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كَأَمْثالِ اللُّؤْلُؤِ الْمَكْنُونِ </w:t>
      </w:r>
      <w:r w:rsidR="009D4374" w:rsidRPr="009D4374">
        <w:rPr>
          <w:rStyle w:val="libAlaemChar"/>
          <w:rFonts w:hint="cs"/>
          <w:rtl/>
        </w:rPr>
        <w:t>)</w:t>
      </w:r>
      <w:r w:rsidRPr="005971BB">
        <w:rPr>
          <w:rFonts w:hint="cs"/>
          <w:rtl/>
        </w:rPr>
        <w:t xml:space="preserve"> أي اللؤلؤ المصون المخزون في الصدف لم تمسّه الأيدي فهو منته في صفائه.</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جَزاءً بِما كانُوا يَعْمَلُونَ </w:t>
      </w:r>
      <w:r w:rsidR="009D4374" w:rsidRPr="009D4374">
        <w:rPr>
          <w:rStyle w:val="libAlaemChar"/>
          <w:rFonts w:hint="cs"/>
          <w:rtl/>
        </w:rPr>
        <w:t>)</w:t>
      </w:r>
      <w:r w:rsidRPr="005971BB">
        <w:rPr>
          <w:rFonts w:hint="cs"/>
          <w:rtl/>
        </w:rPr>
        <w:t xml:space="preserve"> قيد لجميع ما تقدّم و هو مفعول له، و المعنى: فعلنا بهم ما فعلنا ليكون جزاء لهم قبال ما كانوا يستمرّون عليه من العمل الصالح.</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لا يَسْمَعُونَ فِيها لَغْواً وَ لا تَأْثِيماً </w:t>
      </w:r>
      <w:r w:rsidR="009D4374" w:rsidRPr="009D4374">
        <w:rPr>
          <w:rStyle w:val="libAlaemChar"/>
          <w:rFonts w:hint="cs"/>
          <w:rtl/>
        </w:rPr>
        <w:t>)</w:t>
      </w:r>
      <w:r w:rsidRPr="005971BB">
        <w:rPr>
          <w:rFonts w:hint="cs"/>
          <w:rtl/>
        </w:rPr>
        <w:t xml:space="preserve"> اللغو من القول ما لا فائدة فيه و لا أثر يترتّب عليه، و التأثيم النسبة إلى الإثم أي لا يخاطب أحدهم صاحبه بما لا فائدة فيه و لا ينسبه إلى الإثم إذ لا إثم هناك، و فسّر بعضهم التأثيم بالكذب.</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إِلَّا قِيلًا سَلاماً سَلاماً </w:t>
      </w:r>
      <w:r w:rsidR="009D4374" w:rsidRPr="009D4374">
        <w:rPr>
          <w:rStyle w:val="libAlaemChar"/>
          <w:rFonts w:hint="cs"/>
          <w:rtl/>
        </w:rPr>
        <w:t>)</w:t>
      </w:r>
      <w:r w:rsidRPr="005971BB">
        <w:rPr>
          <w:rFonts w:hint="cs"/>
          <w:rtl/>
        </w:rPr>
        <w:t xml:space="preserve"> استثناء منقطع من اللغو و التأثيم، و القيل مصدر كالقول، و </w:t>
      </w:r>
      <w:r w:rsidR="009D4374" w:rsidRPr="009D4374">
        <w:rPr>
          <w:rStyle w:val="libAlaemChar"/>
          <w:rFonts w:hint="cs"/>
          <w:rtl/>
        </w:rPr>
        <w:t>(</w:t>
      </w:r>
      <w:r w:rsidRPr="005971BB">
        <w:rPr>
          <w:rFonts w:hint="cs"/>
          <w:rtl/>
        </w:rPr>
        <w:t xml:space="preserve"> </w:t>
      </w:r>
      <w:r w:rsidRPr="005971BB">
        <w:rPr>
          <w:rStyle w:val="libAieChar"/>
          <w:rFonts w:hint="cs"/>
          <w:rtl/>
        </w:rPr>
        <w:t>سَلاماً</w:t>
      </w:r>
      <w:r w:rsidRPr="005971BB">
        <w:rPr>
          <w:rFonts w:hint="cs"/>
          <w:rtl/>
        </w:rPr>
        <w:t xml:space="preserve"> </w:t>
      </w:r>
      <w:r w:rsidR="009D4374" w:rsidRPr="009D4374">
        <w:rPr>
          <w:rStyle w:val="libAlaemChar"/>
          <w:rFonts w:hint="cs"/>
          <w:rtl/>
        </w:rPr>
        <w:t>)</w:t>
      </w:r>
      <w:r w:rsidRPr="005971BB">
        <w:rPr>
          <w:rFonts w:hint="cs"/>
          <w:rtl/>
        </w:rPr>
        <w:t xml:space="preserve"> بيان لقوله: </w:t>
      </w:r>
      <w:r w:rsidR="009D4374" w:rsidRPr="009D4374">
        <w:rPr>
          <w:rStyle w:val="libAlaemChar"/>
          <w:rFonts w:hint="cs"/>
          <w:rtl/>
        </w:rPr>
        <w:t>(</w:t>
      </w:r>
      <w:r w:rsidRPr="005971BB">
        <w:rPr>
          <w:rFonts w:hint="cs"/>
          <w:rtl/>
        </w:rPr>
        <w:t xml:space="preserve"> </w:t>
      </w:r>
      <w:r w:rsidRPr="005971BB">
        <w:rPr>
          <w:rStyle w:val="libAieChar"/>
          <w:rFonts w:hint="cs"/>
          <w:rtl/>
        </w:rPr>
        <w:t>قِيلًا</w:t>
      </w:r>
      <w:r w:rsidRPr="005971BB">
        <w:rPr>
          <w:rFonts w:hint="cs"/>
          <w:rtl/>
        </w:rPr>
        <w:t xml:space="preserve"> </w:t>
      </w:r>
      <w:r w:rsidR="009D4374" w:rsidRPr="009D4374">
        <w:rPr>
          <w:rStyle w:val="libAlaemChar"/>
          <w:rFonts w:hint="cs"/>
          <w:rtl/>
        </w:rPr>
        <w:t>)</w:t>
      </w:r>
      <w:r w:rsidRPr="005971BB">
        <w:rPr>
          <w:rFonts w:hint="cs"/>
          <w:rtl/>
        </w:rPr>
        <w:t xml:space="preserve"> و تكراره يفيد تكرّر الوقوع، و المعنى: إلّا قولاً هو السلام بعد السلام.</w:t>
      </w:r>
    </w:p>
    <w:p w:rsidR="009D4374" w:rsidRDefault="00D656DE" w:rsidP="00182177">
      <w:pPr>
        <w:pStyle w:val="libNormal"/>
        <w:rPr>
          <w:rtl/>
        </w:rPr>
      </w:pPr>
      <w:r w:rsidRPr="005971BB">
        <w:rPr>
          <w:rFonts w:hint="cs"/>
          <w:rtl/>
        </w:rPr>
        <w:t xml:space="preserve">قيل: و يمكن أن يكون </w:t>
      </w:r>
      <w:r w:rsidR="009D4374" w:rsidRPr="009D4374">
        <w:rPr>
          <w:rStyle w:val="libAlaemChar"/>
          <w:rFonts w:hint="cs"/>
          <w:rtl/>
        </w:rPr>
        <w:t>(</w:t>
      </w:r>
      <w:r w:rsidRPr="005971BB">
        <w:rPr>
          <w:rFonts w:hint="cs"/>
          <w:rtl/>
        </w:rPr>
        <w:t xml:space="preserve"> </w:t>
      </w:r>
      <w:r w:rsidRPr="005971BB">
        <w:rPr>
          <w:rStyle w:val="libAieChar"/>
          <w:rFonts w:hint="cs"/>
          <w:rtl/>
        </w:rPr>
        <w:t>سَلاماً</w:t>
      </w:r>
      <w:r w:rsidRPr="005971BB">
        <w:rPr>
          <w:rFonts w:hint="cs"/>
          <w:rtl/>
        </w:rPr>
        <w:t xml:space="preserve"> </w:t>
      </w:r>
      <w:r w:rsidR="009D4374" w:rsidRPr="009D4374">
        <w:rPr>
          <w:rStyle w:val="libAlaemChar"/>
          <w:rFonts w:hint="cs"/>
          <w:rtl/>
        </w:rPr>
        <w:t>)</w:t>
      </w:r>
      <w:r w:rsidRPr="005971BB">
        <w:rPr>
          <w:rFonts w:hint="cs"/>
          <w:rtl/>
        </w:rPr>
        <w:t xml:space="preserve"> مصدراً بمعنى الوصف و صفة لقيلاً، و المعنى: إلّا قولاً هو سالم.</w:t>
      </w:r>
    </w:p>
    <w:p w:rsidR="00D656DE" w:rsidRPr="00247B5F"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Style w:val="libAieChar"/>
          <w:rFonts w:hint="cs"/>
          <w:rtl/>
        </w:rPr>
        <w:t xml:space="preserve"> وَ أَصْحابُ الْيَمِينِ ما أَصْحابُ الْيَمِينِ </w:t>
      </w:r>
      <w:r w:rsidR="009D4374" w:rsidRPr="009D4374">
        <w:rPr>
          <w:rStyle w:val="libAlaemChar"/>
          <w:rFonts w:hint="cs"/>
          <w:rtl/>
        </w:rPr>
        <w:t>)</w:t>
      </w:r>
      <w:r w:rsidRPr="005971BB">
        <w:rPr>
          <w:rFonts w:hint="cs"/>
          <w:rtl/>
        </w:rPr>
        <w:t xml:space="preserve"> شروع في تفصيل ما انتهى إليه حال أصحاب الميمنة و في تبديله من أصحاب اليمين يعلم أنّ أصحاب اليمين و أصحاب الميمنة واحد و هم الّذين يؤتون كتابهم بيمينهم. و الجملة استفهاميّة مسوقة لتفخيم أمرهم و التعجيب من حالهم و هي خبر لقوله: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وَ أَصْحابُ الْيَمِينِ </w:t>
      </w:r>
      <w:r w:rsidR="009D4374" w:rsidRPr="009D4374">
        <w:rPr>
          <w:rStyle w:val="libAlaemChar"/>
          <w:rFonts w:hint="cs"/>
          <w:rtl/>
        </w:rPr>
        <w:t>)</w:t>
      </w:r>
      <w:r w:rsidRPr="005971BB">
        <w:rPr>
          <w:rFonts w:hint="cs"/>
          <w:rtl/>
        </w:rPr>
        <w:t>.</w:t>
      </w:r>
    </w:p>
    <w:p w:rsidR="009D4374" w:rsidRDefault="009D4374" w:rsidP="009D4374">
      <w:pPr>
        <w:pStyle w:val="libNormal"/>
      </w:pPr>
      <w:r>
        <w:rPr>
          <w:rFonts w:hint="cs"/>
          <w:rtl/>
        </w:rPr>
        <w:br w:type="page"/>
      </w:r>
    </w:p>
    <w:p w:rsidR="009D4374" w:rsidRDefault="00D656DE" w:rsidP="00182177">
      <w:pPr>
        <w:pStyle w:val="libNormal"/>
        <w:rPr>
          <w:rtl/>
        </w:rPr>
      </w:pPr>
      <w:r w:rsidRPr="00703173">
        <w:rPr>
          <w:rStyle w:val="libBold2Char"/>
          <w:rFonts w:hint="cs"/>
          <w:rtl/>
        </w:rPr>
        <w:lastRenderedPageBreak/>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فِي سِدْرٍ مَخْضُودٍ </w:t>
      </w:r>
      <w:r w:rsidR="009D4374" w:rsidRPr="009D4374">
        <w:rPr>
          <w:rStyle w:val="libAlaemChar"/>
          <w:rFonts w:hint="cs"/>
          <w:rtl/>
        </w:rPr>
        <w:t>)</w:t>
      </w:r>
      <w:r w:rsidRPr="005971BB">
        <w:rPr>
          <w:rFonts w:hint="cs"/>
          <w:rtl/>
        </w:rPr>
        <w:t xml:space="preserve"> السدر شجرة النبق، و المخضود ما قطع شوكة فلا شوك له.</w:t>
      </w:r>
    </w:p>
    <w:p w:rsidR="009D4374" w:rsidRDefault="00D656DE" w:rsidP="00182177">
      <w:pPr>
        <w:pStyle w:val="libNormal"/>
        <w:rPr>
          <w:rtl/>
        </w:rPr>
      </w:pPr>
      <w:r w:rsidRPr="005971BB">
        <w:rPr>
          <w:rFonts w:hint="cs"/>
          <w:rtl/>
        </w:rPr>
        <w:t xml:space="preserve">قوله تعالى: </w:t>
      </w:r>
      <w:r w:rsidR="009D4374" w:rsidRPr="009D4374">
        <w:rPr>
          <w:rStyle w:val="libAlaemChar"/>
          <w:rFonts w:hint="cs"/>
          <w:rtl/>
        </w:rPr>
        <w:t>(</w:t>
      </w:r>
      <w:r w:rsidRPr="005971BB">
        <w:rPr>
          <w:rStyle w:val="libAieChar"/>
          <w:rFonts w:hint="cs"/>
          <w:rtl/>
        </w:rPr>
        <w:t xml:space="preserve"> وَ طَلْحٍ مَنْضُودٍ </w:t>
      </w:r>
      <w:r w:rsidR="009D4374" w:rsidRPr="009D4374">
        <w:rPr>
          <w:rStyle w:val="libAlaemChar"/>
          <w:rFonts w:hint="cs"/>
          <w:rtl/>
        </w:rPr>
        <w:t>)</w:t>
      </w:r>
      <w:r w:rsidRPr="005971BB">
        <w:rPr>
          <w:rFonts w:hint="cs"/>
          <w:rtl/>
        </w:rPr>
        <w:t xml:space="preserve"> الطلح شجر الموز، و قيل: ليس بالموز بل شجر له ظلّ بارد رطب، و قيل: شجرة اُمّ غيلان لها أنوار طيّبة الرائحة، و نضد الأشياء جعل بعضها على بعض، و المعنى: و في شجر موز منضود الثمر بعضه على بعض من أسفله إلى أعلاه.</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وَ ظِلٍّ مَمْدُودٍ وَ ماءٍ مَسْكُوبٍ </w:t>
      </w:r>
      <w:r w:rsidR="009D4374" w:rsidRPr="009D4374">
        <w:rPr>
          <w:rStyle w:val="libAlaemChar"/>
          <w:rFonts w:hint="cs"/>
          <w:rtl/>
        </w:rPr>
        <w:t>)</w:t>
      </w:r>
      <w:r w:rsidRPr="005971BB">
        <w:rPr>
          <w:rFonts w:hint="cs"/>
          <w:rtl/>
        </w:rPr>
        <w:t xml:space="preserve"> قيل: الممدود من الظلّ هو الدائم الّذي لا تنسخه شمس فهو باق لا يزول، و الماء المسكوب هو المصبوب الجاري من غير انقطاع.</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Style w:val="libAieChar"/>
          <w:rFonts w:hint="cs"/>
          <w:rtl/>
        </w:rPr>
        <w:t xml:space="preserve"> وَ فاكِهَةٍ كَثِيرَةٍ لا مَقْطُوعَةٍ وَ لا مَمْنُوعَةٍ </w:t>
      </w:r>
      <w:r w:rsidR="009D4374" w:rsidRPr="009D4374">
        <w:rPr>
          <w:rStyle w:val="libAlaemChar"/>
          <w:rFonts w:hint="cs"/>
          <w:rtl/>
        </w:rPr>
        <w:t>)</w:t>
      </w:r>
      <w:r w:rsidRPr="005971BB">
        <w:rPr>
          <w:rFonts w:hint="cs"/>
          <w:rtl/>
        </w:rPr>
        <w:t xml:space="preserve"> أي لا مقطوعة في بعض الأزمان كانقطاع الفواكه في شتاء و نحوه في الدنيا، و لا ممنوعة التناول لمانع من قبل أنفسهم كسأمة أو شبع أو من خارج كبعد المكان أو شوكة تمنع القطف أو غير ذلك.</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وَ فُرُشٍ مَرْفُوعَةٍ </w:t>
      </w:r>
      <w:r w:rsidR="009D4374" w:rsidRPr="009D4374">
        <w:rPr>
          <w:rStyle w:val="libAlaemChar"/>
          <w:rFonts w:hint="cs"/>
          <w:rtl/>
        </w:rPr>
        <w:t>)</w:t>
      </w:r>
      <w:r w:rsidRPr="005971BB">
        <w:rPr>
          <w:rFonts w:hint="cs"/>
          <w:rtl/>
        </w:rPr>
        <w:t xml:space="preserve"> الفرش جمع فراش و هو البساط، و المرفوعة العالية، و قيل: المراد بالفرش المرفوعة النساء المرتفعات قدراً في عقولهنّ و جمالهنّ و كمالهنّ و المرأة تسمّى فراشاً، و يناسب هذا المعنى قوله بعد: </w:t>
      </w:r>
      <w:r w:rsidR="009D4374" w:rsidRPr="009D4374">
        <w:rPr>
          <w:rStyle w:val="libAlaemChar"/>
          <w:rFonts w:hint="cs"/>
          <w:rtl/>
        </w:rPr>
        <w:t>(</w:t>
      </w:r>
      <w:r w:rsidRPr="005971BB">
        <w:rPr>
          <w:rFonts w:hint="cs"/>
          <w:rtl/>
        </w:rPr>
        <w:t xml:space="preserve"> </w:t>
      </w:r>
      <w:r w:rsidRPr="005971BB">
        <w:rPr>
          <w:rStyle w:val="libAieChar"/>
          <w:rFonts w:hint="cs"/>
          <w:rtl/>
        </w:rPr>
        <w:t>إِنَّا أَنْشَأْناهُنَّ إِنْشاءً</w:t>
      </w:r>
      <w:r w:rsidRPr="005971BB">
        <w:rPr>
          <w:rFonts w:hint="cs"/>
          <w:rtl/>
        </w:rPr>
        <w:t xml:space="preserve"> </w:t>
      </w:r>
      <w:r w:rsidR="009D4374" w:rsidRPr="009D4374">
        <w:rPr>
          <w:rStyle w:val="libAlaemChar"/>
          <w:rFonts w:hint="cs"/>
          <w:rtl/>
        </w:rPr>
        <w:t>)</w:t>
      </w:r>
      <w:r w:rsidRPr="005971BB">
        <w:rPr>
          <w:rFonts w:hint="cs"/>
          <w:rtl/>
        </w:rPr>
        <w:t xml:space="preserve"> إلخ.</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إِنَّا أَنْشَأْناهُنَّ إِنْشاءً فَجَعَلْناهُنَّ أَبْكاراً عُرُباً أَتْراباً</w:t>
      </w:r>
      <w:r w:rsidRPr="005971BB">
        <w:rPr>
          <w:rFonts w:hint="cs"/>
          <w:rtl/>
        </w:rPr>
        <w:t xml:space="preserve"> </w:t>
      </w:r>
      <w:r w:rsidR="009D4374" w:rsidRPr="009D4374">
        <w:rPr>
          <w:rStyle w:val="libAlaemChar"/>
          <w:rFonts w:hint="cs"/>
          <w:rtl/>
        </w:rPr>
        <w:t>)</w:t>
      </w:r>
      <w:r w:rsidRPr="005971BB">
        <w:rPr>
          <w:rFonts w:hint="cs"/>
          <w:rtl/>
        </w:rPr>
        <w:t xml:space="preserve"> أي إنّا أوجدناهنّ و أحدثناهنّ و ربّيناهنّ أحداثاً و تربية خاصّة، و فيه تلويح إلى أنّهنّ لا يختلف حالهنّ بالشباب و الشيب و صباحة المنظر و خلافها، و قوله: </w:t>
      </w:r>
      <w:r w:rsidR="009D4374" w:rsidRPr="009D4374">
        <w:rPr>
          <w:rStyle w:val="libAlaemChar"/>
          <w:rFonts w:hint="cs"/>
          <w:rtl/>
        </w:rPr>
        <w:t>(</w:t>
      </w:r>
      <w:r w:rsidRPr="005971BB">
        <w:rPr>
          <w:rFonts w:hint="cs"/>
          <w:rtl/>
        </w:rPr>
        <w:t xml:space="preserve"> </w:t>
      </w:r>
      <w:r w:rsidRPr="005971BB">
        <w:rPr>
          <w:rStyle w:val="libAieChar"/>
          <w:rFonts w:hint="cs"/>
          <w:rtl/>
        </w:rPr>
        <w:t>فَجَعَلْناهُنَّ أَبْكاراً</w:t>
      </w:r>
      <w:r w:rsidRPr="005971BB">
        <w:rPr>
          <w:rFonts w:hint="cs"/>
          <w:rtl/>
        </w:rPr>
        <w:t xml:space="preserve"> </w:t>
      </w:r>
      <w:r w:rsidR="009D4374" w:rsidRPr="009D4374">
        <w:rPr>
          <w:rStyle w:val="libAlaemChar"/>
          <w:rFonts w:hint="cs"/>
          <w:rtl/>
        </w:rPr>
        <w:t>)</w:t>
      </w:r>
      <w:r w:rsidRPr="005971BB">
        <w:rPr>
          <w:rFonts w:hint="cs"/>
          <w:rtl/>
        </w:rPr>
        <w:t xml:space="preserve"> أي خلقناهنّ عذارى كلّما أتاهنّ أزواجهنّ وجدوهنّ أبكاراً.</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عُرُباً أَتْراباً</w:t>
      </w:r>
      <w:r w:rsidRPr="005971BB">
        <w:rPr>
          <w:rFonts w:hint="cs"/>
          <w:rtl/>
        </w:rPr>
        <w:t xml:space="preserve"> </w:t>
      </w:r>
      <w:r w:rsidR="009D4374" w:rsidRPr="009D4374">
        <w:rPr>
          <w:rStyle w:val="libAlaemChar"/>
          <w:rFonts w:hint="cs"/>
          <w:rtl/>
        </w:rPr>
        <w:t>)</w:t>
      </w:r>
      <w:r w:rsidRPr="005971BB">
        <w:rPr>
          <w:rFonts w:hint="cs"/>
          <w:rtl/>
        </w:rPr>
        <w:t xml:space="preserve"> العرب جمع عروب و هي المتحنّنة إلى زوجها أو الغنجة أو العاشقة لزوجها، و الأتراب جمع ترب بالكسر فالسكون بمعنى المثل أي إنّهنّ أمثال أو أمثال في السنّ لأزواجهنّ.</w:t>
      </w:r>
    </w:p>
    <w:p w:rsidR="00D656DE" w:rsidRPr="00247B5F"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لِأَصْحابِ الْيَمِينِ ثُلَّةٌ مِنَ الْأَوَّلِينَ وَ ثُلَّةٌ مِنَ الْآخِرِينَ</w:t>
      </w:r>
      <w:r w:rsidRPr="005971BB">
        <w:rPr>
          <w:rFonts w:hint="cs"/>
          <w:rtl/>
        </w:rPr>
        <w:t xml:space="preserve"> </w:t>
      </w:r>
      <w:r w:rsidR="009D4374" w:rsidRPr="009D4374">
        <w:rPr>
          <w:rStyle w:val="libAlaemChar"/>
          <w:rFonts w:hint="cs"/>
          <w:rtl/>
        </w:rPr>
        <w:t>)</w:t>
      </w:r>
      <w:r w:rsidRPr="005971BB">
        <w:rPr>
          <w:rFonts w:hint="cs"/>
          <w:rtl/>
        </w:rPr>
        <w:t xml:space="preserve"> يتّضح </w:t>
      </w:r>
    </w:p>
    <w:p w:rsidR="009D4374" w:rsidRDefault="009D4374" w:rsidP="009D4374">
      <w:pPr>
        <w:pStyle w:val="libNormal"/>
        <w:rPr>
          <w:rtl/>
        </w:rPr>
      </w:pPr>
      <w:r>
        <w:rPr>
          <w:rFonts w:hint="cs"/>
          <w:rtl/>
        </w:rPr>
        <w:br w:type="page"/>
      </w:r>
    </w:p>
    <w:p w:rsidR="009D4374" w:rsidRPr="009D4374" w:rsidRDefault="00D656DE" w:rsidP="005971BB">
      <w:pPr>
        <w:pStyle w:val="libNormal0"/>
        <w:rPr>
          <w:rtl/>
        </w:rPr>
      </w:pPr>
      <w:r w:rsidRPr="009D4374">
        <w:rPr>
          <w:rFonts w:hint="cs"/>
          <w:rtl/>
        </w:rPr>
        <w:lastRenderedPageBreak/>
        <w:t>معناه بما تقدّم، و يستفاد من الآيات أنّ أصحاب اليمين في الآخرين جمع كثير كالأوّلين لكنّ السابقين المقرّبين في الآخرين أقلّ جمعاً منهم في الأوّلين.</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وَ أَصْحابُ الشِّمالِ ما أَصْحابُ الشِّمالِ</w:t>
      </w:r>
      <w:r w:rsidRPr="005971BB">
        <w:rPr>
          <w:rFonts w:hint="cs"/>
          <w:rtl/>
        </w:rPr>
        <w:t xml:space="preserve"> </w:t>
      </w:r>
      <w:r w:rsidR="009D4374" w:rsidRPr="009D4374">
        <w:rPr>
          <w:rStyle w:val="libAlaemChar"/>
          <w:rFonts w:hint="cs"/>
          <w:rtl/>
        </w:rPr>
        <w:t>)</w:t>
      </w:r>
      <w:r w:rsidRPr="005971BB">
        <w:rPr>
          <w:rFonts w:hint="cs"/>
          <w:rtl/>
        </w:rPr>
        <w:t xml:space="preserve"> مبتدأ و خبر، و الاستفهام للتعجيب و التهويل، و قد بدّل أصحاب المشأمة من أصحاب الشمال إشارة إلى أنّهم الّذين يؤتون كتابهم بشمالهم كما مرّ نظيره في أصحاب اليمين.</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فِي سَمُومٍ وَ حَمِيمٍ وَ ظِلٍّ مِنْ يَحْمُومٍ لا بارِدٍ وَ لا كَرِيمٍ </w:t>
      </w:r>
      <w:r w:rsidR="009D4374" w:rsidRPr="009D4374">
        <w:rPr>
          <w:rStyle w:val="libAlaemChar"/>
          <w:rFonts w:hint="cs"/>
          <w:rtl/>
        </w:rPr>
        <w:t>)</w:t>
      </w:r>
      <w:r w:rsidRPr="005971BB">
        <w:rPr>
          <w:rFonts w:hint="cs"/>
          <w:rtl/>
        </w:rPr>
        <w:t xml:space="preserve"> السموم - على ما في الكشّاف - حرّ نار ينفذ في المسامّ، و الحميم الماء الشديد الحرارة، و التنوين فيهما لتعظيم الأمر، و اليحموم الدخان الأسود، و قوله: </w:t>
      </w:r>
      <w:r w:rsidR="009D4374" w:rsidRPr="009D4374">
        <w:rPr>
          <w:rStyle w:val="libAlaemChar"/>
          <w:rFonts w:hint="cs"/>
          <w:rtl/>
        </w:rPr>
        <w:t>(</w:t>
      </w:r>
      <w:r w:rsidRPr="005971BB">
        <w:rPr>
          <w:rFonts w:hint="cs"/>
          <w:rtl/>
        </w:rPr>
        <w:t xml:space="preserve"> لا بارِدٍ وَ لا كَرِيمٍ </w:t>
      </w:r>
      <w:r w:rsidR="009D4374" w:rsidRPr="009D4374">
        <w:rPr>
          <w:rStyle w:val="libAlaemChar"/>
          <w:rFonts w:hint="cs"/>
          <w:rtl/>
        </w:rPr>
        <w:t>)</w:t>
      </w:r>
      <w:r w:rsidRPr="005971BB">
        <w:rPr>
          <w:rFonts w:hint="cs"/>
          <w:rtl/>
        </w:rPr>
        <w:t xml:space="preserve"> الظاهر أنّهما صفتان للظلّ لا ليحموم، و ذلك أنّ الظلّ هو الّذي يتوقّع منه أن يتبرّد بالاستظلال به و يستراح فيه دون الدخان.</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إِنَّهُمْ كانُوا قَبْلَ ذلِكَ مُتْرَفِينَ </w:t>
      </w:r>
      <w:r w:rsidR="009D4374" w:rsidRPr="009D4374">
        <w:rPr>
          <w:rStyle w:val="libAlaemChar"/>
          <w:rFonts w:hint="cs"/>
          <w:rtl/>
        </w:rPr>
        <w:t>)</w:t>
      </w:r>
      <w:r w:rsidRPr="005971BB">
        <w:rPr>
          <w:rFonts w:hint="cs"/>
          <w:rtl/>
        </w:rPr>
        <w:t xml:space="preserve"> تعليل لاستقرار أصحاب الشمال في العذاب، و الإشارة بذلك إلى ما ذكر من عذابهم يوم القيامة، و إتراف النعمة الإنسان إبطارها و إطغاؤها له، و ذلك إشغالها نفسه بحيث يغفل عمّا وراءها فكون الإنسان مترفاً تعلّقه بما عنده من نعم الدنيا و ما يطلبه منها سواء كانت كثيرة أو قليلة.</w:t>
      </w:r>
    </w:p>
    <w:p w:rsidR="009D4374" w:rsidRPr="009D4374" w:rsidRDefault="00D656DE" w:rsidP="00182177">
      <w:pPr>
        <w:pStyle w:val="libNormal"/>
        <w:rPr>
          <w:rtl/>
        </w:rPr>
      </w:pPr>
      <w:r w:rsidRPr="009D4374">
        <w:rPr>
          <w:rFonts w:hint="cs"/>
          <w:rtl/>
        </w:rPr>
        <w:t>فلا يرد ما استشكل من أنّ كثيراً من أصحاب الشمال ليسوا من المترفين بمعنى المتوسّعين في التنعّم و ذلك أنّ الإنسان محفوف بنعم ربّه و ليست النعمة هي المال فحسب فاشتغاله بنعم ربّه عن ربّه ترفه منه، و المعنى: أنّا إنّما نعذّبهم بما ذكر لأنّهم كانوا قبل ذلك في الدنيا بطرين طاغين بالنعم.</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وَ كانُوا يُصِرُّونَ عَلَى الْحِنْثِ الْعَظِيمِ </w:t>
      </w:r>
      <w:r w:rsidR="009D4374" w:rsidRPr="009D4374">
        <w:rPr>
          <w:rStyle w:val="libAlaemChar"/>
          <w:rFonts w:hint="cs"/>
          <w:rtl/>
        </w:rPr>
        <w:t>)</w:t>
      </w:r>
      <w:r w:rsidRPr="005971BB">
        <w:rPr>
          <w:rFonts w:hint="cs"/>
          <w:rtl/>
        </w:rPr>
        <w:t xml:space="preserve"> في المجمع: الحنث نقض العهد المؤكّد بالحلف، و الإصرار أن يقيم عليه فلا يقلع عنه. انتهى. و لعلّ المستفاد من السياق أنّ إصرارهم على الحنث العظيم هو استكبارهم عن عبوديّة ربّهم الّتي عاهدوا الله عليها بحسب فطرتهم و اُخذ منهم الميثاق عليها في عالم الذرّ فيطيعون غير ربّهم و هو الشرك المطلق.</w:t>
      </w:r>
    </w:p>
    <w:p w:rsidR="00D656DE" w:rsidRPr="00247B5F" w:rsidRDefault="00D656DE" w:rsidP="00182177">
      <w:pPr>
        <w:pStyle w:val="libNormal"/>
        <w:rPr>
          <w:rtl/>
        </w:rPr>
      </w:pPr>
      <w:r w:rsidRPr="009D4374">
        <w:rPr>
          <w:rFonts w:hint="cs"/>
          <w:rtl/>
        </w:rPr>
        <w:t xml:space="preserve">و قيل: الحنث الذنب العظيم فتوصيفه بالعظيم مبالغة و الحنث العظيم الشرك </w:t>
      </w:r>
    </w:p>
    <w:p w:rsidR="009D4374" w:rsidRDefault="009D4374" w:rsidP="009D4374">
      <w:pPr>
        <w:pStyle w:val="libNormal"/>
      </w:pPr>
      <w:r>
        <w:rPr>
          <w:rFonts w:hint="cs"/>
          <w:rtl/>
        </w:rPr>
        <w:br w:type="page"/>
      </w:r>
    </w:p>
    <w:p w:rsidR="009D4374" w:rsidRDefault="00D656DE" w:rsidP="009D4374">
      <w:pPr>
        <w:pStyle w:val="libNormal0"/>
        <w:rPr>
          <w:rtl/>
        </w:rPr>
      </w:pPr>
      <w:r w:rsidRPr="005971BB">
        <w:rPr>
          <w:rFonts w:hint="cs"/>
          <w:rtl/>
        </w:rPr>
        <w:lastRenderedPageBreak/>
        <w:t xml:space="preserve">بالله، و قيل: الحنث العظيم جنس المعاصي الكبيرة، و قيل: هو القسم على إنكار البعث المشار إليه بقوله تعالى: </w:t>
      </w:r>
      <w:r w:rsidR="009D4374" w:rsidRPr="009D4374">
        <w:rPr>
          <w:rStyle w:val="libAlaemChar"/>
          <w:rFonts w:hint="cs"/>
          <w:rtl/>
        </w:rPr>
        <w:t>(</w:t>
      </w:r>
      <w:r w:rsidRPr="005971BB">
        <w:rPr>
          <w:rStyle w:val="libAieChar"/>
          <w:rFonts w:hint="cs"/>
          <w:rtl/>
        </w:rPr>
        <w:t xml:space="preserve"> وَ أَقْسَمُوا بِا</w:t>
      </w:r>
      <w:r w:rsidR="00182177">
        <w:rPr>
          <w:rStyle w:val="libAieChar"/>
          <w:rFonts w:hint="cs"/>
          <w:rtl/>
        </w:rPr>
        <w:t>لله</w:t>
      </w:r>
      <w:r w:rsidRPr="005971BB">
        <w:rPr>
          <w:rStyle w:val="libAieChar"/>
          <w:rFonts w:hint="cs"/>
          <w:rtl/>
        </w:rPr>
        <w:t>ِ جَهْدَ أَيْمانِهِمْ لا يَبْعَثُ ا</w:t>
      </w:r>
      <w:r w:rsidR="00182177">
        <w:rPr>
          <w:rStyle w:val="libAieChar"/>
          <w:rFonts w:hint="cs"/>
          <w:rtl/>
        </w:rPr>
        <w:t>لله</w:t>
      </w:r>
      <w:r w:rsidRPr="005971BB">
        <w:rPr>
          <w:rStyle w:val="libAieChar"/>
          <w:rFonts w:hint="cs"/>
          <w:rtl/>
        </w:rPr>
        <w:t xml:space="preserve">ُ مَنْ يَمُوتُ </w:t>
      </w:r>
      <w:r w:rsidR="009D4374" w:rsidRPr="009D4374">
        <w:rPr>
          <w:rStyle w:val="libAlaemChar"/>
          <w:rFonts w:hint="cs"/>
          <w:rtl/>
        </w:rPr>
        <w:t>)</w:t>
      </w:r>
      <w:r w:rsidRPr="005971BB">
        <w:rPr>
          <w:rFonts w:hint="cs"/>
          <w:rtl/>
        </w:rPr>
        <w:t xml:space="preserve"> النحل: 38، و لفظ الآية مطلق.</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وَ كانُوا يَقُولُونَ أَ إِذا مِتْنا وَ كُنَّا تُراباً وَ عِظاماً أَ إِنَّا لَمَبْعُوثُونَ أَ وَ آباؤُنَا الْأَوَّلُونَ </w:t>
      </w:r>
      <w:r w:rsidR="009D4374" w:rsidRPr="009D4374">
        <w:rPr>
          <w:rStyle w:val="libAlaemChar"/>
          <w:rFonts w:hint="cs"/>
          <w:rtl/>
        </w:rPr>
        <w:t>)</w:t>
      </w:r>
      <w:r w:rsidRPr="005971BB">
        <w:rPr>
          <w:rFonts w:hint="cs"/>
          <w:rtl/>
        </w:rPr>
        <w:t xml:space="preserve"> قول منهم مبنيّ على الاستبعاد و لذا أكّدوا استبعاد بعث أنفسهم ببعث آبائهم لأنّ الاستبعاد في موردهم آكد، و التقدير أ و آباؤنا الأوّلون مبعوثون.</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قُلْ إِنَّ الْأَوَّلِينَ وَ الْآخِرِينَ لَمَجْمُوعُونَ إِلى‏ مِيقاتِ يَوْمٍ مَعْلُومٍ </w:t>
      </w:r>
      <w:r w:rsidR="009D4374" w:rsidRPr="009D4374">
        <w:rPr>
          <w:rStyle w:val="libAlaemChar"/>
          <w:rFonts w:hint="cs"/>
          <w:rtl/>
        </w:rPr>
        <w:t>)</w:t>
      </w:r>
      <w:r w:rsidRPr="005971BB">
        <w:rPr>
          <w:rFonts w:hint="cs"/>
          <w:rtl/>
        </w:rPr>
        <w:t xml:space="preserve"> أمر منه تعالى لنبيّه </w:t>
      </w:r>
      <w:r w:rsidR="0082784A" w:rsidRPr="0082784A">
        <w:rPr>
          <w:rStyle w:val="libAlaemChar"/>
          <w:rFonts w:hint="cs"/>
          <w:rtl/>
        </w:rPr>
        <w:t>صلى‌الله‌عليه‌وآله‌وسلم</w:t>
      </w:r>
      <w:r w:rsidRPr="005971BB">
        <w:rPr>
          <w:rFonts w:hint="cs"/>
          <w:rtl/>
        </w:rPr>
        <w:t xml:space="preserve"> أن يجيب عن استبعادهم البعث بتقريره ثمّ إخبارهم عمّا يعيشون به يوم البعث من طعام و شراب و هما الزقّوم و الحميم.</w:t>
      </w:r>
    </w:p>
    <w:p w:rsidR="009D4374" w:rsidRPr="009D4374" w:rsidRDefault="00D656DE" w:rsidP="00182177">
      <w:pPr>
        <w:pStyle w:val="libNormal"/>
        <w:rPr>
          <w:rtl/>
        </w:rPr>
      </w:pPr>
      <w:r w:rsidRPr="009D4374">
        <w:rPr>
          <w:rFonts w:hint="cs"/>
          <w:rtl/>
        </w:rPr>
        <w:t>و محصّل القول أنّ الأوّلين و الآخرين - من غير فرق بينهم لا كما فرّقوا فجعلوا بعث أنفسهم مستبعداً و بعث آبائهم الأوّلين أشدّ استبعاداً و آكد - لمجموعون محشورين إلى ميقات يوم معلوم.</w:t>
      </w:r>
    </w:p>
    <w:p w:rsidR="009D4374" w:rsidRPr="009D4374" w:rsidRDefault="00D656DE" w:rsidP="00182177">
      <w:pPr>
        <w:pStyle w:val="libNormal"/>
        <w:rPr>
          <w:rtl/>
        </w:rPr>
      </w:pPr>
      <w:r w:rsidRPr="009D4374">
        <w:rPr>
          <w:rFonts w:hint="cs"/>
          <w:rtl/>
        </w:rPr>
        <w:t>و الميقات ما وقت به الشي‏ء و هو وقته المعيّن، و المراد بيوم معلوم يوم القيامة المعلوم عند الله فإضافة الميقات إلى يوم معلوم بيانيّة.</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Style w:val="libAieChar"/>
          <w:rFonts w:hint="cs"/>
          <w:rtl/>
        </w:rPr>
        <w:t xml:space="preserve"> ثُمَّ إِنَّكُمْ أَيُّهَا الضَّالُّونَ الْمُكَذِّبُونَ لَآكِلُونَ مِنْ شَجَرٍ مِنْ زَقُّومٍ فَمالِؤُنَ مِنْهَا الْبُطُونَ </w:t>
      </w:r>
      <w:r w:rsidR="009D4374" w:rsidRPr="009D4374">
        <w:rPr>
          <w:rStyle w:val="libAlaemChar"/>
          <w:rFonts w:hint="cs"/>
          <w:rtl/>
        </w:rPr>
        <w:t>)</w:t>
      </w:r>
      <w:r w:rsidRPr="005971BB">
        <w:rPr>
          <w:rFonts w:hint="cs"/>
          <w:rtl/>
        </w:rPr>
        <w:t xml:space="preserve"> من تمام كلام النبيّ </w:t>
      </w:r>
      <w:r w:rsidR="0082784A" w:rsidRPr="0082784A">
        <w:rPr>
          <w:rStyle w:val="libAlaemChar"/>
          <w:rFonts w:hint="cs"/>
          <w:rtl/>
        </w:rPr>
        <w:t>صلى‌الله‌عليه‌وآله‌وسلم</w:t>
      </w:r>
      <w:r w:rsidRPr="005971BB">
        <w:rPr>
          <w:rFonts w:hint="cs"/>
          <w:rtl/>
        </w:rPr>
        <w:t xml:space="preserve"> يخبرهم عمّا ينتهي إليه حالهم يوم القيامة و يعيشون به من طعام و شراب.</w:t>
      </w:r>
    </w:p>
    <w:p w:rsidR="009D4374" w:rsidRPr="009D4374" w:rsidRDefault="00D656DE" w:rsidP="00182177">
      <w:pPr>
        <w:pStyle w:val="libNormal"/>
        <w:rPr>
          <w:rtl/>
        </w:rPr>
      </w:pPr>
      <w:r w:rsidRPr="009D4374">
        <w:rPr>
          <w:rFonts w:hint="cs"/>
          <w:rtl/>
        </w:rPr>
        <w:t>و في خطابهم بالضالّين المكذّبين إشارة إلى ملاك شقائهم و خسرانهم يوم البعث و هو ضلالهم عن طريق الحقّ و استقرار ذلك في نفوسهم باستمرارهم على تكذيبهم و إصرارهم على الحنث، و لو كانوا ضالّين فحسب من غير تكذيب لكان من المرجوّ أن ينجوا و لا يهلكوا.</w:t>
      </w:r>
    </w:p>
    <w:p w:rsidR="00D656DE" w:rsidRPr="00247B5F" w:rsidRDefault="00D656DE" w:rsidP="00182177">
      <w:pPr>
        <w:pStyle w:val="libNormal"/>
        <w:rPr>
          <w:rtl/>
        </w:rPr>
      </w:pPr>
      <w:r w:rsidRPr="005971BB">
        <w:rPr>
          <w:rFonts w:hint="cs"/>
          <w:rtl/>
        </w:rPr>
        <w:t xml:space="preserve">و </w:t>
      </w:r>
      <w:r w:rsidR="009D4374" w:rsidRPr="009D4374">
        <w:rPr>
          <w:rStyle w:val="libAlaemChar"/>
          <w:rFonts w:hint="cs"/>
          <w:rtl/>
        </w:rPr>
        <w:t>(</w:t>
      </w:r>
      <w:r w:rsidRPr="005971BB">
        <w:rPr>
          <w:rFonts w:hint="cs"/>
          <w:rtl/>
        </w:rPr>
        <w:t xml:space="preserve"> </w:t>
      </w:r>
      <w:r w:rsidRPr="005971BB">
        <w:rPr>
          <w:rStyle w:val="libAieChar"/>
          <w:rFonts w:hint="cs"/>
          <w:rtl/>
        </w:rPr>
        <w:t>مِنْ</w:t>
      </w:r>
      <w:r w:rsidRPr="005971BB">
        <w:rPr>
          <w:rFonts w:hint="cs"/>
          <w:rtl/>
        </w:rPr>
        <w:t xml:space="preserve"> </w:t>
      </w:r>
      <w:r w:rsidR="009D4374" w:rsidRPr="009D4374">
        <w:rPr>
          <w:rStyle w:val="libAlaemChar"/>
          <w:rFonts w:hint="cs"/>
          <w:rtl/>
        </w:rPr>
        <w:t>)</w:t>
      </w:r>
      <w:r w:rsidRPr="005971BB">
        <w:rPr>
          <w:rFonts w:hint="cs"/>
          <w:rtl/>
        </w:rPr>
        <w:t xml:space="preserve"> في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مِنْ شَجَرٍ </w:t>
      </w:r>
      <w:r w:rsidR="009D4374" w:rsidRPr="009D4374">
        <w:rPr>
          <w:rStyle w:val="libAlaemChar"/>
          <w:rFonts w:hint="cs"/>
          <w:rtl/>
        </w:rPr>
        <w:t>)</w:t>
      </w:r>
      <w:r w:rsidRPr="005971BB">
        <w:rPr>
          <w:rFonts w:hint="cs"/>
          <w:rtl/>
        </w:rPr>
        <w:t xml:space="preserve"> للابتداء، و في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مِنْ زَقُّومٍ </w:t>
      </w:r>
      <w:r w:rsidR="009D4374" w:rsidRPr="009D4374">
        <w:rPr>
          <w:rStyle w:val="libAlaemChar"/>
          <w:rFonts w:hint="cs"/>
          <w:rtl/>
        </w:rPr>
        <w:t>)</w:t>
      </w:r>
      <w:r w:rsidRPr="005971BB">
        <w:rPr>
          <w:rFonts w:hint="cs"/>
          <w:rtl/>
        </w:rPr>
        <w:t xml:space="preserve"> بيانيّة و يحتمل أن يكون </w:t>
      </w:r>
      <w:r w:rsidR="009D4374" w:rsidRPr="009D4374">
        <w:rPr>
          <w:rStyle w:val="libAlaemChar"/>
          <w:rFonts w:hint="cs"/>
          <w:rtl/>
        </w:rPr>
        <w:t>(</w:t>
      </w:r>
      <w:r w:rsidRPr="005971BB">
        <w:rPr>
          <w:rFonts w:hint="cs"/>
          <w:rtl/>
        </w:rPr>
        <w:t xml:space="preserve"> </w:t>
      </w:r>
      <w:r w:rsidRPr="005971BB">
        <w:rPr>
          <w:rStyle w:val="libAieChar"/>
          <w:rFonts w:hint="cs"/>
          <w:rtl/>
        </w:rPr>
        <w:t xml:space="preserve">مِنْ زَقُّومٍ </w:t>
      </w:r>
      <w:r w:rsidR="009D4374" w:rsidRPr="009D4374">
        <w:rPr>
          <w:rStyle w:val="libAlaemChar"/>
          <w:rFonts w:hint="cs"/>
          <w:rtl/>
        </w:rPr>
        <w:t>)</w:t>
      </w:r>
      <w:r w:rsidRPr="005971BB">
        <w:rPr>
          <w:rFonts w:hint="cs"/>
          <w:rtl/>
        </w:rPr>
        <w:t xml:space="preserve"> بدلاً من </w:t>
      </w:r>
      <w:r w:rsidR="009D4374" w:rsidRPr="009D4374">
        <w:rPr>
          <w:rStyle w:val="libAlaemChar"/>
          <w:rFonts w:hint="cs"/>
          <w:rtl/>
        </w:rPr>
        <w:t>(</w:t>
      </w:r>
      <w:r w:rsidRPr="005971BB">
        <w:rPr>
          <w:rFonts w:hint="cs"/>
          <w:rtl/>
        </w:rPr>
        <w:t xml:space="preserve"> </w:t>
      </w:r>
      <w:r w:rsidRPr="005971BB">
        <w:rPr>
          <w:rStyle w:val="libAieChar"/>
          <w:rFonts w:hint="cs"/>
          <w:rtl/>
        </w:rPr>
        <w:t xml:space="preserve">مِنْ شَجَرٍ </w:t>
      </w:r>
      <w:r w:rsidR="009D4374" w:rsidRPr="009D4374">
        <w:rPr>
          <w:rStyle w:val="libAlaemChar"/>
          <w:rFonts w:hint="cs"/>
          <w:rtl/>
        </w:rPr>
        <w:t>)</w:t>
      </w:r>
      <w:r w:rsidRPr="005971BB">
        <w:rPr>
          <w:rFonts w:hint="cs"/>
          <w:rtl/>
        </w:rPr>
        <w:t xml:space="preserve">، و ضمير </w:t>
      </w:r>
      <w:r w:rsidR="009D4374" w:rsidRPr="009D4374">
        <w:rPr>
          <w:rStyle w:val="libAlaemChar"/>
          <w:rFonts w:hint="cs"/>
          <w:rtl/>
        </w:rPr>
        <w:t>(</w:t>
      </w:r>
      <w:r w:rsidRPr="005971BB">
        <w:rPr>
          <w:rFonts w:hint="cs"/>
          <w:rtl/>
        </w:rPr>
        <w:t xml:space="preserve"> </w:t>
      </w:r>
      <w:r w:rsidRPr="005971BB">
        <w:rPr>
          <w:rStyle w:val="libAieChar"/>
          <w:rFonts w:hint="cs"/>
          <w:rtl/>
        </w:rPr>
        <w:t>مِنْهَا</w:t>
      </w:r>
      <w:r w:rsidRPr="005971BB">
        <w:rPr>
          <w:rFonts w:hint="cs"/>
          <w:rtl/>
        </w:rPr>
        <w:t xml:space="preserve"> </w:t>
      </w:r>
      <w:r w:rsidR="009D4374" w:rsidRPr="009D4374">
        <w:rPr>
          <w:rStyle w:val="libAlaemChar"/>
          <w:rFonts w:hint="cs"/>
          <w:rtl/>
        </w:rPr>
        <w:t>)</w:t>
      </w:r>
      <w:r w:rsidRPr="005971BB">
        <w:rPr>
          <w:rFonts w:hint="cs"/>
          <w:rtl/>
        </w:rPr>
        <w:t xml:space="preserve"> للشجر أو الثمر و كلّ منهما يؤنّث و يذكّر و لذا جي‏ء ههنا بضمير التأنيث و في الآية التالية في قوله: </w:t>
      </w:r>
    </w:p>
    <w:p w:rsidR="009D4374" w:rsidRDefault="009D4374" w:rsidP="009D4374">
      <w:pPr>
        <w:pStyle w:val="libNormal"/>
      </w:pPr>
      <w:r>
        <w:rPr>
          <w:rFonts w:hint="cs"/>
          <w:rtl/>
        </w:rPr>
        <w:br w:type="page"/>
      </w:r>
    </w:p>
    <w:p w:rsidR="009D4374" w:rsidRDefault="009D4374" w:rsidP="009D4374">
      <w:pPr>
        <w:pStyle w:val="libNormal0"/>
        <w:rPr>
          <w:rtl/>
        </w:rPr>
      </w:pPr>
      <w:r w:rsidRPr="009D4374">
        <w:rPr>
          <w:rStyle w:val="libAlaemChar"/>
          <w:rFonts w:hint="cs"/>
          <w:rtl/>
        </w:rPr>
        <w:lastRenderedPageBreak/>
        <w:t>(</w:t>
      </w:r>
      <w:r w:rsidR="00D656DE" w:rsidRPr="005971BB">
        <w:rPr>
          <w:rFonts w:hint="cs"/>
          <w:rtl/>
        </w:rPr>
        <w:t xml:space="preserve"> </w:t>
      </w:r>
      <w:r w:rsidR="00D656DE" w:rsidRPr="005971BB">
        <w:rPr>
          <w:rStyle w:val="libAieChar"/>
          <w:rFonts w:hint="cs"/>
          <w:rtl/>
        </w:rPr>
        <w:t xml:space="preserve">فَشارِبُونَ عَلَيْهِ </w:t>
      </w:r>
      <w:r w:rsidRPr="009D4374">
        <w:rPr>
          <w:rStyle w:val="libAlaemChar"/>
          <w:rFonts w:hint="cs"/>
          <w:rtl/>
        </w:rPr>
        <w:t>)</w:t>
      </w:r>
      <w:r w:rsidR="00D656DE" w:rsidRPr="005971BB">
        <w:rPr>
          <w:rFonts w:hint="cs"/>
          <w:rtl/>
        </w:rPr>
        <w:t xml:space="preserve"> بضمير التذكير، و الباقي ظاهر.</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فَشارِبُونَ عَلَيْهِ مِنَ الْحَمِيمِ فَشارِبُونَ شُرْبَ الْهِيمِ </w:t>
      </w:r>
      <w:r w:rsidR="009D4374" w:rsidRPr="009D4374">
        <w:rPr>
          <w:rStyle w:val="libAlaemChar"/>
          <w:rFonts w:hint="cs"/>
          <w:rtl/>
        </w:rPr>
        <w:t>)</w:t>
      </w:r>
      <w:r w:rsidRPr="005971BB">
        <w:rPr>
          <w:rFonts w:hint="cs"/>
          <w:rtl/>
        </w:rPr>
        <w:t xml:space="preserve"> كلمة </w:t>
      </w:r>
      <w:r w:rsidR="009D4374" w:rsidRPr="009D4374">
        <w:rPr>
          <w:rStyle w:val="libAlaemChar"/>
          <w:rFonts w:hint="cs"/>
          <w:rtl/>
        </w:rPr>
        <w:t>(</w:t>
      </w:r>
      <w:r w:rsidRPr="005971BB">
        <w:rPr>
          <w:rFonts w:hint="cs"/>
          <w:rtl/>
        </w:rPr>
        <w:t xml:space="preserve"> على </w:t>
      </w:r>
      <w:r w:rsidR="009D4374" w:rsidRPr="009D4374">
        <w:rPr>
          <w:rStyle w:val="libAlaemChar"/>
          <w:rFonts w:hint="cs"/>
          <w:rtl/>
        </w:rPr>
        <w:t>)</w:t>
      </w:r>
      <w:r w:rsidRPr="005971BB">
        <w:rPr>
          <w:rFonts w:hint="cs"/>
          <w:rtl/>
        </w:rPr>
        <w:t xml:space="preserve"> للاستعلاء و تفيد في المورد كون الشرب عقيب الأكل من غير ريث، و الهيم جمع هيماء الإبل الّتي أصابها الهيام بضمّ الهاء و هو داء شبه الاستسقاء يصيب الإبل فتشرب الماء حتّى تموت أو تسقم سقماً شديداً، و قيل: الهيم الرمال الّتي لا تروى بالماء.</w:t>
      </w:r>
    </w:p>
    <w:p w:rsidR="009D4374" w:rsidRPr="009D4374" w:rsidRDefault="00D656DE" w:rsidP="00182177">
      <w:pPr>
        <w:pStyle w:val="libNormal"/>
        <w:rPr>
          <w:rtl/>
        </w:rPr>
      </w:pPr>
      <w:r w:rsidRPr="009D4374">
        <w:rPr>
          <w:rFonts w:hint="cs"/>
          <w:rtl/>
        </w:rPr>
        <w:t xml:space="preserve">و المعنى: فشاربون عقيب ما أكلتم من الزقّوم من الماء الشديد الحرارة فشاربون كشرب الإبل الهيم أو كشرب الرمال الهيم و هذا آخر ما اُمر النبيّ </w:t>
      </w:r>
      <w:r w:rsidR="0082784A" w:rsidRPr="0082784A">
        <w:rPr>
          <w:rStyle w:val="libAlaemChar"/>
          <w:rFonts w:hint="cs"/>
          <w:rtl/>
        </w:rPr>
        <w:t>صلى‌الله‌عليه‌وآله‌وسلم</w:t>
      </w:r>
      <w:r w:rsidRPr="009D4374">
        <w:rPr>
          <w:rFonts w:hint="cs"/>
          <w:rtl/>
        </w:rPr>
        <w:t xml:space="preserve"> أن يقوله لهم.</w:t>
      </w:r>
    </w:p>
    <w:p w:rsidR="00D656DE" w:rsidRPr="00247B5F"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هذا نُزُلُهُمْ يَوْمَ الدِّينِ</w:t>
      </w:r>
      <w:r w:rsidRPr="005971BB">
        <w:rPr>
          <w:rFonts w:hint="cs"/>
          <w:rtl/>
        </w:rPr>
        <w:t xml:space="preserve"> </w:t>
      </w:r>
      <w:r w:rsidR="009D4374" w:rsidRPr="009D4374">
        <w:rPr>
          <w:rStyle w:val="libAlaemChar"/>
          <w:rFonts w:hint="cs"/>
          <w:rtl/>
        </w:rPr>
        <w:t>)</w:t>
      </w:r>
      <w:r w:rsidRPr="005971BB">
        <w:rPr>
          <w:rFonts w:hint="cs"/>
          <w:rtl/>
        </w:rPr>
        <w:t xml:space="preserve"> أي يوم الجزاء و النزل ما يقدّم للضيف النازل من طعام و شراب إكراماً له، و المعنى: هذا الّذي ذكر من طعامهم و شرابهم هو نزل الضالّين المكذّبين ففي تسمية ما اُعدّ لهم بالنزل نوع تهكّم، و الآية من كلامه تعالى خطاباً للنبيّ </w:t>
      </w:r>
      <w:r w:rsidR="0082784A" w:rsidRPr="0082784A">
        <w:rPr>
          <w:rStyle w:val="libAlaemChar"/>
          <w:rFonts w:hint="cs"/>
          <w:rtl/>
        </w:rPr>
        <w:t>صلى‌الله‌عليه‌وآله‌وسلم</w:t>
      </w:r>
      <w:r w:rsidRPr="005971BB">
        <w:rPr>
          <w:rFonts w:hint="cs"/>
          <w:rtl/>
        </w:rPr>
        <w:t xml:space="preserve">، و لو كان من كلام النبيّ </w:t>
      </w:r>
      <w:r w:rsidR="0082784A" w:rsidRPr="0082784A">
        <w:rPr>
          <w:rStyle w:val="libAlaemChar"/>
          <w:rFonts w:hint="cs"/>
          <w:rtl/>
        </w:rPr>
        <w:t>صلى‌الله‌عليه‌وآله‌وسلم</w:t>
      </w:r>
      <w:r w:rsidRPr="005971BB">
        <w:rPr>
          <w:rFonts w:hint="cs"/>
          <w:rtl/>
        </w:rPr>
        <w:t xml:space="preserve"> خطاباً لهم لقيل: هذا نزلكم.</w:t>
      </w:r>
    </w:p>
    <w:p w:rsidR="00D656DE" w:rsidRPr="00247B5F" w:rsidRDefault="009D4374" w:rsidP="00703173">
      <w:pPr>
        <w:pStyle w:val="Heading3Center"/>
        <w:rPr>
          <w:rtl/>
        </w:rPr>
      </w:pPr>
      <w:bookmarkStart w:id="100" w:name="52"/>
      <w:bookmarkStart w:id="101" w:name="_Toc399229280"/>
      <w:r w:rsidRPr="009D4374">
        <w:rPr>
          <w:rStyle w:val="libAlaemChar"/>
          <w:rFonts w:hint="cs"/>
          <w:rtl/>
        </w:rPr>
        <w:t>(</w:t>
      </w:r>
      <w:r w:rsidR="00D656DE" w:rsidRPr="00247B5F">
        <w:rPr>
          <w:rFonts w:hint="cs"/>
          <w:rtl/>
        </w:rPr>
        <w:t xml:space="preserve"> بحث روائي </w:t>
      </w:r>
      <w:r w:rsidRPr="009D4374">
        <w:rPr>
          <w:rStyle w:val="libAlaemChar"/>
          <w:rFonts w:hint="cs"/>
          <w:rtl/>
        </w:rPr>
        <w:t>)</w:t>
      </w:r>
      <w:bookmarkEnd w:id="100"/>
      <w:bookmarkEnd w:id="101"/>
    </w:p>
    <w:p w:rsidR="009D4374" w:rsidRDefault="00D656DE" w:rsidP="00182177">
      <w:pPr>
        <w:pStyle w:val="libNormal"/>
        <w:rPr>
          <w:rtl/>
        </w:rPr>
      </w:pPr>
      <w:r w:rsidRPr="005971BB">
        <w:rPr>
          <w:rFonts w:hint="cs"/>
          <w:rtl/>
        </w:rPr>
        <w:t xml:space="preserve">في الدرّ المنثور، أخرج ابن مردويه و ابن عساكر من طريق عروة بن رويم عن جابر بن عبدالله قال: لمّا نزلت إذا وقعت الواقعة ذكر فيها </w:t>
      </w:r>
      <w:r w:rsidR="009D4374" w:rsidRPr="009D4374">
        <w:rPr>
          <w:rStyle w:val="libAlaemChar"/>
          <w:rFonts w:hint="cs"/>
          <w:rtl/>
        </w:rPr>
        <w:t>(</w:t>
      </w:r>
      <w:r w:rsidRPr="005971BB">
        <w:rPr>
          <w:rFonts w:hint="cs"/>
          <w:rtl/>
        </w:rPr>
        <w:t xml:space="preserve"> </w:t>
      </w:r>
      <w:r w:rsidRPr="005971BB">
        <w:rPr>
          <w:rStyle w:val="libAieChar"/>
          <w:rFonts w:hint="cs"/>
          <w:rtl/>
        </w:rPr>
        <w:t>ثُلَّةٌ مِنَ الْأَوَّلِينَ وَ قَلِيلٌ مِنَ الْآخِرِينَ</w:t>
      </w:r>
      <w:r w:rsidRPr="005971BB">
        <w:rPr>
          <w:rFonts w:hint="cs"/>
          <w:rtl/>
        </w:rPr>
        <w:t xml:space="preserve"> </w:t>
      </w:r>
      <w:r w:rsidR="009D4374" w:rsidRPr="009D4374">
        <w:rPr>
          <w:rStyle w:val="libAlaemChar"/>
          <w:rFonts w:hint="cs"/>
          <w:rtl/>
        </w:rPr>
        <w:t>)</w:t>
      </w:r>
      <w:r w:rsidRPr="005971BB">
        <w:rPr>
          <w:rFonts w:hint="cs"/>
          <w:rtl/>
        </w:rPr>
        <w:t xml:space="preserve"> قال عمر: يا رسول الله ثلّة من الأوّلين و ثلّة من الآخرين، فقال رسول الله </w:t>
      </w:r>
      <w:r w:rsidR="0082784A" w:rsidRPr="0082784A">
        <w:rPr>
          <w:rStyle w:val="libAlaemChar"/>
          <w:rFonts w:hint="cs"/>
          <w:rtl/>
        </w:rPr>
        <w:t>صلى‌الله‌عليه‌وآله‌وسلم</w:t>
      </w:r>
      <w:r w:rsidRPr="005971BB">
        <w:rPr>
          <w:rFonts w:hint="cs"/>
          <w:rtl/>
        </w:rPr>
        <w:t xml:space="preserve">: تعال و استمع ما قد أنزل الله: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ثُلَّةٌ مِنَ الْأَوَّلِينَ وَ ثُلَّةٌ مِنَ الْآخِرِينَ </w:t>
      </w:r>
      <w:r w:rsidR="009D4374" w:rsidRPr="009D4374">
        <w:rPr>
          <w:rStyle w:val="libAlaemChar"/>
          <w:rFonts w:hint="cs"/>
          <w:rtl/>
        </w:rPr>
        <w:t>)</w:t>
      </w:r>
      <w:r w:rsidRPr="005971BB">
        <w:rPr>
          <w:rFonts w:hint="cs"/>
          <w:rtl/>
        </w:rPr>
        <w:t>.</w:t>
      </w:r>
    </w:p>
    <w:p w:rsidR="009D4374" w:rsidRPr="009D4374" w:rsidRDefault="00D656DE" w:rsidP="00182177">
      <w:pPr>
        <w:pStyle w:val="libNormal"/>
        <w:rPr>
          <w:rtl/>
        </w:rPr>
      </w:pPr>
      <w:r w:rsidRPr="009D4374">
        <w:rPr>
          <w:rFonts w:hint="cs"/>
          <w:rtl/>
        </w:rPr>
        <w:t>ألا و إنّ من آدم إلى ثلّة و اُمّتي ثلّة و لن نستكمل ثلّتنا حتّى نستعين بالسودان رعاة الإبل ممّن يشهد أن لا إله إلّا الله وحده لا شريك له.: قال السيوطيّ و أخرجه ابن أبي حاتم من وجه آخر عن عروة بن رويم مرسلاً.</w:t>
      </w:r>
    </w:p>
    <w:p w:rsidR="00D656DE" w:rsidRPr="00247B5F" w:rsidRDefault="00D656DE" w:rsidP="00182177">
      <w:pPr>
        <w:pStyle w:val="libNormal"/>
        <w:rPr>
          <w:rtl/>
        </w:rPr>
      </w:pPr>
      <w:r w:rsidRPr="005971BB">
        <w:rPr>
          <w:rFonts w:hint="cs"/>
          <w:rtl/>
        </w:rPr>
        <w:t xml:space="preserve">و فيه، أخرج ابن مردويه عن أبي هريرة قال: لمّا نزلت </w:t>
      </w:r>
      <w:r w:rsidR="009D4374" w:rsidRPr="009D4374">
        <w:rPr>
          <w:rStyle w:val="libAlaemChar"/>
          <w:rFonts w:hint="cs"/>
          <w:rtl/>
        </w:rPr>
        <w:t>(</w:t>
      </w:r>
      <w:r w:rsidRPr="005971BB">
        <w:rPr>
          <w:rFonts w:hint="cs"/>
          <w:rtl/>
        </w:rPr>
        <w:t xml:space="preserve"> </w:t>
      </w:r>
      <w:r w:rsidRPr="005971BB">
        <w:rPr>
          <w:rStyle w:val="libAieChar"/>
          <w:rFonts w:hint="cs"/>
          <w:rtl/>
        </w:rPr>
        <w:t xml:space="preserve">ثُلَّةٌ مِنَ الْأَوَّلِينَ وَ قَلِيلٌ مِنَ الْآخِرِينَ </w:t>
      </w:r>
      <w:r w:rsidR="009D4374" w:rsidRPr="009D4374">
        <w:rPr>
          <w:rStyle w:val="libAlaemChar"/>
          <w:rFonts w:hint="cs"/>
          <w:rtl/>
        </w:rPr>
        <w:t>)</w:t>
      </w:r>
      <w:r w:rsidRPr="005971BB">
        <w:rPr>
          <w:rFonts w:hint="cs"/>
          <w:rtl/>
        </w:rPr>
        <w:t xml:space="preserve"> حزن أصحاب رسول الله </w:t>
      </w:r>
      <w:r w:rsidR="0082784A" w:rsidRPr="0082784A">
        <w:rPr>
          <w:rStyle w:val="libAlaemChar"/>
          <w:rFonts w:hint="cs"/>
          <w:rtl/>
        </w:rPr>
        <w:t>صلى‌الله‌عليه‌وآله‌وسلم</w:t>
      </w:r>
      <w:r w:rsidRPr="005971BB">
        <w:rPr>
          <w:rFonts w:hint="cs"/>
          <w:rtl/>
        </w:rPr>
        <w:t xml:space="preserve"> و قالوا: إذن لا يكون من اُمّة محمّد إلّا قليل فنزلت نصف النهار </w:t>
      </w:r>
      <w:r w:rsidR="009D4374" w:rsidRPr="009D4374">
        <w:rPr>
          <w:rStyle w:val="libAlaemChar"/>
          <w:rFonts w:hint="cs"/>
          <w:rtl/>
        </w:rPr>
        <w:t>(</w:t>
      </w:r>
      <w:r w:rsidRPr="005971BB">
        <w:rPr>
          <w:rFonts w:hint="cs"/>
          <w:rtl/>
        </w:rPr>
        <w:t xml:space="preserve"> </w:t>
      </w:r>
      <w:r w:rsidRPr="005971BB">
        <w:rPr>
          <w:rStyle w:val="libAieChar"/>
          <w:rFonts w:hint="cs"/>
          <w:rtl/>
        </w:rPr>
        <w:t>ثُلَّةٌ مِنَ الْأَوَّلِينَ وَ ثُلَّةٌ مِنَ الْآخِرِينَ</w:t>
      </w:r>
      <w:r w:rsidRPr="005971BB">
        <w:rPr>
          <w:rFonts w:hint="cs"/>
          <w:rtl/>
        </w:rPr>
        <w:t xml:space="preserve"> </w:t>
      </w:r>
      <w:r w:rsidR="009D4374" w:rsidRPr="009D4374">
        <w:rPr>
          <w:rStyle w:val="libAlaemChar"/>
          <w:rFonts w:hint="cs"/>
          <w:rtl/>
        </w:rPr>
        <w:t>)</w:t>
      </w:r>
      <w:r w:rsidRPr="005971BB">
        <w:rPr>
          <w:rFonts w:hint="cs"/>
          <w:rtl/>
        </w:rPr>
        <w:t xml:space="preserve"> تقابلون الناس </w:t>
      </w:r>
    </w:p>
    <w:p w:rsidR="009D4374" w:rsidRDefault="009D4374" w:rsidP="009D4374">
      <w:pPr>
        <w:pStyle w:val="libNormal"/>
      </w:pPr>
      <w:r>
        <w:rPr>
          <w:rFonts w:hint="cs"/>
          <w:rtl/>
        </w:rPr>
        <w:br w:type="page"/>
      </w:r>
    </w:p>
    <w:p w:rsidR="009D4374" w:rsidRDefault="00D656DE" w:rsidP="009D4374">
      <w:pPr>
        <w:pStyle w:val="libNormal0"/>
        <w:rPr>
          <w:rtl/>
        </w:rPr>
      </w:pPr>
      <w:r w:rsidRPr="005971BB">
        <w:rPr>
          <w:rFonts w:hint="cs"/>
          <w:rtl/>
        </w:rPr>
        <w:lastRenderedPageBreak/>
        <w:t xml:space="preserve">فنسخت الآية </w:t>
      </w:r>
      <w:r w:rsidR="009D4374" w:rsidRPr="009D4374">
        <w:rPr>
          <w:rStyle w:val="libAlaemChar"/>
          <w:rFonts w:hint="cs"/>
          <w:rtl/>
        </w:rPr>
        <w:t>(</w:t>
      </w:r>
      <w:r w:rsidRPr="005971BB">
        <w:rPr>
          <w:rFonts w:hint="cs"/>
          <w:rtl/>
        </w:rPr>
        <w:t xml:space="preserve"> </w:t>
      </w:r>
      <w:r w:rsidRPr="005971BB">
        <w:rPr>
          <w:rStyle w:val="libAieChar"/>
          <w:rFonts w:hint="cs"/>
          <w:rtl/>
        </w:rPr>
        <w:t xml:space="preserve">وَ قَلِيلٌ مِنَ الْآخِرِينَ </w:t>
      </w:r>
      <w:r w:rsidR="009D4374" w:rsidRPr="009D4374">
        <w:rPr>
          <w:rStyle w:val="libAlaemChar"/>
          <w:rFonts w:hint="cs"/>
          <w:rtl/>
        </w:rPr>
        <w:t>)</w:t>
      </w:r>
      <w:r w:rsidRPr="005971BB">
        <w:rPr>
          <w:rFonts w:hint="cs"/>
          <w:rtl/>
        </w:rPr>
        <w:t>.</w:t>
      </w:r>
    </w:p>
    <w:p w:rsidR="009D4374" w:rsidRDefault="00D656DE" w:rsidP="00182177">
      <w:pPr>
        <w:pStyle w:val="libNormal"/>
        <w:rPr>
          <w:rtl/>
        </w:rPr>
      </w:pPr>
      <w:r w:rsidRPr="00703173">
        <w:rPr>
          <w:rStyle w:val="libBold2Char"/>
          <w:rFonts w:hint="cs"/>
          <w:rtl/>
        </w:rPr>
        <w:t>أقول:</w:t>
      </w:r>
      <w:r w:rsidRPr="005971BB">
        <w:rPr>
          <w:rFonts w:hint="cs"/>
          <w:rtl/>
        </w:rPr>
        <w:t xml:space="preserve"> قال في الكشّاف، في تفسير الآية: فإن قلت: فقد روي أنّها لمّا نزلت شقّ ذلك على المسلمين فما زال رسول الله </w:t>
      </w:r>
      <w:r w:rsidR="0082784A" w:rsidRPr="0082784A">
        <w:rPr>
          <w:rStyle w:val="libAlaemChar"/>
          <w:rFonts w:hint="cs"/>
          <w:rtl/>
        </w:rPr>
        <w:t>صلى‌الله‌عليه‌وآله‌وسلم</w:t>
      </w:r>
      <w:r w:rsidRPr="005971BB">
        <w:rPr>
          <w:rFonts w:hint="cs"/>
          <w:rtl/>
        </w:rPr>
        <w:t xml:space="preserve"> يراجع ربّه حتّى نزلت </w:t>
      </w:r>
      <w:r w:rsidR="009D4374" w:rsidRPr="009D4374">
        <w:rPr>
          <w:rStyle w:val="libAlaemChar"/>
          <w:rFonts w:hint="cs"/>
          <w:rtl/>
        </w:rPr>
        <w:t>(</w:t>
      </w:r>
      <w:r w:rsidRPr="005971BB">
        <w:rPr>
          <w:rFonts w:hint="cs"/>
          <w:rtl/>
        </w:rPr>
        <w:t xml:space="preserve"> </w:t>
      </w:r>
      <w:r w:rsidRPr="005971BB">
        <w:rPr>
          <w:rStyle w:val="libAieChar"/>
          <w:rFonts w:hint="cs"/>
          <w:rtl/>
        </w:rPr>
        <w:t xml:space="preserve">ثُلَّةٌ مِنَ الْأَوَّلِينَ وَ ثُلَّةٌ مِنَ الْآخِرِينَ </w:t>
      </w:r>
      <w:r w:rsidR="009D4374" w:rsidRPr="009D4374">
        <w:rPr>
          <w:rStyle w:val="libAlaemChar"/>
          <w:rFonts w:hint="cs"/>
          <w:rtl/>
        </w:rPr>
        <w:t>)</w:t>
      </w:r>
      <w:r w:rsidRPr="005971BB">
        <w:rPr>
          <w:rFonts w:hint="cs"/>
          <w:rtl/>
        </w:rPr>
        <w:t>.</w:t>
      </w:r>
    </w:p>
    <w:p w:rsidR="009D4374" w:rsidRPr="009D4374" w:rsidRDefault="00D656DE" w:rsidP="00182177">
      <w:pPr>
        <w:pStyle w:val="libNormal"/>
        <w:rPr>
          <w:rtl/>
        </w:rPr>
      </w:pPr>
      <w:r w:rsidRPr="009D4374">
        <w:rPr>
          <w:rFonts w:hint="cs"/>
          <w:rtl/>
        </w:rPr>
        <w:t>قلت: هذا لا يصحّ لأمرين: أحدهما: أنّ هذه الآية واردة في السابقين وروداً ظاهراً و كذلك الثانية في أصحاب اليمين، أ لا ترى كيف عطف أصحاب اليمين و وعدهم على السابقين و وعدهم؟ الثاني: أنّ النسخ في الأخبار غير جائز. انتهى.</w:t>
      </w:r>
    </w:p>
    <w:p w:rsidR="009D4374" w:rsidRDefault="00D656DE" w:rsidP="00182177">
      <w:pPr>
        <w:pStyle w:val="libNormal"/>
        <w:rPr>
          <w:rtl/>
        </w:rPr>
      </w:pPr>
      <w:r w:rsidRPr="005971BB">
        <w:rPr>
          <w:rFonts w:hint="cs"/>
          <w:rtl/>
        </w:rPr>
        <w:t xml:space="preserve">و اُجيب عنه بأنّه يمكن أن يحمل الحديث على أنّ الصحابة لمّا سمعوا الآية الاُولى حسبوا أنّ الأمر في هذه الاُمّة يذهب على هذا النهج فيكون أصحاب اليمين ثلّة من الأوّلين و قليلاً منهم فيكون الفائزون بالجنّة في هذه الاُمّة أقلّ منهم في الاُمم السالفة فنزلت </w:t>
      </w:r>
      <w:r w:rsidR="009D4374" w:rsidRPr="009D4374">
        <w:rPr>
          <w:rStyle w:val="libAlaemChar"/>
          <w:rFonts w:hint="cs"/>
          <w:rtl/>
        </w:rPr>
        <w:t>(</w:t>
      </w:r>
      <w:r w:rsidRPr="005971BB">
        <w:rPr>
          <w:rFonts w:hint="cs"/>
          <w:rtl/>
        </w:rPr>
        <w:t xml:space="preserve"> </w:t>
      </w:r>
      <w:r w:rsidRPr="005971BB">
        <w:rPr>
          <w:rStyle w:val="libAieChar"/>
          <w:rFonts w:hint="cs"/>
          <w:rtl/>
        </w:rPr>
        <w:t xml:space="preserve">ثُلَّةٌ مِنَ الْأَوَّلِينَ وَ ثُلَّةٌ مِنَ الْآخِرِينَ </w:t>
      </w:r>
      <w:r w:rsidR="009D4374" w:rsidRPr="009D4374">
        <w:rPr>
          <w:rStyle w:val="libAlaemChar"/>
          <w:rFonts w:hint="cs"/>
          <w:rtl/>
        </w:rPr>
        <w:t>)</w:t>
      </w:r>
      <w:r w:rsidRPr="005971BB">
        <w:rPr>
          <w:rFonts w:hint="cs"/>
          <w:rtl/>
        </w:rPr>
        <w:t xml:space="preserve"> فزال حزنهم، و معنى نسخ الآية السابقة إزالة حسبانهم المذكور.</w:t>
      </w:r>
    </w:p>
    <w:p w:rsidR="009D4374" w:rsidRPr="009D4374" w:rsidRDefault="00D656DE" w:rsidP="00182177">
      <w:pPr>
        <w:pStyle w:val="libNormal"/>
        <w:rPr>
          <w:rtl/>
        </w:rPr>
      </w:pPr>
      <w:r w:rsidRPr="009D4374">
        <w:rPr>
          <w:rFonts w:hint="cs"/>
          <w:rtl/>
        </w:rPr>
        <w:t>و أنت خبير بأنّه حمل على ما لا دليل عليه من جهة اللفظ و اللفظ يأباه و خاصّة حمل نسخ الآية على إزالة الحسبان، و حال الرواية الاُولى و خاصّة من جهة ذيلها كحال هذه الرواية.</w:t>
      </w:r>
    </w:p>
    <w:p w:rsidR="009D4374" w:rsidRDefault="00D656DE" w:rsidP="00182177">
      <w:pPr>
        <w:pStyle w:val="libNormal"/>
        <w:rPr>
          <w:rtl/>
        </w:rPr>
      </w:pPr>
      <w:r w:rsidRPr="005971BB">
        <w:rPr>
          <w:rFonts w:hint="cs"/>
          <w:rtl/>
        </w:rPr>
        <w:t xml:space="preserve">و في المجمع، في قوله تعالى: </w:t>
      </w:r>
      <w:r w:rsidR="009D4374" w:rsidRPr="009D4374">
        <w:rPr>
          <w:rStyle w:val="libAlaemChar"/>
          <w:rFonts w:hint="cs"/>
          <w:rtl/>
        </w:rPr>
        <w:t>(</w:t>
      </w:r>
      <w:r w:rsidRPr="005971BB">
        <w:rPr>
          <w:rFonts w:hint="cs"/>
          <w:rtl/>
        </w:rPr>
        <w:t xml:space="preserve"> </w:t>
      </w:r>
      <w:r w:rsidRPr="005971BB">
        <w:rPr>
          <w:rStyle w:val="libAieChar"/>
          <w:rFonts w:hint="cs"/>
          <w:rtl/>
        </w:rPr>
        <w:t xml:space="preserve">يَطُوفُ عَلَيْهِمْ وِلْدانٌ مُخَلَّدُونَ </w:t>
      </w:r>
      <w:r w:rsidR="009D4374" w:rsidRPr="009D4374">
        <w:rPr>
          <w:rStyle w:val="libAlaemChar"/>
          <w:rFonts w:hint="cs"/>
          <w:rtl/>
        </w:rPr>
        <w:t>)</w:t>
      </w:r>
      <w:r w:rsidRPr="005971BB">
        <w:rPr>
          <w:rFonts w:hint="cs"/>
          <w:rtl/>
        </w:rPr>
        <w:t xml:space="preserve"> اختلف في هذه الولدان فقيل: إنّهم أولاد أهل الدنيا لم يكن لهم حسنات فيثابوا عليها و لا سيّئات فيعاقبوا عليها فاُنزلوا هذه المنزلة.</w:t>
      </w:r>
    </w:p>
    <w:p w:rsidR="009D4374" w:rsidRPr="009D4374" w:rsidRDefault="00D656DE" w:rsidP="00182177">
      <w:pPr>
        <w:pStyle w:val="libNormal"/>
        <w:rPr>
          <w:rtl/>
        </w:rPr>
      </w:pPr>
      <w:r w:rsidRPr="009D4374">
        <w:rPr>
          <w:rFonts w:hint="cs"/>
          <w:rtl/>
        </w:rPr>
        <w:t xml:space="preserve">قال: و قد روي عن النبيّ </w:t>
      </w:r>
      <w:r w:rsidR="0082784A" w:rsidRPr="0082784A">
        <w:rPr>
          <w:rStyle w:val="libAlaemChar"/>
          <w:rFonts w:hint="cs"/>
          <w:rtl/>
        </w:rPr>
        <w:t>صلى‌الله‌عليه‌وآله‌وسلم</w:t>
      </w:r>
      <w:r w:rsidRPr="009D4374">
        <w:rPr>
          <w:rFonts w:hint="cs"/>
          <w:rtl/>
        </w:rPr>
        <w:t>: أنّه سئل عن أطفال المشركين؟ فقال: هم خدم أهل الجنّة.</w:t>
      </w:r>
    </w:p>
    <w:p w:rsidR="009D4374" w:rsidRDefault="00D656DE" w:rsidP="00182177">
      <w:pPr>
        <w:pStyle w:val="libNormal"/>
        <w:rPr>
          <w:rtl/>
        </w:rPr>
      </w:pPr>
      <w:r w:rsidRPr="00703173">
        <w:rPr>
          <w:rStyle w:val="libBold2Char"/>
          <w:rFonts w:hint="cs"/>
          <w:rtl/>
        </w:rPr>
        <w:t>أقول:</w:t>
      </w:r>
      <w:r w:rsidRPr="005971BB">
        <w:rPr>
          <w:rFonts w:hint="cs"/>
          <w:rtl/>
        </w:rPr>
        <w:t xml:space="preserve"> و رواه في الدرّ المنثور عن الحسن‏، و الرواية ضعيفة لا تعويل عليها.</w:t>
      </w:r>
    </w:p>
    <w:p w:rsidR="00D656DE" w:rsidRPr="00247B5F" w:rsidRDefault="00D656DE" w:rsidP="00182177">
      <w:pPr>
        <w:pStyle w:val="libNormal"/>
        <w:rPr>
          <w:rtl/>
        </w:rPr>
      </w:pPr>
      <w:r w:rsidRPr="009D4374">
        <w:rPr>
          <w:rFonts w:hint="cs"/>
          <w:rtl/>
        </w:rPr>
        <w:t xml:space="preserve">و في الدرّ المنثور، أخرج ابن أبي الدنيا في صفة الجنّة و البزّار و ابن مردويه و البيهقيّ في البعث عن عبدالله بن مسعود قال: قال لي رسول الله </w:t>
      </w:r>
      <w:r w:rsidR="0082784A" w:rsidRPr="0082784A">
        <w:rPr>
          <w:rStyle w:val="libAlaemChar"/>
          <w:rFonts w:hint="cs"/>
          <w:rtl/>
        </w:rPr>
        <w:t>صلى‌الله‌عليه‌وآله‌وسلم</w:t>
      </w:r>
      <w:r w:rsidRPr="009D4374">
        <w:rPr>
          <w:rFonts w:hint="cs"/>
          <w:rtl/>
        </w:rPr>
        <w:t>: إنّك لتنظر إلى الطير في الجنّة فتشتهيه فيخرّ بين يديك مشويّا.</w:t>
      </w:r>
    </w:p>
    <w:p w:rsidR="009D4374" w:rsidRDefault="009D4374" w:rsidP="009D4374">
      <w:pPr>
        <w:pStyle w:val="libNormal"/>
      </w:pPr>
      <w:r>
        <w:rPr>
          <w:rFonts w:hint="cs"/>
          <w:rtl/>
        </w:rPr>
        <w:br w:type="page"/>
      </w:r>
    </w:p>
    <w:p w:rsidR="009D4374" w:rsidRDefault="00D656DE" w:rsidP="00182177">
      <w:pPr>
        <w:pStyle w:val="libNormal"/>
        <w:rPr>
          <w:rtl/>
        </w:rPr>
      </w:pPr>
      <w:r w:rsidRPr="00703173">
        <w:rPr>
          <w:rStyle w:val="libBold2Char"/>
          <w:rFonts w:hint="cs"/>
          <w:rtl/>
        </w:rPr>
        <w:lastRenderedPageBreak/>
        <w:t>أقول:</w:t>
      </w:r>
      <w:r w:rsidRPr="005971BB">
        <w:rPr>
          <w:rFonts w:hint="cs"/>
          <w:rtl/>
        </w:rPr>
        <w:t xml:space="preserve"> و في هذا المعنى روايات كثيرة و في بعضها أنّ المؤمن يأكل ما يشتهيه ثمّ يعود الباقي إلى ما كان عليه و يحيا فيطير إلى مكانه و يباهي بذلك.</w:t>
      </w:r>
    </w:p>
    <w:p w:rsidR="009D4374" w:rsidRDefault="00D656DE" w:rsidP="00182177">
      <w:pPr>
        <w:pStyle w:val="libNormal"/>
        <w:rPr>
          <w:rtl/>
        </w:rPr>
      </w:pPr>
      <w:r w:rsidRPr="005971BB">
        <w:rPr>
          <w:rFonts w:hint="cs"/>
          <w:rtl/>
        </w:rPr>
        <w:t xml:space="preserve">و في تفسير القمّيّ: في قوله تعالى: </w:t>
      </w:r>
      <w:r w:rsidR="009D4374" w:rsidRPr="009D4374">
        <w:rPr>
          <w:rStyle w:val="libAlaemChar"/>
          <w:rFonts w:hint="cs"/>
          <w:rtl/>
        </w:rPr>
        <w:t>(</w:t>
      </w:r>
      <w:r w:rsidRPr="005971BB">
        <w:rPr>
          <w:rStyle w:val="libAieChar"/>
          <w:rFonts w:hint="cs"/>
          <w:rtl/>
        </w:rPr>
        <w:t xml:space="preserve"> لا يَسْمَعُونَ فِيها لَغْواً وَ لا تَأْثِيماً </w:t>
      </w:r>
      <w:r w:rsidR="009D4374" w:rsidRPr="009D4374">
        <w:rPr>
          <w:rStyle w:val="libAlaemChar"/>
          <w:rFonts w:hint="cs"/>
          <w:rtl/>
        </w:rPr>
        <w:t>)</w:t>
      </w:r>
      <w:r w:rsidRPr="005971BB">
        <w:rPr>
          <w:rFonts w:hint="cs"/>
          <w:rtl/>
        </w:rPr>
        <w:t xml:space="preserve"> قال: الفحش و الكذب و الغنا.</w:t>
      </w:r>
    </w:p>
    <w:p w:rsidR="009D4374" w:rsidRDefault="00D656DE" w:rsidP="00182177">
      <w:pPr>
        <w:pStyle w:val="libNormal"/>
        <w:rPr>
          <w:rtl/>
        </w:rPr>
      </w:pPr>
      <w:r w:rsidRPr="00703173">
        <w:rPr>
          <w:rStyle w:val="libBold2Char"/>
          <w:rFonts w:hint="cs"/>
          <w:rtl/>
        </w:rPr>
        <w:t>أقول:</w:t>
      </w:r>
      <w:r w:rsidRPr="005971BB">
        <w:rPr>
          <w:rFonts w:hint="cs"/>
          <w:rtl/>
        </w:rPr>
        <w:t xml:space="preserve"> لعلّ المراد بالغنا ما يكون منه لهوا أو الغنا مصحّف الخنا.</w:t>
      </w:r>
    </w:p>
    <w:p w:rsidR="009D4374" w:rsidRDefault="00D656DE" w:rsidP="00182177">
      <w:pPr>
        <w:pStyle w:val="libNormal"/>
        <w:rPr>
          <w:rtl/>
        </w:rPr>
      </w:pPr>
      <w:r w:rsidRPr="005971BB">
        <w:rPr>
          <w:rFonts w:hint="cs"/>
          <w:rtl/>
        </w:rPr>
        <w:t xml:space="preserve">و فيه في قوله تعالى: </w:t>
      </w:r>
      <w:r w:rsidR="009D4374" w:rsidRPr="009D4374">
        <w:rPr>
          <w:rStyle w:val="libAlaemChar"/>
          <w:rFonts w:hint="cs"/>
          <w:rtl/>
        </w:rPr>
        <w:t>(</w:t>
      </w:r>
      <w:r w:rsidRPr="005971BB">
        <w:rPr>
          <w:rFonts w:hint="cs"/>
          <w:rtl/>
        </w:rPr>
        <w:t xml:space="preserve"> </w:t>
      </w:r>
      <w:r w:rsidRPr="005971BB">
        <w:rPr>
          <w:rStyle w:val="libAieChar"/>
          <w:rFonts w:hint="cs"/>
          <w:rtl/>
        </w:rPr>
        <w:t xml:space="preserve">وَ أَصْحابُ الْيَمِينِ ما أَصْحابُ الْيَمِينِ </w:t>
      </w:r>
      <w:r w:rsidR="009D4374" w:rsidRPr="009D4374">
        <w:rPr>
          <w:rStyle w:val="libAlaemChar"/>
          <w:rFonts w:hint="cs"/>
          <w:rtl/>
        </w:rPr>
        <w:t>)</w:t>
      </w:r>
      <w:r w:rsidRPr="005971BB">
        <w:rPr>
          <w:rFonts w:hint="cs"/>
          <w:rtl/>
        </w:rPr>
        <w:t xml:space="preserve"> قال: عليّ بن أبي طالب </w:t>
      </w:r>
      <w:r w:rsidR="0082784A" w:rsidRPr="0082784A">
        <w:rPr>
          <w:rStyle w:val="libAlaemChar"/>
          <w:rFonts w:hint="cs"/>
          <w:rtl/>
        </w:rPr>
        <w:t>عليه‌السلام</w:t>
      </w:r>
      <w:r w:rsidRPr="005971BB">
        <w:rPr>
          <w:rFonts w:hint="cs"/>
          <w:rtl/>
        </w:rPr>
        <w:t xml:space="preserve"> و أصحابه و شيعته.</w:t>
      </w:r>
    </w:p>
    <w:p w:rsidR="009D4374" w:rsidRDefault="00D656DE" w:rsidP="00182177">
      <w:pPr>
        <w:pStyle w:val="libNormal"/>
        <w:rPr>
          <w:rtl/>
        </w:rPr>
      </w:pPr>
      <w:r w:rsidRPr="00703173">
        <w:rPr>
          <w:rStyle w:val="libBold2Char"/>
          <w:rFonts w:hint="cs"/>
          <w:rtl/>
        </w:rPr>
        <w:t>أقول:</w:t>
      </w:r>
      <w:r w:rsidRPr="005971BB">
        <w:rPr>
          <w:rFonts w:hint="cs"/>
          <w:rtl/>
        </w:rPr>
        <w:t xml:space="preserve"> الرواية مبنيّة على ما ورد في ذيل قوله تعالى: </w:t>
      </w:r>
      <w:r w:rsidR="009D4374" w:rsidRPr="009D4374">
        <w:rPr>
          <w:rStyle w:val="libAlaemChar"/>
          <w:rFonts w:hint="cs"/>
          <w:rtl/>
        </w:rPr>
        <w:t>(</w:t>
      </w:r>
      <w:r w:rsidRPr="005971BB">
        <w:rPr>
          <w:rStyle w:val="libAieChar"/>
          <w:rFonts w:hint="cs"/>
          <w:rtl/>
        </w:rPr>
        <w:t xml:space="preserve"> يَوْمَ نَدْعُوا كُلَّ أُناسٍ بِإِمامِهِمْ فَمَنْ أُوتِيَ كِتابَهُ بِيَمِينِهِ </w:t>
      </w:r>
      <w:r w:rsidR="009D4374" w:rsidRPr="009D4374">
        <w:rPr>
          <w:rStyle w:val="libAlaemChar"/>
          <w:rFonts w:hint="cs"/>
          <w:rtl/>
        </w:rPr>
        <w:t>)</w:t>
      </w:r>
      <w:r w:rsidRPr="005971BB">
        <w:rPr>
          <w:rFonts w:hint="cs"/>
          <w:rtl/>
        </w:rPr>
        <w:t xml:space="preserve"> إسراء: 71، أنّ اليمين هو الإمام الحقّ و معناها أنّ اليمين هو عليّ </w:t>
      </w:r>
      <w:r w:rsidR="0082784A" w:rsidRPr="0082784A">
        <w:rPr>
          <w:rStyle w:val="libAlaemChar"/>
          <w:rFonts w:hint="cs"/>
          <w:rtl/>
        </w:rPr>
        <w:t>عليه‌السلام</w:t>
      </w:r>
      <w:r w:rsidRPr="005971BB">
        <w:rPr>
          <w:rFonts w:hint="cs"/>
          <w:rtl/>
        </w:rPr>
        <w:t xml:space="preserve"> و أصحاب اليمين شيعته، و الرواية من الجري.</w:t>
      </w:r>
    </w:p>
    <w:p w:rsidR="009D4374" w:rsidRDefault="00D656DE" w:rsidP="00182177">
      <w:pPr>
        <w:pStyle w:val="libNormal"/>
        <w:rPr>
          <w:rtl/>
        </w:rPr>
      </w:pPr>
      <w:r w:rsidRPr="005971BB">
        <w:rPr>
          <w:rFonts w:hint="cs"/>
          <w:rtl/>
        </w:rPr>
        <w:t xml:space="preserve">و فيه في قوله تعالى: </w:t>
      </w:r>
      <w:r w:rsidR="009D4374" w:rsidRPr="009D4374">
        <w:rPr>
          <w:rStyle w:val="libAlaemChar"/>
          <w:rFonts w:hint="cs"/>
          <w:rtl/>
        </w:rPr>
        <w:t>(</w:t>
      </w:r>
      <w:r w:rsidRPr="005971BB">
        <w:rPr>
          <w:rStyle w:val="libAieChar"/>
          <w:rFonts w:hint="cs"/>
          <w:rtl/>
        </w:rPr>
        <w:t xml:space="preserve"> فِي سِدْرٍ مَخْضُودٍ </w:t>
      </w:r>
      <w:r w:rsidR="009D4374" w:rsidRPr="009D4374">
        <w:rPr>
          <w:rStyle w:val="libAlaemChar"/>
          <w:rFonts w:hint="cs"/>
          <w:rtl/>
        </w:rPr>
        <w:t>)</w:t>
      </w:r>
      <w:r w:rsidRPr="005971BB">
        <w:rPr>
          <w:rFonts w:hint="cs"/>
          <w:rtl/>
        </w:rPr>
        <w:t xml:space="preserve"> شجر لا يكون له ورق و لا شوك فيه، و قرأ أبوعبدالله </w:t>
      </w:r>
      <w:r w:rsidR="0082784A" w:rsidRPr="0082784A">
        <w:rPr>
          <w:rStyle w:val="libAlaemChar"/>
          <w:rFonts w:hint="cs"/>
          <w:rtl/>
        </w:rPr>
        <w:t>عليه‌السلام</w:t>
      </w:r>
      <w:r w:rsidRPr="005971BB">
        <w:rPr>
          <w:rFonts w:hint="cs"/>
          <w:rtl/>
        </w:rPr>
        <w:t xml:space="preserve">: </w:t>
      </w:r>
      <w:r w:rsidR="009D4374" w:rsidRPr="009D4374">
        <w:rPr>
          <w:rStyle w:val="libAlaemChar"/>
          <w:rFonts w:hint="cs"/>
          <w:rtl/>
        </w:rPr>
        <w:t>(</w:t>
      </w:r>
      <w:r w:rsidRPr="005971BB">
        <w:rPr>
          <w:rFonts w:hint="cs"/>
          <w:rtl/>
        </w:rPr>
        <w:t xml:space="preserve"> و طلع منضود </w:t>
      </w:r>
      <w:r w:rsidR="009D4374" w:rsidRPr="009D4374">
        <w:rPr>
          <w:rStyle w:val="libAlaemChar"/>
          <w:rFonts w:hint="cs"/>
          <w:rtl/>
        </w:rPr>
        <w:t>)</w:t>
      </w:r>
      <w:r w:rsidRPr="005971BB">
        <w:rPr>
          <w:rFonts w:hint="cs"/>
          <w:rtl/>
        </w:rPr>
        <w:t xml:space="preserve"> قال: بعضه على بعض.</w:t>
      </w:r>
    </w:p>
    <w:p w:rsidR="009D4374" w:rsidRDefault="00D656DE" w:rsidP="00182177">
      <w:pPr>
        <w:pStyle w:val="libNormal"/>
        <w:rPr>
          <w:rtl/>
        </w:rPr>
      </w:pPr>
      <w:r w:rsidRPr="005971BB">
        <w:rPr>
          <w:rFonts w:hint="cs"/>
          <w:rtl/>
        </w:rPr>
        <w:t xml:space="preserve">و في الدرّ المنثور، أخرج الحاكم و صحّحه و البيهقيّ في البعث عن أبي أمامة قال: كان أصحاب رسول الله </w:t>
      </w:r>
      <w:r w:rsidR="0082784A" w:rsidRPr="0082784A">
        <w:rPr>
          <w:rStyle w:val="libAlaemChar"/>
          <w:rFonts w:hint="cs"/>
          <w:rtl/>
        </w:rPr>
        <w:t>صلى‌الله‌عليه‌وآله‌وسلم</w:t>
      </w:r>
      <w:r w:rsidRPr="005971BB">
        <w:rPr>
          <w:rFonts w:hint="cs"/>
          <w:rtl/>
        </w:rPr>
        <w:t xml:space="preserve"> يقولون: إنّ الله ينفعنا بالأعراب و مسائلهم. أقبل أعرابي يوماً فقال: يا رسول الله لقد ذكر الله في القرآن شجرة مؤذية. و ما كنت أرى أنّ في الجنّة شجرة تؤذي صاحبها. فقال رسول الله </w:t>
      </w:r>
      <w:r w:rsidR="0082784A" w:rsidRPr="0082784A">
        <w:rPr>
          <w:rStyle w:val="libAlaemChar"/>
          <w:rFonts w:hint="cs"/>
          <w:rtl/>
        </w:rPr>
        <w:t>صلى‌الله‌عليه‌وآله‌وسلم</w:t>
      </w:r>
      <w:r w:rsidRPr="005971BB">
        <w:rPr>
          <w:rFonts w:hint="cs"/>
          <w:rtl/>
        </w:rPr>
        <w:t xml:space="preserve">: و ما هي؟ قال: السدر فإنّ لها شوكاً، فقال رسول الله </w:t>
      </w:r>
      <w:r w:rsidR="0082784A" w:rsidRPr="0082784A">
        <w:rPr>
          <w:rStyle w:val="libAlaemChar"/>
          <w:rFonts w:hint="cs"/>
          <w:rtl/>
        </w:rPr>
        <w:t>صلى‌الله‌عليه‌وآله‌وسلم</w:t>
      </w:r>
      <w:r w:rsidRPr="005971BB">
        <w:rPr>
          <w:rFonts w:hint="cs"/>
          <w:rtl/>
        </w:rPr>
        <w:t xml:space="preserve">: أ ليس يقول الله: </w:t>
      </w:r>
      <w:r w:rsidR="009D4374" w:rsidRPr="009D4374">
        <w:rPr>
          <w:rStyle w:val="libAlaemChar"/>
          <w:rFonts w:hint="cs"/>
          <w:rtl/>
        </w:rPr>
        <w:t>(</w:t>
      </w:r>
      <w:r w:rsidRPr="005971BB">
        <w:rPr>
          <w:rStyle w:val="libAieChar"/>
          <w:rFonts w:hint="cs"/>
          <w:rtl/>
        </w:rPr>
        <w:t xml:space="preserve"> فِي سِدْرٍ مَخْضُودٍ </w:t>
      </w:r>
      <w:r w:rsidR="009D4374" w:rsidRPr="009D4374">
        <w:rPr>
          <w:rStyle w:val="libAlaemChar"/>
          <w:rFonts w:hint="cs"/>
          <w:rtl/>
        </w:rPr>
        <w:t>)</w:t>
      </w:r>
      <w:r w:rsidRPr="005971BB">
        <w:rPr>
          <w:rFonts w:hint="cs"/>
          <w:rtl/>
        </w:rPr>
        <w:t xml:space="preserve"> يخضده الله من شوكة فيجعل مكان كلّ شوكة ثمرة إنّها تنبت ثمراً تفتق الثمر منها عن اثنين و سبعين لوناً من الطعام ما فيها لون يشبه الآخر.</w:t>
      </w:r>
    </w:p>
    <w:p w:rsidR="00D656DE" w:rsidRPr="00247B5F" w:rsidRDefault="00D656DE" w:rsidP="00182177">
      <w:pPr>
        <w:pStyle w:val="libNormal"/>
        <w:rPr>
          <w:rtl/>
        </w:rPr>
      </w:pPr>
      <w:r w:rsidRPr="005971BB">
        <w:rPr>
          <w:rFonts w:hint="cs"/>
          <w:rtl/>
        </w:rPr>
        <w:t xml:space="preserve">و في المجمع: و روت العامّة عن عليّ </w:t>
      </w:r>
      <w:r w:rsidR="0082784A" w:rsidRPr="0082784A">
        <w:rPr>
          <w:rStyle w:val="libAlaemChar"/>
          <w:rFonts w:hint="cs"/>
          <w:rtl/>
        </w:rPr>
        <w:t>عليه‌السلام</w:t>
      </w:r>
      <w:r w:rsidRPr="005971BB">
        <w:rPr>
          <w:rFonts w:hint="cs"/>
          <w:rtl/>
        </w:rPr>
        <w:t xml:space="preserve">: أنّه قرأ رجل عنده </w:t>
      </w:r>
      <w:r w:rsidR="009D4374" w:rsidRPr="009D4374">
        <w:rPr>
          <w:rStyle w:val="libAlaemChar"/>
          <w:rFonts w:hint="cs"/>
          <w:rtl/>
        </w:rPr>
        <w:t>(</w:t>
      </w:r>
      <w:r w:rsidRPr="005971BB">
        <w:rPr>
          <w:rStyle w:val="libAieChar"/>
          <w:rFonts w:hint="cs"/>
          <w:rtl/>
        </w:rPr>
        <w:t xml:space="preserve"> وَ طَلْحٍ مَنْضُودٍ </w:t>
      </w:r>
      <w:r w:rsidR="009D4374" w:rsidRPr="009D4374">
        <w:rPr>
          <w:rStyle w:val="libAlaemChar"/>
          <w:rFonts w:hint="cs"/>
          <w:rtl/>
        </w:rPr>
        <w:t>)</w:t>
      </w:r>
      <w:r w:rsidRPr="005971BB">
        <w:rPr>
          <w:rFonts w:hint="cs"/>
          <w:rtl/>
        </w:rPr>
        <w:t xml:space="preserve"> فقال: ما شأن الطلح إنّما هو </w:t>
      </w:r>
      <w:r w:rsidR="009D4374" w:rsidRPr="009D4374">
        <w:rPr>
          <w:rStyle w:val="libAlaemChar"/>
          <w:rFonts w:hint="cs"/>
          <w:rtl/>
        </w:rPr>
        <w:t>(</w:t>
      </w:r>
      <w:r w:rsidRPr="005971BB">
        <w:rPr>
          <w:rFonts w:hint="cs"/>
          <w:rtl/>
        </w:rPr>
        <w:t xml:space="preserve"> و طلع </w:t>
      </w:r>
      <w:r w:rsidR="009D4374" w:rsidRPr="009D4374">
        <w:rPr>
          <w:rStyle w:val="libAlaemChar"/>
          <w:rFonts w:hint="cs"/>
          <w:rtl/>
        </w:rPr>
        <w:t>)</w:t>
      </w:r>
      <w:r w:rsidRPr="005971BB">
        <w:rPr>
          <w:rFonts w:hint="cs"/>
          <w:rtl/>
        </w:rPr>
        <w:t xml:space="preserve"> كقوله: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وَ نَخْلٍ طَلْعُها هَضِيمٌ </w:t>
      </w:r>
      <w:r w:rsidR="009D4374" w:rsidRPr="009D4374">
        <w:rPr>
          <w:rStyle w:val="libAlaemChar"/>
          <w:rFonts w:hint="cs"/>
          <w:rtl/>
        </w:rPr>
        <w:t>)</w:t>
      </w:r>
      <w:r w:rsidRPr="005971BB">
        <w:rPr>
          <w:rFonts w:hint="cs"/>
          <w:rtl/>
        </w:rPr>
        <w:t xml:space="preserve"> فقيل له: أ لا تغيّره؟ قال: إنّ القرآن لا يهاج اليوم و لا يحرّك، رواه عنه ابنه الحسن </w:t>
      </w:r>
      <w:r w:rsidR="0082784A" w:rsidRPr="0082784A">
        <w:rPr>
          <w:rStyle w:val="libAlaemChar"/>
          <w:rFonts w:hint="cs"/>
          <w:rtl/>
        </w:rPr>
        <w:t>عليه‌السلام</w:t>
      </w:r>
      <w:r w:rsidRPr="005971BB">
        <w:rPr>
          <w:rFonts w:hint="cs"/>
          <w:rtl/>
        </w:rPr>
        <w:t xml:space="preserve"> و قيس بن سعد.</w:t>
      </w:r>
    </w:p>
    <w:p w:rsidR="009D4374" w:rsidRDefault="009D4374" w:rsidP="009D4374">
      <w:pPr>
        <w:pStyle w:val="libNormal"/>
      </w:pPr>
      <w:r>
        <w:rPr>
          <w:rFonts w:hint="cs"/>
          <w:rtl/>
        </w:rPr>
        <w:br w:type="page"/>
      </w:r>
    </w:p>
    <w:p w:rsidR="009D4374" w:rsidRDefault="00D656DE" w:rsidP="00182177">
      <w:pPr>
        <w:pStyle w:val="libNormal"/>
        <w:rPr>
          <w:rtl/>
        </w:rPr>
      </w:pPr>
      <w:r w:rsidRPr="005971BB">
        <w:rPr>
          <w:rFonts w:hint="cs"/>
          <w:rtl/>
        </w:rPr>
        <w:lastRenderedPageBreak/>
        <w:t xml:space="preserve">و في الدرّ المنثور، أخرج عبدالرزّاق و الفاريابي و هنّاد و عبد بن حميد و ابن جرير و ابن مردويه عن عليّ بن أبي طالب: في قوله: </w:t>
      </w:r>
      <w:r w:rsidR="009D4374" w:rsidRPr="009D4374">
        <w:rPr>
          <w:rStyle w:val="libAlaemChar"/>
          <w:rFonts w:hint="cs"/>
          <w:rtl/>
        </w:rPr>
        <w:t>(</w:t>
      </w:r>
      <w:r w:rsidRPr="005971BB">
        <w:rPr>
          <w:rStyle w:val="libAieChar"/>
          <w:rFonts w:hint="cs"/>
          <w:rtl/>
        </w:rPr>
        <w:t xml:space="preserve"> وَ طَلْحٍ مَنْضُودٍ </w:t>
      </w:r>
      <w:r w:rsidR="009D4374" w:rsidRPr="009D4374">
        <w:rPr>
          <w:rStyle w:val="libAlaemChar"/>
          <w:rFonts w:hint="cs"/>
          <w:rtl/>
        </w:rPr>
        <w:t>)</w:t>
      </w:r>
      <w:r w:rsidRPr="005971BB">
        <w:rPr>
          <w:rFonts w:hint="cs"/>
          <w:rtl/>
        </w:rPr>
        <w:t xml:space="preserve"> قال: هو الموز.</w:t>
      </w:r>
    </w:p>
    <w:p w:rsidR="009D4374" w:rsidRDefault="00D656DE" w:rsidP="00182177">
      <w:pPr>
        <w:pStyle w:val="libNormal"/>
        <w:rPr>
          <w:rtl/>
        </w:rPr>
      </w:pPr>
      <w:r w:rsidRPr="005971BB">
        <w:rPr>
          <w:rFonts w:hint="cs"/>
          <w:rtl/>
        </w:rPr>
        <w:t xml:space="preserve">و في المجمع، ورد في الخبر: أنّ في الجنّة شجرة يسير الراكب في ظلّها مائة سنة لا يقطعها اقرؤا إن شئتم </w:t>
      </w:r>
      <w:r w:rsidR="009D4374" w:rsidRPr="009D4374">
        <w:rPr>
          <w:rStyle w:val="libAlaemChar"/>
          <w:rFonts w:hint="cs"/>
          <w:rtl/>
        </w:rPr>
        <w:t>(</w:t>
      </w:r>
      <w:r w:rsidRPr="005971BB">
        <w:rPr>
          <w:rFonts w:hint="cs"/>
          <w:rtl/>
        </w:rPr>
        <w:t xml:space="preserve"> </w:t>
      </w:r>
      <w:r w:rsidRPr="005971BB">
        <w:rPr>
          <w:rStyle w:val="libAieChar"/>
          <w:rFonts w:hint="cs"/>
          <w:rtl/>
        </w:rPr>
        <w:t xml:space="preserve">وَ ظِلٍّ مَمْدُودٍ </w:t>
      </w:r>
      <w:r w:rsidR="009D4374" w:rsidRPr="009D4374">
        <w:rPr>
          <w:rStyle w:val="libAlaemChar"/>
          <w:rFonts w:hint="cs"/>
          <w:rtl/>
        </w:rPr>
        <w:t>)</w:t>
      </w:r>
      <w:r w:rsidRPr="005971BB">
        <w:rPr>
          <w:rFonts w:hint="cs"/>
          <w:rtl/>
        </w:rPr>
        <w:t xml:space="preserve"> و روي أيضاً: أنّ أوقات الجنّة كغدوات الصيف لا يكون فيها حرّ و لا برد.</w:t>
      </w:r>
    </w:p>
    <w:p w:rsidR="009D4374" w:rsidRDefault="00D656DE" w:rsidP="00182177">
      <w:pPr>
        <w:pStyle w:val="libNormal"/>
        <w:rPr>
          <w:rtl/>
        </w:rPr>
      </w:pPr>
      <w:r w:rsidRPr="00703173">
        <w:rPr>
          <w:rStyle w:val="libBold2Char"/>
          <w:rFonts w:hint="cs"/>
          <w:rtl/>
        </w:rPr>
        <w:t>أقول:</w:t>
      </w:r>
      <w:r w:rsidRPr="005971BB">
        <w:rPr>
          <w:rFonts w:hint="cs"/>
          <w:rtl/>
        </w:rPr>
        <w:t xml:space="preserve"> و روي الأوّل في الدرّ المنثور عن أبي سعيد و أنس و غيرهما عن النبي </w:t>
      </w:r>
      <w:r w:rsidR="0082784A" w:rsidRPr="0082784A">
        <w:rPr>
          <w:rStyle w:val="libAlaemChar"/>
          <w:rFonts w:hint="cs"/>
          <w:rtl/>
        </w:rPr>
        <w:t>صلى‌الله‌عليه‌وآله‌وسلم</w:t>
      </w:r>
      <w:r w:rsidRPr="005971BB">
        <w:rPr>
          <w:rFonts w:hint="cs"/>
          <w:rtl/>
        </w:rPr>
        <w:t>.</w:t>
      </w:r>
    </w:p>
    <w:p w:rsidR="009D4374" w:rsidRPr="009D4374" w:rsidRDefault="00D656DE" w:rsidP="00182177">
      <w:pPr>
        <w:pStyle w:val="libNormal"/>
        <w:rPr>
          <w:rtl/>
        </w:rPr>
      </w:pPr>
      <w:r w:rsidRPr="009D4374">
        <w:rPr>
          <w:rFonts w:hint="cs"/>
          <w:rtl/>
        </w:rPr>
        <w:t xml:space="preserve">و في روضة الكافي، بإسناده عن عليّ بن إبراهيم عن ابن محبوب عن محمّد بن إسحاق المدنيّ عن أبي جعفر </w:t>
      </w:r>
      <w:r w:rsidR="0082784A" w:rsidRPr="0082784A">
        <w:rPr>
          <w:rStyle w:val="libAlaemChar"/>
          <w:rFonts w:hint="cs"/>
          <w:rtl/>
        </w:rPr>
        <w:t>عليه‌السلام</w:t>
      </w:r>
      <w:r w:rsidRPr="009D4374">
        <w:rPr>
          <w:rFonts w:hint="cs"/>
          <w:rtl/>
        </w:rPr>
        <w:t xml:space="preserve"> عن النبيّ </w:t>
      </w:r>
      <w:r w:rsidR="0082784A" w:rsidRPr="0082784A">
        <w:rPr>
          <w:rStyle w:val="libAlaemChar"/>
          <w:rFonts w:hint="cs"/>
          <w:rtl/>
        </w:rPr>
        <w:t>صلى‌الله‌عليه‌وآله‌وسلم</w:t>
      </w:r>
      <w:r w:rsidRPr="009D4374">
        <w:rPr>
          <w:rFonts w:hint="cs"/>
          <w:rtl/>
        </w:rPr>
        <w:t>: في حديث يصف فيه الجنّة و أهلها: و يزور بعضهم بعضاً و يتنعّمون في جنّاتهم في ظلّ ممدود في مثل ما بين طلوع الفجر إلى طلوع الشمس و أطيب من ذلك.</w:t>
      </w:r>
    </w:p>
    <w:p w:rsidR="009D4374" w:rsidRDefault="00D656DE" w:rsidP="00182177">
      <w:pPr>
        <w:pStyle w:val="libNormal"/>
        <w:rPr>
          <w:rtl/>
        </w:rPr>
      </w:pPr>
      <w:r w:rsidRPr="005971BB">
        <w:rPr>
          <w:rFonts w:hint="cs"/>
          <w:rtl/>
        </w:rPr>
        <w:t xml:space="preserve">و في تفسير القمّيّ: و قوله: </w:t>
      </w:r>
      <w:r w:rsidR="009D4374" w:rsidRPr="009D4374">
        <w:rPr>
          <w:rStyle w:val="libAlaemChar"/>
          <w:rFonts w:hint="cs"/>
          <w:rtl/>
        </w:rPr>
        <w:t>(</w:t>
      </w:r>
      <w:r w:rsidRPr="005971BB">
        <w:rPr>
          <w:rStyle w:val="libAieChar"/>
          <w:rFonts w:hint="cs"/>
          <w:rtl/>
        </w:rPr>
        <w:t xml:space="preserve"> إِنَّا أَنْشَأْناهُنَّ إِنْشاءً </w:t>
      </w:r>
      <w:r w:rsidR="009D4374" w:rsidRPr="009D4374">
        <w:rPr>
          <w:rStyle w:val="libAlaemChar"/>
          <w:rFonts w:hint="cs"/>
          <w:rtl/>
        </w:rPr>
        <w:t>)</w:t>
      </w:r>
      <w:r w:rsidRPr="005971BB">
        <w:rPr>
          <w:rFonts w:hint="cs"/>
          <w:rtl/>
        </w:rPr>
        <w:t xml:space="preserve"> قال: الحور العين في الجنّة </w:t>
      </w:r>
      <w:r w:rsidR="009D4374" w:rsidRPr="009D4374">
        <w:rPr>
          <w:rStyle w:val="libAlaemChar"/>
          <w:rFonts w:hint="cs"/>
          <w:rtl/>
        </w:rPr>
        <w:t>(</w:t>
      </w:r>
      <w:r w:rsidRPr="005971BB">
        <w:rPr>
          <w:rStyle w:val="libAieChar"/>
          <w:rFonts w:hint="cs"/>
          <w:rtl/>
        </w:rPr>
        <w:t xml:space="preserve"> فَجَعَلْناهُنَّ أَبْكاراً عُرُباً </w:t>
      </w:r>
      <w:r w:rsidR="009D4374" w:rsidRPr="009D4374">
        <w:rPr>
          <w:rStyle w:val="libAlaemChar"/>
          <w:rFonts w:hint="cs"/>
          <w:rtl/>
        </w:rPr>
        <w:t>)</w:t>
      </w:r>
      <w:r w:rsidRPr="005971BB">
        <w:rPr>
          <w:rFonts w:hint="cs"/>
          <w:rtl/>
        </w:rPr>
        <w:t xml:space="preserve"> قال: لا يتكلّمون إلّا بالعربيّة.</w:t>
      </w:r>
    </w:p>
    <w:p w:rsidR="009D4374" w:rsidRDefault="00D656DE" w:rsidP="00182177">
      <w:pPr>
        <w:pStyle w:val="libNormal"/>
        <w:rPr>
          <w:rtl/>
        </w:rPr>
      </w:pPr>
      <w:r w:rsidRPr="005971BB">
        <w:rPr>
          <w:rFonts w:hint="cs"/>
          <w:rtl/>
        </w:rPr>
        <w:t xml:space="preserve">و في الدرّ المنثور، أخرج ابن أبي حاتم عن جعفر بن محمّد عن أبيه قال: قال رسول الله </w:t>
      </w:r>
      <w:r w:rsidR="0082784A" w:rsidRPr="0082784A">
        <w:rPr>
          <w:rStyle w:val="libAlaemChar"/>
          <w:rFonts w:hint="cs"/>
          <w:rtl/>
        </w:rPr>
        <w:t>صلى‌الله‌عليه‌وآله‌وسلم</w:t>
      </w:r>
      <w:r w:rsidRPr="005971BB">
        <w:rPr>
          <w:rFonts w:hint="cs"/>
          <w:rtl/>
        </w:rPr>
        <w:t xml:space="preserve">: في قوله: </w:t>
      </w:r>
      <w:r w:rsidR="009D4374" w:rsidRPr="009D4374">
        <w:rPr>
          <w:rStyle w:val="libAlaemChar"/>
          <w:rFonts w:hint="cs"/>
          <w:rtl/>
        </w:rPr>
        <w:t>(</w:t>
      </w:r>
      <w:r w:rsidRPr="005971BB">
        <w:rPr>
          <w:rFonts w:hint="cs"/>
          <w:rtl/>
        </w:rPr>
        <w:t xml:space="preserve"> </w:t>
      </w:r>
      <w:r w:rsidRPr="005971BB">
        <w:rPr>
          <w:rStyle w:val="libAieChar"/>
          <w:rFonts w:hint="cs"/>
          <w:rtl/>
        </w:rPr>
        <w:t>عُرُباً</w:t>
      </w:r>
      <w:r w:rsidRPr="005971BB">
        <w:rPr>
          <w:rFonts w:hint="cs"/>
          <w:rtl/>
        </w:rPr>
        <w:t xml:space="preserve"> </w:t>
      </w:r>
      <w:r w:rsidR="009D4374" w:rsidRPr="009D4374">
        <w:rPr>
          <w:rStyle w:val="libAlaemChar"/>
          <w:rFonts w:hint="cs"/>
          <w:rtl/>
        </w:rPr>
        <w:t>)</w:t>
      </w:r>
      <w:r w:rsidRPr="005971BB">
        <w:rPr>
          <w:rFonts w:hint="cs"/>
          <w:rtl/>
        </w:rPr>
        <w:t xml:space="preserve"> قال: كلامهنّ عربيّ.</w:t>
      </w:r>
    </w:p>
    <w:p w:rsidR="009D4374" w:rsidRDefault="00D656DE" w:rsidP="00182177">
      <w:pPr>
        <w:pStyle w:val="libNormal"/>
        <w:rPr>
          <w:rtl/>
        </w:rPr>
      </w:pPr>
      <w:r w:rsidRPr="00703173">
        <w:rPr>
          <w:rStyle w:val="libBold2Char"/>
          <w:rFonts w:hint="cs"/>
          <w:rtl/>
        </w:rPr>
        <w:t>أقول:</w:t>
      </w:r>
      <w:r w:rsidRPr="005971BB">
        <w:rPr>
          <w:rFonts w:hint="cs"/>
          <w:rtl/>
        </w:rPr>
        <w:t xml:space="preserve"> و فيه روايات اُخر أنّ عرباً جمع عروب و هي الغنجة.</w:t>
      </w:r>
    </w:p>
    <w:p w:rsidR="009D4374" w:rsidRDefault="00D656DE" w:rsidP="00182177">
      <w:pPr>
        <w:pStyle w:val="libNormal"/>
        <w:rPr>
          <w:rtl/>
        </w:rPr>
      </w:pPr>
      <w:r w:rsidRPr="005971BB">
        <w:rPr>
          <w:rFonts w:hint="cs"/>
          <w:rtl/>
        </w:rPr>
        <w:t xml:space="preserve">و فيه، أخرج مسدّد في مسنده و ابن المنذر و الطبراني و ابن مردويه بسند حسن عن أبي بكرة عن النبيّ </w:t>
      </w:r>
      <w:r w:rsidR="0082784A" w:rsidRPr="0082784A">
        <w:rPr>
          <w:rStyle w:val="libAlaemChar"/>
          <w:rFonts w:hint="cs"/>
          <w:rtl/>
        </w:rPr>
        <w:t>صلى‌الله‌عليه‌وآله‌وسلم</w:t>
      </w:r>
      <w:r w:rsidRPr="005971BB">
        <w:rPr>
          <w:rFonts w:hint="cs"/>
          <w:rtl/>
        </w:rPr>
        <w:t xml:space="preserve">: في قوله تعالى: </w:t>
      </w:r>
      <w:r w:rsidR="009D4374" w:rsidRPr="009D4374">
        <w:rPr>
          <w:rStyle w:val="libAlaemChar"/>
          <w:rFonts w:hint="cs"/>
          <w:rtl/>
        </w:rPr>
        <w:t>(</w:t>
      </w:r>
      <w:r w:rsidRPr="005971BB">
        <w:rPr>
          <w:rFonts w:hint="cs"/>
          <w:rtl/>
        </w:rPr>
        <w:t xml:space="preserve"> </w:t>
      </w:r>
      <w:r w:rsidRPr="005971BB">
        <w:rPr>
          <w:rStyle w:val="libAieChar"/>
          <w:rFonts w:hint="cs"/>
          <w:rtl/>
        </w:rPr>
        <w:t xml:space="preserve">ثُلَّةٌ مِنَ الْأَوَّلِينَ وَ ثُلَّةٌ مِنَ الْآخِرِينَ </w:t>
      </w:r>
      <w:r w:rsidR="009D4374" w:rsidRPr="009D4374">
        <w:rPr>
          <w:rStyle w:val="libAlaemChar"/>
          <w:rFonts w:hint="cs"/>
          <w:rtl/>
        </w:rPr>
        <w:t>)</w:t>
      </w:r>
      <w:r w:rsidRPr="005971BB">
        <w:rPr>
          <w:rFonts w:hint="cs"/>
          <w:rtl/>
        </w:rPr>
        <w:t xml:space="preserve"> قال: هما جميعاً من هذه الاُمّة.</w:t>
      </w:r>
    </w:p>
    <w:p w:rsidR="00D656DE" w:rsidRPr="00247B5F" w:rsidRDefault="00D656DE" w:rsidP="00182177">
      <w:pPr>
        <w:pStyle w:val="libNormal"/>
        <w:rPr>
          <w:rtl/>
        </w:rPr>
      </w:pPr>
      <w:r w:rsidRPr="00703173">
        <w:rPr>
          <w:rStyle w:val="libBold2Char"/>
          <w:rFonts w:hint="cs"/>
          <w:rtl/>
        </w:rPr>
        <w:t>أقول:</w:t>
      </w:r>
      <w:r w:rsidRPr="005971BB">
        <w:rPr>
          <w:rFonts w:hint="cs"/>
          <w:rtl/>
        </w:rPr>
        <w:t xml:space="preserve"> و هذا المعنى مرويّ في غير واحد من الروايات لكن ظاهر آيات السورة أنّ القسمة لكافّة البشر لا لهذه الاُمّة خاصّة، و لعلّ المراد من هذه الروايات بيان بعض المصاديق و إن كان بعيداً، و كذا المراد ممّا ورد أنّ أصحاب اليمين أصحاب أميرالمؤمنين </w:t>
      </w:r>
      <w:r w:rsidR="0082784A" w:rsidRPr="0082784A">
        <w:rPr>
          <w:rStyle w:val="libAlaemChar"/>
          <w:rFonts w:hint="cs"/>
          <w:rtl/>
        </w:rPr>
        <w:t>عليه‌السلام</w:t>
      </w:r>
      <w:r w:rsidRPr="005971BB">
        <w:rPr>
          <w:rFonts w:hint="cs"/>
          <w:rtl/>
        </w:rPr>
        <w:t xml:space="preserve">، و ما ورد أنّ أصحاب الشمال أعداء آل محمّد </w:t>
      </w:r>
      <w:r w:rsidR="0082784A" w:rsidRPr="0082784A">
        <w:rPr>
          <w:rStyle w:val="libAlaemChar"/>
          <w:rFonts w:hint="cs"/>
          <w:rtl/>
        </w:rPr>
        <w:t>عليهم‌السلام</w:t>
      </w:r>
      <w:r w:rsidRPr="005971BB">
        <w:rPr>
          <w:rFonts w:hint="cs"/>
          <w:rtl/>
        </w:rPr>
        <w:t>.</w:t>
      </w:r>
    </w:p>
    <w:p w:rsidR="009D4374" w:rsidRDefault="009D4374" w:rsidP="009D4374">
      <w:pPr>
        <w:pStyle w:val="libNormal"/>
      </w:pPr>
      <w:r>
        <w:rPr>
          <w:rFonts w:hint="cs"/>
          <w:rtl/>
        </w:rPr>
        <w:br w:type="page"/>
      </w:r>
    </w:p>
    <w:p w:rsidR="009D4374" w:rsidRPr="009D4374" w:rsidRDefault="00D656DE" w:rsidP="00182177">
      <w:pPr>
        <w:pStyle w:val="libNormal"/>
        <w:rPr>
          <w:rtl/>
        </w:rPr>
      </w:pPr>
      <w:r w:rsidRPr="009D4374">
        <w:rPr>
          <w:rFonts w:hint="cs"/>
          <w:rtl/>
        </w:rPr>
        <w:lastRenderedPageBreak/>
        <w:t xml:space="preserve">و في المحاسن، بإسناده عن معاوية بن وهب عن أبي عبدالله </w:t>
      </w:r>
      <w:r w:rsidR="0082784A" w:rsidRPr="0082784A">
        <w:rPr>
          <w:rStyle w:val="libAlaemChar"/>
          <w:rFonts w:hint="cs"/>
          <w:rtl/>
        </w:rPr>
        <w:t>عليه‌السلام</w:t>
      </w:r>
      <w:r w:rsidRPr="009D4374">
        <w:rPr>
          <w:rFonts w:hint="cs"/>
          <w:rtl/>
        </w:rPr>
        <w:t xml:space="preserve"> قال: سألته عن الشرب بنفس واحد فكرهه و قال: ذلك شرب الهيم. قلت: و ما الهيم؟ قال: الإبل.</w:t>
      </w:r>
    </w:p>
    <w:p w:rsidR="009D4374" w:rsidRPr="009D4374" w:rsidRDefault="00D656DE" w:rsidP="00182177">
      <w:pPr>
        <w:pStyle w:val="libNormal"/>
        <w:rPr>
          <w:rtl/>
        </w:rPr>
      </w:pPr>
      <w:r w:rsidRPr="009D4374">
        <w:rPr>
          <w:rFonts w:hint="cs"/>
          <w:rtl/>
        </w:rPr>
        <w:t xml:space="preserve">و فيه، بإسناده عن الحلبيّ عن أبي عبدالله </w:t>
      </w:r>
      <w:r w:rsidR="0082784A" w:rsidRPr="0082784A">
        <w:rPr>
          <w:rStyle w:val="libAlaemChar"/>
          <w:rFonts w:hint="cs"/>
          <w:rtl/>
        </w:rPr>
        <w:t>عليه‌السلام</w:t>
      </w:r>
      <w:r w:rsidRPr="009D4374">
        <w:rPr>
          <w:rFonts w:hint="cs"/>
          <w:rtl/>
        </w:rPr>
        <w:t>: أنّه كان يكره أن يتشبّه بالهيم. قلت: و ما الهيم؟ قال: الرمل.</w:t>
      </w:r>
    </w:p>
    <w:p w:rsidR="00D656DE" w:rsidRPr="00247B5F" w:rsidRDefault="00D656DE" w:rsidP="00182177">
      <w:pPr>
        <w:pStyle w:val="libNormal"/>
        <w:rPr>
          <w:rtl/>
        </w:rPr>
      </w:pPr>
      <w:r w:rsidRPr="00703173">
        <w:rPr>
          <w:rStyle w:val="libBold2Char"/>
          <w:rFonts w:hint="cs"/>
          <w:rtl/>
        </w:rPr>
        <w:t>أقول:</w:t>
      </w:r>
      <w:r w:rsidRPr="005971BB">
        <w:rPr>
          <w:rFonts w:hint="cs"/>
          <w:rtl/>
        </w:rPr>
        <w:t xml:space="preserve"> و المعنيان جميعاً واردان في روايات اُخر.</w:t>
      </w:r>
    </w:p>
    <w:p w:rsidR="009D4374" w:rsidRDefault="009D4374" w:rsidP="009D4374">
      <w:pPr>
        <w:pStyle w:val="libNormal"/>
      </w:pPr>
      <w:r>
        <w:rPr>
          <w:rFonts w:hint="cs"/>
          <w:rtl/>
        </w:rPr>
        <w:br w:type="page"/>
      </w:r>
    </w:p>
    <w:p w:rsidR="00D656DE" w:rsidRPr="00247B5F" w:rsidRDefault="009D4374" w:rsidP="0082784A">
      <w:pPr>
        <w:pStyle w:val="Heading2Center"/>
        <w:rPr>
          <w:rtl/>
        </w:rPr>
      </w:pPr>
      <w:bookmarkStart w:id="102" w:name="53"/>
      <w:bookmarkStart w:id="103" w:name="_Toc399229281"/>
      <w:r w:rsidRPr="009D4374">
        <w:rPr>
          <w:rStyle w:val="libAlaemChar"/>
          <w:rFonts w:hint="cs"/>
          <w:rtl/>
        </w:rPr>
        <w:lastRenderedPageBreak/>
        <w:t>(</w:t>
      </w:r>
      <w:r w:rsidR="00D656DE" w:rsidRPr="00247B5F">
        <w:rPr>
          <w:rFonts w:hint="cs"/>
          <w:rtl/>
        </w:rPr>
        <w:t xml:space="preserve"> سورة الواقعة الآيات 57 - 96 </w:t>
      </w:r>
      <w:r w:rsidRPr="009D4374">
        <w:rPr>
          <w:rStyle w:val="libAlaemChar"/>
          <w:rFonts w:hint="cs"/>
          <w:rtl/>
        </w:rPr>
        <w:t>)</w:t>
      </w:r>
      <w:bookmarkEnd w:id="102"/>
      <w:bookmarkEnd w:id="103"/>
    </w:p>
    <w:p w:rsidR="00D656DE" w:rsidRPr="00703173" w:rsidRDefault="00D656DE" w:rsidP="00182177">
      <w:pPr>
        <w:pStyle w:val="libNormal"/>
        <w:rPr>
          <w:rtl/>
        </w:rPr>
      </w:pPr>
      <w:r w:rsidRPr="00703173">
        <w:rPr>
          <w:rStyle w:val="libAieChar"/>
          <w:rFonts w:hint="cs"/>
          <w:rtl/>
        </w:rPr>
        <w:t xml:space="preserve">نَحْنُ خَلَقْنَاكُمْ فَلَوْلَا تُصَدِّقُونَ </w:t>
      </w:r>
      <w:r w:rsidR="009D4374" w:rsidRPr="009D4374">
        <w:rPr>
          <w:rStyle w:val="libAlaemChar"/>
          <w:rFonts w:hint="cs"/>
          <w:rtl/>
        </w:rPr>
        <w:t>(</w:t>
      </w:r>
      <w:r w:rsidRPr="00703173">
        <w:rPr>
          <w:rStyle w:val="libAieChar"/>
          <w:rFonts w:hint="cs"/>
          <w:rtl/>
        </w:rPr>
        <w:t>٥٧</w:t>
      </w:r>
      <w:r w:rsidR="009D4374" w:rsidRPr="009D4374">
        <w:rPr>
          <w:rStyle w:val="libAlaemChar"/>
          <w:rFonts w:hint="cs"/>
          <w:rtl/>
        </w:rPr>
        <w:t>)</w:t>
      </w:r>
      <w:r w:rsidRPr="00703173">
        <w:rPr>
          <w:rStyle w:val="libAieChar"/>
          <w:rFonts w:hint="cs"/>
          <w:rtl/>
        </w:rPr>
        <w:t xml:space="preserve"> أَفَرَأَيْتُم مَّا تُمْنُونَ </w:t>
      </w:r>
      <w:r w:rsidR="009D4374" w:rsidRPr="009D4374">
        <w:rPr>
          <w:rStyle w:val="libAlaemChar"/>
          <w:rFonts w:hint="cs"/>
          <w:rtl/>
        </w:rPr>
        <w:t>(</w:t>
      </w:r>
      <w:r w:rsidRPr="00703173">
        <w:rPr>
          <w:rStyle w:val="libAieChar"/>
          <w:rFonts w:hint="cs"/>
          <w:rtl/>
        </w:rPr>
        <w:t>٥٨</w:t>
      </w:r>
      <w:r w:rsidR="009D4374" w:rsidRPr="009D4374">
        <w:rPr>
          <w:rStyle w:val="libAlaemChar"/>
          <w:rFonts w:hint="cs"/>
          <w:rtl/>
        </w:rPr>
        <w:t>)</w:t>
      </w:r>
      <w:r w:rsidRPr="00703173">
        <w:rPr>
          <w:rStyle w:val="libAieChar"/>
          <w:rFonts w:hint="cs"/>
          <w:rtl/>
        </w:rPr>
        <w:t xml:space="preserve"> أَأَنتُمْ تَخْلُقُونَهُ أَمْ نَحْنُ الْخَالِقُونَ </w:t>
      </w:r>
      <w:r w:rsidR="009D4374" w:rsidRPr="009D4374">
        <w:rPr>
          <w:rStyle w:val="libAlaemChar"/>
          <w:rFonts w:hint="cs"/>
          <w:rtl/>
        </w:rPr>
        <w:t>(</w:t>
      </w:r>
      <w:r w:rsidRPr="00703173">
        <w:rPr>
          <w:rStyle w:val="libAieChar"/>
          <w:rFonts w:hint="cs"/>
          <w:rtl/>
        </w:rPr>
        <w:t>٥٩</w:t>
      </w:r>
      <w:r w:rsidR="009D4374" w:rsidRPr="009D4374">
        <w:rPr>
          <w:rStyle w:val="libAlaemChar"/>
          <w:rFonts w:hint="cs"/>
          <w:rtl/>
        </w:rPr>
        <w:t>)</w:t>
      </w:r>
      <w:r w:rsidRPr="00703173">
        <w:rPr>
          <w:rStyle w:val="libAieChar"/>
          <w:rFonts w:hint="cs"/>
          <w:rtl/>
        </w:rPr>
        <w:t xml:space="preserve"> نَحْنُ قَدَّرْنَا بَيْنَكُمُ الْمَوْتَ وَمَا نَحْنُ بِمَسْبُوقِينَ </w:t>
      </w:r>
      <w:r w:rsidR="009D4374" w:rsidRPr="009D4374">
        <w:rPr>
          <w:rStyle w:val="libAlaemChar"/>
          <w:rFonts w:hint="cs"/>
          <w:rtl/>
        </w:rPr>
        <w:t>(</w:t>
      </w:r>
      <w:r w:rsidRPr="00703173">
        <w:rPr>
          <w:rStyle w:val="libAieChar"/>
          <w:rFonts w:hint="cs"/>
          <w:rtl/>
        </w:rPr>
        <w:t>٦٠</w:t>
      </w:r>
      <w:r w:rsidR="009D4374" w:rsidRPr="009D4374">
        <w:rPr>
          <w:rStyle w:val="libAlaemChar"/>
          <w:rFonts w:hint="cs"/>
          <w:rtl/>
        </w:rPr>
        <w:t>)</w:t>
      </w:r>
      <w:r w:rsidRPr="00703173">
        <w:rPr>
          <w:rStyle w:val="libAieChar"/>
          <w:rFonts w:hint="cs"/>
          <w:rtl/>
        </w:rPr>
        <w:t xml:space="preserve"> عَلَىٰ أَن نُّبَدِّلَ أَمْثَالَكُمْ وَنُنشِئَكُمْ فِي مَا لَا تَعْلَمُونَ </w:t>
      </w:r>
      <w:r w:rsidR="009D4374" w:rsidRPr="009D4374">
        <w:rPr>
          <w:rStyle w:val="libAlaemChar"/>
          <w:rFonts w:hint="cs"/>
          <w:rtl/>
        </w:rPr>
        <w:t>(</w:t>
      </w:r>
      <w:r w:rsidRPr="00703173">
        <w:rPr>
          <w:rStyle w:val="libAieChar"/>
          <w:rFonts w:hint="cs"/>
          <w:rtl/>
        </w:rPr>
        <w:t>٦١</w:t>
      </w:r>
      <w:r w:rsidR="009D4374" w:rsidRPr="009D4374">
        <w:rPr>
          <w:rStyle w:val="libAlaemChar"/>
          <w:rFonts w:hint="cs"/>
          <w:rtl/>
        </w:rPr>
        <w:t>)</w:t>
      </w:r>
      <w:r w:rsidRPr="00703173">
        <w:rPr>
          <w:rStyle w:val="libAieChar"/>
          <w:rFonts w:hint="cs"/>
          <w:rtl/>
        </w:rPr>
        <w:t xml:space="preserve"> وَلَقَدْ عَلِمْتُمُ النَّشْأَةَ الْأُولَىٰ فَلَوْلَا تَذَكَّرُونَ </w:t>
      </w:r>
      <w:r w:rsidR="009D4374" w:rsidRPr="009D4374">
        <w:rPr>
          <w:rStyle w:val="libAlaemChar"/>
          <w:rFonts w:hint="cs"/>
          <w:rtl/>
        </w:rPr>
        <w:t>(</w:t>
      </w:r>
      <w:r w:rsidRPr="00703173">
        <w:rPr>
          <w:rStyle w:val="libAieChar"/>
          <w:rFonts w:hint="cs"/>
          <w:rtl/>
        </w:rPr>
        <w:t>٦٢</w:t>
      </w:r>
      <w:r w:rsidR="009D4374" w:rsidRPr="009D4374">
        <w:rPr>
          <w:rStyle w:val="libAlaemChar"/>
          <w:rFonts w:hint="cs"/>
          <w:rtl/>
        </w:rPr>
        <w:t>)</w:t>
      </w:r>
      <w:r w:rsidRPr="00703173">
        <w:rPr>
          <w:rStyle w:val="libAieChar"/>
          <w:rFonts w:hint="cs"/>
          <w:rtl/>
        </w:rPr>
        <w:t xml:space="preserve"> أَفَرَأَيْتُم مَّا تَحْرُثُونَ </w:t>
      </w:r>
      <w:r w:rsidR="009D4374" w:rsidRPr="009D4374">
        <w:rPr>
          <w:rStyle w:val="libAlaemChar"/>
          <w:rFonts w:hint="cs"/>
          <w:rtl/>
        </w:rPr>
        <w:t>(</w:t>
      </w:r>
      <w:r w:rsidRPr="00703173">
        <w:rPr>
          <w:rStyle w:val="libAieChar"/>
          <w:rFonts w:hint="cs"/>
          <w:rtl/>
        </w:rPr>
        <w:t>٦٣</w:t>
      </w:r>
      <w:r w:rsidR="009D4374" w:rsidRPr="009D4374">
        <w:rPr>
          <w:rStyle w:val="libAlaemChar"/>
          <w:rFonts w:hint="cs"/>
          <w:rtl/>
        </w:rPr>
        <w:t>)</w:t>
      </w:r>
      <w:r w:rsidRPr="00703173">
        <w:rPr>
          <w:rStyle w:val="libAieChar"/>
          <w:rFonts w:hint="cs"/>
          <w:rtl/>
        </w:rPr>
        <w:t xml:space="preserve"> أَأَنتُمْ تَزْرَعُونَهُ أَمْ نَحْنُ الزَّارِعُونَ </w:t>
      </w:r>
      <w:r w:rsidR="009D4374" w:rsidRPr="009D4374">
        <w:rPr>
          <w:rStyle w:val="libAlaemChar"/>
          <w:rFonts w:hint="cs"/>
          <w:rtl/>
        </w:rPr>
        <w:t>(</w:t>
      </w:r>
      <w:r w:rsidRPr="00703173">
        <w:rPr>
          <w:rStyle w:val="libAieChar"/>
          <w:rFonts w:hint="cs"/>
          <w:rtl/>
        </w:rPr>
        <w:t>٦٤</w:t>
      </w:r>
      <w:r w:rsidR="009D4374" w:rsidRPr="009D4374">
        <w:rPr>
          <w:rStyle w:val="libAlaemChar"/>
          <w:rFonts w:hint="cs"/>
          <w:rtl/>
        </w:rPr>
        <w:t>)</w:t>
      </w:r>
      <w:r w:rsidRPr="00703173">
        <w:rPr>
          <w:rStyle w:val="libAieChar"/>
          <w:rFonts w:hint="cs"/>
          <w:rtl/>
        </w:rPr>
        <w:t xml:space="preserve"> لَوْ نَشَاءُ لَجَعَلْنَاهُ حُطَامًا فَظَلْتُمْ تَفَكَّهُونَ </w:t>
      </w:r>
      <w:r w:rsidR="009D4374" w:rsidRPr="009D4374">
        <w:rPr>
          <w:rStyle w:val="libAlaemChar"/>
          <w:rFonts w:hint="cs"/>
          <w:rtl/>
        </w:rPr>
        <w:t>(</w:t>
      </w:r>
      <w:r w:rsidRPr="00703173">
        <w:rPr>
          <w:rStyle w:val="libAieChar"/>
          <w:rFonts w:hint="cs"/>
          <w:rtl/>
        </w:rPr>
        <w:t>٦٥</w:t>
      </w:r>
      <w:r w:rsidR="009D4374" w:rsidRPr="009D4374">
        <w:rPr>
          <w:rStyle w:val="libAlaemChar"/>
          <w:rFonts w:hint="cs"/>
          <w:rtl/>
        </w:rPr>
        <w:t>)</w:t>
      </w:r>
      <w:r w:rsidRPr="00703173">
        <w:rPr>
          <w:rStyle w:val="libAieChar"/>
          <w:rFonts w:hint="cs"/>
          <w:rtl/>
        </w:rPr>
        <w:t xml:space="preserve"> إِنَّا لَمُغْرَمُونَ </w:t>
      </w:r>
      <w:r w:rsidR="009D4374" w:rsidRPr="009D4374">
        <w:rPr>
          <w:rStyle w:val="libAlaemChar"/>
          <w:rFonts w:hint="cs"/>
          <w:rtl/>
        </w:rPr>
        <w:t>(</w:t>
      </w:r>
      <w:r w:rsidRPr="00703173">
        <w:rPr>
          <w:rStyle w:val="libAieChar"/>
          <w:rFonts w:hint="cs"/>
          <w:rtl/>
        </w:rPr>
        <w:t>٦٦</w:t>
      </w:r>
      <w:r w:rsidR="009D4374" w:rsidRPr="009D4374">
        <w:rPr>
          <w:rStyle w:val="libAlaemChar"/>
          <w:rFonts w:hint="cs"/>
          <w:rtl/>
        </w:rPr>
        <w:t>)</w:t>
      </w:r>
      <w:r w:rsidRPr="00703173">
        <w:rPr>
          <w:rStyle w:val="libAieChar"/>
          <w:rFonts w:hint="cs"/>
          <w:rtl/>
        </w:rPr>
        <w:t xml:space="preserve"> بَلْ نَحْنُ مَحْرُومُونَ </w:t>
      </w:r>
      <w:r w:rsidR="009D4374" w:rsidRPr="009D4374">
        <w:rPr>
          <w:rStyle w:val="libAlaemChar"/>
          <w:rFonts w:hint="cs"/>
          <w:rtl/>
        </w:rPr>
        <w:t>(</w:t>
      </w:r>
      <w:r w:rsidRPr="00703173">
        <w:rPr>
          <w:rStyle w:val="libAieChar"/>
          <w:rFonts w:hint="cs"/>
          <w:rtl/>
        </w:rPr>
        <w:t>٦٧</w:t>
      </w:r>
      <w:r w:rsidR="009D4374" w:rsidRPr="009D4374">
        <w:rPr>
          <w:rStyle w:val="libAlaemChar"/>
          <w:rFonts w:hint="cs"/>
          <w:rtl/>
        </w:rPr>
        <w:t>)</w:t>
      </w:r>
      <w:r w:rsidRPr="00703173">
        <w:rPr>
          <w:rStyle w:val="libAieChar"/>
          <w:rFonts w:hint="cs"/>
          <w:rtl/>
        </w:rPr>
        <w:t xml:space="preserve"> أَفَرَأَيْتُمُ الْمَاءَ الَّذِي تَشْرَبُونَ </w:t>
      </w:r>
      <w:r w:rsidR="009D4374" w:rsidRPr="009D4374">
        <w:rPr>
          <w:rStyle w:val="libAlaemChar"/>
          <w:rFonts w:hint="cs"/>
          <w:rtl/>
        </w:rPr>
        <w:t>(</w:t>
      </w:r>
      <w:r w:rsidRPr="00703173">
        <w:rPr>
          <w:rStyle w:val="libAieChar"/>
          <w:rFonts w:hint="cs"/>
          <w:rtl/>
        </w:rPr>
        <w:t>٦٨</w:t>
      </w:r>
      <w:r w:rsidR="009D4374" w:rsidRPr="009D4374">
        <w:rPr>
          <w:rStyle w:val="libAlaemChar"/>
          <w:rFonts w:hint="cs"/>
          <w:rtl/>
        </w:rPr>
        <w:t>)</w:t>
      </w:r>
      <w:r w:rsidRPr="00703173">
        <w:rPr>
          <w:rStyle w:val="libAieChar"/>
          <w:rFonts w:hint="cs"/>
          <w:rtl/>
        </w:rPr>
        <w:t xml:space="preserve"> أَأَنتُمْ أَنزَلْتُمُوهُ مِنَ الْمُزْنِ أَمْ نَحْنُ الْمُنزِلُونَ </w:t>
      </w:r>
      <w:r w:rsidR="009D4374" w:rsidRPr="009D4374">
        <w:rPr>
          <w:rStyle w:val="libAlaemChar"/>
          <w:rFonts w:hint="cs"/>
          <w:rtl/>
        </w:rPr>
        <w:t>(</w:t>
      </w:r>
      <w:r w:rsidRPr="00703173">
        <w:rPr>
          <w:rStyle w:val="libAieChar"/>
          <w:rFonts w:hint="cs"/>
          <w:rtl/>
        </w:rPr>
        <w:t>٦٩</w:t>
      </w:r>
      <w:r w:rsidR="009D4374" w:rsidRPr="009D4374">
        <w:rPr>
          <w:rStyle w:val="libAlaemChar"/>
          <w:rFonts w:hint="cs"/>
          <w:rtl/>
        </w:rPr>
        <w:t>)</w:t>
      </w:r>
      <w:r w:rsidRPr="00703173">
        <w:rPr>
          <w:rStyle w:val="libAieChar"/>
          <w:rFonts w:hint="cs"/>
          <w:rtl/>
        </w:rPr>
        <w:t xml:space="preserve"> لَوْ نَشَاءُ جَعَلْنَاهُ أُجَاجًا فَلَوْلَا تَشْكُرُونَ </w:t>
      </w:r>
      <w:r w:rsidR="009D4374" w:rsidRPr="009D4374">
        <w:rPr>
          <w:rStyle w:val="libAlaemChar"/>
          <w:rFonts w:hint="cs"/>
          <w:rtl/>
        </w:rPr>
        <w:t>(</w:t>
      </w:r>
      <w:r w:rsidRPr="00703173">
        <w:rPr>
          <w:rStyle w:val="libAieChar"/>
          <w:rFonts w:hint="cs"/>
          <w:rtl/>
        </w:rPr>
        <w:t>٧٠</w:t>
      </w:r>
      <w:r w:rsidR="009D4374" w:rsidRPr="009D4374">
        <w:rPr>
          <w:rStyle w:val="libAlaemChar"/>
          <w:rFonts w:hint="cs"/>
          <w:rtl/>
        </w:rPr>
        <w:t>)</w:t>
      </w:r>
      <w:r w:rsidRPr="00703173">
        <w:rPr>
          <w:rStyle w:val="libAieChar"/>
          <w:rFonts w:hint="cs"/>
          <w:rtl/>
        </w:rPr>
        <w:t xml:space="preserve"> أَفَرَأَيْتُمُ النَّارَ الَّتِي تُورُونَ </w:t>
      </w:r>
      <w:r w:rsidR="009D4374" w:rsidRPr="009D4374">
        <w:rPr>
          <w:rStyle w:val="libAlaemChar"/>
          <w:rFonts w:hint="cs"/>
          <w:rtl/>
        </w:rPr>
        <w:t>(</w:t>
      </w:r>
      <w:r w:rsidRPr="00703173">
        <w:rPr>
          <w:rStyle w:val="libAieChar"/>
          <w:rFonts w:hint="cs"/>
          <w:rtl/>
        </w:rPr>
        <w:t>٧١</w:t>
      </w:r>
      <w:r w:rsidR="009D4374" w:rsidRPr="009D4374">
        <w:rPr>
          <w:rStyle w:val="libAlaemChar"/>
          <w:rFonts w:hint="cs"/>
          <w:rtl/>
        </w:rPr>
        <w:t>)</w:t>
      </w:r>
      <w:r w:rsidRPr="00703173">
        <w:rPr>
          <w:rStyle w:val="libAieChar"/>
          <w:rFonts w:hint="cs"/>
          <w:rtl/>
        </w:rPr>
        <w:t xml:space="preserve"> أَأَنتُمْ أَنشَأْتُمْ شَجَرَتَهَا أَمْ نَحْنُ الْمُنشِئُونَ </w:t>
      </w:r>
      <w:r w:rsidR="009D4374" w:rsidRPr="009D4374">
        <w:rPr>
          <w:rStyle w:val="libAlaemChar"/>
          <w:rFonts w:hint="cs"/>
          <w:rtl/>
        </w:rPr>
        <w:t>(</w:t>
      </w:r>
      <w:r w:rsidRPr="00703173">
        <w:rPr>
          <w:rStyle w:val="libAieChar"/>
          <w:rFonts w:hint="cs"/>
          <w:rtl/>
        </w:rPr>
        <w:t>٧٢</w:t>
      </w:r>
      <w:r w:rsidR="009D4374" w:rsidRPr="009D4374">
        <w:rPr>
          <w:rStyle w:val="libAlaemChar"/>
          <w:rFonts w:hint="cs"/>
          <w:rtl/>
        </w:rPr>
        <w:t>)</w:t>
      </w:r>
      <w:r w:rsidRPr="00703173">
        <w:rPr>
          <w:rStyle w:val="libAieChar"/>
          <w:rFonts w:hint="cs"/>
          <w:rtl/>
        </w:rPr>
        <w:t xml:space="preserve"> نَحْنُ جَعَلْنَاهَا تَذْكِرَةً وَمَتَاعًا لِّلْمُقْوِينَ </w:t>
      </w:r>
      <w:r w:rsidR="009D4374" w:rsidRPr="009D4374">
        <w:rPr>
          <w:rStyle w:val="libAlaemChar"/>
          <w:rFonts w:hint="cs"/>
          <w:rtl/>
        </w:rPr>
        <w:t>(</w:t>
      </w:r>
      <w:r w:rsidRPr="00703173">
        <w:rPr>
          <w:rStyle w:val="libAieChar"/>
          <w:rFonts w:hint="cs"/>
          <w:rtl/>
        </w:rPr>
        <w:t>٧٣</w:t>
      </w:r>
      <w:r w:rsidR="009D4374" w:rsidRPr="009D4374">
        <w:rPr>
          <w:rStyle w:val="libAlaemChar"/>
          <w:rFonts w:hint="cs"/>
          <w:rtl/>
        </w:rPr>
        <w:t>)</w:t>
      </w:r>
      <w:r w:rsidRPr="00703173">
        <w:rPr>
          <w:rStyle w:val="libAieChar"/>
          <w:rFonts w:hint="cs"/>
          <w:rtl/>
        </w:rPr>
        <w:t xml:space="preserve"> فَسَبِّحْ بِاسْمِ رَبِّكَ الْعَظِيمِ </w:t>
      </w:r>
      <w:r w:rsidR="009D4374" w:rsidRPr="009D4374">
        <w:rPr>
          <w:rStyle w:val="libAlaemChar"/>
          <w:rFonts w:hint="cs"/>
          <w:rtl/>
        </w:rPr>
        <w:t>(</w:t>
      </w:r>
      <w:r w:rsidRPr="00703173">
        <w:rPr>
          <w:rStyle w:val="libAieChar"/>
          <w:rFonts w:hint="cs"/>
          <w:rtl/>
        </w:rPr>
        <w:t>٧٤</w:t>
      </w:r>
      <w:r w:rsidR="009D4374" w:rsidRPr="009D4374">
        <w:rPr>
          <w:rStyle w:val="libAlaemChar"/>
          <w:rFonts w:hint="cs"/>
          <w:rtl/>
        </w:rPr>
        <w:t>)</w:t>
      </w:r>
      <w:r w:rsidRPr="00703173">
        <w:rPr>
          <w:rStyle w:val="libAieChar"/>
          <w:rFonts w:hint="cs"/>
          <w:rtl/>
        </w:rPr>
        <w:t xml:space="preserve"> فَلَا أُقْسِمُ بِمَوَاقِعِ النُّجُومِ </w:t>
      </w:r>
      <w:r w:rsidR="009D4374" w:rsidRPr="009D4374">
        <w:rPr>
          <w:rStyle w:val="libAlaemChar"/>
          <w:rFonts w:hint="cs"/>
          <w:rtl/>
        </w:rPr>
        <w:t>(</w:t>
      </w:r>
      <w:r w:rsidRPr="00703173">
        <w:rPr>
          <w:rStyle w:val="libAieChar"/>
          <w:rFonts w:hint="cs"/>
          <w:rtl/>
        </w:rPr>
        <w:t>٧٥</w:t>
      </w:r>
      <w:r w:rsidR="009D4374" w:rsidRPr="009D4374">
        <w:rPr>
          <w:rStyle w:val="libAlaemChar"/>
          <w:rFonts w:hint="cs"/>
          <w:rtl/>
        </w:rPr>
        <w:t>)</w:t>
      </w:r>
      <w:r w:rsidRPr="00703173">
        <w:rPr>
          <w:rStyle w:val="libAieChar"/>
          <w:rFonts w:hint="cs"/>
          <w:rtl/>
        </w:rPr>
        <w:t xml:space="preserve"> وَإِنَّهُ لَقَسَمٌ لَّوْ تَعْلَمُونَ عَظِيمٌ </w:t>
      </w:r>
      <w:r w:rsidR="009D4374" w:rsidRPr="009D4374">
        <w:rPr>
          <w:rStyle w:val="libAlaemChar"/>
          <w:rFonts w:hint="cs"/>
          <w:rtl/>
        </w:rPr>
        <w:t>(</w:t>
      </w:r>
      <w:r w:rsidRPr="00703173">
        <w:rPr>
          <w:rStyle w:val="libAieChar"/>
          <w:rFonts w:hint="cs"/>
          <w:rtl/>
        </w:rPr>
        <w:t>٧٦</w:t>
      </w:r>
      <w:r w:rsidR="009D4374" w:rsidRPr="009D4374">
        <w:rPr>
          <w:rStyle w:val="libAlaemChar"/>
          <w:rFonts w:hint="cs"/>
          <w:rtl/>
        </w:rPr>
        <w:t>)</w:t>
      </w:r>
      <w:r w:rsidRPr="00703173">
        <w:rPr>
          <w:rStyle w:val="libAieChar"/>
          <w:rFonts w:hint="cs"/>
          <w:rtl/>
        </w:rPr>
        <w:t xml:space="preserve">إِنَّهُ لَقُرْآنٌ كَرِيمٌ </w:t>
      </w:r>
      <w:r w:rsidR="009D4374" w:rsidRPr="009D4374">
        <w:rPr>
          <w:rStyle w:val="libAlaemChar"/>
          <w:rFonts w:hint="cs"/>
          <w:rtl/>
        </w:rPr>
        <w:t>(</w:t>
      </w:r>
      <w:r w:rsidRPr="00703173">
        <w:rPr>
          <w:rStyle w:val="libAieChar"/>
          <w:rFonts w:hint="cs"/>
          <w:rtl/>
        </w:rPr>
        <w:t>٧٧</w:t>
      </w:r>
      <w:r w:rsidR="009D4374" w:rsidRPr="009D4374">
        <w:rPr>
          <w:rStyle w:val="libAlaemChar"/>
          <w:rFonts w:hint="cs"/>
          <w:rtl/>
        </w:rPr>
        <w:t>)</w:t>
      </w:r>
      <w:r w:rsidRPr="00703173">
        <w:rPr>
          <w:rStyle w:val="libAieChar"/>
          <w:rFonts w:hint="cs"/>
          <w:rtl/>
        </w:rPr>
        <w:t xml:space="preserve"> فِي كِتَابٍ مَّكْنُونٍ </w:t>
      </w:r>
      <w:r w:rsidR="009D4374" w:rsidRPr="009D4374">
        <w:rPr>
          <w:rStyle w:val="libAlaemChar"/>
          <w:rFonts w:hint="cs"/>
          <w:rtl/>
        </w:rPr>
        <w:t>(</w:t>
      </w:r>
      <w:r w:rsidRPr="00703173">
        <w:rPr>
          <w:rStyle w:val="libAieChar"/>
          <w:rFonts w:hint="cs"/>
          <w:rtl/>
        </w:rPr>
        <w:t>٧٨</w:t>
      </w:r>
      <w:r w:rsidR="009D4374" w:rsidRPr="009D4374">
        <w:rPr>
          <w:rStyle w:val="libAlaemChar"/>
          <w:rFonts w:hint="cs"/>
          <w:rtl/>
        </w:rPr>
        <w:t>)</w:t>
      </w:r>
      <w:r w:rsidRPr="00703173">
        <w:rPr>
          <w:rStyle w:val="libAieChar"/>
          <w:rFonts w:hint="cs"/>
          <w:rtl/>
        </w:rPr>
        <w:t xml:space="preserve"> لَّا يَمَسُّهُ إِلَّا الْمُطَهَّرُونَ </w:t>
      </w:r>
      <w:r w:rsidR="009D4374" w:rsidRPr="009D4374">
        <w:rPr>
          <w:rStyle w:val="libAlaemChar"/>
          <w:rFonts w:hint="cs"/>
          <w:rtl/>
        </w:rPr>
        <w:t>(</w:t>
      </w:r>
      <w:r w:rsidRPr="00703173">
        <w:rPr>
          <w:rStyle w:val="libAieChar"/>
          <w:rFonts w:hint="cs"/>
          <w:rtl/>
        </w:rPr>
        <w:t>٧٩</w:t>
      </w:r>
      <w:r w:rsidR="009D4374" w:rsidRPr="009D4374">
        <w:rPr>
          <w:rStyle w:val="libAlaemChar"/>
          <w:rFonts w:hint="cs"/>
          <w:rtl/>
        </w:rPr>
        <w:t>)</w:t>
      </w:r>
      <w:r w:rsidRPr="00703173">
        <w:rPr>
          <w:rStyle w:val="libAieChar"/>
          <w:rFonts w:hint="cs"/>
          <w:rtl/>
        </w:rPr>
        <w:t xml:space="preserve"> تَنزِيلٌ مِّن رَّبِّ الْعَالَمِينَ </w:t>
      </w:r>
      <w:r w:rsidR="009D4374" w:rsidRPr="009D4374">
        <w:rPr>
          <w:rStyle w:val="libAlaemChar"/>
          <w:rFonts w:hint="cs"/>
          <w:rtl/>
        </w:rPr>
        <w:t>(</w:t>
      </w:r>
      <w:r w:rsidRPr="00703173">
        <w:rPr>
          <w:rStyle w:val="libAieChar"/>
          <w:rFonts w:hint="cs"/>
          <w:rtl/>
        </w:rPr>
        <w:t>٨٠</w:t>
      </w:r>
      <w:r w:rsidR="009D4374" w:rsidRPr="009D4374">
        <w:rPr>
          <w:rStyle w:val="libAlaemChar"/>
          <w:rFonts w:hint="cs"/>
          <w:rtl/>
        </w:rPr>
        <w:t>)</w:t>
      </w:r>
      <w:r w:rsidRPr="00703173">
        <w:rPr>
          <w:rStyle w:val="libAieChar"/>
          <w:rFonts w:hint="cs"/>
          <w:rtl/>
        </w:rPr>
        <w:t xml:space="preserve"> أَفَبِهَـٰذَا الْحَدِيثِ أَنتُم مُّدْهِنُونَ </w:t>
      </w:r>
      <w:r w:rsidR="009D4374" w:rsidRPr="009D4374">
        <w:rPr>
          <w:rStyle w:val="libAlaemChar"/>
          <w:rFonts w:hint="cs"/>
          <w:rtl/>
        </w:rPr>
        <w:t>(</w:t>
      </w:r>
      <w:r w:rsidRPr="00703173">
        <w:rPr>
          <w:rStyle w:val="libAieChar"/>
          <w:rFonts w:hint="cs"/>
          <w:rtl/>
        </w:rPr>
        <w:t>٨١</w:t>
      </w:r>
      <w:r w:rsidR="009D4374" w:rsidRPr="009D4374">
        <w:rPr>
          <w:rStyle w:val="libAlaemChar"/>
          <w:rFonts w:hint="cs"/>
          <w:rtl/>
        </w:rPr>
        <w:t>)</w:t>
      </w:r>
      <w:r w:rsidRPr="00703173">
        <w:rPr>
          <w:rStyle w:val="libAieChar"/>
          <w:rFonts w:hint="cs"/>
          <w:rtl/>
        </w:rPr>
        <w:t xml:space="preserve"> وَتَجْعَلُونَ رِزْقَكُمْ أَنَّكُمْ تُكَذِّبُونَ </w:t>
      </w:r>
      <w:r w:rsidR="009D4374" w:rsidRPr="009D4374">
        <w:rPr>
          <w:rStyle w:val="libAlaemChar"/>
          <w:rFonts w:hint="cs"/>
          <w:rtl/>
        </w:rPr>
        <w:t>(</w:t>
      </w:r>
      <w:r w:rsidRPr="00703173">
        <w:rPr>
          <w:rStyle w:val="libAieChar"/>
          <w:rFonts w:hint="cs"/>
          <w:rtl/>
        </w:rPr>
        <w:t>٨٢</w:t>
      </w:r>
      <w:r w:rsidR="009D4374" w:rsidRPr="009D4374">
        <w:rPr>
          <w:rStyle w:val="libAlaemChar"/>
          <w:rFonts w:hint="cs"/>
          <w:rtl/>
        </w:rPr>
        <w:t>)</w:t>
      </w:r>
      <w:r w:rsidRPr="00703173">
        <w:rPr>
          <w:rStyle w:val="libAieChar"/>
          <w:rFonts w:hint="cs"/>
          <w:rtl/>
        </w:rPr>
        <w:t xml:space="preserve"> فَلَوْلَا إِذَا بَلَغَتِ الْحُلْقُومَ </w:t>
      </w:r>
      <w:r w:rsidR="009D4374" w:rsidRPr="009D4374">
        <w:rPr>
          <w:rStyle w:val="libAlaemChar"/>
          <w:rFonts w:hint="cs"/>
          <w:rtl/>
        </w:rPr>
        <w:t>(</w:t>
      </w:r>
      <w:r w:rsidRPr="00703173">
        <w:rPr>
          <w:rStyle w:val="libAieChar"/>
          <w:rFonts w:hint="cs"/>
          <w:rtl/>
        </w:rPr>
        <w:t>٨٣</w:t>
      </w:r>
      <w:r w:rsidR="009D4374" w:rsidRPr="009D4374">
        <w:rPr>
          <w:rStyle w:val="libAlaemChar"/>
          <w:rFonts w:hint="cs"/>
          <w:rtl/>
        </w:rPr>
        <w:t>)</w:t>
      </w:r>
      <w:r w:rsidRPr="00703173">
        <w:rPr>
          <w:rStyle w:val="libAieChar"/>
          <w:rFonts w:hint="cs"/>
          <w:rtl/>
        </w:rPr>
        <w:t xml:space="preserve"> وَأَنتُمْ حِينَئِذٍ تَنظُرُونَ </w:t>
      </w:r>
      <w:r w:rsidR="009D4374" w:rsidRPr="009D4374">
        <w:rPr>
          <w:rStyle w:val="libAlaemChar"/>
          <w:rFonts w:hint="cs"/>
          <w:rtl/>
        </w:rPr>
        <w:t>(</w:t>
      </w:r>
      <w:r w:rsidRPr="00703173">
        <w:rPr>
          <w:rStyle w:val="libAieChar"/>
          <w:rFonts w:hint="cs"/>
          <w:rtl/>
        </w:rPr>
        <w:t>٨٤</w:t>
      </w:r>
      <w:r w:rsidR="009D4374" w:rsidRPr="009D4374">
        <w:rPr>
          <w:rStyle w:val="libAlaemChar"/>
          <w:rFonts w:hint="cs"/>
          <w:rtl/>
        </w:rPr>
        <w:t>)</w:t>
      </w:r>
      <w:r w:rsidRPr="00703173">
        <w:rPr>
          <w:rStyle w:val="libAieChar"/>
          <w:rFonts w:hint="cs"/>
          <w:rtl/>
        </w:rPr>
        <w:t xml:space="preserve"> وَنَحْنُ أَقْرَبُ إِلَيْهِ مِنكُمْ وَلَـٰكِن لَّا </w:t>
      </w:r>
    </w:p>
    <w:p w:rsidR="009D4374" w:rsidRDefault="009D4374" w:rsidP="009D4374">
      <w:pPr>
        <w:pStyle w:val="libNormal"/>
      </w:pPr>
      <w:r>
        <w:rPr>
          <w:rFonts w:hint="cs"/>
          <w:rtl/>
        </w:rPr>
        <w:br w:type="page"/>
      </w:r>
    </w:p>
    <w:p w:rsidR="00D656DE" w:rsidRPr="00703173" w:rsidRDefault="00D656DE" w:rsidP="00703173">
      <w:pPr>
        <w:pStyle w:val="libNormal0"/>
        <w:rPr>
          <w:rtl/>
        </w:rPr>
      </w:pPr>
      <w:r w:rsidRPr="00703173">
        <w:rPr>
          <w:rStyle w:val="libAieChar"/>
          <w:rFonts w:hint="cs"/>
          <w:rtl/>
        </w:rPr>
        <w:lastRenderedPageBreak/>
        <w:t xml:space="preserve">تُبْصِرُونَ </w:t>
      </w:r>
      <w:r w:rsidR="009D4374" w:rsidRPr="009D4374">
        <w:rPr>
          <w:rStyle w:val="libAlaemChar"/>
          <w:rFonts w:hint="cs"/>
          <w:rtl/>
        </w:rPr>
        <w:t>(</w:t>
      </w:r>
      <w:r w:rsidRPr="00703173">
        <w:rPr>
          <w:rStyle w:val="libAieChar"/>
          <w:rFonts w:hint="cs"/>
          <w:rtl/>
        </w:rPr>
        <w:t>٨٥</w:t>
      </w:r>
      <w:r w:rsidR="009D4374" w:rsidRPr="009D4374">
        <w:rPr>
          <w:rStyle w:val="libAlaemChar"/>
          <w:rFonts w:hint="cs"/>
          <w:rtl/>
        </w:rPr>
        <w:t>)</w:t>
      </w:r>
      <w:r w:rsidRPr="00703173">
        <w:rPr>
          <w:rStyle w:val="libAieChar"/>
          <w:rFonts w:hint="cs"/>
          <w:rtl/>
        </w:rPr>
        <w:t xml:space="preserve"> فَلَوْلَا إِن كُنتُمْ غَيْرَ مَدِينِينَ </w:t>
      </w:r>
      <w:r w:rsidR="009D4374" w:rsidRPr="009D4374">
        <w:rPr>
          <w:rStyle w:val="libAlaemChar"/>
          <w:rFonts w:hint="cs"/>
          <w:rtl/>
        </w:rPr>
        <w:t>(</w:t>
      </w:r>
      <w:r w:rsidRPr="00703173">
        <w:rPr>
          <w:rStyle w:val="libAieChar"/>
          <w:rFonts w:hint="cs"/>
          <w:rtl/>
        </w:rPr>
        <w:t>٨٦</w:t>
      </w:r>
      <w:r w:rsidR="009D4374" w:rsidRPr="009D4374">
        <w:rPr>
          <w:rStyle w:val="libAlaemChar"/>
          <w:rFonts w:hint="cs"/>
          <w:rtl/>
        </w:rPr>
        <w:t>)</w:t>
      </w:r>
      <w:r w:rsidRPr="00703173">
        <w:rPr>
          <w:rStyle w:val="libAieChar"/>
          <w:rFonts w:hint="cs"/>
          <w:rtl/>
        </w:rPr>
        <w:t xml:space="preserve"> تَرْجِعُونَهَا إِن كُنتُمْ صَادِقِينَ </w:t>
      </w:r>
      <w:r w:rsidR="009D4374" w:rsidRPr="009D4374">
        <w:rPr>
          <w:rStyle w:val="libAlaemChar"/>
          <w:rFonts w:hint="cs"/>
          <w:rtl/>
        </w:rPr>
        <w:t>(</w:t>
      </w:r>
      <w:r w:rsidRPr="00703173">
        <w:rPr>
          <w:rStyle w:val="libAieChar"/>
          <w:rFonts w:hint="cs"/>
          <w:rtl/>
        </w:rPr>
        <w:t>٨٧</w:t>
      </w:r>
      <w:r w:rsidR="009D4374" w:rsidRPr="009D4374">
        <w:rPr>
          <w:rStyle w:val="libAlaemChar"/>
          <w:rFonts w:hint="cs"/>
          <w:rtl/>
        </w:rPr>
        <w:t>)</w:t>
      </w:r>
      <w:r w:rsidRPr="00703173">
        <w:rPr>
          <w:rStyle w:val="libAieChar"/>
          <w:rFonts w:hint="cs"/>
          <w:rtl/>
        </w:rPr>
        <w:t xml:space="preserve"> فَأَمَّا إِن كَانَ مِنَ الْمُقَرَّبِينَ </w:t>
      </w:r>
      <w:r w:rsidR="009D4374" w:rsidRPr="009D4374">
        <w:rPr>
          <w:rStyle w:val="libAlaemChar"/>
          <w:rFonts w:hint="cs"/>
          <w:rtl/>
        </w:rPr>
        <w:t>(</w:t>
      </w:r>
      <w:r w:rsidRPr="00703173">
        <w:rPr>
          <w:rStyle w:val="libAieChar"/>
          <w:rFonts w:hint="cs"/>
          <w:rtl/>
        </w:rPr>
        <w:t>٨٨</w:t>
      </w:r>
      <w:r w:rsidR="009D4374" w:rsidRPr="009D4374">
        <w:rPr>
          <w:rStyle w:val="libAlaemChar"/>
          <w:rFonts w:hint="cs"/>
          <w:rtl/>
        </w:rPr>
        <w:t>)</w:t>
      </w:r>
      <w:r w:rsidRPr="00703173">
        <w:rPr>
          <w:rStyle w:val="libAieChar"/>
          <w:rFonts w:hint="cs"/>
          <w:rtl/>
        </w:rPr>
        <w:t xml:space="preserve"> فَرَوْحٌ وَرَيْحَانٌ وَجَنَّتُ نَعِيمٍ </w:t>
      </w:r>
      <w:r w:rsidR="009D4374" w:rsidRPr="009D4374">
        <w:rPr>
          <w:rStyle w:val="libAlaemChar"/>
          <w:rFonts w:hint="cs"/>
          <w:rtl/>
        </w:rPr>
        <w:t>(</w:t>
      </w:r>
      <w:r w:rsidRPr="00703173">
        <w:rPr>
          <w:rStyle w:val="libAieChar"/>
          <w:rFonts w:hint="cs"/>
          <w:rtl/>
        </w:rPr>
        <w:t>٨٩</w:t>
      </w:r>
      <w:r w:rsidR="009D4374" w:rsidRPr="009D4374">
        <w:rPr>
          <w:rStyle w:val="libAlaemChar"/>
          <w:rFonts w:hint="cs"/>
          <w:rtl/>
        </w:rPr>
        <w:t>)</w:t>
      </w:r>
      <w:r w:rsidRPr="00703173">
        <w:rPr>
          <w:rStyle w:val="libAieChar"/>
          <w:rFonts w:hint="cs"/>
          <w:rtl/>
        </w:rPr>
        <w:t xml:space="preserve"> وَأَمَّا إِن كَانَ مِنْ أَصْحَابِ الْيَمِينِ </w:t>
      </w:r>
      <w:r w:rsidR="009D4374" w:rsidRPr="009D4374">
        <w:rPr>
          <w:rStyle w:val="libAlaemChar"/>
          <w:rFonts w:hint="cs"/>
          <w:rtl/>
        </w:rPr>
        <w:t>(</w:t>
      </w:r>
      <w:r w:rsidRPr="00703173">
        <w:rPr>
          <w:rStyle w:val="libAieChar"/>
          <w:rFonts w:hint="cs"/>
          <w:rtl/>
        </w:rPr>
        <w:t>٩٠</w:t>
      </w:r>
      <w:r w:rsidR="009D4374" w:rsidRPr="009D4374">
        <w:rPr>
          <w:rStyle w:val="libAlaemChar"/>
          <w:rFonts w:hint="cs"/>
          <w:rtl/>
        </w:rPr>
        <w:t>)</w:t>
      </w:r>
      <w:r w:rsidRPr="00703173">
        <w:rPr>
          <w:rStyle w:val="libAieChar"/>
          <w:rFonts w:hint="cs"/>
          <w:rtl/>
        </w:rPr>
        <w:t xml:space="preserve"> فَسَلَامٌ لَّكَ مِنْ أَصْحَابِ الْيَمِينِ </w:t>
      </w:r>
      <w:r w:rsidR="009D4374" w:rsidRPr="009D4374">
        <w:rPr>
          <w:rStyle w:val="libAlaemChar"/>
          <w:rFonts w:hint="cs"/>
          <w:rtl/>
        </w:rPr>
        <w:t>(</w:t>
      </w:r>
      <w:r w:rsidRPr="00703173">
        <w:rPr>
          <w:rStyle w:val="libAieChar"/>
          <w:rFonts w:hint="cs"/>
          <w:rtl/>
        </w:rPr>
        <w:t>٩١</w:t>
      </w:r>
      <w:r w:rsidR="009D4374" w:rsidRPr="009D4374">
        <w:rPr>
          <w:rStyle w:val="libAlaemChar"/>
          <w:rFonts w:hint="cs"/>
          <w:rtl/>
        </w:rPr>
        <w:t>)</w:t>
      </w:r>
      <w:r w:rsidRPr="00703173">
        <w:rPr>
          <w:rStyle w:val="libAieChar"/>
          <w:rFonts w:hint="cs"/>
          <w:rtl/>
        </w:rPr>
        <w:t xml:space="preserve"> وَأَمَّا إِن كَانَ مِنَ الْمُكَذِّبِينَ الضَّالِّينَ </w:t>
      </w:r>
      <w:r w:rsidR="009D4374" w:rsidRPr="009D4374">
        <w:rPr>
          <w:rStyle w:val="libAlaemChar"/>
          <w:rFonts w:hint="cs"/>
          <w:rtl/>
        </w:rPr>
        <w:t>(</w:t>
      </w:r>
      <w:r w:rsidRPr="00703173">
        <w:rPr>
          <w:rStyle w:val="libAieChar"/>
          <w:rFonts w:hint="cs"/>
          <w:rtl/>
        </w:rPr>
        <w:t>٩٢</w:t>
      </w:r>
      <w:r w:rsidR="009D4374" w:rsidRPr="009D4374">
        <w:rPr>
          <w:rStyle w:val="libAlaemChar"/>
          <w:rFonts w:hint="cs"/>
          <w:rtl/>
        </w:rPr>
        <w:t>)</w:t>
      </w:r>
      <w:r w:rsidRPr="00703173">
        <w:rPr>
          <w:rStyle w:val="libAieChar"/>
          <w:rFonts w:hint="cs"/>
          <w:rtl/>
        </w:rPr>
        <w:t xml:space="preserve"> فَنُزُلٌ مِّنْ حَمِيمٍ </w:t>
      </w:r>
      <w:r w:rsidR="009D4374" w:rsidRPr="009D4374">
        <w:rPr>
          <w:rStyle w:val="libAlaemChar"/>
          <w:rFonts w:hint="cs"/>
          <w:rtl/>
        </w:rPr>
        <w:t>(</w:t>
      </w:r>
      <w:r w:rsidRPr="00703173">
        <w:rPr>
          <w:rStyle w:val="libAieChar"/>
          <w:rFonts w:hint="cs"/>
          <w:rtl/>
        </w:rPr>
        <w:t>٩٣</w:t>
      </w:r>
      <w:r w:rsidR="009D4374" w:rsidRPr="009D4374">
        <w:rPr>
          <w:rStyle w:val="libAlaemChar"/>
          <w:rFonts w:hint="cs"/>
          <w:rtl/>
        </w:rPr>
        <w:t>)</w:t>
      </w:r>
      <w:r w:rsidRPr="00703173">
        <w:rPr>
          <w:rStyle w:val="libAieChar"/>
          <w:rFonts w:hint="cs"/>
          <w:rtl/>
        </w:rPr>
        <w:t xml:space="preserve"> وَتَصْلِيَةُ جَحِيمٍ </w:t>
      </w:r>
      <w:r w:rsidR="009D4374" w:rsidRPr="009D4374">
        <w:rPr>
          <w:rStyle w:val="libAlaemChar"/>
          <w:rFonts w:hint="cs"/>
          <w:rtl/>
        </w:rPr>
        <w:t>(</w:t>
      </w:r>
      <w:r w:rsidRPr="00703173">
        <w:rPr>
          <w:rStyle w:val="libAieChar"/>
          <w:rFonts w:hint="cs"/>
          <w:rtl/>
        </w:rPr>
        <w:t>٩٤</w:t>
      </w:r>
      <w:r w:rsidR="009D4374" w:rsidRPr="009D4374">
        <w:rPr>
          <w:rStyle w:val="libAlaemChar"/>
          <w:rFonts w:hint="cs"/>
          <w:rtl/>
        </w:rPr>
        <w:t>)</w:t>
      </w:r>
      <w:r w:rsidRPr="00703173">
        <w:rPr>
          <w:rStyle w:val="libAieChar"/>
          <w:rFonts w:hint="cs"/>
          <w:rtl/>
        </w:rPr>
        <w:t xml:space="preserve"> إِنَّ هَـٰذَا لَهُوَ حَقُّ الْيَقِينِ </w:t>
      </w:r>
      <w:r w:rsidR="009D4374" w:rsidRPr="009D4374">
        <w:rPr>
          <w:rStyle w:val="libAlaemChar"/>
          <w:rFonts w:hint="cs"/>
          <w:rtl/>
        </w:rPr>
        <w:t>(</w:t>
      </w:r>
      <w:r w:rsidRPr="00703173">
        <w:rPr>
          <w:rStyle w:val="libAieChar"/>
          <w:rFonts w:hint="cs"/>
          <w:rtl/>
        </w:rPr>
        <w:t>٩٥</w:t>
      </w:r>
      <w:r w:rsidR="009D4374" w:rsidRPr="009D4374">
        <w:rPr>
          <w:rStyle w:val="libAlaemChar"/>
          <w:rFonts w:hint="cs"/>
          <w:rtl/>
        </w:rPr>
        <w:t>)</w:t>
      </w:r>
      <w:r w:rsidRPr="00703173">
        <w:rPr>
          <w:rStyle w:val="libAieChar"/>
          <w:rFonts w:hint="cs"/>
          <w:rtl/>
        </w:rPr>
        <w:t xml:space="preserve"> فَسَبِّحْ بِاسْمِ رَبِّكَ الْعَظِيمِ </w:t>
      </w:r>
      <w:r w:rsidR="009D4374" w:rsidRPr="009D4374">
        <w:rPr>
          <w:rStyle w:val="libAlaemChar"/>
          <w:rFonts w:hint="cs"/>
          <w:rtl/>
        </w:rPr>
        <w:t>(</w:t>
      </w:r>
      <w:r w:rsidRPr="00703173">
        <w:rPr>
          <w:rStyle w:val="libAieChar"/>
          <w:rFonts w:hint="cs"/>
          <w:rtl/>
        </w:rPr>
        <w:t>٩٦</w:t>
      </w:r>
      <w:r w:rsidR="009D4374" w:rsidRPr="009D4374">
        <w:rPr>
          <w:rStyle w:val="libAlaemChar"/>
          <w:rFonts w:hint="cs"/>
          <w:rtl/>
        </w:rPr>
        <w:t>)</w:t>
      </w:r>
    </w:p>
    <w:p w:rsidR="00D656DE" w:rsidRPr="00247B5F" w:rsidRDefault="009D4374" w:rsidP="00703173">
      <w:pPr>
        <w:pStyle w:val="Heading3Center"/>
        <w:rPr>
          <w:rtl/>
        </w:rPr>
      </w:pPr>
      <w:bookmarkStart w:id="104" w:name="54"/>
      <w:bookmarkStart w:id="105" w:name="_Toc399229282"/>
      <w:r w:rsidRPr="009D4374">
        <w:rPr>
          <w:rStyle w:val="libAlaemChar"/>
          <w:rFonts w:hint="cs"/>
          <w:rtl/>
        </w:rPr>
        <w:t>(</w:t>
      </w:r>
      <w:r w:rsidR="00D656DE" w:rsidRPr="00247B5F">
        <w:rPr>
          <w:rFonts w:hint="cs"/>
          <w:rtl/>
        </w:rPr>
        <w:t xml:space="preserve"> بيان </w:t>
      </w:r>
      <w:r w:rsidRPr="009D4374">
        <w:rPr>
          <w:rStyle w:val="libAlaemChar"/>
          <w:rFonts w:hint="cs"/>
          <w:rtl/>
        </w:rPr>
        <w:t>)</w:t>
      </w:r>
      <w:bookmarkEnd w:id="104"/>
      <w:bookmarkEnd w:id="105"/>
    </w:p>
    <w:p w:rsidR="009D4374" w:rsidRPr="009D4374" w:rsidRDefault="00D656DE" w:rsidP="00182177">
      <w:pPr>
        <w:pStyle w:val="libNormal"/>
        <w:rPr>
          <w:rtl/>
        </w:rPr>
      </w:pPr>
      <w:r w:rsidRPr="009D4374">
        <w:rPr>
          <w:rFonts w:hint="cs"/>
          <w:rtl/>
        </w:rPr>
        <w:t xml:space="preserve">لمّا فصّل سبحانه القول فيما ينتهي إليه حال كلّ من الأزواج الثلاثة ففصّل حال أصحاب الشمال و أنّ الّذي ساقهم إلى ذلك نقضهم عهد العبوديّة و تكذيبهم للبعث و الجزاء و أمر نبيّه </w:t>
      </w:r>
      <w:r w:rsidR="0082784A" w:rsidRPr="0082784A">
        <w:rPr>
          <w:rStyle w:val="libAlaemChar"/>
          <w:rFonts w:hint="cs"/>
          <w:rtl/>
        </w:rPr>
        <w:t>صلى‌الله‌عليه‌وآله‌وسلم</w:t>
      </w:r>
      <w:r w:rsidRPr="009D4374">
        <w:rPr>
          <w:rFonts w:hint="cs"/>
          <w:rtl/>
        </w:rPr>
        <w:t xml:space="preserve"> أن يردّ عليهم بتقرير البعث و الجزاء و بيان ما يجزون به يوم البعث.</w:t>
      </w:r>
    </w:p>
    <w:p w:rsidR="009D4374" w:rsidRPr="009D4374" w:rsidRDefault="00D656DE" w:rsidP="00182177">
      <w:pPr>
        <w:pStyle w:val="libNormal"/>
        <w:rPr>
          <w:rtl/>
        </w:rPr>
      </w:pPr>
      <w:r w:rsidRPr="009D4374">
        <w:rPr>
          <w:rFonts w:hint="cs"/>
          <w:rtl/>
        </w:rPr>
        <w:t>وبّخهم على تكذيبهم بالمعاد مع أنّ الّذي يخبرهم به هو خالقهم الّذي يدبّر أمرهم و يقدّر لهم الموت ثمّ الإنشاء فهو يعلم ما يجري عليهم مدى وجودهم و ما ينتهي إليه حالهم و مع أنّ الكتاب الّذي ينبّؤهم بالمعاد هو قرآن كريم مصون من أن يلعب به أيدي الشياطين و أولياؤهم المضلّين.</w:t>
      </w:r>
    </w:p>
    <w:p w:rsidR="009D4374" w:rsidRPr="009D4374" w:rsidRDefault="00D656DE" w:rsidP="00182177">
      <w:pPr>
        <w:pStyle w:val="libNormal"/>
        <w:rPr>
          <w:rtl/>
        </w:rPr>
      </w:pPr>
      <w:r w:rsidRPr="009D4374">
        <w:rPr>
          <w:rFonts w:hint="cs"/>
          <w:rtl/>
        </w:rPr>
        <w:t>ثمّ يعيد الكلام إلى ما بدئ به من حال الأزواج الثلاثة و يذكر أنّ اختلاف أحوال الأقسام يأخذ من حين الموت و بذلك تختتم السورة.</w:t>
      </w:r>
    </w:p>
    <w:p w:rsidR="00D656DE" w:rsidRPr="00247B5F"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Style w:val="libAieChar"/>
          <w:rFonts w:hint="cs"/>
          <w:rtl/>
        </w:rPr>
        <w:t xml:space="preserve"> نَحْنُ خَلَقْناكُمْ فَلَوْ لا تُصَدِّقُونَ </w:t>
      </w:r>
      <w:r w:rsidR="009D4374" w:rsidRPr="009D4374">
        <w:rPr>
          <w:rStyle w:val="libAlaemChar"/>
          <w:rFonts w:hint="cs"/>
          <w:rtl/>
        </w:rPr>
        <w:t>)</w:t>
      </w:r>
      <w:r w:rsidRPr="005971BB">
        <w:rPr>
          <w:rFonts w:hint="cs"/>
          <w:rtl/>
        </w:rPr>
        <w:t xml:space="preserve"> السياق سياق الكلام في البعث و الجزاء و قد أنكروه و كذّبوا به، فقوله: </w:t>
      </w:r>
      <w:r w:rsidR="009D4374" w:rsidRPr="009D4374">
        <w:rPr>
          <w:rStyle w:val="libAlaemChar"/>
          <w:rFonts w:hint="cs"/>
          <w:rtl/>
        </w:rPr>
        <w:t>(</w:t>
      </w:r>
      <w:r w:rsidRPr="005971BB">
        <w:rPr>
          <w:rStyle w:val="libAieChar"/>
          <w:rFonts w:hint="cs"/>
          <w:rtl/>
        </w:rPr>
        <w:t xml:space="preserve"> فَلَوْ لا تُصَدِّقُونَ </w:t>
      </w:r>
      <w:r w:rsidR="009D4374" w:rsidRPr="009D4374">
        <w:rPr>
          <w:rStyle w:val="libAlaemChar"/>
          <w:rFonts w:hint="cs"/>
          <w:rtl/>
        </w:rPr>
        <w:t>)</w:t>
      </w:r>
      <w:r w:rsidRPr="005971BB">
        <w:rPr>
          <w:rFonts w:hint="cs"/>
          <w:rtl/>
        </w:rPr>
        <w:t xml:space="preserve"> تحضيض على تصديق حديث </w:t>
      </w:r>
    </w:p>
    <w:p w:rsidR="009D4374" w:rsidRDefault="009D4374" w:rsidP="009D4374">
      <w:pPr>
        <w:pStyle w:val="libNormal"/>
      </w:pPr>
      <w:r>
        <w:rPr>
          <w:rFonts w:hint="cs"/>
          <w:rtl/>
        </w:rPr>
        <w:br w:type="page"/>
      </w:r>
    </w:p>
    <w:p w:rsidR="009D4374" w:rsidRDefault="00D656DE" w:rsidP="009D4374">
      <w:pPr>
        <w:pStyle w:val="libNormal0"/>
        <w:rPr>
          <w:rtl/>
        </w:rPr>
      </w:pPr>
      <w:r w:rsidRPr="005971BB">
        <w:rPr>
          <w:rFonts w:hint="cs"/>
          <w:rtl/>
        </w:rPr>
        <w:lastRenderedPageBreak/>
        <w:t xml:space="preserve">المعاد و ترك التكذيب به، و قد علّله بقوله: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نَحْنُ خَلَقْناكُمْ </w:t>
      </w:r>
      <w:r w:rsidR="009D4374" w:rsidRPr="009D4374">
        <w:rPr>
          <w:rStyle w:val="libAlaemChar"/>
          <w:rFonts w:hint="cs"/>
          <w:rtl/>
        </w:rPr>
        <w:t>)</w:t>
      </w:r>
      <w:r w:rsidRPr="005971BB">
        <w:rPr>
          <w:rFonts w:hint="cs"/>
          <w:rtl/>
        </w:rPr>
        <w:t xml:space="preserve"> كما يستفاد من التفريع الّذي في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فَلَوْ لا تُصَدِّقُونَ </w:t>
      </w:r>
      <w:r w:rsidR="009D4374" w:rsidRPr="009D4374">
        <w:rPr>
          <w:rStyle w:val="libAlaemChar"/>
          <w:rFonts w:hint="cs"/>
          <w:rtl/>
        </w:rPr>
        <w:t>)</w:t>
      </w:r>
      <w:r w:rsidRPr="005971BB">
        <w:rPr>
          <w:rFonts w:hint="cs"/>
          <w:rtl/>
        </w:rPr>
        <w:t>.</w:t>
      </w:r>
    </w:p>
    <w:p w:rsidR="009D4374" w:rsidRDefault="00D656DE" w:rsidP="00182177">
      <w:pPr>
        <w:pStyle w:val="libNormal"/>
        <w:rPr>
          <w:rtl/>
        </w:rPr>
      </w:pPr>
      <w:r w:rsidRPr="005971BB">
        <w:rPr>
          <w:rFonts w:hint="cs"/>
          <w:rtl/>
        </w:rPr>
        <w:t xml:space="preserve">و إيجاب خلقه تعالى لهم وجوب تصديقه فيما يخبر به من المعاد من وجهين: أحدهما: أنّه تعالى خلقهم أوّل مرّة فهو قادر على إعادة خلقهم ثانياً كما قال: </w:t>
      </w:r>
      <w:r w:rsidR="009D4374" w:rsidRPr="009D4374">
        <w:rPr>
          <w:rStyle w:val="libAlaemChar"/>
          <w:rFonts w:hint="cs"/>
          <w:rtl/>
        </w:rPr>
        <w:t>(</w:t>
      </w:r>
      <w:r w:rsidRPr="005971BB">
        <w:rPr>
          <w:rStyle w:val="libAieChar"/>
          <w:rFonts w:hint="cs"/>
          <w:rtl/>
        </w:rPr>
        <w:t xml:space="preserve"> قالَ مَنْ يُحْيِ الْعِظامَ وَ هِيَ رَمِيمٌ قُلْ يُحْيِيهَا الَّذِي أَنْشَأَها أَوَّلَ مَرَّةٍ وَ هُوَ بِكُلِّ خَلْقٍ عَلِيمٌ </w:t>
      </w:r>
      <w:r w:rsidR="009D4374" w:rsidRPr="009D4374">
        <w:rPr>
          <w:rStyle w:val="libAlaemChar"/>
          <w:rFonts w:hint="cs"/>
          <w:rtl/>
        </w:rPr>
        <w:t>)</w:t>
      </w:r>
      <w:r w:rsidRPr="005971BB">
        <w:rPr>
          <w:rFonts w:hint="cs"/>
          <w:rtl/>
        </w:rPr>
        <w:t xml:space="preserve"> يس: 79.</w:t>
      </w:r>
    </w:p>
    <w:p w:rsidR="009D4374" w:rsidRDefault="00D656DE" w:rsidP="00182177">
      <w:pPr>
        <w:pStyle w:val="libNormal"/>
        <w:rPr>
          <w:rtl/>
        </w:rPr>
      </w:pPr>
      <w:r w:rsidRPr="005971BB">
        <w:rPr>
          <w:rFonts w:hint="cs"/>
          <w:rtl/>
        </w:rPr>
        <w:t xml:space="preserve">و ثانيهما: أنّه تعالى لمّا كان هو خالقهم و هو المدبّر لأمرهم المقدّر لهم خصوصيّات خلقهم و أمرهم فهو أعلم بما يفعل بهم و سيجري عليهم فإذا أنبأهم بأنّه سيبعثهم بعد موتهم و يجزيهم بما عملوا إن خيراً و إن شرّاً لم يكن بدّ من تصديقه فلا عذر لمن كذّب بما أخبر به كتابه من البعث و الجزاء، قال تعالى: </w:t>
      </w:r>
      <w:r w:rsidR="009D4374" w:rsidRPr="009D4374">
        <w:rPr>
          <w:rStyle w:val="libAlaemChar"/>
          <w:rFonts w:hint="cs"/>
          <w:rtl/>
        </w:rPr>
        <w:t>(</w:t>
      </w:r>
      <w:r w:rsidRPr="005971BB">
        <w:rPr>
          <w:rStyle w:val="libAieChar"/>
          <w:rFonts w:hint="cs"/>
          <w:rtl/>
        </w:rPr>
        <w:t xml:space="preserve"> أَ لا يَعْلَمُ مَنْ خَلَقَ وَ هُوَ اللَّطِيفُ الْخَبِيرُ </w:t>
      </w:r>
      <w:r w:rsidR="009D4374" w:rsidRPr="009D4374">
        <w:rPr>
          <w:rStyle w:val="libAlaemChar"/>
          <w:rFonts w:hint="cs"/>
          <w:rtl/>
        </w:rPr>
        <w:t>)</w:t>
      </w:r>
      <w:r w:rsidRPr="005971BB">
        <w:rPr>
          <w:rFonts w:hint="cs"/>
          <w:rtl/>
        </w:rPr>
        <w:t xml:space="preserve"> الملك: 14، و قال: </w:t>
      </w:r>
      <w:r w:rsidR="009D4374" w:rsidRPr="009D4374">
        <w:rPr>
          <w:rStyle w:val="libAlaemChar"/>
          <w:rFonts w:hint="cs"/>
          <w:rtl/>
        </w:rPr>
        <w:t>(</w:t>
      </w:r>
      <w:r w:rsidRPr="005971BB">
        <w:rPr>
          <w:rStyle w:val="libAieChar"/>
          <w:rFonts w:hint="cs"/>
          <w:rtl/>
        </w:rPr>
        <w:t xml:space="preserve"> كَما بَدَأْنا أَوَّلَ خَلْقٍ نُعِيدُهُ وَعْداً عَلَيْنا إِنَّا كُنَّا فاعِلِينَ </w:t>
      </w:r>
      <w:r w:rsidR="009D4374" w:rsidRPr="009D4374">
        <w:rPr>
          <w:rStyle w:val="libAlaemChar"/>
          <w:rFonts w:hint="cs"/>
          <w:rtl/>
        </w:rPr>
        <w:t>)</w:t>
      </w:r>
      <w:r w:rsidRPr="005971BB">
        <w:rPr>
          <w:rFonts w:hint="cs"/>
          <w:rtl/>
        </w:rPr>
        <w:t xml:space="preserve"> الأنبياء: 104، و قال: </w:t>
      </w:r>
      <w:r w:rsidR="009D4374" w:rsidRPr="009D4374">
        <w:rPr>
          <w:rStyle w:val="libAlaemChar"/>
          <w:rFonts w:hint="cs"/>
          <w:rtl/>
        </w:rPr>
        <w:t>(</w:t>
      </w:r>
      <w:r w:rsidRPr="005971BB">
        <w:rPr>
          <w:rFonts w:hint="cs"/>
          <w:rtl/>
        </w:rPr>
        <w:t xml:space="preserve"> </w:t>
      </w:r>
      <w:r w:rsidRPr="005971BB">
        <w:rPr>
          <w:rStyle w:val="libAieChar"/>
          <w:rFonts w:hint="cs"/>
          <w:rtl/>
        </w:rPr>
        <w:t>وَعْدَ ا</w:t>
      </w:r>
      <w:r w:rsidR="00182177">
        <w:rPr>
          <w:rStyle w:val="libAieChar"/>
          <w:rFonts w:hint="cs"/>
          <w:rtl/>
        </w:rPr>
        <w:t>لله</w:t>
      </w:r>
      <w:r w:rsidRPr="005971BB">
        <w:rPr>
          <w:rStyle w:val="libAieChar"/>
          <w:rFonts w:hint="cs"/>
          <w:rtl/>
        </w:rPr>
        <w:t>ِ حَقًّا وَ مَنْ أَصْدَقُ مِنَ ا</w:t>
      </w:r>
      <w:r w:rsidR="00182177">
        <w:rPr>
          <w:rStyle w:val="libAieChar"/>
          <w:rFonts w:hint="cs"/>
          <w:rtl/>
        </w:rPr>
        <w:t>لله</w:t>
      </w:r>
      <w:r w:rsidRPr="005971BB">
        <w:rPr>
          <w:rStyle w:val="libAieChar"/>
          <w:rFonts w:hint="cs"/>
          <w:rtl/>
        </w:rPr>
        <w:t xml:space="preserve">ِ قِيلًا </w:t>
      </w:r>
      <w:r w:rsidR="009D4374" w:rsidRPr="009D4374">
        <w:rPr>
          <w:rStyle w:val="libAlaemChar"/>
          <w:rFonts w:hint="cs"/>
          <w:rtl/>
        </w:rPr>
        <w:t>)</w:t>
      </w:r>
      <w:r w:rsidRPr="005971BB">
        <w:rPr>
          <w:rFonts w:hint="cs"/>
          <w:rtl/>
        </w:rPr>
        <w:t xml:space="preserve"> النساء: 122.</w:t>
      </w:r>
    </w:p>
    <w:p w:rsidR="009D4374" w:rsidRPr="009D4374" w:rsidRDefault="00D656DE" w:rsidP="00182177">
      <w:pPr>
        <w:pStyle w:val="libNormal"/>
        <w:rPr>
          <w:rtl/>
        </w:rPr>
      </w:pPr>
      <w:r w:rsidRPr="009D4374">
        <w:rPr>
          <w:rFonts w:hint="cs"/>
          <w:rtl/>
        </w:rPr>
        <w:t>فمحصّل الآية: نحن خلقناكم و نعلم ما فعلنا و ما سنفعل بكم فنخبركم أنّا سنبعثكم و نجزيكم بما عملتم فهلّا تصدّقون بما نخبركم به فيما أنزلناه من الكتاب.</w:t>
      </w:r>
    </w:p>
    <w:p w:rsidR="009D4374" w:rsidRPr="009D4374" w:rsidRDefault="00D656DE" w:rsidP="00182177">
      <w:pPr>
        <w:pStyle w:val="libNormal"/>
        <w:rPr>
          <w:rtl/>
        </w:rPr>
      </w:pPr>
      <w:r w:rsidRPr="009D4374">
        <w:rPr>
          <w:rFonts w:hint="cs"/>
          <w:rtl/>
        </w:rPr>
        <w:t>و في الآية و ما يتلوها من الآيات التفات من الغيبة إلى الخطاب لأنّ السياق سياق التوبيخ و المعاتبة و ذلك بالخطاب أوقع و آكد.</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Style w:val="libAieChar"/>
          <w:rFonts w:hint="cs"/>
          <w:rtl/>
        </w:rPr>
        <w:t xml:space="preserve"> أَ فَرَأَيْتُمْ ما تُمْنُونَ </w:t>
      </w:r>
      <w:r w:rsidR="009D4374" w:rsidRPr="009D4374">
        <w:rPr>
          <w:rStyle w:val="libAlaemChar"/>
          <w:rFonts w:hint="cs"/>
          <w:rtl/>
        </w:rPr>
        <w:t>)</w:t>
      </w:r>
      <w:r w:rsidRPr="005971BB">
        <w:rPr>
          <w:rFonts w:hint="cs"/>
          <w:rtl/>
        </w:rPr>
        <w:t xml:space="preserve"> الأمناء قذف المنيّ و صبّه و المراد قذفه و صبّه في الأرحام، و المعنى: أ فرأيتم المني الّذي تصبّونه في أرحام النساء.</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أَ أَنْتُمْ تَخْلُقُونَهُ أَمْ نَحْنُ الْخالِقُونَ </w:t>
      </w:r>
      <w:r w:rsidR="009D4374" w:rsidRPr="009D4374">
        <w:rPr>
          <w:rStyle w:val="libAlaemChar"/>
          <w:rFonts w:hint="cs"/>
          <w:rtl/>
        </w:rPr>
        <w:t>)</w:t>
      </w:r>
      <w:r w:rsidRPr="005971BB">
        <w:rPr>
          <w:rFonts w:hint="cs"/>
          <w:rtl/>
        </w:rPr>
        <w:t xml:space="preserve"> أي أ أنتم تخلقونه بشراً مثلكم أم نحن خالقوه بشراً.</w:t>
      </w:r>
    </w:p>
    <w:p w:rsidR="00D656DE" w:rsidRPr="00247B5F"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نَحْنُ قَدَّرْنا بَيْنَكُمُ الْمَوْتَ وَ ما نَحْنُ بِمَسْبُوقِينَ </w:t>
      </w:r>
      <w:r w:rsidR="009D4374" w:rsidRPr="009D4374">
        <w:rPr>
          <w:rStyle w:val="libAlaemChar"/>
          <w:rFonts w:hint="cs"/>
          <w:rtl/>
        </w:rPr>
        <w:t>)</w:t>
      </w:r>
      <w:r w:rsidRPr="005971BB">
        <w:rPr>
          <w:rFonts w:hint="cs"/>
          <w:rtl/>
        </w:rPr>
        <w:t xml:space="preserve"> تدبير أمر الخلق بجميع شؤنه و خصوصيّاته من لوازم الخلق بمعنى إفاضة الوجود فوجود الإنسان المحدود بأوّل كينونته إلى آخر لحظة من حياته الدنيا بجميع خصوصيّاته الّتي تتحوّل عليه بتقدير من خالقه عزّوجلّ. فموته أيضاً كحياته بتقدير منه، و ليس يعتريه الموت لنقص </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من قدرة خالقه أن يخلقه بحيث لا يعتريه الموت أو من جهة أسباب و عوامل تؤثّر فيه بالموت فتبطل الحياة الّتي أفاضها عليه خالقه تعالى فإنّ لازم ذلك أن تكون قدرته تعالى محدودة ناقصة و أن يعجزه بعض الأسباب و تغلب إرادته إرادته و هو محال كيف؟ و القدرة مطلقة و الإرادة غير مغلوبة.</w:t>
      </w:r>
    </w:p>
    <w:p w:rsidR="009D4374" w:rsidRDefault="00D656DE" w:rsidP="00182177">
      <w:pPr>
        <w:pStyle w:val="libNormal"/>
        <w:rPr>
          <w:rtl/>
        </w:rPr>
      </w:pPr>
      <w:r w:rsidRPr="005971BB">
        <w:rPr>
          <w:rFonts w:hint="cs"/>
          <w:rtl/>
        </w:rPr>
        <w:t xml:space="preserve">و يتبيّن بذلك أنّ المراد بقوله: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نَحْنُ قَدَّرْنا بَيْنَكُمُ الْمَوْتَ </w:t>
      </w:r>
      <w:r w:rsidR="009D4374" w:rsidRPr="009D4374">
        <w:rPr>
          <w:rStyle w:val="libAlaemChar"/>
          <w:rFonts w:hint="cs"/>
          <w:rtl/>
        </w:rPr>
        <w:t>)</w:t>
      </w:r>
      <w:r w:rsidRPr="005971BB">
        <w:rPr>
          <w:rFonts w:hint="cs"/>
          <w:rtl/>
        </w:rPr>
        <w:t xml:space="preserve"> أنّ الموت حقّ مقدّر و ليس أمراً يقتضيه و يستلزمه نحو وجود الحيّ بل هو تعالى قدّر له وجوداً كذا ثمّ موتاً يعقّبه.</w:t>
      </w:r>
    </w:p>
    <w:p w:rsidR="009D4374" w:rsidRDefault="00D656DE" w:rsidP="00182177">
      <w:pPr>
        <w:pStyle w:val="libNormal"/>
        <w:rPr>
          <w:rtl/>
        </w:rPr>
      </w:pPr>
      <w:r w:rsidRPr="005971BB">
        <w:rPr>
          <w:rFonts w:hint="cs"/>
          <w:rtl/>
        </w:rPr>
        <w:t xml:space="preserve">و أنّ المراد بقوله: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وَ ما نَحْنُ بِمَسْبُوقِينَ </w:t>
      </w:r>
      <w:r w:rsidR="009D4374" w:rsidRPr="009D4374">
        <w:rPr>
          <w:rStyle w:val="libAlaemChar"/>
          <w:rFonts w:hint="cs"/>
          <w:rtl/>
        </w:rPr>
        <w:t>)</w:t>
      </w:r>
      <w:r w:rsidRPr="005971BB">
        <w:rPr>
          <w:rFonts w:hint="cs"/>
          <w:rtl/>
        </w:rPr>
        <w:t xml:space="preserve"> - و السبق هو الغلبة و المسبوق المغلوب - و لسنا مغلوبين في عروض الموت عن الأسباب المقارنة له بأن نفيض عليكم حياة نريد أن يدوم ذلك عليكم فيسبقنا الأسباب و تغلبنا فتبطل بالموت الحياة الّتي كنّا نريد دوامها.</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عَلى‏ أَنْ نُبَدِّلَ أَمْثالَكُمْ وَ نُنْشِئَكُمْ فِي ما لا تَعْلَمُونَ‏ </w:t>
      </w:r>
      <w:r w:rsidR="009D4374" w:rsidRPr="009D4374">
        <w:rPr>
          <w:rStyle w:val="libAlaemChar"/>
          <w:rFonts w:hint="cs"/>
          <w:rtl/>
        </w:rPr>
        <w:t>)</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عَلى</w:t>
      </w:r>
      <w:r w:rsidRPr="005971BB">
        <w:rPr>
          <w:rFonts w:hint="cs"/>
          <w:rtl/>
        </w:rPr>
        <w:t xml:space="preserve">‏ </w:t>
      </w:r>
      <w:r w:rsidR="009D4374" w:rsidRPr="009D4374">
        <w:rPr>
          <w:rStyle w:val="libAlaemChar"/>
          <w:rFonts w:hint="cs"/>
          <w:rtl/>
        </w:rPr>
        <w:t>)</w:t>
      </w:r>
      <w:r w:rsidRPr="005971BB">
        <w:rPr>
          <w:rFonts w:hint="cs"/>
          <w:rtl/>
        </w:rPr>
        <w:t xml:space="preserve"> متعلّقه بقوله: </w:t>
      </w:r>
      <w:r w:rsidR="009D4374" w:rsidRPr="009D4374">
        <w:rPr>
          <w:rStyle w:val="libAlaemChar"/>
          <w:rFonts w:hint="cs"/>
          <w:rtl/>
        </w:rPr>
        <w:t>(</w:t>
      </w:r>
      <w:r w:rsidRPr="005971BB">
        <w:rPr>
          <w:rFonts w:hint="cs"/>
          <w:rtl/>
        </w:rPr>
        <w:t xml:space="preserve"> </w:t>
      </w:r>
      <w:r w:rsidRPr="005971BB">
        <w:rPr>
          <w:rStyle w:val="libAieChar"/>
          <w:rFonts w:hint="cs"/>
          <w:rtl/>
        </w:rPr>
        <w:t>قَدَّرْنا</w:t>
      </w:r>
      <w:r w:rsidRPr="005971BB">
        <w:rPr>
          <w:rFonts w:hint="cs"/>
          <w:rtl/>
        </w:rPr>
        <w:t xml:space="preserve"> </w:t>
      </w:r>
      <w:r w:rsidR="009D4374" w:rsidRPr="009D4374">
        <w:rPr>
          <w:rStyle w:val="libAlaemChar"/>
          <w:rFonts w:hint="cs"/>
          <w:rtl/>
        </w:rPr>
        <w:t>)</w:t>
      </w:r>
      <w:r w:rsidRPr="005971BB">
        <w:rPr>
          <w:rFonts w:hint="cs"/>
          <w:rtl/>
        </w:rPr>
        <w:t xml:space="preserve"> و جملة الجارّ و المجرور في موضع الحال أي نحن قدّرنا بينكم الموت حال كونه على أساس تبديل الأمثال و الإنشاء فيما لا تعلمون.</w:t>
      </w:r>
    </w:p>
    <w:p w:rsidR="009D4374" w:rsidRDefault="00D656DE" w:rsidP="00182177">
      <w:pPr>
        <w:pStyle w:val="libNormal"/>
        <w:rPr>
          <w:rtl/>
        </w:rPr>
      </w:pPr>
      <w:r w:rsidRPr="005971BB">
        <w:rPr>
          <w:rFonts w:hint="cs"/>
          <w:rtl/>
        </w:rPr>
        <w:t xml:space="preserve">و الأمثال جمع مثل بالكسر فالسكون و مثل الشي‏ء ما يتّحد معه في نوعه كالفرد من الإنسان بالنسبة إلى فرد آخر، و المراد بقوله: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أَنْ نُبَدِّلَ أَمْثالَكُمْ‏ </w:t>
      </w:r>
      <w:r w:rsidR="009D4374" w:rsidRPr="009D4374">
        <w:rPr>
          <w:rStyle w:val="libAlaemChar"/>
          <w:rFonts w:hint="cs"/>
          <w:rtl/>
        </w:rPr>
        <w:t>)</w:t>
      </w:r>
      <w:r w:rsidRPr="005971BB">
        <w:rPr>
          <w:rFonts w:hint="cs"/>
          <w:rtl/>
        </w:rPr>
        <w:t xml:space="preserve"> أن نبدّل أمثالكم من البشر منكم أو نبدّل أمثالكم مكانكم، و المعنى على أيّ حال تبديل جماعة من اُخرى و جعل الأخلاف مكان الأسلاف.</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وَ نُنْشِئَكُمْ فِي ما لا تَعْلَمُونَ‏ </w:t>
      </w:r>
      <w:r w:rsidR="009D4374" w:rsidRPr="009D4374">
        <w:rPr>
          <w:rStyle w:val="libAlaemChar"/>
          <w:rFonts w:hint="cs"/>
          <w:rtl/>
        </w:rPr>
        <w:t>)</w:t>
      </w:r>
      <w:r w:rsidRPr="005971BB">
        <w:rPr>
          <w:rFonts w:hint="cs"/>
          <w:rtl/>
        </w:rPr>
        <w:t xml:space="preserve"> ما موصولة و المراد به الخلق و الجملة معطوفة على </w:t>
      </w:r>
      <w:r w:rsidR="009D4374" w:rsidRPr="009D4374">
        <w:rPr>
          <w:rStyle w:val="libAlaemChar"/>
          <w:rFonts w:hint="cs"/>
          <w:rtl/>
        </w:rPr>
        <w:t>(</w:t>
      </w:r>
      <w:r w:rsidRPr="005971BB">
        <w:rPr>
          <w:rFonts w:hint="cs"/>
          <w:rtl/>
        </w:rPr>
        <w:t xml:space="preserve"> </w:t>
      </w:r>
      <w:r w:rsidRPr="005971BB">
        <w:rPr>
          <w:rStyle w:val="libAieChar"/>
          <w:rFonts w:hint="cs"/>
          <w:rtl/>
        </w:rPr>
        <w:t>نُبَدِّلَ</w:t>
      </w:r>
      <w:r w:rsidRPr="005971BB">
        <w:rPr>
          <w:rFonts w:hint="cs"/>
          <w:rtl/>
        </w:rPr>
        <w:t xml:space="preserve">‏ </w:t>
      </w:r>
      <w:r w:rsidR="009D4374" w:rsidRPr="009D4374">
        <w:rPr>
          <w:rStyle w:val="libAlaemChar"/>
          <w:rFonts w:hint="cs"/>
          <w:rtl/>
        </w:rPr>
        <w:t>)</w:t>
      </w:r>
      <w:r w:rsidRPr="005971BB">
        <w:rPr>
          <w:rFonts w:hint="cs"/>
          <w:rtl/>
        </w:rPr>
        <w:t xml:space="preserve"> و التقدير و على أن ننشئكم و نوجدكم في خلق آخر لا تعلمونه و هو الوجود الاُخرويّ غير الوجود الدنيويّ الفاني.</w:t>
      </w:r>
    </w:p>
    <w:p w:rsidR="00D656DE" w:rsidRPr="00247B5F" w:rsidRDefault="00D656DE" w:rsidP="00182177">
      <w:pPr>
        <w:pStyle w:val="libNormal"/>
        <w:rPr>
          <w:rtl/>
        </w:rPr>
      </w:pPr>
      <w:r w:rsidRPr="009D4374">
        <w:rPr>
          <w:rFonts w:hint="cs"/>
          <w:rtl/>
        </w:rPr>
        <w:t xml:space="preserve">و محصّل معنى الآيتين أنّ الموت بينكم إنّما هو بتقدير منّا لا لنقص في قدرتنا بأن لا يتيسّر لنا إدامة حياتكم و لا لغلبة الأسباب المهلكة المبيدة و قهرها و تعجيزها لنا في حفظ حياتكم و إنّما قدّرناه بينكم على أساس تبديل الأمثال و إذهاب قوم و الإتيان </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بآخرين و إنشاء خلق لكم يناسب الحياة الآخرة وراء الخلق الدنيويّ الداثر فالموت انتقال من دار إلى دار و تبدّل خلق إلى خلق آخر و ليس بانعدام و فناء.</w:t>
      </w:r>
    </w:p>
    <w:p w:rsidR="009D4374" w:rsidRDefault="00D656DE" w:rsidP="00182177">
      <w:pPr>
        <w:pStyle w:val="libNormal"/>
        <w:rPr>
          <w:rtl/>
        </w:rPr>
      </w:pPr>
      <w:r w:rsidRPr="005971BB">
        <w:rPr>
          <w:rFonts w:hint="cs"/>
          <w:rtl/>
        </w:rPr>
        <w:t xml:space="preserve">و احتمل بعضهم أن يكون الأمثال في الآية جمع مثل بفتحتين و هو الوصف فتكون الجملتان </w:t>
      </w:r>
      <w:r w:rsidR="009D4374" w:rsidRPr="009D4374">
        <w:rPr>
          <w:rStyle w:val="libAlaemChar"/>
          <w:rFonts w:hint="cs"/>
          <w:rtl/>
        </w:rPr>
        <w:t>(</w:t>
      </w:r>
      <w:r w:rsidRPr="005971BB">
        <w:rPr>
          <w:rFonts w:hint="cs"/>
          <w:rtl/>
        </w:rPr>
        <w:t xml:space="preserve"> </w:t>
      </w:r>
      <w:r w:rsidRPr="005971BB">
        <w:rPr>
          <w:rStyle w:val="libAieChar"/>
          <w:rFonts w:hint="cs"/>
          <w:rtl/>
        </w:rPr>
        <w:t xml:space="preserve">عَلى‏ أَنْ نُبَدِّلَ‏ </w:t>
      </w:r>
      <w:r w:rsidR="009D4374" w:rsidRPr="009D4374">
        <w:rPr>
          <w:rStyle w:val="libAlaemChar"/>
          <w:rFonts w:hint="cs"/>
          <w:rtl/>
        </w:rPr>
        <w:t>)</w:t>
      </w:r>
      <w:r w:rsidRPr="005971BB">
        <w:rPr>
          <w:rFonts w:hint="cs"/>
          <w:rtl/>
        </w:rPr>
        <w:t xml:space="preserve"> إلخ، و </w:t>
      </w:r>
      <w:r w:rsidR="009D4374" w:rsidRPr="009D4374">
        <w:rPr>
          <w:rStyle w:val="libAlaemChar"/>
          <w:rFonts w:hint="cs"/>
          <w:rtl/>
        </w:rPr>
        <w:t>(</w:t>
      </w:r>
      <w:r w:rsidRPr="005971BB">
        <w:rPr>
          <w:rFonts w:hint="cs"/>
          <w:rtl/>
        </w:rPr>
        <w:t xml:space="preserve"> </w:t>
      </w:r>
      <w:r w:rsidRPr="005971BB">
        <w:rPr>
          <w:rStyle w:val="libAieChar"/>
          <w:rFonts w:hint="cs"/>
          <w:rtl/>
        </w:rPr>
        <w:t>نُنْشِئَكُمْ</w:t>
      </w:r>
      <w:r w:rsidRPr="005971BB">
        <w:rPr>
          <w:rFonts w:hint="cs"/>
          <w:rtl/>
        </w:rPr>
        <w:t xml:space="preserve">‏ </w:t>
      </w:r>
      <w:r w:rsidR="009D4374" w:rsidRPr="009D4374">
        <w:rPr>
          <w:rStyle w:val="libAlaemChar"/>
          <w:rFonts w:hint="cs"/>
          <w:rtl/>
        </w:rPr>
        <w:t>)</w:t>
      </w:r>
      <w:r w:rsidRPr="005971BB">
        <w:rPr>
          <w:rFonts w:hint="cs"/>
          <w:rtl/>
        </w:rPr>
        <w:t xml:space="preserve"> إلخ، تفيدان معنى واحداً، و المعنى: على أن نغيّر أوصافكم و ننشئكم في وصف لا تعرفونه أو لا تعلمونه كحشركم في صفة الكلب أو الخنزير أو غيرهما من الحيوان بعد ما كنتم في الدنيا على صفة الإنسان، و المعنى السابق أجمع و أكثر فائدة.</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وَ لَقَدْ عَلِمْتُمُ النَّشْأَةَ الْأُولى‏ فَلَوْ لا تَذَكَّرُونَ </w:t>
      </w:r>
      <w:r w:rsidR="009D4374" w:rsidRPr="009D4374">
        <w:rPr>
          <w:rStyle w:val="libAlaemChar"/>
          <w:rFonts w:hint="cs"/>
          <w:rtl/>
        </w:rPr>
        <w:t>)</w:t>
      </w:r>
      <w:r w:rsidRPr="005971BB">
        <w:rPr>
          <w:rFonts w:hint="cs"/>
          <w:rtl/>
        </w:rPr>
        <w:t xml:space="preserve"> المراد بالنشأة الاُولى نشأة الدنيا، و العلم بها بخصوصيّاتها يستلزم الإذعان بنشأة اُخرى خالدة فيها الجزاء، فإنّ من المعلوم من النظام الكونيّ أن لا لغو و لا باطل في الوجود فلهذه النشأة الفانية غاية باقية، و أيضاً من ضروريّات هذا النظام هداية كلّ شي‏ء إلى سعادة نوعه و هداية الإنسان تحتاج إلى بعث الرسل و تشريع الشرائع و توجيه الأمر و النهي، و الجزاء على خير الأعمال و شرّها و ليس في الدنيا فهو في دار اُخرى و هي النشأة الآخرة </w:t>
      </w:r>
      <w:r w:rsidRPr="00182177">
        <w:rPr>
          <w:rStyle w:val="libFootnotenumChar"/>
          <w:rFonts w:hint="cs"/>
          <w:rtl/>
        </w:rPr>
        <w:t>(1)</w:t>
      </w:r>
      <w:r w:rsidRPr="005971BB">
        <w:rPr>
          <w:rFonts w:hint="cs"/>
          <w:rtl/>
        </w:rPr>
        <w:t>.</w:t>
      </w:r>
    </w:p>
    <w:p w:rsidR="009D4374" w:rsidRDefault="00D656DE" w:rsidP="00182177">
      <w:pPr>
        <w:pStyle w:val="libNormal"/>
        <w:rPr>
          <w:rtl/>
        </w:rPr>
      </w:pPr>
      <w:r w:rsidRPr="005971BB">
        <w:rPr>
          <w:rFonts w:hint="cs"/>
          <w:rtl/>
        </w:rPr>
        <w:t xml:space="preserve">على أنّهم شاهدوا النشأة الاُولى و عرفوها و علموا أنّ الّذي أوجدها عن كتم العدم هو الله سبحانه و إذ قدر عليها أوّلاً فهو على إيجاد مثلها ثانياً قادر، قال تعالى: </w:t>
      </w:r>
      <w:r w:rsidR="009D4374" w:rsidRPr="009D4374">
        <w:rPr>
          <w:rStyle w:val="libAlaemChar"/>
          <w:rFonts w:hint="cs"/>
          <w:rtl/>
        </w:rPr>
        <w:t>(</w:t>
      </w:r>
      <w:r w:rsidRPr="005971BB">
        <w:rPr>
          <w:rStyle w:val="libAieChar"/>
          <w:rFonts w:hint="cs"/>
          <w:rtl/>
        </w:rPr>
        <w:t xml:space="preserve"> قُلْ يُحْيِيهَا الَّذِي أَنْشَأَها أَوَّلَ مَرَّةٍ </w:t>
      </w:r>
      <w:r w:rsidR="009D4374" w:rsidRPr="009D4374">
        <w:rPr>
          <w:rStyle w:val="libAlaemChar"/>
          <w:rFonts w:hint="cs"/>
          <w:rtl/>
        </w:rPr>
        <w:t>)</w:t>
      </w:r>
      <w:r w:rsidRPr="005971BB">
        <w:rPr>
          <w:rFonts w:hint="cs"/>
          <w:rtl/>
        </w:rPr>
        <w:t xml:space="preserve"> يس: 79، و هذا برهان على الإمكان يرتفع به استبعادهم للبعث.</w:t>
      </w:r>
    </w:p>
    <w:p w:rsidR="009D4374" w:rsidRPr="009D4374" w:rsidRDefault="00D656DE" w:rsidP="00182177">
      <w:pPr>
        <w:pStyle w:val="libNormal"/>
        <w:rPr>
          <w:rtl/>
        </w:rPr>
      </w:pPr>
      <w:r w:rsidRPr="009D4374">
        <w:rPr>
          <w:rFonts w:hint="cs"/>
          <w:rtl/>
        </w:rPr>
        <w:t>و بالجملة يحصل لهم بالعلم بالنشأة الاُولى علم بمبادي البرهان على إمكان البعث فيرتفع به استبعاد البعث فلا استبعاد مع الإمكان.</w:t>
      </w:r>
    </w:p>
    <w:p w:rsidR="009D4374" w:rsidRPr="009D4374" w:rsidRDefault="00D656DE" w:rsidP="00182177">
      <w:pPr>
        <w:pStyle w:val="libNormal"/>
        <w:rPr>
          <w:rtl/>
        </w:rPr>
      </w:pPr>
      <w:r w:rsidRPr="009D4374">
        <w:rPr>
          <w:rFonts w:hint="cs"/>
          <w:rtl/>
        </w:rPr>
        <w:t>و هذا - كما ترى - برهان على إمكان حشر الأجساد، محصّله أنّ البدن المحشور مثل البدن الدنيويّ و إذ جاز صنع البدن الدنيويّ و إحياؤه فليجز صنع البدن الاُخرويّ و إحياؤه لأنّه مثله و حكم الأمثال فيما يجوز و فيما لا يجوز واحد.</w:t>
      </w:r>
    </w:p>
    <w:p w:rsidR="009D4374" w:rsidRPr="009D4374" w:rsidRDefault="00D656DE" w:rsidP="00182177">
      <w:pPr>
        <w:pStyle w:val="libNormal"/>
        <w:rPr>
          <w:rtl/>
        </w:rPr>
      </w:pPr>
      <w:r w:rsidRPr="009D4374">
        <w:rPr>
          <w:rFonts w:hint="cs"/>
          <w:rtl/>
        </w:rPr>
        <w:t xml:space="preserve">فمن العجيب قول الزمخشريّ في الكشّاف، في الآية: و في هذا دليل على صحّة </w:t>
      </w:r>
    </w:p>
    <w:p w:rsidR="009D4374" w:rsidRPr="009D4374" w:rsidRDefault="00182177" w:rsidP="00182177">
      <w:pPr>
        <w:pStyle w:val="libLine"/>
        <w:rPr>
          <w:rtl/>
        </w:rPr>
      </w:pPr>
      <w:r>
        <w:rPr>
          <w:rFonts w:hint="cs"/>
          <w:rtl/>
        </w:rPr>
        <w:t>____________________</w:t>
      </w:r>
    </w:p>
    <w:p w:rsidR="00D656DE" w:rsidRPr="00247B5F" w:rsidRDefault="00D656DE" w:rsidP="00703173">
      <w:pPr>
        <w:pStyle w:val="libFootnote0"/>
        <w:rPr>
          <w:rtl/>
        </w:rPr>
      </w:pPr>
      <w:r w:rsidRPr="00247B5F">
        <w:rPr>
          <w:rFonts w:hint="cs"/>
          <w:rtl/>
        </w:rPr>
        <w:t>(1) الآية 27 و 28 من سورة ص.</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القياس حيث جهّلهم في ترك قياس النشأة الاُخرى بالاُولى. انتهى. و ذلك لأنّ الّذي في الآية قياس برهانيّ منطقيّ و الّذي يستدلّ بها عليه قياس فقهيّ مفيد للظنّ فأين أحدهما من الآخر.</w:t>
      </w:r>
    </w:p>
    <w:p w:rsidR="009D4374" w:rsidRPr="009D4374" w:rsidRDefault="00D656DE" w:rsidP="00182177">
      <w:pPr>
        <w:pStyle w:val="libNormal"/>
        <w:rPr>
          <w:rtl/>
        </w:rPr>
      </w:pPr>
      <w:r w:rsidRPr="009D4374">
        <w:rPr>
          <w:rFonts w:hint="cs"/>
          <w:rtl/>
        </w:rPr>
        <w:t>و قال في روح المعاني، في الآية: فهلّا تتذكّرون أنّ من قدر عليها يعني على النشأة الاُولى فهو على النشأة الاُخرى أقدر و أقدر فإنّها أقلّ صنعاً لحصول الموادّ و تخصيص الأجزاء و سبق المثال، و هذا على ما قالوا دليل على صحّة القياس لكن قيل: لا يدلّ إلّا على قياس الاُولي لأنّه الّذي في الآية. انتهى.</w:t>
      </w:r>
    </w:p>
    <w:p w:rsidR="009D4374" w:rsidRPr="009D4374" w:rsidRDefault="00D656DE" w:rsidP="00182177">
      <w:pPr>
        <w:pStyle w:val="libNormal"/>
        <w:rPr>
          <w:rtl/>
        </w:rPr>
      </w:pPr>
      <w:r w:rsidRPr="009D4374">
        <w:rPr>
          <w:rFonts w:hint="cs"/>
          <w:rtl/>
        </w:rPr>
        <w:t>و فيه ما في سابقه. على أنّ الّذي في الآية ليس من قياس الاُولي في شي‏ء لأنّ الجامع بين النشأة الاُولى و الاُخرى أنّهما مثلان و مبدأ القياس أنّ حكم الأمثال فيما يجوز و فيما لا يجوز واحد.</w:t>
      </w:r>
    </w:p>
    <w:p w:rsidR="009D4374" w:rsidRPr="009D4374" w:rsidRDefault="00D656DE" w:rsidP="00182177">
      <w:pPr>
        <w:pStyle w:val="libNormal"/>
        <w:rPr>
          <w:rtl/>
        </w:rPr>
      </w:pPr>
      <w:r w:rsidRPr="009D4374">
        <w:rPr>
          <w:rFonts w:hint="cs"/>
          <w:rtl/>
        </w:rPr>
        <w:t>و أمّا قوله: إنّ النشأة الاُخرى أقلّ صنعاً لحصول الموادّ و تخصيص الأجزاء، فهو ممنوع فإنّ الموادّ تحتاج إلى إفاضة الوجود بقاء كما تحتاج إليها في حدوثها و أوّل حصولها، و كذا تخصّص الأجزاء يحتاج إليها بقاء كما تحتاج إليها فالصنع ثانياً كالصنع أوّلاً.</w:t>
      </w:r>
    </w:p>
    <w:p w:rsidR="009D4374" w:rsidRPr="009D4374" w:rsidRDefault="00D656DE" w:rsidP="00182177">
      <w:pPr>
        <w:pStyle w:val="libNormal"/>
        <w:rPr>
          <w:rtl/>
        </w:rPr>
      </w:pPr>
      <w:r w:rsidRPr="009D4374">
        <w:rPr>
          <w:rFonts w:hint="cs"/>
          <w:rtl/>
        </w:rPr>
        <w:t>و أمّا قوله: و سبق المثال، فقد خلط بين المثل و المثال فالبدن الاُخروي بالنظر إلى نفسه مثل البدن الدنيويّ لا على مثاله و لو كان على مثاله كانت الآخرة دنيا لا آخرة.</w:t>
      </w:r>
    </w:p>
    <w:p w:rsidR="009D4374" w:rsidRDefault="00D656DE" w:rsidP="00182177">
      <w:pPr>
        <w:pStyle w:val="libNormal"/>
        <w:rPr>
          <w:rtl/>
        </w:rPr>
      </w:pPr>
      <w:r w:rsidRPr="00703173">
        <w:rPr>
          <w:rStyle w:val="libBold2Char"/>
          <w:rFonts w:hint="cs"/>
          <w:rtl/>
        </w:rPr>
        <w:t>فإن قلت:</w:t>
      </w:r>
      <w:r w:rsidRPr="005971BB">
        <w:rPr>
          <w:rFonts w:hint="cs"/>
          <w:rtl/>
        </w:rPr>
        <w:t xml:space="preserve"> لو كان البدن الاُخروي مثلاً للبدن الدنيويّ و مثل الشي‏ء غيره كان الإنسان المعاد في الآخرة غير الإنسان المبتدء في الدنيا لأنّه مثله لا عينه.</w:t>
      </w:r>
    </w:p>
    <w:p w:rsidR="00D656DE" w:rsidRPr="00247B5F" w:rsidRDefault="00D656DE" w:rsidP="00182177">
      <w:pPr>
        <w:pStyle w:val="libNormal"/>
        <w:rPr>
          <w:rtl/>
        </w:rPr>
      </w:pPr>
      <w:r w:rsidRPr="00703173">
        <w:rPr>
          <w:rStyle w:val="libBold2Char"/>
          <w:rFonts w:hint="cs"/>
          <w:rtl/>
        </w:rPr>
        <w:t>قلت:</w:t>
      </w:r>
      <w:r w:rsidRPr="005971BB">
        <w:rPr>
          <w:rFonts w:hint="cs"/>
          <w:rtl/>
        </w:rPr>
        <w:t xml:space="preserve"> قد تقدّم في المباحث السابقة غير مرّة أنّ شخصيّة الإنسان بروحه لا ببدنه، و الروح لا تنعدم بالموت و إنّما يفسد البدن و تتلاشى أجزاؤه ثمّ إذا سوّي ثانياً مثل ما كان في الدنيا ثمّ تعلّقت به الروح كان الإنسان عين الإنسان الّذي في الدنيا كما كان زيد الشائب مثلاً عين زيد الشابّ لبقاء الروح على شخصيّتها مع تغيّر البدن لحظة بعد لحظة.</w:t>
      </w:r>
    </w:p>
    <w:p w:rsidR="009D4374" w:rsidRDefault="009D4374" w:rsidP="009D4374">
      <w:pPr>
        <w:pStyle w:val="libNormal"/>
      </w:pPr>
      <w:r>
        <w:rPr>
          <w:rFonts w:hint="cs"/>
          <w:rtl/>
        </w:rPr>
        <w:br w:type="page"/>
      </w:r>
    </w:p>
    <w:p w:rsidR="009D4374" w:rsidRDefault="00D656DE" w:rsidP="00182177">
      <w:pPr>
        <w:pStyle w:val="libNormal"/>
        <w:rPr>
          <w:rtl/>
        </w:rPr>
      </w:pPr>
      <w:r w:rsidRPr="00703173">
        <w:rPr>
          <w:rStyle w:val="libBold2Char"/>
          <w:rFonts w:hint="cs"/>
          <w:rtl/>
        </w:rPr>
        <w:lastRenderedPageBreak/>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أَ فَرَأَيْتُمْ ما تَحْرُثُونَ </w:t>
      </w:r>
      <w:r w:rsidRPr="005971BB">
        <w:rPr>
          <w:rFonts w:hint="cs"/>
          <w:rtl/>
        </w:rPr>
        <w:t xml:space="preserve">- إلى قوله - </w:t>
      </w:r>
      <w:r w:rsidRPr="005971BB">
        <w:rPr>
          <w:rStyle w:val="libAieChar"/>
          <w:rFonts w:hint="cs"/>
          <w:rtl/>
        </w:rPr>
        <w:t>مَحْرُومُونَ</w:t>
      </w:r>
      <w:r w:rsidRPr="005971BB">
        <w:rPr>
          <w:rFonts w:hint="cs"/>
          <w:rtl/>
        </w:rPr>
        <w:t xml:space="preserve"> </w:t>
      </w:r>
      <w:r w:rsidR="009D4374" w:rsidRPr="009D4374">
        <w:rPr>
          <w:rStyle w:val="libAlaemChar"/>
          <w:rFonts w:hint="cs"/>
          <w:rtl/>
        </w:rPr>
        <w:t>)</w:t>
      </w:r>
      <w:r w:rsidRPr="005971BB">
        <w:rPr>
          <w:rFonts w:hint="cs"/>
          <w:rtl/>
        </w:rPr>
        <w:t xml:space="preserve"> بعد ما ذكّرهم بكيفيّة خلق أنفسهم و تقدير الموت بينهم تمهيداً للبعث و الجزاء و كلّ ذلك من لوازم ربوبيّته عدّ لهم اُموراً ثلاثة من أهمّ ما يعيشون به في الدنيا و هي الزرع الّذي يقتاتون به و الماء الّذي يشربونه و النار الّتي يصطلون بها و يتوسّلون بها إلى جمل من مآربهم، و تثبت بذلك ربوبيّته لهم فليست الربوبيّة إلّا التدبير عن ملك.</w:t>
      </w:r>
    </w:p>
    <w:p w:rsidR="009D4374" w:rsidRDefault="00D656DE" w:rsidP="00182177">
      <w:pPr>
        <w:pStyle w:val="libNormal"/>
        <w:rPr>
          <w:rtl/>
        </w:rPr>
      </w:pPr>
      <w:r w:rsidRPr="005971BB">
        <w:rPr>
          <w:rFonts w:hint="cs"/>
          <w:rtl/>
        </w:rPr>
        <w:t xml:space="preserve">فقال: </w:t>
      </w:r>
      <w:r w:rsidR="009D4374" w:rsidRPr="009D4374">
        <w:rPr>
          <w:rStyle w:val="libAlaemChar"/>
          <w:rFonts w:hint="cs"/>
          <w:rtl/>
        </w:rPr>
        <w:t>(</w:t>
      </w:r>
      <w:r w:rsidRPr="005971BB">
        <w:rPr>
          <w:rFonts w:hint="cs"/>
          <w:rtl/>
        </w:rPr>
        <w:t xml:space="preserve"> </w:t>
      </w:r>
      <w:r w:rsidRPr="005971BB">
        <w:rPr>
          <w:rStyle w:val="libAieChar"/>
          <w:rFonts w:hint="cs"/>
          <w:rtl/>
        </w:rPr>
        <w:t>أَ فَرَأَيْتُمْ ما تَحْرُثُونَ</w:t>
      </w:r>
      <w:r w:rsidRPr="005971BB">
        <w:rPr>
          <w:rFonts w:hint="cs"/>
          <w:rtl/>
        </w:rPr>
        <w:t xml:space="preserve"> </w:t>
      </w:r>
      <w:r w:rsidR="009D4374" w:rsidRPr="009D4374">
        <w:rPr>
          <w:rStyle w:val="libAlaemChar"/>
          <w:rFonts w:hint="cs"/>
          <w:rtl/>
        </w:rPr>
        <w:t>)</w:t>
      </w:r>
      <w:r w:rsidRPr="005971BB">
        <w:rPr>
          <w:rFonts w:hint="cs"/>
          <w:rtl/>
        </w:rPr>
        <w:t xml:space="preserve"> الحرث العمل في الأرض و إلقاء البذر عليها </w:t>
      </w:r>
      <w:r w:rsidR="009D4374" w:rsidRPr="009D4374">
        <w:rPr>
          <w:rStyle w:val="libAlaemChar"/>
          <w:rFonts w:hint="cs"/>
          <w:rtl/>
        </w:rPr>
        <w:t>(</w:t>
      </w:r>
      <w:r w:rsidRPr="005971BB">
        <w:rPr>
          <w:rStyle w:val="libAieChar"/>
          <w:rFonts w:hint="cs"/>
          <w:rtl/>
        </w:rPr>
        <w:t xml:space="preserve"> أَ أَنْتُمْ تَزْرَعُونَهُ </w:t>
      </w:r>
      <w:r w:rsidR="009D4374" w:rsidRPr="009D4374">
        <w:rPr>
          <w:rStyle w:val="libAlaemChar"/>
          <w:rFonts w:hint="cs"/>
          <w:rtl/>
        </w:rPr>
        <w:t>)</w:t>
      </w:r>
      <w:r w:rsidRPr="005971BB">
        <w:rPr>
          <w:rFonts w:hint="cs"/>
          <w:rtl/>
        </w:rPr>
        <w:t xml:space="preserve"> أي تنبتونه و تنمونه حتّى يبلغ الغاية، و ضمير </w:t>
      </w:r>
      <w:r w:rsidR="009D4374" w:rsidRPr="009D4374">
        <w:rPr>
          <w:rStyle w:val="libAlaemChar"/>
          <w:rFonts w:hint="cs"/>
          <w:rtl/>
        </w:rPr>
        <w:t>(</w:t>
      </w:r>
      <w:r w:rsidRPr="005971BB">
        <w:rPr>
          <w:rFonts w:hint="cs"/>
          <w:rtl/>
        </w:rPr>
        <w:t xml:space="preserve"> </w:t>
      </w:r>
      <w:r w:rsidRPr="005971BB">
        <w:rPr>
          <w:rStyle w:val="libAieChar"/>
          <w:rFonts w:hint="cs"/>
          <w:rtl/>
        </w:rPr>
        <w:t>تَزْرَعُونَهُ</w:t>
      </w:r>
      <w:r w:rsidRPr="005971BB">
        <w:rPr>
          <w:rFonts w:hint="cs"/>
          <w:rtl/>
        </w:rPr>
        <w:t xml:space="preserve"> </w:t>
      </w:r>
      <w:r w:rsidR="009D4374" w:rsidRPr="009D4374">
        <w:rPr>
          <w:rStyle w:val="libAlaemChar"/>
          <w:rFonts w:hint="cs"/>
          <w:rtl/>
        </w:rPr>
        <w:t>)</w:t>
      </w:r>
      <w:r w:rsidRPr="005971BB">
        <w:rPr>
          <w:rFonts w:hint="cs"/>
          <w:rtl/>
        </w:rPr>
        <w:t xml:space="preserve"> للبذر أو الحرث المعلوم من المقام </w:t>
      </w:r>
      <w:r w:rsidR="009D4374" w:rsidRPr="009D4374">
        <w:rPr>
          <w:rStyle w:val="libAlaemChar"/>
          <w:rFonts w:hint="cs"/>
          <w:rtl/>
        </w:rPr>
        <w:t>(</w:t>
      </w:r>
      <w:r w:rsidRPr="005971BB">
        <w:rPr>
          <w:rFonts w:hint="cs"/>
          <w:rtl/>
        </w:rPr>
        <w:t xml:space="preserve"> </w:t>
      </w:r>
      <w:r w:rsidRPr="005971BB">
        <w:rPr>
          <w:rStyle w:val="libAieChar"/>
          <w:rFonts w:hint="cs"/>
          <w:rtl/>
        </w:rPr>
        <w:t xml:space="preserve">أَمْ نَحْنُ الزَّارِعُونَ </w:t>
      </w:r>
      <w:r w:rsidR="009D4374" w:rsidRPr="009D4374">
        <w:rPr>
          <w:rStyle w:val="libAlaemChar"/>
          <w:rFonts w:hint="cs"/>
          <w:rtl/>
        </w:rPr>
        <w:t>)</w:t>
      </w:r>
      <w:r w:rsidRPr="005971BB">
        <w:rPr>
          <w:rFonts w:hint="cs"/>
          <w:rtl/>
        </w:rPr>
        <w:t xml:space="preserve"> المنبتون المنمون حتّى يكمل زرعاً </w:t>
      </w:r>
      <w:r w:rsidR="009D4374" w:rsidRPr="009D4374">
        <w:rPr>
          <w:rStyle w:val="libAlaemChar"/>
          <w:rFonts w:hint="cs"/>
          <w:rtl/>
        </w:rPr>
        <w:t>(</w:t>
      </w:r>
      <w:r w:rsidRPr="005971BB">
        <w:rPr>
          <w:rFonts w:hint="cs"/>
          <w:rtl/>
        </w:rPr>
        <w:t xml:space="preserve"> </w:t>
      </w:r>
      <w:r w:rsidRPr="005971BB">
        <w:rPr>
          <w:rStyle w:val="libAieChar"/>
          <w:rFonts w:hint="cs"/>
          <w:rtl/>
        </w:rPr>
        <w:t>لَوْ نَشاءُ لَجَعَلْناهُ حُطاماً</w:t>
      </w:r>
      <w:r w:rsidRPr="005971BB">
        <w:rPr>
          <w:rFonts w:hint="cs"/>
          <w:rtl/>
        </w:rPr>
        <w:t xml:space="preserve"> </w:t>
      </w:r>
      <w:r w:rsidR="009D4374" w:rsidRPr="009D4374">
        <w:rPr>
          <w:rStyle w:val="libAlaemChar"/>
          <w:rFonts w:hint="cs"/>
          <w:rtl/>
        </w:rPr>
        <w:t>)</w:t>
      </w:r>
      <w:r w:rsidRPr="005971BB">
        <w:rPr>
          <w:rFonts w:hint="cs"/>
          <w:rtl/>
        </w:rPr>
        <w:t xml:space="preserve"> أي هشيماً متكسّراً متفتّتاً </w:t>
      </w:r>
      <w:r w:rsidR="009D4374" w:rsidRPr="009D4374">
        <w:rPr>
          <w:rStyle w:val="libAlaemChar"/>
          <w:rFonts w:hint="cs"/>
          <w:rtl/>
        </w:rPr>
        <w:t>(</w:t>
      </w:r>
      <w:r w:rsidRPr="005971BB">
        <w:rPr>
          <w:rFonts w:hint="cs"/>
          <w:rtl/>
        </w:rPr>
        <w:t xml:space="preserve"> </w:t>
      </w:r>
      <w:r w:rsidRPr="005971BB">
        <w:rPr>
          <w:rStyle w:val="libAieChar"/>
          <w:rFonts w:hint="cs"/>
          <w:rtl/>
        </w:rPr>
        <w:t>فَظَلْتُمْ</w:t>
      </w:r>
      <w:r w:rsidRPr="005971BB">
        <w:rPr>
          <w:rFonts w:hint="cs"/>
          <w:rtl/>
        </w:rPr>
        <w:t xml:space="preserve"> </w:t>
      </w:r>
      <w:r w:rsidR="009D4374" w:rsidRPr="009D4374">
        <w:rPr>
          <w:rStyle w:val="libAlaemChar"/>
          <w:rFonts w:hint="cs"/>
          <w:rtl/>
        </w:rPr>
        <w:t>)</w:t>
      </w:r>
      <w:r w:rsidRPr="005971BB">
        <w:rPr>
          <w:rFonts w:hint="cs"/>
          <w:rtl/>
        </w:rPr>
        <w:t xml:space="preserve"> أي فظللتم و صرتم </w:t>
      </w:r>
      <w:r w:rsidR="009D4374" w:rsidRPr="009D4374">
        <w:rPr>
          <w:rStyle w:val="libAlaemChar"/>
          <w:rFonts w:hint="cs"/>
          <w:rtl/>
        </w:rPr>
        <w:t>(</w:t>
      </w:r>
      <w:r w:rsidRPr="005971BB">
        <w:rPr>
          <w:rFonts w:hint="cs"/>
          <w:rtl/>
        </w:rPr>
        <w:t xml:space="preserve"> </w:t>
      </w:r>
      <w:r w:rsidRPr="005971BB">
        <w:rPr>
          <w:rStyle w:val="libAieChar"/>
          <w:rFonts w:hint="cs"/>
          <w:rtl/>
        </w:rPr>
        <w:t>تَفَكَّهُونَ</w:t>
      </w:r>
      <w:r w:rsidRPr="005971BB">
        <w:rPr>
          <w:rFonts w:hint="cs"/>
          <w:rtl/>
        </w:rPr>
        <w:t xml:space="preserve"> </w:t>
      </w:r>
      <w:r w:rsidR="009D4374" w:rsidRPr="009D4374">
        <w:rPr>
          <w:rStyle w:val="libAlaemChar"/>
          <w:rFonts w:hint="cs"/>
          <w:rtl/>
        </w:rPr>
        <w:t>)</w:t>
      </w:r>
      <w:r w:rsidRPr="005971BB">
        <w:rPr>
          <w:rFonts w:hint="cs"/>
          <w:rtl/>
        </w:rPr>
        <w:t xml:space="preserve"> أي تتعجّبون ممّا اُصيب به زرعكم و تتحدّثون بما جرى قائلين </w:t>
      </w:r>
      <w:r w:rsidR="009D4374" w:rsidRPr="009D4374">
        <w:rPr>
          <w:rStyle w:val="libAlaemChar"/>
          <w:rFonts w:hint="cs"/>
          <w:rtl/>
        </w:rPr>
        <w:t>(</w:t>
      </w:r>
      <w:r w:rsidRPr="005971BB">
        <w:rPr>
          <w:rFonts w:hint="cs"/>
          <w:rtl/>
        </w:rPr>
        <w:t xml:space="preserve"> </w:t>
      </w:r>
      <w:r w:rsidRPr="005971BB">
        <w:rPr>
          <w:rStyle w:val="libAieChar"/>
          <w:rFonts w:hint="cs"/>
          <w:rtl/>
        </w:rPr>
        <w:t>إِنَّا لَمُغْرَمُونَ</w:t>
      </w:r>
      <w:r w:rsidRPr="005971BB">
        <w:rPr>
          <w:rFonts w:hint="cs"/>
          <w:rtl/>
        </w:rPr>
        <w:t xml:space="preserve"> </w:t>
      </w:r>
      <w:r w:rsidR="009D4374" w:rsidRPr="009D4374">
        <w:rPr>
          <w:rStyle w:val="libAlaemChar"/>
          <w:rFonts w:hint="cs"/>
          <w:rtl/>
        </w:rPr>
        <w:t>)</w:t>
      </w:r>
      <w:r w:rsidRPr="005971BB">
        <w:rPr>
          <w:rFonts w:hint="cs"/>
          <w:rtl/>
        </w:rPr>
        <w:t xml:space="preserve"> موقعون في الغرامة و الخسارة ذهب مالنا و ضاع وقتنا و خاب سعينا </w:t>
      </w:r>
      <w:r w:rsidR="009D4374" w:rsidRPr="009D4374">
        <w:rPr>
          <w:rStyle w:val="libAlaemChar"/>
          <w:rFonts w:hint="cs"/>
          <w:rtl/>
        </w:rPr>
        <w:t>(</w:t>
      </w:r>
      <w:r w:rsidRPr="005971BB">
        <w:rPr>
          <w:rFonts w:hint="cs"/>
          <w:rtl/>
        </w:rPr>
        <w:t xml:space="preserve"> </w:t>
      </w:r>
      <w:r w:rsidRPr="005971BB">
        <w:rPr>
          <w:rStyle w:val="libAieChar"/>
          <w:rFonts w:hint="cs"/>
          <w:rtl/>
        </w:rPr>
        <w:t>بَلْ نَحْنُ مَحْرُومُونَ</w:t>
      </w:r>
      <w:r w:rsidRPr="005971BB">
        <w:rPr>
          <w:rFonts w:hint="cs"/>
          <w:rtl/>
        </w:rPr>
        <w:t xml:space="preserve"> </w:t>
      </w:r>
      <w:r w:rsidR="009D4374" w:rsidRPr="009D4374">
        <w:rPr>
          <w:rStyle w:val="libAlaemChar"/>
          <w:rFonts w:hint="cs"/>
          <w:rtl/>
        </w:rPr>
        <w:t>)</w:t>
      </w:r>
      <w:r w:rsidRPr="005971BB">
        <w:rPr>
          <w:rFonts w:hint="cs"/>
          <w:rtl/>
        </w:rPr>
        <w:t xml:space="preserve"> ممنوعون من الرزق و الخير.</w:t>
      </w:r>
    </w:p>
    <w:p w:rsidR="009D4374" w:rsidRPr="009D4374" w:rsidRDefault="00D656DE" w:rsidP="00182177">
      <w:pPr>
        <w:pStyle w:val="libNormal"/>
        <w:rPr>
          <w:rtl/>
        </w:rPr>
      </w:pPr>
      <w:r w:rsidRPr="009D4374">
        <w:rPr>
          <w:rFonts w:hint="cs"/>
          <w:rtl/>
        </w:rPr>
        <w:t>و لا منافاة بين نفي الزرع عنهم و نسبته إليه تعالى و بين توسّط عوامل و أسباب طبيعيّة في نبات الزرع و نموّه فإنّ الكلام عائد في تأثير هذه الأسباب و صنعها و ليس نحو تأثيرها باقتضاء من ذاتها منقطعة عنه تعالى بل بجعله و وضعه و موهبته، و كذا الكلام في أسباب هذه الأسباب، و ينتهي الأمر إلى الله سبحانه و أنّ إلى ربّك المنتهى.</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أَ فَرَأَيْتُمُ الْماءَ الَّذِي تَشْرَبُونَ </w:t>
      </w:r>
      <w:r w:rsidRPr="005971BB">
        <w:rPr>
          <w:rFonts w:hint="cs"/>
          <w:rtl/>
        </w:rPr>
        <w:t>- إلى قوله -</w:t>
      </w:r>
      <w:r w:rsidRPr="005971BB">
        <w:rPr>
          <w:rStyle w:val="libAieChar"/>
          <w:rFonts w:hint="cs"/>
          <w:rtl/>
        </w:rPr>
        <w:t xml:space="preserve"> فَلَوْ لا تَشْكُرُونَ </w:t>
      </w:r>
      <w:r w:rsidR="009D4374" w:rsidRPr="009D4374">
        <w:rPr>
          <w:rStyle w:val="libAlaemChar"/>
          <w:rFonts w:hint="cs"/>
          <w:rtl/>
        </w:rPr>
        <w:t>)</w:t>
      </w:r>
      <w:r w:rsidRPr="005971BB">
        <w:rPr>
          <w:rFonts w:hint="cs"/>
          <w:rtl/>
        </w:rPr>
        <w:t xml:space="preserve"> المزن السحاب، و قوله: </w:t>
      </w:r>
      <w:r w:rsidR="009D4374" w:rsidRPr="009D4374">
        <w:rPr>
          <w:rStyle w:val="libAlaemChar"/>
          <w:rFonts w:hint="cs"/>
          <w:rtl/>
        </w:rPr>
        <w:t>(</w:t>
      </w:r>
      <w:r w:rsidRPr="005971BB">
        <w:rPr>
          <w:rStyle w:val="libAieChar"/>
          <w:rFonts w:hint="cs"/>
          <w:rtl/>
        </w:rPr>
        <w:t xml:space="preserve"> فَلَوْ لا تَشْكُرُونَ </w:t>
      </w:r>
      <w:r w:rsidR="009D4374" w:rsidRPr="009D4374">
        <w:rPr>
          <w:rStyle w:val="libAlaemChar"/>
          <w:rFonts w:hint="cs"/>
          <w:rtl/>
        </w:rPr>
        <w:t>)</w:t>
      </w:r>
      <w:r w:rsidRPr="005971BB">
        <w:rPr>
          <w:rFonts w:hint="cs"/>
          <w:rtl/>
        </w:rPr>
        <w:t xml:space="preserve"> تحضيض على الشكر، و شكره تعالى جميل ذكره تعالى على نعمه و هو إظهار عبوديّته قولاً و عملاً. و الباقي ظاهر.</w:t>
      </w:r>
    </w:p>
    <w:p w:rsidR="00D656DE" w:rsidRPr="00247B5F"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أَ فَرَأَيْتُمُ النَّارَ الَّتِي تُورُونَ </w:t>
      </w:r>
      <w:r w:rsidRPr="005971BB">
        <w:rPr>
          <w:rFonts w:hint="cs"/>
          <w:rtl/>
        </w:rPr>
        <w:t xml:space="preserve">- إلى قوله - </w:t>
      </w:r>
      <w:r w:rsidRPr="005971BB">
        <w:rPr>
          <w:rStyle w:val="libAieChar"/>
          <w:rFonts w:hint="cs"/>
          <w:rtl/>
        </w:rPr>
        <w:t xml:space="preserve">وَ مَتاعاً لِلْمُقْوِينَ </w:t>
      </w:r>
      <w:r w:rsidR="009D4374" w:rsidRPr="009D4374">
        <w:rPr>
          <w:rStyle w:val="libAlaemChar"/>
          <w:rFonts w:hint="cs"/>
          <w:rtl/>
        </w:rPr>
        <w:t>)</w:t>
      </w:r>
      <w:r w:rsidRPr="005971BB">
        <w:rPr>
          <w:rFonts w:hint="cs"/>
          <w:rtl/>
        </w:rPr>
        <w:t xml:space="preserve"> قال في المجمع: الإيراء إظهار النار بالقدح، يقال: أورى يوري، قال: و يقال: قدح فأورى إذا أظهر فإذا لم يور يقال: قدح فأكبى، و قال: و المقوي النازل بالقواء من الأرض ليس بها أحد، و أقوت الدار خلت من أهلها. انتهى. و المعنى ظاهر.</w:t>
      </w:r>
    </w:p>
    <w:p w:rsidR="009D4374" w:rsidRDefault="009D4374" w:rsidP="009D4374">
      <w:pPr>
        <w:pStyle w:val="libNormal"/>
      </w:pPr>
      <w:r>
        <w:rPr>
          <w:rFonts w:hint="cs"/>
          <w:rtl/>
        </w:rPr>
        <w:br w:type="page"/>
      </w:r>
    </w:p>
    <w:p w:rsidR="009D4374" w:rsidRDefault="00D656DE" w:rsidP="00182177">
      <w:pPr>
        <w:pStyle w:val="libNormal"/>
        <w:rPr>
          <w:rtl/>
        </w:rPr>
      </w:pPr>
      <w:r w:rsidRPr="00703173">
        <w:rPr>
          <w:rStyle w:val="libBold2Char"/>
          <w:rFonts w:hint="cs"/>
          <w:rtl/>
        </w:rPr>
        <w:lastRenderedPageBreak/>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فَسَبِّحْ بِاسْمِ رَبِّكَ الْعَظِيمِ </w:t>
      </w:r>
      <w:r w:rsidR="009D4374" w:rsidRPr="009D4374">
        <w:rPr>
          <w:rStyle w:val="libAlaemChar"/>
          <w:rFonts w:hint="cs"/>
          <w:rtl/>
        </w:rPr>
        <w:t>)</w:t>
      </w:r>
      <w:r w:rsidRPr="005971BB">
        <w:rPr>
          <w:rFonts w:hint="cs"/>
          <w:rtl/>
        </w:rPr>
        <w:t xml:space="preserve"> خطاب للنبيّ </w:t>
      </w:r>
      <w:r w:rsidR="0082784A" w:rsidRPr="0082784A">
        <w:rPr>
          <w:rStyle w:val="libAlaemChar"/>
          <w:rFonts w:hint="cs"/>
          <w:rtl/>
        </w:rPr>
        <w:t>صلى‌الله‌عليه‌وآله‌وسلم</w:t>
      </w:r>
      <w:r w:rsidRPr="005971BB">
        <w:rPr>
          <w:rFonts w:hint="cs"/>
          <w:rtl/>
        </w:rPr>
        <w:t xml:space="preserve">. لمّا ذكر سبحانه شواهد ربوبيّته لهم و أنّه الّذي يخلقهم و يدبّر أمرهم و من تدبيره أنّه سيبعثهم و يجزيهم بأعمالهم و هم مكذّبون بذلك أعرض عن خطابهم و التفت إلى خطاب النبيّ </w:t>
      </w:r>
      <w:r w:rsidR="0082784A" w:rsidRPr="0082784A">
        <w:rPr>
          <w:rStyle w:val="libAlaemChar"/>
          <w:rFonts w:hint="cs"/>
          <w:rtl/>
        </w:rPr>
        <w:t>صلى‌الله‌عليه‌وآله‌وسلم</w:t>
      </w:r>
      <w:r w:rsidRPr="005971BB">
        <w:rPr>
          <w:rFonts w:hint="cs"/>
          <w:rtl/>
        </w:rPr>
        <w:t xml:space="preserve"> إشعاراً بأنّهم لا يفقهون القول فأمر النبيّ </w:t>
      </w:r>
      <w:r w:rsidR="0082784A" w:rsidRPr="0082784A">
        <w:rPr>
          <w:rStyle w:val="libAlaemChar"/>
          <w:rFonts w:hint="cs"/>
          <w:rtl/>
        </w:rPr>
        <w:t>صلى‌الله‌عليه‌وآله‌وسلم</w:t>
      </w:r>
      <w:r w:rsidRPr="005971BB">
        <w:rPr>
          <w:rFonts w:hint="cs"/>
          <w:rtl/>
        </w:rPr>
        <w:t xml:space="preserve"> أن ينزّهه تعالى عن إشراكهم به و إنكارهم البعث و الجزاء.</w:t>
      </w:r>
    </w:p>
    <w:p w:rsidR="009D4374" w:rsidRDefault="00D656DE" w:rsidP="00182177">
      <w:pPr>
        <w:pStyle w:val="libNormal"/>
        <w:rPr>
          <w:rtl/>
        </w:rPr>
      </w:pPr>
      <w:r w:rsidRPr="005971BB">
        <w:rPr>
          <w:rFonts w:hint="cs"/>
          <w:rtl/>
        </w:rPr>
        <w:t xml:space="preserve">فقوله: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فَسَبِّحْ بِاسْمِ </w:t>
      </w:r>
      <w:r w:rsidR="009D4374" w:rsidRPr="009D4374">
        <w:rPr>
          <w:rStyle w:val="libAlaemChar"/>
          <w:rFonts w:hint="cs"/>
          <w:rtl/>
        </w:rPr>
        <w:t>)</w:t>
      </w:r>
      <w:r w:rsidRPr="005971BB">
        <w:rPr>
          <w:rFonts w:hint="cs"/>
          <w:rtl/>
        </w:rPr>
        <w:t xml:space="preserve"> إلخ، الفاء لتفريع التسبيح على ما تقدّم من البيان، و الباء للاستعانة أو الملابسة، و المعنى: فإذا كان كذلك فسبّح مستعيناً بذكر اسم ربّك، أو المراد بالاسم الذكر لأنّ إطلاق اسم الشي‏ء ذكر له كما قيل أو الباء للتعدية لأنّ تنزيه اسم الشي‏ء تنزيه له، و المعنى: نزّه اسم ربّك من أن تذكر له شريكاً أو تنفي عنه البعث و الجزاء، و العظيم صفة الربّ أو الاسم.</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Style w:val="libAieChar"/>
          <w:rFonts w:hint="cs"/>
          <w:rtl/>
        </w:rPr>
        <w:t xml:space="preserve"> فَلا أُقْسِمُ بِمَواقِعِ النُّجُومِ </w:t>
      </w:r>
      <w:r w:rsidR="009D4374" w:rsidRPr="009D4374">
        <w:rPr>
          <w:rStyle w:val="libAlaemChar"/>
          <w:rFonts w:hint="cs"/>
          <w:rtl/>
        </w:rPr>
        <w:t>)</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فَلا أُقْسِمُ</w:t>
      </w:r>
      <w:r w:rsidRPr="005971BB">
        <w:rPr>
          <w:rFonts w:hint="cs"/>
          <w:rtl/>
        </w:rPr>
        <w:t xml:space="preserve"> </w:t>
      </w:r>
      <w:r w:rsidR="009D4374" w:rsidRPr="009D4374">
        <w:rPr>
          <w:rStyle w:val="libAlaemChar"/>
          <w:rFonts w:hint="cs"/>
          <w:rtl/>
        </w:rPr>
        <w:t>)</w:t>
      </w:r>
      <w:r w:rsidRPr="005971BB">
        <w:rPr>
          <w:rFonts w:hint="cs"/>
          <w:rtl/>
        </w:rPr>
        <w:t xml:space="preserve"> قسم و قيل: لا زائدة و اُقسم هو القسم، و قيل: لا نافية و اُقسم هو القسم.</w:t>
      </w:r>
    </w:p>
    <w:p w:rsidR="009D4374" w:rsidRDefault="00D656DE" w:rsidP="00182177">
      <w:pPr>
        <w:pStyle w:val="libNormal"/>
        <w:rPr>
          <w:rtl/>
        </w:rPr>
      </w:pPr>
      <w:r w:rsidRPr="005971BB">
        <w:rPr>
          <w:rFonts w:hint="cs"/>
          <w:rtl/>
        </w:rPr>
        <w:t xml:space="preserve">و </w:t>
      </w:r>
      <w:r w:rsidR="009D4374" w:rsidRPr="009D4374">
        <w:rPr>
          <w:rStyle w:val="libAlaemChar"/>
          <w:rFonts w:hint="cs"/>
          <w:rtl/>
        </w:rPr>
        <w:t>(</w:t>
      </w:r>
      <w:r w:rsidRPr="005971BB">
        <w:rPr>
          <w:rFonts w:hint="cs"/>
          <w:rtl/>
        </w:rPr>
        <w:t xml:space="preserve"> </w:t>
      </w:r>
      <w:r w:rsidRPr="005971BB">
        <w:rPr>
          <w:rStyle w:val="libAieChar"/>
          <w:rFonts w:hint="cs"/>
          <w:rtl/>
        </w:rPr>
        <w:t>مواقع</w:t>
      </w:r>
      <w:r w:rsidRPr="005971BB">
        <w:rPr>
          <w:rFonts w:hint="cs"/>
          <w:rtl/>
        </w:rPr>
        <w:t xml:space="preserve"> </w:t>
      </w:r>
      <w:r w:rsidR="009D4374" w:rsidRPr="009D4374">
        <w:rPr>
          <w:rStyle w:val="libAlaemChar"/>
          <w:rFonts w:hint="cs"/>
          <w:rtl/>
        </w:rPr>
        <w:t>)</w:t>
      </w:r>
      <w:r w:rsidRPr="005971BB">
        <w:rPr>
          <w:rFonts w:hint="cs"/>
          <w:rtl/>
        </w:rPr>
        <w:t xml:space="preserve"> جمع موقع و هو المحلّ، و المعنى: اُقسم بمحالّ النجوم من السماء، و قيل: مواقع جمع موقع مصدر ميميّ بمعنى السقوط يشير به إلى سقوط الكواكب يوم القيامة أو وقوع الشهب على الشياطين، أو مساقط الكواكب في مغاربها، و أوّل الوجوه هو السابق إلى الذهن.</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وَ إِنَّهُ لَقَسَمٌ لَوْ تَعْلَمُونَ عَظِيمٌ </w:t>
      </w:r>
      <w:r w:rsidR="009D4374" w:rsidRPr="009D4374">
        <w:rPr>
          <w:rStyle w:val="libAlaemChar"/>
          <w:rFonts w:hint="cs"/>
          <w:rtl/>
        </w:rPr>
        <w:t>)</w:t>
      </w:r>
      <w:r w:rsidRPr="005971BB">
        <w:rPr>
          <w:rFonts w:hint="cs"/>
          <w:rtl/>
        </w:rPr>
        <w:t xml:space="preserve"> تعظيم لهذا القسم و تأكيد على تأكيد.</w:t>
      </w:r>
    </w:p>
    <w:p w:rsidR="00D656DE" w:rsidRPr="00247B5F"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إِنَّهُ لَقُرْآنٌ كَرِيمٌ</w:t>
      </w:r>
      <w:r w:rsidRPr="005971BB">
        <w:rPr>
          <w:rFonts w:hint="cs"/>
          <w:rtl/>
        </w:rPr>
        <w:t xml:space="preserve"> - إلى قوله - </w:t>
      </w:r>
      <w:r w:rsidRPr="005971BB">
        <w:rPr>
          <w:rStyle w:val="libAieChar"/>
          <w:rFonts w:hint="cs"/>
          <w:rtl/>
        </w:rPr>
        <w:t xml:space="preserve">مِنْ رَبِّ الْعالَمِينَ </w:t>
      </w:r>
      <w:r w:rsidR="009D4374" w:rsidRPr="009D4374">
        <w:rPr>
          <w:rStyle w:val="libAlaemChar"/>
          <w:rFonts w:hint="cs"/>
          <w:rtl/>
        </w:rPr>
        <w:t>)</w:t>
      </w:r>
      <w:r w:rsidRPr="005971BB">
        <w:rPr>
          <w:rFonts w:hint="cs"/>
          <w:rtl/>
        </w:rPr>
        <w:t xml:space="preserve"> لمّا كان إنكارهم حديث وحدانيّته تعالى في ربوبيّته و اُلوهيّته و كذا إنكارهم للبعث و الجزاء إنّما أبدوه بإنكار القرآن النازل على النبيّ </w:t>
      </w:r>
      <w:r w:rsidR="0082784A" w:rsidRPr="0082784A">
        <w:rPr>
          <w:rStyle w:val="libAlaemChar"/>
          <w:rFonts w:hint="cs"/>
          <w:rtl/>
        </w:rPr>
        <w:t>صلى‌الله‌عليه‌وآله‌وسلم</w:t>
      </w:r>
      <w:r w:rsidRPr="005971BB">
        <w:rPr>
          <w:rFonts w:hint="cs"/>
          <w:rtl/>
        </w:rPr>
        <w:t xml:space="preserve"> الّذي فيه نبأ التوحيد و البعث كان إنكارهم منشعباً إلى إنكار أصل التوحيد و البعث أصلاً، و إلى إنكار ذلك بما أنّ القرآن ينبّؤهم به، فأورد تعالى أوّلاً بياناً لإثبات أصل الوحدانيّة و البعث بذكر شواهد من آياته تثبت ذلك و هو قوله: </w:t>
      </w:r>
      <w:r w:rsidR="009D4374" w:rsidRPr="009D4374">
        <w:rPr>
          <w:rStyle w:val="libAlaemChar"/>
          <w:rFonts w:hint="cs"/>
          <w:rtl/>
        </w:rPr>
        <w:t>(</w:t>
      </w:r>
      <w:r w:rsidRPr="005971BB">
        <w:rPr>
          <w:rStyle w:val="libAieChar"/>
          <w:rFonts w:hint="cs"/>
          <w:rtl/>
        </w:rPr>
        <w:t xml:space="preserve"> نَحْنُ خَلَقْناكُمْ </w:t>
      </w:r>
      <w:r w:rsidRPr="005971BB">
        <w:rPr>
          <w:rFonts w:hint="cs"/>
          <w:rtl/>
        </w:rPr>
        <w:t xml:space="preserve">- إلى قوله - </w:t>
      </w:r>
      <w:r w:rsidRPr="005971BB">
        <w:rPr>
          <w:rStyle w:val="libAieChar"/>
          <w:rFonts w:hint="cs"/>
          <w:rtl/>
        </w:rPr>
        <w:t xml:space="preserve">وَ مَتاعاً لِلْمُقْوِينَ </w:t>
      </w:r>
      <w:r w:rsidR="009D4374" w:rsidRPr="009D4374">
        <w:rPr>
          <w:rStyle w:val="libAlaemChar"/>
          <w:rFonts w:hint="cs"/>
          <w:rtl/>
        </w:rPr>
        <w:t>)</w:t>
      </w:r>
      <w:r w:rsidRPr="005971BB">
        <w:rPr>
          <w:rFonts w:hint="cs"/>
          <w:rtl/>
        </w:rPr>
        <w:t xml:space="preserve">، و ثانياً </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بياناً يؤكّد فيه كون القرآن الكريم كلامه المحفوظ عنده النازل منه و وصفه بأحسن أوصافه.</w:t>
      </w:r>
    </w:p>
    <w:p w:rsidR="009D4374" w:rsidRDefault="00D656DE" w:rsidP="00182177">
      <w:pPr>
        <w:pStyle w:val="libNormal"/>
        <w:rPr>
          <w:rtl/>
        </w:rPr>
      </w:pPr>
      <w:r w:rsidRPr="005971BB">
        <w:rPr>
          <w:rFonts w:hint="cs"/>
          <w:rtl/>
        </w:rPr>
        <w:t xml:space="preserve">فقوله: </w:t>
      </w:r>
      <w:r w:rsidR="009D4374" w:rsidRPr="009D4374">
        <w:rPr>
          <w:rStyle w:val="libAlaemChar"/>
          <w:rFonts w:hint="cs"/>
          <w:rtl/>
        </w:rPr>
        <w:t>(</w:t>
      </w:r>
      <w:r w:rsidRPr="005971BB">
        <w:rPr>
          <w:rStyle w:val="libAieChar"/>
          <w:rFonts w:hint="cs"/>
          <w:rtl/>
        </w:rPr>
        <w:t xml:space="preserve"> إِنَّهُ لَقُرْآنٌ كَرِيمٌ </w:t>
      </w:r>
      <w:r w:rsidR="009D4374" w:rsidRPr="009D4374">
        <w:rPr>
          <w:rStyle w:val="libAlaemChar"/>
          <w:rFonts w:hint="cs"/>
          <w:rtl/>
        </w:rPr>
        <w:t>)</w:t>
      </w:r>
      <w:r w:rsidRPr="005971BB">
        <w:rPr>
          <w:rFonts w:hint="cs"/>
          <w:rtl/>
        </w:rPr>
        <w:t xml:space="preserve"> جواب للقسم السابق، الضمير للقرآن المعلوم من السياق السابق و يستفاد من توصيفه بالكريم من غير تقييد في مقام المدح أنّه كريم على الله عزيز عنده و كريم محمود الصفات و كريم بذّال نفّاع للناس لما فيه من اُصول المعارف الّتي فيها سعادة الدنيا و الآخرة.</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فِي كِتابٍ مَكْنُونٍ </w:t>
      </w:r>
      <w:r w:rsidR="009D4374" w:rsidRPr="009D4374">
        <w:rPr>
          <w:rStyle w:val="libAlaemChar"/>
          <w:rFonts w:hint="cs"/>
          <w:rtl/>
        </w:rPr>
        <w:t>)</w:t>
      </w:r>
      <w:r w:rsidRPr="005971BB">
        <w:rPr>
          <w:rFonts w:hint="cs"/>
          <w:rtl/>
        </w:rPr>
        <w:t xml:space="preserve"> وصف ثان للقرآن أي محفوظ مصون عن التغيير و التبديل، و هو اللوح المحفوظ كما قال تعالى: </w:t>
      </w:r>
      <w:r w:rsidR="009D4374" w:rsidRPr="009D4374">
        <w:rPr>
          <w:rStyle w:val="libAlaemChar"/>
          <w:rFonts w:hint="cs"/>
          <w:rtl/>
        </w:rPr>
        <w:t>(</w:t>
      </w:r>
      <w:r w:rsidRPr="005971BB">
        <w:rPr>
          <w:rStyle w:val="libAieChar"/>
          <w:rFonts w:hint="cs"/>
          <w:rtl/>
        </w:rPr>
        <w:t xml:space="preserve"> بَلْ هُوَ قُرْآنٌ مَجِيدٌ فِي لَوْحٍ مَحْفُوظٍ </w:t>
      </w:r>
      <w:r w:rsidR="009D4374" w:rsidRPr="009D4374">
        <w:rPr>
          <w:rStyle w:val="libAlaemChar"/>
          <w:rFonts w:hint="cs"/>
          <w:rtl/>
        </w:rPr>
        <w:t>)</w:t>
      </w:r>
      <w:r w:rsidRPr="005971BB">
        <w:rPr>
          <w:rFonts w:hint="cs"/>
          <w:rtl/>
        </w:rPr>
        <w:t xml:space="preserve"> البروج: 22.</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لا يَمَسُّهُ إِلَّا الْمُطَهَّرُونَ</w:t>
      </w:r>
      <w:r w:rsidRPr="005971BB">
        <w:rPr>
          <w:rFonts w:hint="cs"/>
          <w:rtl/>
        </w:rPr>
        <w:t xml:space="preserve"> </w:t>
      </w:r>
      <w:r w:rsidR="009D4374" w:rsidRPr="009D4374">
        <w:rPr>
          <w:rStyle w:val="libAlaemChar"/>
          <w:rFonts w:hint="cs"/>
          <w:rtl/>
        </w:rPr>
        <w:t>)</w:t>
      </w:r>
      <w:r w:rsidRPr="005971BB">
        <w:rPr>
          <w:rFonts w:hint="cs"/>
          <w:rtl/>
        </w:rPr>
        <w:t xml:space="preserve"> صفة الكتاب المكنون و يمكن أن يكون وصفاً ثالثاً للقرآن و مآل الوجهين على تقدير كون لا نافية واحد.</w:t>
      </w:r>
    </w:p>
    <w:p w:rsidR="009D4374" w:rsidRPr="009D4374" w:rsidRDefault="00D656DE" w:rsidP="00182177">
      <w:pPr>
        <w:pStyle w:val="libNormal"/>
        <w:rPr>
          <w:rtl/>
        </w:rPr>
      </w:pPr>
      <w:r w:rsidRPr="009D4374">
        <w:rPr>
          <w:rFonts w:hint="cs"/>
          <w:rtl/>
        </w:rPr>
        <w:t>و المعنى: لا يمسّ الكتاب المكنون الّذي فيه القرآن إلّا المطهّرون أو لا يمسّ القرآن الّذي في الكتاب إلّا المطهّرون.</w:t>
      </w:r>
    </w:p>
    <w:p w:rsidR="009D4374" w:rsidRDefault="00D656DE" w:rsidP="00182177">
      <w:pPr>
        <w:pStyle w:val="libNormal"/>
        <w:rPr>
          <w:rtl/>
        </w:rPr>
      </w:pPr>
      <w:r w:rsidRPr="005971BB">
        <w:rPr>
          <w:rFonts w:hint="cs"/>
          <w:rtl/>
        </w:rPr>
        <w:t xml:space="preserve">و الكلام على أيّ حال مسوق لتعظيم أمر القرآن و تجليله فمسّه هو العلم به و هو في الكتاب المكنون كما يشير إليه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إِنَّا جَعَلْناهُ قُرْآناً عَرَبِيًّا لَعَلَّكُمْ تَعْقِلُونَ وَ إِنَّهُ فِي أُمِّ الْكِتابِ لَدَيْنا لَعَلِيٌّ حَكِيمٌ </w:t>
      </w:r>
      <w:r w:rsidR="009D4374" w:rsidRPr="009D4374">
        <w:rPr>
          <w:rStyle w:val="libAlaemChar"/>
          <w:rFonts w:hint="cs"/>
          <w:rtl/>
        </w:rPr>
        <w:t>)</w:t>
      </w:r>
      <w:r w:rsidRPr="005971BB">
        <w:rPr>
          <w:rFonts w:hint="cs"/>
          <w:rtl/>
        </w:rPr>
        <w:t xml:space="preserve"> الزخرف: 4.</w:t>
      </w:r>
    </w:p>
    <w:p w:rsidR="009D4374" w:rsidRPr="009D4374" w:rsidRDefault="00D656DE" w:rsidP="00182177">
      <w:pPr>
        <w:pStyle w:val="libNormal"/>
        <w:rPr>
          <w:rtl/>
        </w:rPr>
      </w:pPr>
      <w:r w:rsidRPr="009D4374">
        <w:rPr>
          <w:rFonts w:hint="cs"/>
          <w:rtl/>
        </w:rPr>
        <w:t>و المطهّرون - اسم مفعول من التطهير - هم الّذين طهّر الله تعالى نفوسهم من أرجاس المعاصي و قذارات الذنوب أو ممّا هو أعظم من ذلك و أدقّ و هو تطهير قلوبهم من التعلّق بغيره تعالى، و هذا المعنى من التطهير هو المناسب للمسّ الّذي هو العلم دون الطهارة من الخبث أو الحدث كما هو ظاهر.</w:t>
      </w:r>
    </w:p>
    <w:p w:rsidR="009D4374" w:rsidRDefault="00D656DE" w:rsidP="00182177">
      <w:pPr>
        <w:pStyle w:val="libNormal"/>
        <w:rPr>
          <w:rtl/>
        </w:rPr>
      </w:pPr>
      <w:r w:rsidRPr="005971BB">
        <w:rPr>
          <w:rFonts w:hint="cs"/>
          <w:rtl/>
        </w:rPr>
        <w:t xml:space="preserve">فالمطهّرون هم الّذين أكرمهم الله تعالى بتطهير نفوسهم كالملائكة الكرام و الّذين طهّرهم الله من البشر، قال تعالى: </w:t>
      </w:r>
      <w:r w:rsidR="009D4374" w:rsidRPr="009D4374">
        <w:rPr>
          <w:rStyle w:val="libAlaemChar"/>
          <w:rFonts w:hint="cs"/>
          <w:rtl/>
        </w:rPr>
        <w:t>(</w:t>
      </w:r>
      <w:r w:rsidRPr="005971BB">
        <w:rPr>
          <w:rStyle w:val="libAieChar"/>
          <w:rFonts w:hint="cs"/>
          <w:rtl/>
        </w:rPr>
        <w:t xml:space="preserve"> إِنَّما يُرِيدُ ا</w:t>
      </w:r>
      <w:r w:rsidR="00182177">
        <w:rPr>
          <w:rStyle w:val="libAieChar"/>
          <w:rFonts w:hint="cs"/>
          <w:rtl/>
        </w:rPr>
        <w:t>لله</w:t>
      </w:r>
      <w:r w:rsidRPr="005971BB">
        <w:rPr>
          <w:rStyle w:val="libAieChar"/>
          <w:rFonts w:hint="cs"/>
          <w:rtl/>
        </w:rPr>
        <w:t xml:space="preserve">ُ لِيُذْهِبَ عَنْكُمُ الرِّجْسَ أَهْلَ الْبَيْتِ وَ يُطَهِّرَكُمْ تَطْهِيراً </w:t>
      </w:r>
      <w:r w:rsidR="009D4374" w:rsidRPr="009D4374">
        <w:rPr>
          <w:rStyle w:val="libAlaemChar"/>
          <w:rFonts w:hint="cs"/>
          <w:rtl/>
        </w:rPr>
        <w:t>)</w:t>
      </w:r>
      <w:r w:rsidRPr="005971BB">
        <w:rPr>
          <w:rFonts w:hint="cs"/>
          <w:rtl/>
        </w:rPr>
        <w:t xml:space="preserve"> الأحزاب: 33، و لا وجه لتخصيص المطهّرين بالملائكة كما عن جلّ المفسّرين لكونه تقييداً من غير مقيّد.</w:t>
      </w:r>
    </w:p>
    <w:p w:rsidR="00D656DE" w:rsidRPr="00247B5F" w:rsidRDefault="00D656DE" w:rsidP="00182177">
      <w:pPr>
        <w:pStyle w:val="libNormal"/>
        <w:rPr>
          <w:rtl/>
        </w:rPr>
      </w:pPr>
      <w:r w:rsidRPr="005971BB">
        <w:rPr>
          <w:rFonts w:hint="cs"/>
          <w:rtl/>
        </w:rPr>
        <w:t xml:space="preserve">و ربّما جعل </w:t>
      </w:r>
      <w:r w:rsidR="009D4374" w:rsidRPr="009D4374">
        <w:rPr>
          <w:rStyle w:val="libAlaemChar"/>
          <w:rFonts w:hint="cs"/>
          <w:rtl/>
        </w:rPr>
        <w:t>(</w:t>
      </w:r>
      <w:r w:rsidRPr="005971BB">
        <w:rPr>
          <w:rFonts w:hint="cs"/>
          <w:rtl/>
        </w:rPr>
        <w:t xml:space="preserve"> </w:t>
      </w:r>
      <w:r w:rsidRPr="005971BB">
        <w:rPr>
          <w:rStyle w:val="libAieChar"/>
          <w:rFonts w:hint="cs"/>
          <w:rtl/>
        </w:rPr>
        <w:t>لا</w:t>
      </w:r>
      <w:r w:rsidRPr="005971BB">
        <w:rPr>
          <w:rFonts w:hint="cs"/>
          <w:rtl/>
        </w:rPr>
        <w:t xml:space="preserve"> </w:t>
      </w:r>
      <w:r w:rsidR="009D4374" w:rsidRPr="009D4374">
        <w:rPr>
          <w:rStyle w:val="libAlaemChar"/>
          <w:rFonts w:hint="cs"/>
          <w:rtl/>
        </w:rPr>
        <w:t>)</w:t>
      </w:r>
      <w:r w:rsidRPr="005971BB">
        <w:rPr>
          <w:rFonts w:hint="cs"/>
          <w:rtl/>
        </w:rPr>
        <w:t xml:space="preserve"> في </w:t>
      </w:r>
      <w:r w:rsidR="009D4374" w:rsidRPr="009D4374">
        <w:rPr>
          <w:rStyle w:val="libAlaemChar"/>
          <w:rFonts w:hint="cs"/>
          <w:rtl/>
        </w:rPr>
        <w:t>(</w:t>
      </w:r>
      <w:r w:rsidRPr="005971BB">
        <w:rPr>
          <w:rFonts w:hint="cs"/>
          <w:rtl/>
        </w:rPr>
        <w:t xml:space="preserve"> </w:t>
      </w:r>
      <w:r w:rsidRPr="005971BB">
        <w:rPr>
          <w:rStyle w:val="libAieChar"/>
          <w:rFonts w:hint="cs"/>
          <w:rtl/>
        </w:rPr>
        <w:t xml:space="preserve">لا يَمَسُّهُ </w:t>
      </w:r>
      <w:r w:rsidR="009D4374" w:rsidRPr="009D4374">
        <w:rPr>
          <w:rStyle w:val="libAlaemChar"/>
          <w:rFonts w:hint="cs"/>
          <w:rtl/>
        </w:rPr>
        <w:t>)</w:t>
      </w:r>
      <w:r w:rsidRPr="005971BB">
        <w:rPr>
          <w:rFonts w:hint="cs"/>
          <w:rtl/>
        </w:rPr>
        <w:t xml:space="preserve"> ناهية، و المراد بالمسّ على هذا مسّ كتابة </w:t>
      </w:r>
    </w:p>
    <w:p w:rsidR="009D4374" w:rsidRDefault="009D4374" w:rsidP="009D4374">
      <w:pPr>
        <w:pStyle w:val="libNormal"/>
      </w:pPr>
      <w:r>
        <w:rPr>
          <w:rFonts w:hint="cs"/>
          <w:rtl/>
        </w:rPr>
        <w:br w:type="page"/>
      </w:r>
    </w:p>
    <w:p w:rsidR="009D4374" w:rsidRDefault="00D656DE" w:rsidP="009D4374">
      <w:pPr>
        <w:pStyle w:val="libNormal0"/>
        <w:rPr>
          <w:rtl/>
        </w:rPr>
      </w:pPr>
      <w:r w:rsidRPr="005971BB">
        <w:rPr>
          <w:rFonts w:hint="cs"/>
          <w:rtl/>
        </w:rPr>
        <w:lastRenderedPageBreak/>
        <w:t xml:space="preserve">القرآن، و بالطهارة الطهارة من الحدث أو الحدث و الخبث جميعاً - و قرئ </w:t>
      </w:r>
      <w:r w:rsidR="009D4374" w:rsidRPr="009D4374">
        <w:rPr>
          <w:rStyle w:val="libAlaemChar"/>
          <w:rFonts w:hint="cs"/>
          <w:rtl/>
        </w:rPr>
        <w:t>(</w:t>
      </w:r>
      <w:r w:rsidRPr="005971BB">
        <w:rPr>
          <w:rFonts w:hint="cs"/>
          <w:rtl/>
        </w:rPr>
        <w:t xml:space="preserve"> </w:t>
      </w:r>
      <w:r w:rsidRPr="005971BB">
        <w:rPr>
          <w:rStyle w:val="libAieChar"/>
          <w:rFonts w:hint="cs"/>
          <w:rtl/>
        </w:rPr>
        <w:t>الْمُطَهَّرُونَ</w:t>
      </w:r>
      <w:r w:rsidRPr="005971BB">
        <w:rPr>
          <w:rFonts w:hint="cs"/>
          <w:rtl/>
        </w:rPr>
        <w:t xml:space="preserve"> </w:t>
      </w:r>
      <w:r w:rsidR="009D4374" w:rsidRPr="009D4374">
        <w:rPr>
          <w:rStyle w:val="libAlaemChar"/>
          <w:rFonts w:hint="cs"/>
          <w:rtl/>
        </w:rPr>
        <w:t>)</w:t>
      </w:r>
      <w:r w:rsidRPr="005971BB">
        <w:rPr>
          <w:rFonts w:hint="cs"/>
          <w:rtl/>
        </w:rPr>
        <w:t xml:space="preserve"> بتشديد الطاء و الهاء و كسر الهاء أي المتطهّرون - و مدلول الآية تحريم مسّ كتابة القرآن على غير طهارة.</w:t>
      </w:r>
    </w:p>
    <w:p w:rsidR="009D4374" w:rsidRPr="009D4374" w:rsidRDefault="00D656DE" w:rsidP="00182177">
      <w:pPr>
        <w:pStyle w:val="libNormal"/>
        <w:rPr>
          <w:rtl/>
        </w:rPr>
      </w:pPr>
      <w:r w:rsidRPr="009D4374">
        <w:rPr>
          <w:rFonts w:hint="cs"/>
          <w:rtl/>
        </w:rPr>
        <w:t>و يمكن حمل الآية على هذا المعنى على تقدير كون لا نافية بأن تكون الجملة إخباراً اُريد به الإنشاء و هو أبلغ من الإنشاء.</w:t>
      </w:r>
    </w:p>
    <w:p w:rsidR="009D4374" w:rsidRDefault="00D656DE" w:rsidP="00182177">
      <w:pPr>
        <w:pStyle w:val="libNormal"/>
        <w:rPr>
          <w:rtl/>
        </w:rPr>
      </w:pPr>
      <w:r w:rsidRPr="005971BB">
        <w:rPr>
          <w:rFonts w:hint="cs"/>
          <w:rtl/>
        </w:rPr>
        <w:t xml:space="preserve">قال في الكشّاف: و إن جعلتها يعني جملة </w:t>
      </w:r>
      <w:r w:rsidR="009D4374" w:rsidRPr="009D4374">
        <w:rPr>
          <w:rStyle w:val="libAlaemChar"/>
          <w:rFonts w:hint="cs"/>
          <w:rtl/>
        </w:rPr>
        <w:t>(</w:t>
      </w:r>
      <w:r w:rsidRPr="005971BB">
        <w:rPr>
          <w:rFonts w:hint="cs"/>
          <w:rtl/>
        </w:rPr>
        <w:t xml:space="preserve"> </w:t>
      </w:r>
      <w:r w:rsidRPr="005971BB">
        <w:rPr>
          <w:rStyle w:val="libAieChar"/>
          <w:rFonts w:hint="cs"/>
          <w:rtl/>
        </w:rPr>
        <w:t xml:space="preserve">لا يَمَسُّهُ إِلَّا الْمُطَهَّرُونَ </w:t>
      </w:r>
      <w:r w:rsidR="009D4374" w:rsidRPr="009D4374">
        <w:rPr>
          <w:rStyle w:val="libAlaemChar"/>
          <w:rFonts w:hint="cs"/>
          <w:rtl/>
        </w:rPr>
        <w:t>)</w:t>
      </w:r>
      <w:r w:rsidRPr="005971BB">
        <w:rPr>
          <w:rFonts w:hint="cs"/>
          <w:rtl/>
        </w:rPr>
        <w:t xml:space="preserve"> صفة للقرآن فالمعنى: لا ينبغي أن يمسّه إلّا من هو على الطهارة من الناس يعني مسّ المكتوب منه، انتهى و قد عرفت صحّة أن يراد بالمسّ العلم و الاطّلاع على تقدير كونها صفة للقرآن كما يصحّ على تقدير كونها صفة لكتاب مكنون.</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Style w:val="libAieChar"/>
          <w:rFonts w:hint="cs"/>
          <w:rtl/>
        </w:rPr>
        <w:t xml:space="preserve"> تَنْزِيلٌ مِنْ رَبِّ الْعالَمِينَ </w:t>
      </w:r>
      <w:r w:rsidR="009D4374" w:rsidRPr="009D4374">
        <w:rPr>
          <w:rStyle w:val="libAlaemChar"/>
          <w:rFonts w:hint="cs"/>
          <w:rtl/>
        </w:rPr>
        <w:t>)</w:t>
      </w:r>
      <w:r w:rsidRPr="005971BB">
        <w:rPr>
          <w:rFonts w:hint="cs"/>
          <w:rtl/>
        </w:rPr>
        <w:t xml:space="preserve"> وصف آخر للقرآن، و المصدر بمعنى اسم المفعول أي منزّل من عندالله إليكم تفتهمونه و تعقلونه بعد ما كان في كتاب مكنون لا يمسّه إلّا المطهّرون.</w:t>
      </w:r>
    </w:p>
    <w:p w:rsidR="009D4374" w:rsidRPr="009D4374" w:rsidRDefault="00D656DE" w:rsidP="00182177">
      <w:pPr>
        <w:pStyle w:val="libNormal"/>
        <w:rPr>
          <w:rtl/>
        </w:rPr>
      </w:pPr>
      <w:r w:rsidRPr="009D4374">
        <w:rPr>
          <w:rFonts w:hint="cs"/>
          <w:rtl/>
        </w:rPr>
        <w:t>و التعبير عنه تعالى بربّ العالمين للإشارة إلى أنّ ربوبيّته تعالى منبسطة على جميع العالمين و هم من جملتهم فهو تعالى ربّهم و إذا كان ربّهم كان عليهم أن يؤمنوا بكتابه و يصغوا لكلامه و يصدّقوه من غير تكذيب.</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أَ فَبِهذَا الْحَدِيثِ أَنْتُمْ مُدْهِنُونَ </w:t>
      </w:r>
      <w:r w:rsidR="009D4374" w:rsidRPr="009D4374">
        <w:rPr>
          <w:rStyle w:val="libAlaemChar"/>
          <w:rFonts w:hint="cs"/>
          <w:rtl/>
        </w:rPr>
        <w:t>)</w:t>
      </w:r>
      <w:r w:rsidRPr="005971BB">
        <w:rPr>
          <w:rFonts w:hint="cs"/>
          <w:rtl/>
        </w:rPr>
        <w:t xml:space="preserve"> الإشارة بهذا الحديث إلى القرآن، و الإدهان به التهاون به و أصله التليين بالدهن أستعير للتهاون، و الاستفهام للتوبيخ يوبّخهم تعالى على عدّهم أمر القرآن هيّناً لا يعتنى به.</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وَ تَجْعَلُونَ رِزْقَكُمْ أَنَّكُمْ تُكَذِّبُونَ</w:t>
      </w:r>
      <w:r w:rsidRPr="005971BB">
        <w:rPr>
          <w:rFonts w:hint="cs"/>
          <w:rtl/>
        </w:rPr>
        <w:t xml:space="preserve"> </w:t>
      </w:r>
      <w:r w:rsidR="009D4374" w:rsidRPr="009D4374">
        <w:rPr>
          <w:rStyle w:val="libAlaemChar"/>
          <w:rFonts w:hint="cs"/>
          <w:rtl/>
        </w:rPr>
        <w:t>)</w:t>
      </w:r>
      <w:r w:rsidRPr="005971BB">
        <w:rPr>
          <w:rFonts w:hint="cs"/>
          <w:rtl/>
        </w:rPr>
        <w:t xml:space="preserve"> قيل: المراد بالرزق حظّهم من الخير، و المعنى: و تجعلون حظّكم من الخير الّذي لكم أن تنالوه بالقرآن أنّكم تكذّبون به أي تضعونه موضعه، و قيل: المراد بالرزق القرآن رزقهم الله إيّاه، و المعنى: تأخذون التكذيب مكان هذا الرزق الّذي رزقتموه، و قيل: الكلام بحذف مضاف و التقدير: و تجعلون شكر رزقكم أنّكم تكذّبون أي وضعتم التكذيب موضع الشكر.</w:t>
      </w:r>
    </w:p>
    <w:p w:rsidR="00D656DE" w:rsidRPr="00247B5F"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فَلَوْ لا إِذا بَلَغَتِ الْحُلْقُومَ </w:t>
      </w:r>
      <w:r w:rsidRPr="005971BB">
        <w:rPr>
          <w:rFonts w:hint="cs"/>
          <w:rtl/>
        </w:rPr>
        <w:t xml:space="preserve">- إلى قوله - </w:t>
      </w:r>
      <w:r w:rsidRPr="005971BB">
        <w:rPr>
          <w:rStyle w:val="libAieChar"/>
          <w:rFonts w:hint="cs"/>
          <w:rtl/>
        </w:rPr>
        <w:t>صادِقِينَ</w:t>
      </w:r>
      <w:r w:rsidRPr="005971BB">
        <w:rPr>
          <w:rFonts w:hint="cs"/>
          <w:rtl/>
        </w:rPr>
        <w:t xml:space="preserve"> </w:t>
      </w:r>
      <w:r w:rsidR="009D4374" w:rsidRPr="009D4374">
        <w:rPr>
          <w:rStyle w:val="libAlaemChar"/>
          <w:rFonts w:hint="cs"/>
          <w:rtl/>
        </w:rPr>
        <w:t>)</w:t>
      </w:r>
      <w:r w:rsidRPr="005971BB">
        <w:rPr>
          <w:rFonts w:hint="cs"/>
          <w:rtl/>
        </w:rPr>
        <w:t xml:space="preserve"> رجوع إلى أوّل </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الكلام بالتفريع على تكذيبهم بأنّكم إن كنتم صادقين في نفيكم للبعث مصيبين في تكذيبكم لهذا القرآن الّذي ينبّؤكم بالبعث رددتم نفس المحتضر الّتي بلغت الحلقوم إذ لو لم يكن الموت بتقدير من الله كان من الاُمور الاتّفاقية الّتي ربّما أمكن الاحتيال لدفعها، فإذا لم تقدروا على رجوعها و إعادة الحياة معها فاعلموا أنّ الموت حقّ مقدّر من الله لسوق النفوس إلى البعث و الجزاء.</w:t>
      </w:r>
    </w:p>
    <w:p w:rsidR="009D4374" w:rsidRDefault="00D656DE" w:rsidP="00182177">
      <w:pPr>
        <w:pStyle w:val="libNormal"/>
        <w:rPr>
          <w:rtl/>
        </w:rPr>
      </w:pPr>
      <w:r w:rsidRPr="005971BB">
        <w:rPr>
          <w:rFonts w:hint="cs"/>
          <w:rtl/>
        </w:rPr>
        <w:t xml:space="preserve">فقوله: </w:t>
      </w:r>
      <w:r w:rsidR="009D4374" w:rsidRPr="009D4374">
        <w:rPr>
          <w:rStyle w:val="libAlaemChar"/>
          <w:rFonts w:hint="cs"/>
          <w:rtl/>
        </w:rPr>
        <w:t>(</w:t>
      </w:r>
      <w:r w:rsidRPr="005971BB">
        <w:rPr>
          <w:rStyle w:val="libAieChar"/>
          <w:rFonts w:hint="cs"/>
          <w:rtl/>
        </w:rPr>
        <w:t xml:space="preserve"> فَلَوْ لا إِذا بَلَغَتِ الْحُلْقُومَ </w:t>
      </w:r>
      <w:r w:rsidR="009D4374" w:rsidRPr="009D4374">
        <w:rPr>
          <w:rStyle w:val="libAlaemChar"/>
          <w:rFonts w:hint="cs"/>
          <w:rtl/>
        </w:rPr>
        <w:t>)</w:t>
      </w:r>
      <w:r w:rsidRPr="005971BB">
        <w:rPr>
          <w:rFonts w:hint="cs"/>
          <w:rtl/>
        </w:rPr>
        <w:t xml:space="preserve"> تفريع على تكذيبهم بالقرآن و بما أخبر به من البعث و الجزاء، و لو لا للتحضيض تعجيزاً و تبكيتاً لهم، و ضمير </w:t>
      </w:r>
      <w:r w:rsidR="009D4374" w:rsidRPr="009D4374">
        <w:rPr>
          <w:rStyle w:val="libAlaemChar"/>
          <w:rFonts w:hint="cs"/>
          <w:rtl/>
        </w:rPr>
        <w:t>(</w:t>
      </w:r>
      <w:r w:rsidRPr="005971BB">
        <w:rPr>
          <w:rFonts w:hint="cs"/>
          <w:rtl/>
        </w:rPr>
        <w:t xml:space="preserve"> </w:t>
      </w:r>
      <w:r w:rsidRPr="005971BB">
        <w:rPr>
          <w:rStyle w:val="libAieChar"/>
          <w:rFonts w:hint="cs"/>
          <w:rtl/>
        </w:rPr>
        <w:t>بَلَغَتِ</w:t>
      </w:r>
      <w:r w:rsidRPr="005971BB">
        <w:rPr>
          <w:rFonts w:hint="cs"/>
          <w:rtl/>
        </w:rPr>
        <w:t xml:space="preserve"> </w:t>
      </w:r>
      <w:r w:rsidR="009D4374" w:rsidRPr="009D4374">
        <w:rPr>
          <w:rStyle w:val="libAlaemChar"/>
          <w:rFonts w:hint="cs"/>
          <w:rtl/>
        </w:rPr>
        <w:t>)</w:t>
      </w:r>
      <w:r w:rsidRPr="005971BB">
        <w:rPr>
          <w:rFonts w:hint="cs"/>
          <w:rtl/>
        </w:rPr>
        <w:t xml:space="preserve"> للنفس، و بلوغ النفس الحلقوم كناية عن الإشراف التامّ للموت.</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وَ أَنْتُمْ حِينَئِذٍ تَنْظُرُونَ </w:t>
      </w:r>
      <w:r w:rsidR="009D4374" w:rsidRPr="009D4374">
        <w:rPr>
          <w:rStyle w:val="libAlaemChar"/>
          <w:rFonts w:hint="cs"/>
          <w:rtl/>
        </w:rPr>
        <w:t>)</w:t>
      </w:r>
      <w:r w:rsidRPr="005971BB">
        <w:rPr>
          <w:rFonts w:hint="cs"/>
          <w:rtl/>
        </w:rPr>
        <w:t xml:space="preserve"> أي تنظرون إلى المحتضر أي هو بمنظر منكم.</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وَ نَحْنُ أَقْرَبُ إِلَيْهِ مِنْكُمْ وَ لكِنْ لا تُبْصِرُونَ</w:t>
      </w:r>
      <w:r w:rsidRPr="005971BB">
        <w:rPr>
          <w:rFonts w:hint="cs"/>
          <w:rtl/>
        </w:rPr>
        <w:t xml:space="preserve"> </w:t>
      </w:r>
      <w:r w:rsidR="009D4374" w:rsidRPr="009D4374">
        <w:rPr>
          <w:rStyle w:val="libAlaemChar"/>
          <w:rFonts w:hint="cs"/>
          <w:rtl/>
        </w:rPr>
        <w:t>)</w:t>
      </w:r>
      <w:r w:rsidRPr="005971BB">
        <w:rPr>
          <w:rFonts w:hint="cs"/>
          <w:rtl/>
        </w:rPr>
        <w:t xml:space="preserve"> أي و الحال أنّا أقرب إليه منكم لإحاطتنا به وجوداً و رسلنا القابضون لروحه أقرب إليه منكم و لكن لا تبصروننا و لا رسلنا.</w:t>
      </w:r>
    </w:p>
    <w:p w:rsidR="009D4374" w:rsidRDefault="00D656DE" w:rsidP="00182177">
      <w:pPr>
        <w:pStyle w:val="libNormal"/>
        <w:rPr>
          <w:rtl/>
        </w:rPr>
      </w:pPr>
      <w:r w:rsidRPr="005971BB">
        <w:rPr>
          <w:rFonts w:hint="cs"/>
          <w:rtl/>
        </w:rPr>
        <w:t xml:space="preserve">قال تعالى: </w:t>
      </w:r>
      <w:r w:rsidR="009D4374" w:rsidRPr="009D4374">
        <w:rPr>
          <w:rStyle w:val="libAlaemChar"/>
          <w:rFonts w:hint="cs"/>
          <w:rtl/>
        </w:rPr>
        <w:t>(</w:t>
      </w:r>
      <w:r w:rsidRPr="005971BB">
        <w:rPr>
          <w:rFonts w:hint="cs"/>
          <w:rtl/>
        </w:rPr>
        <w:t xml:space="preserve"> </w:t>
      </w:r>
      <w:r w:rsidRPr="005971BB">
        <w:rPr>
          <w:rStyle w:val="libAieChar"/>
          <w:rFonts w:hint="cs"/>
          <w:rtl/>
        </w:rPr>
        <w:t>ا</w:t>
      </w:r>
      <w:r w:rsidR="00182177">
        <w:rPr>
          <w:rStyle w:val="libAieChar"/>
          <w:rFonts w:hint="cs"/>
          <w:rtl/>
        </w:rPr>
        <w:t>لله</w:t>
      </w:r>
      <w:r w:rsidRPr="005971BB">
        <w:rPr>
          <w:rStyle w:val="libAieChar"/>
          <w:rFonts w:hint="cs"/>
          <w:rtl/>
        </w:rPr>
        <w:t>ُ يَتَوَفَّى الْأَنْفُسَ حِينَ مَوْتِها</w:t>
      </w:r>
      <w:r w:rsidRPr="005971BB">
        <w:rPr>
          <w:rFonts w:hint="cs"/>
          <w:rtl/>
        </w:rPr>
        <w:t xml:space="preserve"> </w:t>
      </w:r>
      <w:r w:rsidR="009D4374" w:rsidRPr="009D4374">
        <w:rPr>
          <w:rStyle w:val="libAlaemChar"/>
          <w:rFonts w:hint="cs"/>
          <w:rtl/>
        </w:rPr>
        <w:t>)</w:t>
      </w:r>
      <w:r w:rsidRPr="005971BB">
        <w:rPr>
          <w:rFonts w:hint="cs"/>
          <w:rtl/>
        </w:rPr>
        <w:t xml:space="preserve"> الزمر: 26، و قال: </w:t>
      </w:r>
      <w:r w:rsidR="009D4374" w:rsidRPr="009D4374">
        <w:rPr>
          <w:rStyle w:val="libAlaemChar"/>
          <w:rFonts w:hint="cs"/>
          <w:rtl/>
        </w:rPr>
        <w:t>(</w:t>
      </w:r>
      <w:r w:rsidRPr="005971BB">
        <w:rPr>
          <w:rFonts w:hint="cs"/>
          <w:rtl/>
        </w:rPr>
        <w:t xml:space="preserve"> </w:t>
      </w:r>
      <w:r w:rsidRPr="005971BB">
        <w:rPr>
          <w:rStyle w:val="libAieChar"/>
          <w:rFonts w:hint="cs"/>
          <w:rtl/>
        </w:rPr>
        <w:t xml:space="preserve">قُلْ يَتَوَفَّاكُمْ مَلَكُ الْمَوْتِ الَّذِي وُكِّلَ بِكُمْ </w:t>
      </w:r>
      <w:r w:rsidR="009D4374" w:rsidRPr="009D4374">
        <w:rPr>
          <w:rStyle w:val="libAlaemChar"/>
          <w:rFonts w:hint="cs"/>
          <w:rtl/>
        </w:rPr>
        <w:t>)</w:t>
      </w:r>
      <w:r w:rsidRPr="005971BB">
        <w:rPr>
          <w:rFonts w:hint="cs"/>
          <w:rtl/>
        </w:rPr>
        <w:t xml:space="preserve"> السجدة: 11، و قال: </w:t>
      </w:r>
      <w:r w:rsidR="009D4374" w:rsidRPr="009D4374">
        <w:rPr>
          <w:rStyle w:val="libAlaemChar"/>
          <w:rFonts w:hint="cs"/>
          <w:rtl/>
        </w:rPr>
        <w:t>(</w:t>
      </w:r>
      <w:r w:rsidRPr="005971BB">
        <w:rPr>
          <w:rFonts w:hint="cs"/>
          <w:rtl/>
        </w:rPr>
        <w:t xml:space="preserve"> </w:t>
      </w:r>
      <w:r w:rsidRPr="005971BB">
        <w:rPr>
          <w:rStyle w:val="libAieChar"/>
          <w:rFonts w:hint="cs"/>
          <w:rtl/>
        </w:rPr>
        <w:t>حَتَّى إِذا جاءَ أَحَدَكُمُ الْمَوْتُ تَوَفَّتْهُ رُسُلُنا</w:t>
      </w:r>
      <w:r w:rsidRPr="005971BB">
        <w:rPr>
          <w:rFonts w:hint="cs"/>
          <w:rtl/>
        </w:rPr>
        <w:t xml:space="preserve"> </w:t>
      </w:r>
      <w:r w:rsidR="009D4374" w:rsidRPr="009D4374">
        <w:rPr>
          <w:rStyle w:val="libAlaemChar"/>
          <w:rFonts w:hint="cs"/>
          <w:rtl/>
        </w:rPr>
        <w:t>)</w:t>
      </w:r>
      <w:r w:rsidRPr="005971BB">
        <w:rPr>
          <w:rFonts w:hint="cs"/>
          <w:rtl/>
        </w:rPr>
        <w:t xml:space="preserve"> الأنعام: 61.</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فَلَوْ لا إِنْ كُنْتُمْ غَيْرَ مَدِينِينَ </w:t>
      </w:r>
      <w:r w:rsidR="009D4374" w:rsidRPr="009D4374">
        <w:rPr>
          <w:rStyle w:val="libAlaemChar"/>
          <w:rFonts w:hint="cs"/>
          <w:rtl/>
        </w:rPr>
        <w:t>)</w:t>
      </w:r>
      <w:r w:rsidRPr="005971BB">
        <w:rPr>
          <w:rFonts w:hint="cs"/>
          <w:rtl/>
        </w:rPr>
        <w:t xml:space="preserve"> تكرار لو لا لتأكيد لو لا السابقة، و </w:t>
      </w:r>
      <w:r w:rsidR="009D4374" w:rsidRPr="009D4374">
        <w:rPr>
          <w:rStyle w:val="libAlaemChar"/>
          <w:rFonts w:hint="cs"/>
          <w:rtl/>
        </w:rPr>
        <w:t>(</w:t>
      </w:r>
      <w:r w:rsidRPr="005971BB">
        <w:rPr>
          <w:rFonts w:hint="cs"/>
          <w:rtl/>
        </w:rPr>
        <w:t xml:space="preserve"> </w:t>
      </w:r>
      <w:r w:rsidRPr="005971BB">
        <w:rPr>
          <w:rStyle w:val="libAieChar"/>
          <w:rFonts w:hint="cs"/>
          <w:rtl/>
        </w:rPr>
        <w:t>مَدِينِينَ</w:t>
      </w:r>
      <w:r w:rsidRPr="005971BB">
        <w:rPr>
          <w:rFonts w:hint="cs"/>
          <w:rtl/>
        </w:rPr>
        <w:t xml:space="preserve"> </w:t>
      </w:r>
      <w:r w:rsidR="009D4374" w:rsidRPr="009D4374">
        <w:rPr>
          <w:rStyle w:val="libAlaemChar"/>
          <w:rFonts w:hint="cs"/>
          <w:rtl/>
        </w:rPr>
        <w:t>)</w:t>
      </w:r>
      <w:r w:rsidRPr="005971BB">
        <w:rPr>
          <w:rFonts w:hint="cs"/>
          <w:rtl/>
        </w:rPr>
        <w:t xml:space="preserve"> أي مجزيّين من دان يدين بمعنى جزى يجزي، و المعنى: إن كنتم غير مجزيّين ثواباً و عقاباً بالبعث.</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تَرْجِعُونَها إِنْ كُنْتُمْ صادِقِينَ</w:t>
      </w:r>
      <w:r w:rsidRPr="005971BB">
        <w:rPr>
          <w:rFonts w:hint="cs"/>
          <w:rtl/>
        </w:rPr>
        <w:t xml:space="preserve"> </w:t>
      </w:r>
      <w:r w:rsidR="009D4374" w:rsidRPr="009D4374">
        <w:rPr>
          <w:rStyle w:val="libAlaemChar"/>
          <w:rFonts w:hint="cs"/>
          <w:rtl/>
        </w:rPr>
        <w:t>)</w:t>
      </w:r>
      <w:r w:rsidRPr="005971BB">
        <w:rPr>
          <w:rFonts w:hint="cs"/>
          <w:rtl/>
        </w:rPr>
        <w:t xml:space="preserve"> أي إن كنتم صادقين في دعواكم أن لا بعث و لا جزاء، و قوله: </w:t>
      </w:r>
      <w:r w:rsidR="009D4374" w:rsidRPr="009D4374">
        <w:rPr>
          <w:rStyle w:val="libAlaemChar"/>
          <w:rFonts w:hint="cs"/>
          <w:rtl/>
        </w:rPr>
        <w:t>(</w:t>
      </w:r>
      <w:r w:rsidRPr="005971BB">
        <w:rPr>
          <w:rFonts w:hint="cs"/>
          <w:rtl/>
        </w:rPr>
        <w:t xml:space="preserve"> </w:t>
      </w:r>
      <w:r w:rsidRPr="005971BB">
        <w:rPr>
          <w:rStyle w:val="libAieChar"/>
          <w:rFonts w:hint="cs"/>
          <w:rtl/>
        </w:rPr>
        <w:t>تَرْجِعُونَها</w:t>
      </w:r>
      <w:r w:rsidRPr="005971BB">
        <w:rPr>
          <w:rFonts w:hint="cs"/>
          <w:rtl/>
        </w:rPr>
        <w:t xml:space="preserve"> </w:t>
      </w:r>
      <w:r w:rsidR="009D4374" w:rsidRPr="009D4374">
        <w:rPr>
          <w:rStyle w:val="libAlaemChar"/>
          <w:rFonts w:hint="cs"/>
          <w:rtl/>
        </w:rPr>
        <w:t>)</w:t>
      </w:r>
      <w:r w:rsidRPr="005971BB">
        <w:rPr>
          <w:rFonts w:hint="cs"/>
          <w:rtl/>
        </w:rPr>
        <w:t xml:space="preserve"> مدخول لو لا التحضيضيّة بحسب التقدير و ترتيب الآيات بحسب التقدير فلو لا ترجعونها إذا بلغت الحلقوم إن كنتم مدينين.</w:t>
      </w:r>
    </w:p>
    <w:p w:rsidR="00D656DE" w:rsidRPr="00247B5F"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فَأَمَّا إِنْ كانَ مِنَ الْمُقَرَّبِينَ فَرَوْحٌ وَ رَيْحانٌ وَ جَنَّةُ نَعِيمٍ </w:t>
      </w:r>
      <w:r w:rsidR="009D4374" w:rsidRPr="009D4374">
        <w:rPr>
          <w:rStyle w:val="libAlaemChar"/>
          <w:rFonts w:hint="cs"/>
          <w:rtl/>
        </w:rPr>
        <w:t>)</w:t>
      </w:r>
      <w:r w:rsidRPr="005971BB">
        <w:rPr>
          <w:rFonts w:hint="cs"/>
          <w:rtl/>
        </w:rPr>
        <w:t xml:space="preserve"> رجوع إلى بيان حال الأزواج الثلاثة المذكورة في أوّل السورة عند الموت و بعده و ضمير </w:t>
      </w:r>
      <w:r w:rsidR="009D4374" w:rsidRPr="009D4374">
        <w:rPr>
          <w:rStyle w:val="libAlaemChar"/>
          <w:rFonts w:hint="cs"/>
          <w:rtl/>
        </w:rPr>
        <w:t>(</w:t>
      </w:r>
      <w:r w:rsidRPr="005971BB">
        <w:rPr>
          <w:rFonts w:hint="cs"/>
          <w:rtl/>
        </w:rPr>
        <w:t xml:space="preserve"> </w:t>
      </w:r>
      <w:r w:rsidRPr="005971BB">
        <w:rPr>
          <w:rStyle w:val="libAieChar"/>
          <w:rFonts w:hint="cs"/>
          <w:rtl/>
        </w:rPr>
        <w:t>كانَ</w:t>
      </w:r>
      <w:r w:rsidRPr="005971BB">
        <w:rPr>
          <w:rFonts w:hint="cs"/>
          <w:rtl/>
        </w:rPr>
        <w:t xml:space="preserve"> </w:t>
      </w:r>
      <w:r w:rsidR="009D4374" w:rsidRPr="009D4374">
        <w:rPr>
          <w:rStyle w:val="libAlaemChar"/>
          <w:rFonts w:hint="cs"/>
          <w:rtl/>
        </w:rPr>
        <w:t>)</w:t>
      </w:r>
      <w:r w:rsidRPr="005971BB">
        <w:rPr>
          <w:rFonts w:hint="cs"/>
          <w:rtl/>
        </w:rPr>
        <w:t xml:space="preserve"> </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للمتوفّى المعلوم من السياق، و المراد بالمقرّبين السابقون المقرّبون المذكورون سابقاً، و الروح الراحة، و الريحان الرزق، و قيل: هو الريحان المشموم من ريحان الجنّة يؤتى به إليه فيشمّه و يتوفّى.</w:t>
      </w:r>
    </w:p>
    <w:p w:rsidR="009D4374" w:rsidRPr="009D4374" w:rsidRDefault="00D656DE" w:rsidP="00182177">
      <w:pPr>
        <w:pStyle w:val="libNormal"/>
        <w:rPr>
          <w:rtl/>
        </w:rPr>
      </w:pPr>
      <w:r w:rsidRPr="009D4374">
        <w:rPr>
          <w:rFonts w:hint="cs"/>
          <w:rtl/>
        </w:rPr>
        <w:t>و المعنى: فأمّا إن كان المتوفّى من المقرّبين فله - أو فجزاؤه - راحة من كلّ همّ و غمّ و ألم و رزق من رزق الجنّة و جنّة نعيم.</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وَ أَمَّا إِنْ كانَ مِنْ أَصْحابِ الْيَمِينِ فَسَلامٌ لَكَ مِنْ أَصْحابِ الْيَمِينِ </w:t>
      </w:r>
      <w:r w:rsidR="009D4374" w:rsidRPr="009D4374">
        <w:rPr>
          <w:rStyle w:val="libAlaemChar"/>
          <w:rFonts w:hint="cs"/>
          <w:rtl/>
        </w:rPr>
        <w:t>)</w:t>
      </w:r>
      <w:r w:rsidRPr="005971BB">
        <w:rPr>
          <w:rFonts w:hint="cs"/>
          <w:rtl/>
        </w:rPr>
        <w:t xml:space="preserve"> يمكن أن يكون اللّام للاختصاص الملكيّ و معنى </w:t>
      </w:r>
      <w:r w:rsidR="009D4374" w:rsidRPr="009D4374">
        <w:rPr>
          <w:rStyle w:val="libAlaemChar"/>
          <w:rFonts w:hint="cs"/>
          <w:rtl/>
        </w:rPr>
        <w:t>(</w:t>
      </w:r>
      <w:r w:rsidRPr="005971BB">
        <w:rPr>
          <w:rStyle w:val="libAieChar"/>
          <w:rFonts w:hint="cs"/>
          <w:rtl/>
        </w:rPr>
        <w:t xml:space="preserve"> فَسَلامٌ لَكَ </w:t>
      </w:r>
      <w:r w:rsidR="009D4374" w:rsidRPr="009D4374">
        <w:rPr>
          <w:rStyle w:val="libAlaemChar"/>
          <w:rFonts w:hint="cs"/>
          <w:rtl/>
        </w:rPr>
        <w:t>)</w:t>
      </w:r>
      <w:r w:rsidRPr="005971BB">
        <w:rPr>
          <w:rFonts w:hint="cs"/>
          <w:rtl/>
        </w:rPr>
        <w:t xml:space="preserve"> أنّك تختصّ بالسلام من أصحاب اليمين الّذين هم قرناؤك و رفقاؤك فلا ترى منهم إلّا خيراً و سلاماً.</w:t>
      </w:r>
    </w:p>
    <w:p w:rsidR="009D4374" w:rsidRPr="009D4374" w:rsidRDefault="00D656DE" w:rsidP="00182177">
      <w:pPr>
        <w:pStyle w:val="libNormal"/>
        <w:rPr>
          <w:rtl/>
        </w:rPr>
      </w:pPr>
      <w:r w:rsidRPr="009D4374">
        <w:rPr>
          <w:rFonts w:hint="cs"/>
          <w:rtl/>
        </w:rPr>
        <w:t>و قيل: لك بمعنى عليك أي يسلّم عليك أصحاب اليمين، و قيل غير ذلك.</w:t>
      </w:r>
    </w:p>
    <w:p w:rsidR="009D4374" w:rsidRPr="009D4374" w:rsidRDefault="00D656DE" w:rsidP="00182177">
      <w:pPr>
        <w:pStyle w:val="libNormal"/>
        <w:rPr>
          <w:rtl/>
        </w:rPr>
      </w:pPr>
      <w:r w:rsidRPr="009D4374">
        <w:rPr>
          <w:rFonts w:hint="cs"/>
          <w:rtl/>
        </w:rPr>
        <w:t>و الالتفات من الغيبة إلى الخطاب للدلالة على أنّه يخاطب بهذا الخطاب: سلام لك من أصحاب اليمين.</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Style w:val="libAieChar"/>
          <w:rFonts w:hint="cs"/>
          <w:rtl/>
        </w:rPr>
        <w:t xml:space="preserve"> وَ أَمَّا إِنْ كانَ مِنَ الْمُكَذِّبِينَ الضَّالِّينَ فَنُزُلٌ مِنْ حَمِيمٍ وَ تَصْلِيَةُ جَحِيمٍ </w:t>
      </w:r>
      <w:r w:rsidR="009D4374" w:rsidRPr="009D4374">
        <w:rPr>
          <w:rStyle w:val="libAlaemChar"/>
          <w:rFonts w:hint="cs"/>
          <w:rtl/>
        </w:rPr>
        <w:t>)</w:t>
      </w:r>
      <w:r w:rsidRPr="005971BB">
        <w:rPr>
          <w:rFonts w:hint="cs"/>
          <w:rtl/>
        </w:rPr>
        <w:t xml:space="preserve"> تصلية النار الإدخال فيها، و قيل: مقاساة حرّها و عذابها.</w:t>
      </w:r>
    </w:p>
    <w:p w:rsidR="009D4374" w:rsidRPr="009D4374" w:rsidRDefault="00D656DE" w:rsidP="00182177">
      <w:pPr>
        <w:pStyle w:val="libNormal"/>
        <w:rPr>
          <w:rtl/>
        </w:rPr>
      </w:pPr>
      <w:r w:rsidRPr="009D4374">
        <w:rPr>
          <w:rFonts w:hint="cs"/>
          <w:rtl/>
        </w:rPr>
        <w:t>و المعنى: و أمّا إن كان من أهل التكذيب و الضلال فلهم نزل من ماء شديد الحرارة، و مقاساة حرّ نار جحيم.</w:t>
      </w:r>
    </w:p>
    <w:p w:rsidR="009D4374" w:rsidRDefault="00D656DE" w:rsidP="00182177">
      <w:pPr>
        <w:pStyle w:val="libNormal"/>
        <w:rPr>
          <w:rtl/>
        </w:rPr>
      </w:pPr>
      <w:r w:rsidRPr="005971BB">
        <w:rPr>
          <w:rFonts w:hint="cs"/>
          <w:rtl/>
        </w:rPr>
        <w:t xml:space="preserve">و قد وصفهم الله بالمكذّبين الضالّين فقدّم التكذيب على الضلال لأنّ ما يلقونه من العذاب تبعة تكذيبهم و عنادهم للحقّ و لو كان ضلالاً بلا تكذيب و عناد كانوا مستضعفين غير نازلين هذه المنزلة، و أمّا قوله سابقاً: </w:t>
      </w:r>
      <w:r w:rsidR="009D4374" w:rsidRPr="009D4374">
        <w:rPr>
          <w:rStyle w:val="libAlaemChar"/>
          <w:rFonts w:hint="cs"/>
          <w:rtl/>
        </w:rPr>
        <w:t>(</w:t>
      </w:r>
      <w:r w:rsidRPr="005971BB">
        <w:rPr>
          <w:rFonts w:hint="cs"/>
          <w:rtl/>
        </w:rPr>
        <w:t xml:space="preserve"> </w:t>
      </w:r>
      <w:r w:rsidRPr="005971BB">
        <w:rPr>
          <w:rStyle w:val="libAieChar"/>
          <w:rFonts w:hint="cs"/>
          <w:rtl/>
        </w:rPr>
        <w:t>ثُمَّ إِنَّكُمْ أَيُّهَا الضَّالُّونَ الْمُكَذِّبُونَ</w:t>
      </w:r>
      <w:r w:rsidRPr="005971BB">
        <w:rPr>
          <w:rFonts w:hint="cs"/>
          <w:rtl/>
        </w:rPr>
        <w:t xml:space="preserve"> </w:t>
      </w:r>
      <w:r w:rsidR="009D4374" w:rsidRPr="009D4374">
        <w:rPr>
          <w:rStyle w:val="libAlaemChar"/>
          <w:rFonts w:hint="cs"/>
          <w:rtl/>
        </w:rPr>
        <w:t>)</w:t>
      </w:r>
      <w:r w:rsidRPr="005971BB">
        <w:rPr>
          <w:rFonts w:hint="cs"/>
          <w:rtl/>
        </w:rPr>
        <w:t xml:space="preserve"> فإذ كان المقام هناك مقام الردّ لقولهم: </w:t>
      </w:r>
      <w:r w:rsidR="009D4374" w:rsidRPr="009D4374">
        <w:rPr>
          <w:rStyle w:val="libAlaemChar"/>
          <w:rFonts w:hint="cs"/>
          <w:rtl/>
        </w:rPr>
        <w:t>(</w:t>
      </w:r>
      <w:r w:rsidRPr="005971BB">
        <w:rPr>
          <w:rFonts w:hint="cs"/>
          <w:rtl/>
        </w:rPr>
        <w:t xml:space="preserve"> </w:t>
      </w:r>
      <w:r w:rsidRPr="005971BB">
        <w:rPr>
          <w:rStyle w:val="libAieChar"/>
          <w:rFonts w:hint="cs"/>
          <w:rtl/>
        </w:rPr>
        <w:t xml:space="preserve">أَ إِذا مِتْنا وَ كُنَّا تُراباً وَ عِظاماً أَ إِنَّا لَمَبْعُوثُونَ </w:t>
      </w:r>
      <w:r w:rsidR="009D4374" w:rsidRPr="009D4374">
        <w:rPr>
          <w:rStyle w:val="libAlaemChar"/>
          <w:rFonts w:hint="cs"/>
          <w:rtl/>
        </w:rPr>
        <w:t>)</w:t>
      </w:r>
      <w:r w:rsidRPr="005971BB">
        <w:rPr>
          <w:rFonts w:hint="cs"/>
          <w:rtl/>
        </w:rPr>
        <w:t xml:space="preserve"> إلخ، كان الأنسب توصيفهم أوّلاً بالضلال ثمّ بالتكذيب.</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إِنَّ هذا لَهُوَ حَقُّ الْيَقِينِ </w:t>
      </w:r>
      <w:r w:rsidR="009D4374" w:rsidRPr="009D4374">
        <w:rPr>
          <w:rStyle w:val="libAlaemChar"/>
          <w:rFonts w:hint="cs"/>
          <w:rtl/>
        </w:rPr>
        <w:t>)</w:t>
      </w:r>
      <w:r w:rsidRPr="005971BB">
        <w:rPr>
          <w:rFonts w:hint="cs"/>
          <w:rtl/>
        </w:rPr>
        <w:t xml:space="preserve"> الحقّ هو العلم من حيث إنّ الخارج الواقع يطابقه، و اليقين هو العلم الّذي لا لبس فيه و لا ريب فإضافة الحقّ إلى اليقين نحو من الإضافة البيانيّة جي‏ء بها للتأكيد.</w:t>
      </w:r>
    </w:p>
    <w:p w:rsidR="00D656DE" w:rsidRPr="00247B5F" w:rsidRDefault="00D656DE" w:rsidP="00182177">
      <w:pPr>
        <w:pStyle w:val="libNormal"/>
        <w:rPr>
          <w:rtl/>
        </w:rPr>
      </w:pPr>
      <w:r w:rsidRPr="009D4374">
        <w:rPr>
          <w:rFonts w:hint="cs"/>
          <w:rtl/>
        </w:rPr>
        <w:t xml:space="preserve">و المعنى: أنّ هذا الّذي ذكرناه من حال أزواج الناس الثلاثة هو الحقّ الّذي لا </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تردّد فيه و العلم الّذي لا شكّ يعتريه.</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فَسَبِّحْ بِاسْمِ رَبِّكَ الْعَظِيمِ</w:t>
      </w:r>
      <w:r w:rsidRPr="005971BB">
        <w:rPr>
          <w:rFonts w:hint="cs"/>
          <w:rtl/>
        </w:rPr>
        <w:t xml:space="preserve"> </w:t>
      </w:r>
      <w:r w:rsidR="009D4374" w:rsidRPr="009D4374">
        <w:rPr>
          <w:rStyle w:val="libAlaemChar"/>
          <w:rFonts w:hint="cs"/>
          <w:rtl/>
        </w:rPr>
        <w:t>)</w:t>
      </w:r>
      <w:r w:rsidRPr="005971BB">
        <w:rPr>
          <w:rFonts w:hint="cs"/>
          <w:rtl/>
        </w:rPr>
        <w:t xml:space="preserve"> تقدّم تفسيره، و هو تفريع على ما تقدّمه من صفة القرآن و بيان حال الأزواج الثلاثة بعد الموت و في الحشر.</w:t>
      </w:r>
    </w:p>
    <w:p w:rsidR="00D656DE" w:rsidRPr="00247B5F" w:rsidRDefault="00D656DE" w:rsidP="00182177">
      <w:pPr>
        <w:pStyle w:val="libNormal"/>
        <w:rPr>
          <w:rtl/>
        </w:rPr>
      </w:pPr>
      <w:r w:rsidRPr="009D4374">
        <w:rPr>
          <w:rFonts w:hint="cs"/>
          <w:rtl/>
        </w:rPr>
        <w:t>و المعنى: فإذا كان القرآن على هذه الصفات و صادقاً فيما ينبّئ به من حال الناس بعد الموت فنزّه ربّك العظيم مستعيناً أو ملابساً باسمه و أنف ما يراه و يدّعيه هؤلاء المكذّبون الضالّون.</w:t>
      </w:r>
    </w:p>
    <w:p w:rsidR="00D656DE" w:rsidRPr="00247B5F" w:rsidRDefault="009D4374" w:rsidP="00703173">
      <w:pPr>
        <w:pStyle w:val="Heading3Center"/>
        <w:rPr>
          <w:rtl/>
        </w:rPr>
      </w:pPr>
      <w:bookmarkStart w:id="106" w:name="55"/>
      <w:bookmarkStart w:id="107" w:name="_Toc399229283"/>
      <w:r w:rsidRPr="009D4374">
        <w:rPr>
          <w:rStyle w:val="libAlaemChar"/>
          <w:rFonts w:hint="cs"/>
          <w:rtl/>
        </w:rPr>
        <w:t>(</w:t>
      </w:r>
      <w:r w:rsidR="00D656DE" w:rsidRPr="00247B5F">
        <w:rPr>
          <w:rFonts w:hint="cs"/>
          <w:rtl/>
        </w:rPr>
        <w:t xml:space="preserve"> بحث روائي </w:t>
      </w:r>
      <w:r w:rsidRPr="009D4374">
        <w:rPr>
          <w:rStyle w:val="libAlaemChar"/>
          <w:rFonts w:hint="cs"/>
          <w:rtl/>
        </w:rPr>
        <w:t>)</w:t>
      </w:r>
      <w:bookmarkEnd w:id="106"/>
      <w:bookmarkEnd w:id="107"/>
    </w:p>
    <w:p w:rsidR="009D4374" w:rsidRDefault="00D656DE" w:rsidP="00182177">
      <w:pPr>
        <w:pStyle w:val="libNormal"/>
        <w:rPr>
          <w:rtl/>
        </w:rPr>
      </w:pPr>
      <w:r w:rsidRPr="005971BB">
        <w:rPr>
          <w:rFonts w:hint="cs"/>
          <w:rtl/>
        </w:rPr>
        <w:t xml:space="preserve">في المجمع في قوله تعالى: </w:t>
      </w:r>
      <w:r w:rsidR="009D4374" w:rsidRPr="009D4374">
        <w:rPr>
          <w:rStyle w:val="libAlaemChar"/>
          <w:rFonts w:hint="cs"/>
          <w:rtl/>
        </w:rPr>
        <w:t>(</w:t>
      </w:r>
      <w:r w:rsidRPr="005971BB">
        <w:rPr>
          <w:rFonts w:hint="cs"/>
          <w:rtl/>
        </w:rPr>
        <w:t xml:space="preserve"> </w:t>
      </w:r>
      <w:r w:rsidRPr="005971BB">
        <w:rPr>
          <w:rStyle w:val="libAieChar"/>
          <w:rFonts w:hint="cs"/>
          <w:rtl/>
        </w:rPr>
        <w:t>أَ أَنْتُمْ تَزْرَعُونَهُ أَمْ نَحْنُ الزَّارِعُونَ</w:t>
      </w:r>
      <w:r w:rsidRPr="005971BB">
        <w:rPr>
          <w:rFonts w:hint="cs"/>
          <w:rtl/>
        </w:rPr>
        <w:t xml:space="preserve"> </w:t>
      </w:r>
      <w:r w:rsidR="009D4374" w:rsidRPr="009D4374">
        <w:rPr>
          <w:rStyle w:val="libAlaemChar"/>
          <w:rFonts w:hint="cs"/>
          <w:rtl/>
        </w:rPr>
        <w:t>)</w:t>
      </w:r>
      <w:r w:rsidRPr="005971BB">
        <w:rPr>
          <w:rFonts w:hint="cs"/>
          <w:rtl/>
        </w:rPr>
        <w:t xml:space="preserve"> و روي عن النبيّ </w:t>
      </w:r>
      <w:r w:rsidR="0082784A" w:rsidRPr="0082784A">
        <w:rPr>
          <w:rStyle w:val="libAlaemChar"/>
          <w:rFonts w:hint="cs"/>
          <w:rtl/>
        </w:rPr>
        <w:t>صلى‌الله‌عليه‌وآله‌وسلم</w:t>
      </w:r>
      <w:r w:rsidRPr="005971BB">
        <w:rPr>
          <w:rFonts w:hint="cs"/>
          <w:rtl/>
        </w:rPr>
        <w:t xml:space="preserve"> قال: لا يقولنّ أحدكم: زرعت و ليقل: حرثت.</w:t>
      </w:r>
    </w:p>
    <w:p w:rsidR="009D4374" w:rsidRDefault="00D656DE" w:rsidP="00182177">
      <w:pPr>
        <w:pStyle w:val="libNormal"/>
        <w:rPr>
          <w:rtl/>
        </w:rPr>
      </w:pPr>
      <w:r w:rsidRPr="00703173">
        <w:rPr>
          <w:rStyle w:val="libBold2Char"/>
          <w:rFonts w:hint="cs"/>
          <w:rtl/>
        </w:rPr>
        <w:t>أقول:</w:t>
      </w:r>
      <w:r w:rsidRPr="005971BB">
        <w:rPr>
          <w:rFonts w:hint="cs"/>
          <w:rtl/>
        </w:rPr>
        <w:t xml:space="preserve"> و رواه في الدرّ المنثور، عن عدّة من أصحاب الجوامع عن أبي هريرة عنه </w:t>
      </w:r>
      <w:r w:rsidR="0082784A" w:rsidRPr="0082784A">
        <w:rPr>
          <w:rStyle w:val="libAlaemChar"/>
          <w:rFonts w:hint="cs"/>
          <w:rtl/>
        </w:rPr>
        <w:t>صلى‌الله‌عليه‌وآله‌وسلم</w:t>
      </w:r>
      <w:r w:rsidRPr="005971BB">
        <w:rPr>
          <w:rFonts w:hint="cs"/>
          <w:rtl/>
        </w:rPr>
        <w:t>.</w:t>
      </w:r>
    </w:p>
    <w:p w:rsidR="009D4374" w:rsidRDefault="00D656DE" w:rsidP="00182177">
      <w:pPr>
        <w:pStyle w:val="libNormal"/>
        <w:rPr>
          <w:rtl/>
        </w:rPr>
      </w:pPr>
      <w:r w:rsidRPr="005971BB">
        <w:rPr>
          <w:rFonts w:hint="cs"/>
          <w:rtl/>
        </w:rPr>
        <w:t xml:space="preserve">و في تفسير القمّيّ: </w:t>
      </w:r>
      <w:r w:rsidR="009D4374" w:rsidRPr="009D4374">
        <w:rPr>
          <w:rStyle w:val="libAlaemChar"/>
          <w:rFonts w:hint="cs"/>
          <w:rtl/>
        </w:rPr>
        <w:t>(</w:t>
      </w:r>
      <w:r w:rsidRPr="005971BB">
        <w:rPr>
          <w:rStyle w:val="libAieChar"/>
          <w:rFonts w:hint="cs"/>
          <w:rtl/>
        </w:rPr>
        <w:t xml:space="preserve"> أَ أَنْتُمْ أَنْزَلْتُمُوهُ مِنَ الْمُزْنِ </w:t>
      </w:r>
      <w:r w:rsidR="009D4374" w:rsidRPr="009D4374">
        <w:rPr>
          <w:rStyle w:val="libAlaemChar"/>
          <w:rFonts w:hint="cs"/>
          <w:rtl/>
        </w:rPr>
        <w:t>)</w:t>
      </w:r>
      <w:r w:rsidRPr="005971BB">
        <w:rPr>
          <w:rFonts w:hint="cs"/>
          <w:rtl/>
        </w:rPr>
        <w:t xml:space="preserve"> قال: من السحاب </w:t>
      </w:r>
      <w:r w:rsidR="009D4374" w:rsidRPr="009D4374">
        <w:rPr>
          <w:rStyle w:val="libAlaemChar"/>
          <w:rFonts w:hint="cs"/>
          <w:rtl/>
        </w:rPr>
        <w:t>(</w:t>
      </w:r>
      <w:r w:rsidRPr="005971BB">
        <w:rPr>
          <w:rFonts w:hint="cs"/>
          <w:rtl/>
        </w:rPr>
        <w:t xml:space="preserve"> </w:t>
      </w:r>
      <w:r w:rsidRPr="005971BB">
        <w:rPr>
          <w:rStyle w:val="libAieChar"/>
          <w:rFonts w:hint="cs"/>
          <w:rtl/>
        </w:rPr>
        <w:t>نَحْنُ جَعَلْناها تَذْكِرَةً</w:t>
      </w:r>
      <w:r w:rsidRPr="005971BB">
        <w:rPr>
          <w:rFonts w:hint="cs"/>
          <w:rtl/>
        </w:rPr>
        <w:t xml:space="preserve"> </w:t>
      </w:r>
      <w:r w:rsidR="009D4374" w:rsidRPr="009D4374">
        <w:rPr>
          <w:rStyle w:val="libAlaemChar"/>
          <w:rFonts w:hint="cs"/>
          <w:rtl/>
        </w:rPr>
        <w:t>)</w:t>
      </w:r>
      <w:r w:rsidRPr="005971BB">
        <w:rPr>
          <w:rFonts w:hint="cs"/>
          <w:rtl/>
        </w:rPr>
        <w:t xml:space="preserve"> لنار يوم القيامة </w:t>
      </w:r>
      <w:r w:rsidR="009D4374" w:rsidRPr="009D4374">
        <w:rPr>
          <w:rStyle w:val="libAlaemChar"/>
          <w:rFonts w:hint="cs"/>
          <w:rtl/>
        </w:rPr>
        <w:t>(</w:t>
      </w:r>
      <w:r w:rsidRPr="005971BB">
        <w:rPr>
          <w:rFonts w:hint="cs"/>
          <w:rtl/>
        </w:rPr>
        <w:t xml:space="preserve"> </w:t>
      </w:r>
      <w:r w:rsidRPr="005971BB">
        <w:rPr>
          <w:rStyle w:val="libAieChar"/>
          <w:rFonts w:hint="cs"/>
          <w:rtl/>
        </w:rPr>
        <w:t xml:space="preserve">وَ مَتاعاً لِلْمُقْوِينَ </w:t>
      </w:r>
      <w:r w:rsidR="009D4374" w:rsidRPr="009D4374">
        <w:rPr>
          <w:rStyle w:val="libAlaemChar"/>
          <w:rFonts w:hint="cs"/>
          <w:rtl/>
        </w:rPr>
        <w:t>)</w:t>
      </w:r>
      <w:r w:rsidRPr="005971BB">
        <w:rPr>
          <w:rFonts w:hint="cs"/>
          <w:rtl/>
        </w:rPr>
        <w:t xml:space="preserve"> قال: المحتاجين.</w:t>
      </w:r>
    </w:p>
    <w:p w:rsidR="009D4374" w:rsidRDefault="00D656DE" w:rsidP="00182177">
      <w:pPr>
        <w:pStyle w:val="libNormal"/>
        <w:rPr>
          <w:rtl/>
        </w:rPr>
      </w:pPr>
      <w:r w:rsidRPr="005971BB">
        <w:rPr>
          <w:rFonts w:hint="cs"/>
          <w:rtl/>
        </w:rPr>
        <w:t xml:space="preserve">و في المجمع، في قوله تعالى: </w:t>
      </w:r>
      <w:r w:rsidR="009D4374" w:rsidRPr="009D4374">
        <w:rPr>
          <w:rStyle w:val="libAlaemChar"/>
          <w:rFonts w:hint="cs"/>
          <w:rtl/>
        </w:rPr>
        <w:t>(</w:t>
      </w:r>
      <w:r w:rsidRPr="005971BB">
        <w:rPr>
          <w:rFonts w:hint="cs"/>
          <w:rtl/>
        </w:rPr>
        <w:t xml:space="preserve"> </w:t>
      </w:r>
      <w:r w:rsidRPr="005971BB">
        <w:rPr>
          <w:rStyle w:val="libAieChar"/>
          <w:rFonts w:hint="cs"/>
          <w:rtl/>
        </w:rPr>
        <w:t xml:space="preserve">فَسَبِّحْ بِاسْمِ رَبِّكَ الْعَظِيمِ </w:t>
      </w:r>
      <w:r w:rsidR="009D4374" w:rsidRPr="009D4374">
        <w:rPr>
          <w:rStyle w:val="libAlaemChar"/>
          <w:rFonts w:hint="cs"/>
          <w:rtl/>
        </w:rPr>
        <w:t>)</w:t>
      </w:r>
      <w:r w:rsidRPr="005971BB">
        <w:rPr>
          <w:rFonts w:hint="cs"/>
          <w:rtl/>
        </w:rPr>
        <w:t xml:space="preserve"> فقد صحّ عن النبيّ </w:t>
      </w:r>
      <w:r w:rsidR="0082784A" w:rsidRPr="0082784A">
        <w:rPr>
          <w:rStyle w:val="libAlaemChar"/>
          <w:rFonts w:hint="cs"/>
          <w:rtl/>
        </w:rPr>
        <w:t>صلى‌الله‌عليه‌وآله‌وسلم</w:t>
      </w:r>
      <w:r w:rsidRPr="005971BB">
        <w:rPr>
          <w:rFonts w:hint="cs"/>
          <w:rtl/>
        </w:rPr>
        <w:t>: أنّه لمّا نزلت هذه الآية قال: اجعلوها في ركوعكم.</w:t>
      </w:r>
    </w:p>
    <w:p w:rsidR="009D4374" w:rsidRDefault="00D656DE" w:rsidP="00182177">
      <w:pPr>
        <w:pStyle w:val="libNormal"/>
        <w:rPr>
          <w:rtl/>
        </w:rPr>
      </w:pPr>
      <w:r w:rsidRPr="00703173">
        <w:rPr>
          <w:rStyle w:val="libBold2Char"/>
          <w:rFonts w:hint="cs"/>
          <w:rtl/>
        </w:rPr>
        <w:t>أقول:</w:t>
      </w:r>
      <w:r w:rsidRPr="005971BB">
        <w:rPr>
          <w:rFonts w:hint="cs"/>
          <w:rtl/>
        </w:rPr>
        <w:t xml:space="preserve"> و رواه في الفقيه، مرسلاً، و رواه في الدرّ المنثور، عن الجهنيّ عنه </w:t>
      </w:r>
      <w:r w:rsidR="0082784A" w:rsidRPr="0082784A">
        <w:rPr>
          <w:rStyle w:val="libAlaemChar"/>
          <w:rFonts w:hint="cs"/>
          <w:rtl/>
        </w:rPr>
        <w:t>صلى‌الله‌عليه‌وآله‌وسلم</w:t>
      </w:r>
      <w:r w:rsidRPr="005971BB">
        <w:rPr>
          <w:rFonts w:hint="cs"/>
          <w:rtl/>
        </w:rPr>
        <w:t>.</w:t>
      </w:r>
    </w:p>
    <w:p w:rsidR="009D4374" w:rsidRDefault="00D656DE" w:rsidP="00182177">
      <w:pPr>
        <w:pStyle w:val="libNormal"/>
        <w:rPr>
          <w:rtl/>
        </w:rPr>
      </w:pPr>
      <w:r w:rsidRPr="005971BB">
        <w:rPr>
          <w:rFonts w:hint="cs"/>
          <w:rtl/>
        </w:rPr>
        <w:t xml:space="preserve">و في الدرّ المنثور، أخرج النسائي و ابن جرير و محمّد بن نصر و الحاكم و صحّحه و ابن مردويه و البيهقيّ في شعب الإيمان عن ابن عبّاس قال: اُنزل القرآن في ليلة القدر من السماء العليا إلى السماء الدنيا جملة واحدة ثمّ فرّق في السنين و في لفظ ثمّ نزّل من السماء الدنيا إلى الأرض نجوماً ثمّ قرأ </w:t>
      </w:r>
      <w:r w:rsidR="009D4374" w:rsidRPr="009D4374">
        <w:rPr>
          <w:rStyle w:val="libAlaemChar"/>
          <w:rFonts w:hint="cs"/>
          <w:rtl/>
        </w:rPr>
        <w:t>(</w:t>
      </w:r>
      <w:r w:rsidRPr="005971BB">
        <w:rPr>
          <w:rFonts w:hint="cs"/>
          <w:rtl/>
        </w:rPr>
        <w:t xml:space="preserve"> </w:t>
      </w:r>
      <w:r w:rsidRPr="005971BB">
        <w:rPr>
          <w:rStyle w:val="libAieChar"/>
          <w:rFonts w:hint="cs"/>
          <w:rtl/>
        </w:rPr>
        <w:t>فَلا أُقْسِمُ بِمَواقِعِ النُّجُومِ</w:t>
      </w:r>
      <w:r w:rsidRPr="005971BB">
        <w:rPr>
          <w:rFonts w:hint="cs"/>
          <w:rtl/>
        </w:rPr>
        <w:t xml:space="preserve"> </w:t>
      </w:r>
      <w:r w:rsidR="009D4374" w:rsidRPr="009D4374">
        <w:rPr>
          <w:rStyle w:val="libAlaemChar"/>
          <w:rFonts w:hint="cs"/>
          <w:rtl/>
        </w:rPr>
        <w:t>)</w:t>
      </w:r>
      <w:r w:rsidRPr="005971BB">
        <w:rPr>
          <w:rFonts w:hint="cs"/>
          <w:rtl/>
        </w:rPr>
        <w:t>.</w:t>
      </w:r>
    </w:p>
    <w:p w:rsidR="009D4374" w:rsidRDefault="00D656DE" w:rsidP="00182177">
      <w:pPr>
        <w:pStyle w:val="libNormal"/>
        <w:rPr>
          <w:rtl/>
        </w:rPr>
      </w:pPr>
      <w:r w:rsidRPr="00703173">
        <w:rPr>
          <w:rStyle w:val="libBold2Char"/>
          <w:rFonts w:hint="cs"/>
          <w:rtl/>
        </w:rPr>
        <w:t>أقول:</w:t>
      </w:r>
      <w:r w:rsidRPr="005971BB">
        <w:rPr>
          <w:rFonts w:hint="cs"/>
          <w:rtl/>
        </w:rPr>
        <w:t xml:space="preserve"> و ظاهره تفسير مواقع النجوم بأوقات نزول نجوم القرآن.</w:t>
      </w:r>
    </w:p>
    <w:p w:rsidR="00D656DE" w:rsidRPr="00247B5F" w:rsidRDefault="00D656DE" w:rsidP="00182177">
      <w:pPr>
        <w:pStyle w:val="libNormal"/>
        <w:rPr>
          <w:rtl/>
        </w:rPr>
      </w:pPr>
      <w:r w:rsidRPr="005971BB">
        <w:rPr>
          <w:rFonts w:hint="cs"/>
          <w:rtl/>
        </w:rPr>
        <w:t xml:space="preserve">و في تفسير القمّيّ و قوله: </w:t>
      </w:r>
      <w:r w:rsidR="009D4374" w:rsidRPr="009D4374">
        <w:rPr>
          <w:rStyle w:val="libAlaemChar"/>
          <w:rFonts w:hint="cs"/>
          <w:rtl/>
        </w:rPr>
        <w:t>(</w:t>
      </w:r>
      <w:r w:rsidRPr="005971BB">
        <w:rPr>
          <w:rFonts w:hint="cs"/>
          <w:rtl/>
        </w:rPr>
        <w:t xml:space="preserve"> </w:t>
      </w:r>
      <w:r w:rsidRPr="005971BB">
        <w:rPr>
          <w:rStyle w:val="libAieChar"/>
          <w:rFonts w:hint="cs"/>
          <w:rtl/>
        </w:rPr>
        <w:t>فَلا أُقْسِمُ بِمَواقِعِ النُّجُومِ</w:t>
      </w:r>
      <w:r w:rsidRPr="005971BB">
        <w:rPr>
          <w:rFonts w:hint="cs"/>
          <w:rtl/>
        </w:rPr>
        <w:t xml:space="preserve"> </w:t>
      </w:r>
      <w:r w:rsidR="009D4374" w:rsidRPr="009D4374">
        <w:rPr>
          <w:rStyle w:val="libAlaemChar"/>
          <w:rFonts w:hint="cs"/>
          <w:rtl/>
        </w:rPr>
        <w:t>)</w:t>
      </w:r>
      <w:r w:rsidRPr="005971BB">
        <w:rPr>
          <w:rFonts w:hint="cs"/>
          <w:rtl/>
        </w:rPr>
        <w:t xml:space="preserve"> قال: معناه اُقسم بمواقع النجوم. </w:t>
      </w:r>
    </w:p>
    <w:p w:rsidR="009D4374" w:rsidRDefault="009D4374" w:rsidP="009D4374">
      <w:pPr>
        <w:pStyle w:val="libNormal"/>
        <w:rPr>
          <w:rtl/>
        </w:rPr>
      </w:pPr>
      <w:r>
        <w:rPr>
          <w:rFonts w:hint="cs"/>
          <w:rtl/>
        </w:rPr>
        <w:br w:type="page"/>
      </w:r>
    </w:p>
    <w:p w:rsidR="009D4374" w:rsidRDefault="00D656DE" w:rsidP="00182177">
      <w:pPr>
        <w:pStyle w:val="libNormal"/>
        <w:rPr>
          <w:rtl/>
        </w:rPr>
      </w:pPr>
      <w:r w:rsidRPr="005971BB">
        <w:rPr>
          <w:rFonts w:hint="cs"/>
          <w:rtl/>
        </w:rPr>
        <w:lastRenderedPageBreak/>
        <w:t xml:space="preserve">و في الدرّ المنثور، أخرج ابن مردويه بسند رواه عن ابن عبّاس عن النبيّ </w:t>
      </w:r>
      <w:r w:rsidR="0082784A" w:rsidRPr="0082784A">
        <w:rPr>
          <w:rStyle w:val="libAlaemChar"/>
          <w:rFonts w:hint="cs"/>
          <w:rtl/>
        </w:rPr>
        <w:t>صلى‌الله‌عليه‌وآله‌وسلم</w:t>
      </w:r>
      <w:r w:rsidRPr="005971BB">
        <w:rPr>
          <w:rFonts w:hint="cs"/>
          <w:rtl/>
        </w:rPr>
        <w:t xml:space="preserve">: </w:t>
      </w:r>
      <w:r w:rsidR="009D4374" w:rsidRPr="009D4374">
        <w:rPr>
          <w:rStyle w:val="libAlaemChar"/>
          <w:rFonts w:hint="cs"/>
          <w:rtl/>
        </w:rPr>
        <w:t>(</w:t>
      </w:r>
      <w:r w:rsidRPr="005971BB">
        <w:rPr>
          <w:rStyle w:val="libAieChar"/>
          <w:rFonts w:hint="cs"/>
          <w:rtl/>
        </w:rPr>
        <w:t xml:space="preserve"> إِنَّهُ لَقُرْآنٌ كَرِيمٌ فِي كِتابٍ مَكْنُونٍ </w:t>
      </w:r>
      <w:r w:rsidR="009D4374" w:rsidRPr="009D4374">
        <w:rPr>
          <w:rStyle w:val="libAlaemChar"/>
          <w:rFonts w:hint="cs"/>
          <w:rtl/>
        </w:rPr>
        <w:t>)</w:t>
      </w:r>
      <w:r w:rsidRPr="005971BB">
        <w:rPr>
          <w:rFonts w:hint="cs"/>
          <w:rtl/>
        </w:rPr>
        <w:t xml:space="preserve"> قال: عند الله في صُحف مطهّرة </w:t>
      </w:r>
      <w:r w:rsidR="009D4374" w:rsidRPr="009D4374">
        <w:rPr>
          <w:rStyle w:val="libAlaemChar"/>
          <w:rFonts w:hint="cs"/>
          <w:rtl/>
        </w:rPr>
        <w:t>(</w:t>
      </w:r>
      <w:r w:rsidRPr="005971BB">
        <w:rPr>
          <w:rStyle w:val="libAieChar"/>
          <w:rFonts w:hint="cs"/>
          <w:rtl/>
        </w:rPr>
        <w:t xml:space="preserve"> لا يَمَسُّهُ إِلَّا الْمُطَهَّرُونَ </w:t>
      </w:r>
      <w:r w:rsidR="009D4374" w:rsidRPr="009D4374">
        <w:rPr>
          <w:rStyle w:val="libAlaemChar"/>
          <w:rFonts w:hint="cs"/>
          <w:rtl/>
        </w:rPr>
        <w:t>)</w:t>
      </w:r>
      <w:r w:rsidRPr="005971BB">
        <w:rPr>
          <w:rFonts w:hint="cs"/>
          <w:rtl/>
        </w:rPr>
        <w:t xml:space="preserve"> قال: المقرّبون.</w:t>
      </w:r>
    </w:p>
    <w:p w:rsidR="009D4374" w:rsidRDefault="00D656DE" w:rsidP="00182177">
      <w:pPr>
        <w:pStyle w:val="libNormal"/>
        <w:rPr>
          <w:rtl/>
        </w:rPr>
      </w:pPr>
      <w:r w:rsidRPr="00703173">
        <w:rPr>
          <w:rStyle w:val="libBold2Char"/>
          <w:rFonts w:hint="cs"/>
          <w:rtl/>
        </w:rPr>
        <w:t>أقول:</w:t>
      </w:r>
      <w:r w:rsidRPr="005971BB">
        <w:rPr>
          <w:rFonts w:hint="cs"/>
          <w:rtl/>
        </w:rPr>
        <w:t xml:space="preserve"> و تفسير المطهّرين بالمقرّبين يؤيّد ما أوردناه في البيان المتقدّم، و قد أوردنا في ذيل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هذا كِتابُنا يَنْطِقُ عَلَيْكُمْ بِالْحَقِّ </w:t>
      </w:r>
      <w:r w:rsidR="009D4374" w:rsidRPr="009D4374">
        <w:rPr>
          <w:rStyle w:val="libAlaemChar"/>
          <w:rFonts w:hint="cs"/>
          <w:rtl/>
        </w:rPr>
        <w:t>)</w:t>
      </w:r>
      <w:r w:rsidRPr="005971BB">
        <w:rPr>
          <w:rFonts w:hint="cs"/>
          <w:rtl/>
        </w:rPr>
        <w:t xml:space="preserve"> الآية الجاثية: 29، حديثاً عن الصادق </w:t>
      </w:r>
      <w:r w:rsidR="0082784A" w:rsidRPr="0082784A">
        <w:rPr>
          <w:rStyle w:val="libAlaemChar"/>
          <w:rFonts w:hint="cs"/>
          <w:rtl/>
        </w:rPr>
        <w:t>عليه‌السلام</w:t>
      </w:r>
      <w:r w:rsidRPr="005971BB">
        <w:rPr>
          <w:rFonts w:hint="cs"/>
          <w:rtl/>
        </w:rPr>
        <w:t xml:space="preserve"> في الكتاب المكنون.</w:t>
      </w:r>
    </w:p>
    <w:p w:rsidR="009D4374" w:rsidRDefault="00D656DE" w:rsidP="00182177">
      <w:pPr>
        <w:pStyle w:val="libNormal"/>
        <w:rPr>
          <w:rtl/>
        </w:rPr>
      </w:pPr>
      <w:r w:rsidRPr="005971BB">
        <w:rPr>
          <w:rFonts w:hint="cs"/>
          <w:rtl/>
        </w:rPr>
        <w:t xml:space="preserve">و في المجمع في قوله تعالى: </w:t>
      </w:r>
      <w:r w:rsidR="009D4374" w:rsidRPr="009D4374">
        <w:rPr>
          <w:rStyle w:val="libAlaemChar"/>
          <w:rFonts w:hint="cs"/>
          <w:rtl/>
        </w:rPr>
        <w:t>(</w:t>
      </w:r>
      <w:r w:rsidRPr="005971BB">
        <w:rPr>
          <w:rStyle w:val="libAieChar"/>
          <w:rFonts w:hint="cs"/>
          <w:rtl/>
        </w:rPr>
        <w:t xml:space="preserve"> لا يَمَسُّهُ إِلَّا الْمُطَهَّرُونَ </w:t>
      </w:r>
      <w:r w:rsidR="009D4374" w:rsidRPr="009D4374">
        <w:rPr>
          <w:rStyle w:val="libAlaemChar"/>
          <w:rFonts w:hint="cs"/>
          <w:rtl/>
        </w:rPr>
        <w:t>)</w:t>
      </w:r>
      <w:r w:rsidRPr="005971BB">
        <w:rPr>
          <w:rFonts w:hint="cs"/>
          <w:rtl/>
        </w:rPr>
        <w:t xml:space="preserve"> و قالوا: لا يجوز للجنب و الحائض و المحدث مسّ المصحف: عن محمّد بن عليّ </w:t>
      </w:r>
      <w:r w:rsidR="0082784A" w:rsidRPr="0082784A">
        <w:rPr>
          <w:rStyle w:val="libAlaemChar"/>
          <w:rFonts w:hint="cs"/>
          <w:rtl/>
        </w:rPr>
        <w:t>عليه‌السلام</w:t>
      </w:r>
      <w:r w:rsidRPr="005971BB">
        <w:rPr>
          <w:rFonts w:hint="cs"/>
          <w:rtl/>
        </w:rPr>
        <w:t>.</w:t>
      </w:r>
    </w:p>
    <w:p w:rsidR="009D4374" w:rsidRDefault="00D656DE" w:rsidP="00182177">
      <w:pPr>
        <w:pStyle w:val="libNormal"/>
        <w:rPr>
          <w:rtl/>
        </w:rPr>
      </w:pPr>
      <w:r w:rsidRPr="00703173">
        <w:rPr>
          <w:rStyle w:val="libBold2Char"/>
          <w:rFonts w:hint="cs"/>
          <w:rtl/>
        </w:rPr>
        <w:t>أقول:</w:t>
      </w:r>
      <w:r w:rsidRPr="005971BB">
        <w:rPr>
          <w:rFonts w:hint="cs"/>
          <w:rtl/>
        </w:rPr>
        <w:t xml:space="preserve"> المراد بمسّ المصحف مسّ كتابته بدليل الروايات الاُخر.</w:t>
      </w:r>
    </w:p>
    <w:p w:rsidR="009D4374" w:rsidRPr="009D4374" w:rsidRDefault="00D656DE" w:rsidP="00182177">
      <w:pPr>
        <w:pStyle w:val="libNormal"/>
        <w:rPr>
          <w:rtl/>
        </w:rPr>
      </w:pPr>
      <w:r w:rsidRPr="009D4374">
        <w:rPr>
          <w:rFonts w:hint="cs"/>
          <w:rtl/>
        </w:rPr>
        <w:t xml:space="preserve">و في الكافي، بإسناده عن داود بن فرقد عن أبي عبدالله </w:t>
      </w:r>
      <w:r w:rsidR="0082784A" w:rsidRPr="0082784A">
        <w:rPr>
          <w:rStyle w:val="libAlaemChar"/>
          <w:rFonts w:hint="cs"/>
          <w:rtl/>
        </w:rPr>
        <w:t>عليه‌السلام</w:t>
      </w:r>
      <w:r w:rsidRPr="009D4374">
        <w:rPr>
          <w:rFonts w:hint="cs"/>
          <w:rtl/>
        </w:rPr>
        <w:t xml:space="preserve"> قال: سألته عن التعويذ يعلّق على الحائض قال: نعم لا بأس. و قال: تقرؤه و تكتبه و لا تصيبه يدها.</w:t>
      </w:r>
    </w:p>
    <w:p w:rsidR="009D4374" w:rsidRPr="009D4374" w:rsidRDefault="00D656DE" w:rsidP="00182177">
      <w:pPr>
        <w:pStyle w:val="libNormal"/>
        <w:rPr>
          <w:rtl/>
        </w:rPr>
      </w:pPr>
      <w:r w:rsidRPr="009D4374">
        <w:rPr>
          <w:rFonts w:hint="cs"/>
          <w:rtl/>
        </w:rPr>
        <w:t xml:space="preserve">و في الدرّ المنثور، أخرج عبدالرزّاق و ابن أبي داود و ابن المنذر عن عبدالله بن أبي بكر عن أبيه قال: في كتاب النبيّ </w:t>
      </w:r>
      <w:r w:rsidR="0082784A" w:rsidRPr="0082784A">
        <w:rPr>
          <w:rStyle w:val="libAlaemChar"/>
          <w:rFonts w:hint="cs"/>
          <w:rtl/>
        </w:rPr>
        <w:t>صلى‌الله‌عليه‌وآله‌وسلم</w:t>
      </w:r>
      <w:r w:rsidRPr="009D4374">
        <w:rPr>
          <w:rFonts w:hint="cs"/>
          <w:rtl/>
        </w:rPr>
        <w:t xml:space="preserve"> لعمرو بن حزم: و لا تمسّ القرآن إلّا عن طهور.</w:t>
      </w:r>
    </w:p>
    <w:p w:rsidR="009D4374" w:rsidRDefault="00D656DE" w:rsidP="00182177">
      <w:pPr>
        <w:pStyle w:val="libNormal"/>
        <w:rPr>
          <w:rtl/>
        </w:rPr>
      </w:pPr>
      <w:r w:rsidRPr="00703173">
        <w:rPr>
          <w:rStyle w:val="libBold2Char"/>
          <w:rFonts w:hint="cs"/>
          <w:rtl/>
        </w:rPr>
        <w:t>أقول:</w:t>
      </w:r>
      <w:r w:rsidRPr="005971BB">
        <w:rPr>
          <w:rFonts w:hint="cs"/>
          <w:rtl/>
        </w:rPr>
        <w:t xml:space="preserve"> و الروايات فيه كثيرة من طرق الشيعة و أهل السنّة.</w:t>
      </w:r>
    </w:p>
    <w:p w:rsidR="009D4374" w:rsidRDefault="00D656DE" w:rsidP="00182177">
      <w:pPr>
        <w:pStyle w:val="libNormal"/>
        <w:rPr>
          <w:rtl/>
        </w:rPr>
      </w:pPr>
      <w:r w:rsidRPr="005971BB">
        <w:rPr>
          <w:rFonts w:hint="cs"/>
          <w:rtl/>
        </w:rPr>
        <w:t xml:space="preserve">و فيه، أخرج مسلم و ابن المنذر و ابن مردويه عن ابن عبّاس قال: مطر الناس على عهد رسول الله </w:t>
      </w:r>
      <w:r w:rsidR="0082784A" w:rsidRPr="0082784A">
        <w:rPr>
          <w:rStyle w:val="libAlaemChar"/>
          <w:rFonts w:hint="cs"/>
          <w:rtl/>
        </w:rPr>
        <w:t>صلى‌الله‌عليه‌وآله‌وسلم</w:t>
      </w:r>
      <w:r w:rsidRPr="005971BB">
        <w:rPr>
          <w:rFonts w:hint="cs"/>
          <w:rtl/>
        </w:rPr>
        <w:t xml:space="preserve"> فقال النبيّ </w:t>
      </w:r>
      <w:r w:rsidR="0082784A" w:rsidRPr="0082784A">
        <w:rPr>
          <w:rStyle w:val="libAlaemChar"/>
          <w:rFonts w:hint="cs"/>
          <w:rtl/>
        </w:rPr>
        <w:t>صلى‌الله‌عليه‌وآله‌وسلم</w:t>
      </w:r>
      <w:r w:rsidRPr="005971BB">
        <w:rPr>
          <w:rFonts w:hint="cs"/>
          <w:rtl/>
        </w:rPr>
        <w:t xml:space="preserve">: أصبح من الناس شاكر و منهم كافر قالوا: هذه رحمة وضعها الله و قال بعضهم: لقد صدق نوء كذا فنزلت هذه الآية </w:t>
      </w:r>
      <w:r w:rsidR="009D4374" w:rsidRPr="009D4374">
        <w:rPr>
          <w:rStyle w:val="libAlaemChar"/>
          <w:rFonts w:hint="cs"/>
          <w:rtl/>
        </w:rPr>
        <w:t>(</w:t>
      </w:r>
      <w:r w:rsidRPr="005971BB">
        <w:rPr>
          <w:rFonts w:hint="cs"/>
          <w:rtl/>
        </w:rPr>
        <w:t xml:space="preserve"> </w:t>
      </w:r>
      <w:r w:rsidRPr="005971BB">
        <w:rPr>
          <w:rStyle w:val="libAieChar"/>
          <w:rFonts w:hint="cs"/>
          <w:rtl/>
        </w:rPr>
        <w:t xml:space="preserve">فَلا أُقْسِمُ بِمَواقِعِ النُّجُومِ </w:t>
      </w:r>
      <w:r w:rsidR="009D4374" w:rsidRPr="009D4374">
        <w:rPr>
          <w:rStyle w:val="libAlaemChar"/>
          <w:rFonts w:hint="cs"/>
          <w:rtl/>
        </w:rPr>
        <w:t>)</w:t>
      </w:r>
      <w:r w:rsidRPr="005971BB">
        <w:rPr>
          <w:rFonts w:hint="cs"/>
          <w:rtl/>
        </w:rPr>
        <w:t xml:space="preserve"> حتّى بلغ </w:t>
      </w:r>
      <w:r w:rsidR="009D4374" w:rsidRPr="009D4374">
        <w:rPr>
          <w:rStyle w:val="libAlaemChar"/>
          <w:rFonts w:hint="cs"/>
          <w:rtl/>
        </w:rPr>
        <w:t>(</w:t>
      </w:r>
      <w:r w:rsidRPr="005971BB">
        <w:rPr>
          <w:rFonts w:hint="cs"/>
          <w:rtl/>
        </w:rPr>
        <w:t xml:space="preserve"> </w:t>
      </w:r>
      <w:r w:rsidRPr="005971BB">
        <w:rPr>
          <w:rStyle w:val="libAieChar"/>
          <w:rFonts w:hint="cs"/>
          <w:rtl/>
        </w:rPr>
        <w:t xml:space="preserve">وَ تَجْعَلُونَ رِزْقَكُمْ أَنَّكُمْ تُكَذِّبُونَ </w:t>
      </w:r>
      <w:r w:rsidR="009D4374" w:rsidRPr="009D4374">
        <w:rPr>
          <w:rStyle w:val="libAlaemChar"/>
          <w:rFonts w:hint="cs"/>
          <w:rtl/>
        </w:rPr>
        <w:t>)</w:t>
      </w:r>
      <w:r w:rsidRPr="005971BB">
        <w:rPr>
          <w:rFonts w:hint="cs"/>
          <w:rtl/>
        </w:rPr>
        <w:t>.</w:t>
      </w:r>
    </w:p>
    <w:p w:rsidR="009D4374" w:rsidRDefault="00D656DE" w:rsidP="00182177">
      <w:pPr>
        <w:pStyle w:val="libNormal"/>
        <w:rPr>
          <w:rtl/>
        </w:rPr>
      </w:pPr>
      <w:r w:rsidRPr="00703173">
        <w:rPr>
          <w:rStyle w:val="libBold2Char"/>
          <w:rFonts w:hint="cs"/>
          <w:rtl/>
        </w:rPr>
        <w:t>أقول:</w:t>
      </w:r>
      <w:r w:rsidRPr="005971BB">
        <w:rPr>
          <w:rFonts w:hint="cs"/>
          <w:rtl/>
        </w:rPr>
        <w:t xml:space="preserve"> و قد استفاضت الرواية من طرق أهل السنّة أنّ الآيات نزلت في الأنواء و ظاهرها أنّها مدنيّة لكنّها لا تلائم سياق آيات السورة كما عرفت.</w:t>
      </w:r>
    </w:p>
    <w:p w:rsidR="009D4374" w:rsidRPr="009D4374" w:rsidRDefault="00D656DE" w:rsidP="00182177">
      <w:pPr>
        <w:pStyle w:val="libNormal"/>
        <w:rPr>
          <w:rtl/>
        </w:rPr>
      </w:pPr>
      <w:r w:rsidRPr="009D4374">
        <w:rPr>
          <w:rFonts w:hint="cs"/>
          <w:rtl/>
        </w:rPr>
        <w:t xml:space="preserve">و في المجمع، و قراءة عليّ </w:t>
      </w:r>
      <w:r w:rsidR="0082784A" w:rsidRPr="0082784A">
        <w:rPr>
          <w:rStyle w:val="libAlaemChar"/>
          <w:rFonts w:hint="cs"/>
          <w:rtl/>
        </w:rPr>
        <w:t>عليه‌السلام</w:t>
      </w:r>
      <w:r w:rsidRPr="009D4374">
        <w:rPr>
          <w:rFonts w:hint="cs"/>
          <w:rtl/>
        </w:rPr>
        <w:t xml:space="preserve"> و ابن عبّاس و رويت عن النبيّ </w:t>
      </w:r>
      <w:r w:rsidR="0082784A" w:rsidRPr="0082784A">
        <w:rPr>
          <w:rStyle w:val="libAlaemChar"/>
          <w:rFonts w:hint="cs"/>
          <w:rtl/>
        </w:rPr>
        <w:t>صلى‌الله‌عليه‌وآله‌وسلم</w:t>
      </w:r>
      <w:r w:rsidRPr="009D4374">
        <w:rPr>
          <w:rFonts w:hint="cs"/>
          <w:rtl/>
        </w:rPr>
        <w:t>: و تجعلون شكركم.</w:t>
      </w:r>
    </w:p>
    <w:p w:rsidR="00D656DE" w:rsidRPr="00247B5F" w:rsidRDefault="00D656DE" w:rsidP="00182177">
      <w:pPr>
        <w:pStyle w:val="libNormal"/>
        <w:rPr>
          <w:rtl/>
        </w:rPr>
      </w:pPr>
      <w:r w:rsidRPr="00703173">
        <w:rPr>
          <w:rStyle w:val="libBold2Char"/>
          <w:rFonts w:hint="cs"/>
          <w:rtl/>
        </w:rPr>
        <w:t>أقول:</w:t>
      </w:r>
      <w:r w:rsidRPr="005971BB">
        <w:rPr>
          <w:rFonts w:hint="cs"/>
          <w:rtl/>
        </w:rPr>
        <w:t xml:space="preserve"> و رواه في الدرّ المنثور، عن النبيّ </w:t>
      </w:r>
      <w:r w:rsidR="0082784A" w:rsidRPr="0082784A">
        <w:rPr>
          <w:rStyle w:val="libAlaemChar"/>
          <w:rFonts w:hint="cs"/>
          <w:rtl/>
        </w:rPr>
        <w:t>صلى‌الله‌عليه‌وآله‌وسلم</w:t>
      </w:r>
      <w:r w:rsidRPr="005971BB">
        <w:rPr>
          <w:rFonts w:hint="cs"/>
          <w:rtl/>
        </w:rPr>
        <w:t xml:space="preserve"> و عليّ </w:t>
      </w:r>
      <w:r w:rsidR="0082784A" w:rsidRPr="0082784A">
        <w:rPr>
          <w:rStyle w:val="libAlaemChar"/>
          <w:rFonts w:hint="cs"/>
          <w:rtl/>
        </w:rPr>
        <w:t>عليه‌السلام</w:t>
      </w:r>
      <w:r w:rsidRPr="005971BB">
        <w:rPr>
          <w:rFonts w:hint="cs"/>
          <w:rtl/>
        </w:rPr>
        <w:t>.</w:t>
      </w:r>
    </w:p>
    <w:p w:rsidR="009D4374" w:rsidRDefault="009D4374" w:rsidP="009D4374">
      <w:pPr>
        <w:pStyle w:val="libNormal"/>
      </w:pPr>
      <w:r>
        <w:rPr>
          <w:rFonts w:hint="cs"/>
          <w:rtl/>
        </w:rPr>
        <w:br w:type="page"/>
      </w:r>
    </w:p>
    <w:p w:rsidR="009D4374" w:rsidRDefault="00D656DE" w:rsidP="00182177">
      <w:pPr>
        <w:pStyle w:val="libNormal"/>
        <w:rPr>
          <w:rtl/>
        </w:rPr>
      </w:pPr>
      <w:r w:rsidRPr="005971BB">
        <w:rPr>
          <w:rFonts w:hint="cs"/>
          <w:rtl/>
        </w:rPr>
        <w:lastRenderedPageBreak/>
        <w:t xml:space="preserve">و في تفسير القمّيّ: في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غَيْرَ مَدِينِينَ </w:t>
      </w:r>
      <w:r w:rsidR="009D4374" w:rsidRPr="009D4374">
        <w:rPr>
          <w:rStyle w:val="libAlaemChar"/>
          <w:rFonts w:hint="cs"/>
          <w:rtl/>
        </w:rPr>
        <w:t>)</w:t>
      </w:r>
      <w:r w:rsidRPr="005971BB">
        <w:rPr>
          <w:rFonts w:hint="cs"/>
          <w:rtl/>
        </w:rPr>
        <w:t xml:space="preserve"> قال: معناه فلو كنتم غير مجازين على أعمالكم </w:t>
      </w:r>
      <w:r w:rsidR="009D4374" w:rsidRPr="009D4374">
        <w:rPr>
          <w:rStyle w:val="libAlaemChar"/>
          <w:rFonts w:hint="cs"/>
          <w:rtl/>
        </w:rPr>
        <w:t>(</w:t>
      </w:r>
      <w:r w:rsidRPr="005971BB">
        <w:rPr>
          <w:rFonts w:hint="cs"/>
          <w:rtl/>
        </w:rPr>
        <w:t xml:space="preserve"> </w:t>
      </w:r>
      <w:r w:rsidRPr="005971BB">
        <w:rPr>
          <w:rStyle w:val="libAieChar"/>
          <w:rFonts w:hint="cs"/>
          <w:rtl/>
        </w:rPr>
        <w:t>تَرْجِعُونَها</w:t>
      </w:r>
      <w:r w:rsidRPr="005971BB">
        <w:rPr>
          <w:rFonts w:hint="cs"/>
          <w:rtl/>
        </w:rPr>
        <w:t xml:space="preserve"> </w:t>
      </w:r>
      <w:r w:rsidR="009D4374" w:rsidRPr="009D4374">
        <w:rPr>
          <w:rStyle w:val="libAlaemChar"/>
          <w:rFonts w:hint="cs"/>
          <w:rtl/>
        </w:rPr>
        <w:t>)</w:t>
      </w:r>
      <w:r w:rsidRPr="005971BB">
        <w:rPr>
          <w:rFonts w:hint="cs"/>
          <w:rtl/>
        </w:rPr>
        <w:t xml:space="preserve"> يعني به الروح إذا بلغت الحلقوم تردّونها في البدن </w:t>
      </w:r>
      <w:r w:rsidR="009D4374" w:rsidRPr="009D4374">
        <w:rPr>
          <w:rStyle w:val="libAlaemChar"/>
          <w:rFonts w:hint="cs"/>
          <w:rtl/>
        </w:rPr>
        <w:t>(</w:t>
      </w:r>
      <w:r w:rsidRPr="005971BB">
        <w:rPr>
          <w:rStyle w:val="libAieChar"/>
          <w:rFonts w:hint="cs"/>
          <w:rtl/>
        </w:rPr>
        <w:t xml:space="preserve"> إِنْ كُنْتُمْ صادِقِينَ </w:t>
      </w:r>
      <w:r w:rsidR="009D4374" w:rsidRPr="009D4374">
        <w:rPr>
          <w:rStyle w:val="libAlaemChar"/>
          <w:rFonts w:hint="cs"/>
          <w:rtl/>
        </w:rPr>
        <w:t>)</w:t>
      </w:r>
      <w:r w:rsidRPr="005971BB">
        <w:rPr>
          <w:rFonts w:hint="cs"/>
          <w:rtl/>
        </w:rPr>
        <w:t>.</w:t>
      </w:r>
    </w:p>
    <w:p w:rsidR="009D4374" w:rsidRDefault="00D656DE" w:rsidP="00182177">
      <w:pPr>
        <w:pStyle w:val="libNormal"/>
        <w:rPr>
          <w:rtl/>
        </w:rPr>
      </w:pPr>
      <w:r w:rsidRPr="005971BB">
        <w:rPr>
          <w:rFonts w:hint="cs"/>
          <w:rtl/>
        </w:rPr>
        <w:t xml:space="preserve">و فيه، بإسناده عن أبي بصير قال: سمعت أباعبدالله </w:t>
      </w:r>
      <w:r w:rsidR="0082784A" w:rsidRPr="0082784A">
        <w:rPr>
          <w:rStyle w:val="libAlaemChar"/>
          <w:rFonts w:hint="cs"/>
          <w:rtl/>
        </w:rPr>
        <w:t>عليه‌السلام</w:t>
      </w:r>
      <w:r w:rsidRPr="005971BB">
        <w:rPr>
          <w:rFonts w:hint="cs"/>
          <w:rtl/>
        </w:rPr>
        <w:t xml:space="preserve"> يقول: </w:t>
      </w:r>
      <w:r w:rsidR="009D4374" w:rsidRPr="009D4374">
        <w:rPr>
          <w:rStyle w:val="libAlaemChar"/>
          <w:rFonts w:hint="cs"/>
          <w:rtl/>
        </w:rPr>
        <w:t>(</w:t>
      </w:r>
      <w:r w:rsidRPr="005971BB">
        <w:rPr>
          <w:rFonts w:hint="cs"/>
          <w:rtl/>
        </w:rPr>
        <w:t xml:space="preserve"> </w:t>
      </w:r>
      <w:r w:rsidRPr="005971BB">
        <w:rPr>
          <w:rStyle w:val="libAieChar"/>
          <w:rFonts w:hint="cs"/>
          <w:rtl/>
        </w:rPr>
        <w:t xml:space="preserve">فَأَمَّا إِنْ كانَ مِنَ الْمُقَرَّبِينَ فَرَوْحٌ وَ رَيْحانٌ </w:t>
      </w:r>
      <w:r w:rsidR="009D4374" w:rsidRPr="009D4374">
        <w:rPr>
          <w:rStyle w:val="libAlaemChar"/>
          <w:rFonts w:hint="cs"/>
          <w:rtl/>
        </w:rPr>
        <w:t>)</w:t>
      </w:r>
      <w:r w:rsidRPr="005971BB">
        <w:rPr>
          <w:rFonts w:hint="cs"/>
          <w:rtl/>
        </w:rPr>
        <w:t xml:space="preserve"> في قبره </w:t>
      </w:r>
      <w:r w:rsidR="009D4374" w:rsidRPr="009D4374">
        <w:rPr>
          <w:rStyle w:val="libAlaemChar"/>
          <w:rFonts w:hint="cs"/>
          <w:rtl/>
        </w:rPr>
        <w:t>(</w:t>
      </w:r>
      <w:r w:rsidRPr="005971BB">
        <w:rPr>
          <w:rStyle w:val="libAieChar"/>
          <w:rFonts w:hint="cs"/>
          <w:rtl/>
        </w:rPr>
        <w:t xml:space="preserve"> وَ جَنَّةُ نَعِيمٍ </w:t>
      </w:r>
      <w:r w:rsidR="009D4374" w:rsidRPr="009D4374">
        <w:rPr>
          <w:rStyle w:val="libAlaemChar"/>
          <w:rFonts w:hint="cs"/>
          <w:rtl/>
        </w:rPr>
        <w:t>)</w:t>
      </w:r>
      <w:r w:rsidRPr="005971BB">
        <w:rPr>
          <w:rFonts w:hint="cs"/>
          <w:rtl/>
        </w:rPr>
        <w:t xml:space="preserve"> في الآخرة.</w:t>
      </w:r>
    </w:p>
    <w:p w:rsidR="009D4374" w:rsidRPr="009D4374" w:rsidRDefault="00D656DE" w:rsidP="00182177">
      <w:pPr>
        <w:pStyle w:val="libNormal"/>
        <w:rPr>
          <w:rtl/>
        </w:rPr>
      </w:pPr>
      <w:r w:rsidRPr="009D4374">
        <w:rPr>
          <w:rFonts w:hint="cs"/>
          <w:rtl/>
        </w:rPr>
        <w:t xml:space="preserve">و في الدرّ المنثور، أخرج القاسم بن مندة في كتاب الأحوال و الإيمان بالسؤال عن سلمان قال: قال رسول الله </w:t>
      </w:r>
      <w:r w:rsidR="0082784A" w:rsidRPr="0082784A">
        <w:rPr>
          <w:rStyle w:val="libAlaemChar"/>
          <w:rFonts w:hint="cs"/>
          <w:rtl/>
        </w:rPr>
        <w:t>صلى‌الله‌عليه‌وآله‌وسلم</w:t>
      </w:r>
      <w:r w:rsidRPr="009D4374">
        <w:rPr>
          <w:rFonts w:hint="cs"/>
          <w:rtl/>
        </w:rPr>
        <w:t>: إنّ أوّل ما يبشّر به المؤمن عند الوفاة بروح و ريحان و جنّة نعيم و إنّ أوّل ما يبشّر به المؤمن في قبره أن يقال: أبشر برضا الله تعالى و الجنّة قدمت خير مقدم قد غفر الله لمن شيّعك إلى قبرك، و صدّق من شهد لك، و استجاب لمن استغفر لك.</w:t>
      </w:r>
    </w:p>
    <w:p w:rsidR="009D4374" w:rsidRDefault="00D656DE" w:rsidP="00182177">
      <w:pPr>
        <w:pStyle w:val="libNormal"/>
        <w:rPr>
          <w:rtl/>
        </w:rPr>
      </w:pPr>
      <w:r w:rsidRPr="005971BB">
        <w:rPr>
          <w:rFonts w:hint="cs"/>
          <w:rtl/>
        </w:rPr>
        <w:t xml:space="preserve">و فيه، أخرج ابن جرير و ابن المنذر عن ابن عبّاس: في قوله: </w:t>
      </w:r>
      <w:r w:rsidR="009D4374" w:rsidRPr="009D4374">
        <w:rPr>
          <w:rStyle w:val="libAlaemChar"/>
          <w:rFonts w:hint="cs"/>
          <w:rtl/>
        </w:rPr>
        <w:t>(</w:t>
      </w:r>
      <w:r w:rsidRPr="005971BB">
        <w:rPr>
          <w:rStyle w:val="libAieChar"/>
          <w:rFonts w:hint="cs"/>
          <w:rtl/>
        </w:rPr>
        <w:t xml:space="preserve"> فَسَلامٌ لَكَ مِنْ أَصْحابِ الْيَمِينِ </w:t>
      </w:r>
      <w:r w:rsidR="009D4374" w:rsidRPr="009D4374">
        <w:rPr>
          <w:rStyle w:val="libAlaemChar"/>
          <w:rFonts w:hint="cs"/>
          <w:rtl/>
        </w:rPr>
        <w:t>)</w:t>
      </w:r>
      <w:r w:rsidRPr="005971BB">
        <w:rPr>
          <w:rFonts w:hint="cs"/>
          <w:rtl/>
        </w:rPr>
        <w:t xml:space="preserve"> قال: تأتيه الملائكة بالسلام من قبل الله تسلّم عليه و تخبره أنّه من أصحاب اليمين.</w:t>
      </w:r>
    </w:p>
    <w:p w:rsidR="00D656DE" w:rsidRPr="00247B5F" w:rsidRDefault="00D656DE" w:rsidP="00182177">
      <w:pPr>
        <w:pStyle w:val="libNormal"/>
        <w:rPr>
          <w:rtl/>
        </w:rPr>
      </w:pPr>
      <w:r w:rsidRPr="00703173">
        <w:rPr>
          <w:rStyle w:val="libBold2Char"/>
          <w:rFonts w:hint="cs"/>
          <w:rtl/>
        </w:rPr>
        <w:t>أقول:</w:t>
      </w:r>
      <w:r w:rsidRPr="005971BB">
        <w:rPr>
          <w:rFonts w:hint="cs"/>
          <w:rtl/>
        </w:rPr>
        <w:t xml:space="preserve"> و ما أورده من المعنى مبنيّ على كون الآية حكاية خطاب الملائكة، و التقدير قالت الملائكة سلام لك حال كونك من أصحاب اليمين فهي سلام و بشارة.</w:t>
      </w:r>
    </w:p>
    <w:p w:rsidR="009D4374" w:rsidRDefault="009D4374" w:rsidP="009D4374">
      <w:pPr>
        <w:pStyle w:val="libNormal"/>
      </w:pPr>
      <w:r>
        <w:rPr>
          <w:rFonts w:hint="cs"/>
          <w:rtl/>
        </w:rPr>
        <w:br w:type="page"/>
      </w:r>
    </w:p>
    <w:p w:rsidR="00D656DE" w:rsidRPr="00247B5F" w:rsidRDefault="009D4374" w:rsidP="00D60D5B">
      <w:pPr>
        <w:pStyle w:val="Heading1Center"/>
        <w:rPr>
          <w:rtl/>
        </w:rPr>
      </w:pPr>
      <w:bookmarkStart w:id="108" w:name="56"/>
      <w:bookmarkStart w:id="109" w:name="_Toc399229284"/>
      <w:r w:rsidRPr="009D4374">
        <w:rPr>
          <w:rStyle w:val="libAlaemChar"/>
          <w:rFonts w:hint="cs"/>
          <w:rtl/>
        </w:rPr>
        <w:lastRenderedPageBreak/>
        <w:t>(</w:t>
      </w:r>
      <w:r w:rsidR="00D656DE" w:rsidRPr="00247B5F">
        <w:rPr>
          <w:rFonts w:hint="cs"/>
          <w:rtl/>
        </w:rPr>
        <w:t xml:space="preserve"> سورة الحديد مدنيّة و هي تسع و عشرون آية </w:t>
      </w:r>
      <w:r w:rsidRPr="009D4374">
        <w:rPr>
          <w:rStyle w:val="libAlaemChar"/>
          <w:rFonts w:hint="cs"/>
          <w:rtl/>
        </w:rPr>
        <w:t>)</w:t>
      </w:r>
      <w:bookmarkEnd w:id="108"/>
      <w:bookmarkEnd w:id="109"/>
    </w:p>
    <w:p w:rsidR="00D656DE" w:rsidRPr="00247B5F" w:rsidRDefault="009D4374" w:rsidP="0082784A">
      <w:pPr>
        <w:pStyle w:val="Heading2Center"/>
        <w:rPr>
          <w:rtl/>
        </w:rPr>
      </w:pPr>
      <w:bookmarkStart w:id="110" w:name="57"/>
      <w:bookmarkStart w:id="111" w:name="_Toc399229285"/>
      <w:r w:rsidRPr="009D4374">
        <w:rPr>
          <w:rStyle w:val="libAlaemChar"/>
          <w:rFonts w:hint="cs"/>
          <w:rtl/>
        </w:rPr>
        <w:t>(</w:t>
      </w:r>
      <w:r w:rsidR="00D656DE" w:rsidRPr="00247B5F">
        <w:rPr>
          <w:rFonts w:hint="cs"/>
          <w:rtl/>
        </w:rPr>
        <w:t xml:space="preserve"> سورة الحديد الآيات 1 - 6 </w:t>
      </w:r>
      <w:r w:rsidRPr="009D4374">
        <w:rPr>
          <w:rStyle w:val="libAlaemChar"/>
          <w:rFonts w:hint="cs"/>
          <w:rtl/>
        </w:rPr>
        <w:t>)</w:t>
      </w:r>
      <w:bookmarkEnd w:id="110"/>
      <w:bookmarkEnd w:id="111"/>
    </w:p>
    <w:p w:rsidR="00D656DE" w:rsidRPr="00703173" w:rsidRDefault="00D656DE" w:rsidP="00182177">
      <w:pPr>
        <w:pStyle w:val="libNormal"/>
        <w:rPr>
          <w:rtl/>
        </w:rPr>
      </w:pPr>
      <w:r w:rsidRPr="00703173">
        <w:rPr>
          <w:rStyle w:val="libAieChar"/>
          <w:rFonts w:hint="cs"/>
          <w:rtl/>
        </w:rPr>
        <w:t>بِسْمِ ا</w:t>
      </w:r>
      <w:r w:rsidR="00182177">
        <w:rPr>
          <w:rStyle w:val="libAieChar"/>
          <w:rFonts w:hint="cs"/>
          <w:rtl/>
        </w:rPr>
        <w:t>لله</w:t>
      </w:r>
      <w:r w:rsidRPr="00703173">
        <w:rPr>
          <w:rStyle w:val="libAieChar"/>
          <w:rFonts w:hint="cs"/>
          <w:rtl/>
        </w:rPr>
        <w:t xml:space="preserve">ِ الرَّحْمَنِ الرَّحِيمِ سَبَّحَ لِلَّهِ مَا فِي السَّمَاوَاتِ وَالْأَرْضِ  وَهُوَ الْعَزِيزُ الْحَكِيمُ </w:t>
      </w:r>
      <w:r w:rsidR="009D4374" w:rsidRPr="009D4374">
        <w:rPr>
          <w:rStyle w:val="libAlaemChar"/>
          <w:rFonts w:hint="cs"/>
          <w:rtl/>
        </w:rPr>
        <w:t>(</w:t>
      </w:r>
      <w:r w:rsidRPr="00703173">
        <w:rPr>
          <w:rStyle w:val="libAieChar"/>
          <w:rFonts w:hint="cs"/>
          <w:rtl/>
        </w:rPr>
        <w:t>١</w:t>
      </w:r>
      <w:r w:rsidR="009D4374" w:rsidRPr="009D4374">
        <w:rPr>
          <w:rStyle w:val="libAlaemChar"/>
          <w:rFonts w:hint="cs"/>
          <w:rtl/>
        </w:rPr>
        <w:t>)</w:t>
      </w:r>
      <w:r w:rsidRPr="00703173">
        <w:rPr>
          <w:rStyle w:val="libAieChar"/>
          <w:rFonts w:hint="cs"/>
          <w:rtl/>
        </w:rPr>
        <w:t xml:space="preserve"> لَهُ مُلْكُ السَّمَاوَاتِ وَالْأَرْضِ  يُحْيِي وَيُمِيتُ  وَهُوَ عَلَىٰ كُلِّ شَيْءٍ قَدِيرٌ </w:t>
      </w:r>
      <w:r w:rsidR="009D4374" w:rsidRPr="009D4374">
        <w:rPr>
          <w:rStyle w:val="libAlaemChar"/>
          <w:rFonts w:hint="cs"/>
          <w:rtl/>
        </w:rPr>
        <w:t>(</w:t>
      </w:r>
      <w:r w:rsidRPr="00703173">
        <w:rPr>
          <w:rStyle w:val="libAieChar"/>
          <w:rFonts w:hint="cs"/>
          <w:rtl/>
        </w:rPr>
        <w:t>٢</w:t>
      </w:r>
      <w:r w:rsidR="009D4374" w:rsidRPr="009D4374">
        <w:rPr>
          <w:rStyle w:val="libAlaemChar"/>
          <w:rFonts w:hint="cs"/>
          <w:rtl/>
        </w:rPr>
        <w:t>)</w:t>
      </w:r>
      <w:r w:rsidRPr="00703173">
        <w:rPr>
          <w:rStyle w:val="libAieChar"/>
          <w:rFonts w:hint="cs"/>
          <w:rtl/>
        </w:rPr>
        <w:t xml:space="preserve"> هُوَ الْأَوَّلُ وَالْآخِرُ وَالظَّاهِرُ وَالْبَاطِنُ  وَهُوَ بِكُلِّ شَيْءٍ عَلِيمٌ </w:t>
      </w:r>
      <w:r w:rsidR="009D4374" w:rsidRPr="009D4374">
        <w:rPr>
          <w:rStyle w:val="libAlaemChar"/>
          <w:rFonts w:hint="cs"/>
          <w:rtl/>
        </w:rPr>
        <w:t>(</w:t>
      </w:r>
      <w:r w:rsidRPr="00703173">
        <w:rPr>
          <w:rStyle w:val="libAieChar"/>
          <w:rFonts w:hint="cs"/>
          <w:rtl/>
        </w:rPr>
        <w:t>٣</w:t>
      </w:r>
      <w:r w:rsidR="009D4374" w:rsidRPr="009D4374">
        <w:rPr>
          <w:rStyle w:val="libAlaemChar"/>
          <w:rFonts w:hint="cs"/>
          <w:rtl/>
        </w:rPr>
        <w:t>)</w:t>
      </w:r>
      <w:r w:rsidRPr="00703173">
        <w:rPr>
          <w:rStyle w:val="libAieChar"/>
          <w:rFonts w:hint="cs"/>
          <w:rtl/>
        </w:rPr>
        <w:t xml:space="preserve"> هُوَ الَّذِي خَلَقَ السَّمَاوَاتِ وَالْأَرْضَ فِي سِتَّةِ أَيَّامٍ ثُمَّ اسْتَوَىٰ عَلَى الْعَرْشِ  يَعْلَمُ مَا يَلِجُ فِي الْأَرْضِ وَمَا يَخْرُجُ مِنْهَا وَمَا يَنزِلُ مِنَ السَّمَاءِ وَمَا يَعْرُجُ فِيهَا  وَهُوَ مَعَكُمْ أَيْنَ مَا كُنتُمْ  وَا</w:t>
      </w:r>
      <w:r w:rsidR="00182177">
        <w:rPr>
          <w:rStyle w:val="libAieChar"/>
          <w:rFonts w:hint="cs"/>
          <w:rtl/>
        </w:rPr>
        <w:t>لله</w:t>
      </w:r>
      <w:r w:rsidRPr="00703173">
        <w:rPr>
          <w:rStyle w:val="libAieChar"/>
          <w:rFonts w:hint="cs"/>
          <w:rtl/>
        </w:rPr>
        <w:t xml:space="preserve">ُ بِمَا تَعْمَلُونَ بَصِيرٌ </w:t>
      </w:r>
      <w:r w:rsidR="009D4374" w:rsidRPr="009D4374">
        <w:rPr>
          <w:rStyle w:val="libAlaemChar"/>
          <w:rFonts w:hint="cs"/>
          <w:rtl/>
        </w:rPr>
        <w:t>(</w:t>
      </w:r>
      <w:r w:rsidRPr="00703173">
        <w:rPr>
          <w:rStyle w:val="libAieChar"/>
          <w:rFonts w:hint="cs"/>
          <w:rtl/>
        </w:rPr>
        <w:t>٤</w:t>
      </w:r>
      <w:r w:rsidR="009D4374" w:rsidRPr="009D4374">
        <w:rPr>
          <w:rStyle w:val="libAlaemChar"/>
          <w:rFonts w:hint="cs"/>
          <w:rtl/>
        </w:rPr>
        <w:t>)</w:t>
      </w:r>
      <w:r w:rsidRPr="00703173">
        <w:rPr>
          <w:rStyle w:val="libAieChar"/>
          <w:rFonts w:hint="cs"/>
          <w:rtl/>
        </w:rPr>
        <w:t xml:space="preserve"> لَّهُ مُلْكُ السَّمَاوَاتِ وَالْأَرْضِ  وَإِلَى ا</w:t>
      </w:r>
      <w:r w:rsidR="00182177">
        <w:rPr>
          <w:rStyle w:val="libAieChar"/>
          <w:rFonts w:hint="cs"/>
          <w:rtl/>
        </w:rPr>
        <w:t>لله</w:t>
      </w:r>
      <w:r w:rsidRPr="00703173">
        <w:rPr>
          <w:rStyle w:val="libAieChar"/>
          <w:rFonts w:hint="cs"/>
          <w:rtl/>
        </w:rPr>
        <w:t xml:space="preserve">ِ تُرْجَعُ الْأُمُورُ </w:t>
      </w:r>
      <w:r w:rsidR="009D4374" w:rsidRPr="009D4374">
        <w:rPr>
          <w:rStyle w:val="libAlaemChar"/>
          <w:rFonts w:hint="cs"/>
          <w:rtl/>
        </w:rPr>
        <w:t>(</w:t>
      </w:r>
      <w:r w:rsidRPr="00703173">
        <w:rPr>
          <w:rStyle w:val="libAieChar"/>
          <w:rFonts w:hint="cs"/>
          <w:rtl/>
        </w:rPr>
        <w:t>٥</w:t>
      </w:r>
      <w:r w:rsidR="009D4374" w:rsidRPr="009D4374">
        <w:rPr>
          <w:rStyle w:val="libAlaemChar"/>
          <w:rFonts w:hint="cs"/>
          <w:rtl/>
        </w:rPr>
        <w:t>)</w:t>
      </w:r>
      <w:r w:rsidRPr="00703173">
        <w:rPr>
          <w:rStyle w:val="libAieChar"/>
          <w:rFonts w:hint="cs"/>
          <w:rtl/>
        </w:rPr>
        <w:t xml:space="preserve"> يُولِجُ اللَّيْلَ فِي النَّهَارِ وَيُولِجُ النَّهَارَ فِي اللَّيْلِ  وَهُوَ عَلِيمٌ بِذَاتِ الصُّدُورِ </w:t>
      </w:r>
      <w:r w:rsidR="009D4374" w:rsidRPr="009D4374">
        <w:rPr>
          <w:rStyle w:val="libAlaemChar"/>
          <w:rFonts w:hint="cs"/>
          <w:rtl/>
        </w:rPr>
        <w:t>(</w:t>
      </w:r>
      <w:r w:rsidRPr="00703173">
        <w:rPr>
          <w:rStyle w:val="libAieChar"/>
          <w:rFonts w:hint="cs"/>
          <w:rtl/>
        </w:rPr>
        <w:t>٦</w:t>
      </w:r>
      <w:r w:rsidR="009D4374" w:rsidRPr="009D4374">
        <w:rPr>
          <w:rStyle w:val="libAlaemChar"/>
          <w:rFonts w:hint="cs"/>
          <w:rtl/>
        </w:rPr>
        <w:t>)</w:t>
      </w:r>
    </w:p>
    <w:p w:rsidR="00D656DE" w:rsidRPr="00247B5F" w:rsidRDefault="009D4374" w:rsidP="00703173">
      <w:pPr>
        <w:pStyle w:val="Heading3Center"/>
        <w:rPr>
          <w:rtl/>
        </w:rPr>
      </w:pPr>
      <w:bookmarkStart w:id="112" w:name="58"/>
      <w:bookmarkStart w:id="113" w:name="_Toc399229286"/>
      <w:r w:rsidRPr="009D4374">
        <w:rPr>
          <w:rStyle w:val="libAlaemChar"/>
          <w:rFonts w:hint="cs"/>
          <w:rtl/>
        </w:rPr>
        <w:t>(</w:t>
      </w:r>
      <w:r w:rsidR="00D656DE" w:rsidRPr="00247B5F">
        <w:rPr>
          <w:rFonts w:hint="cs"/>
          <w:rtl/>
        </w:rPr>
        <w:t xml:space="preserve"> بيان </w:t>
      </w:r>
      <w:r w:rsidRPr="009D4374">
        <w:rPr>
          <w:rStyle w:val="libAlaemChar"/>
          <w:rFonts w:hint="cs"/>
          <w:rtl/>
        </w:rPr>
        <w:t>)</w:t>
      </w:r>
      <w:bookmarkEnd w:id="112"/>
      <w:bookmarkEnd w:id="113"/>
    </w:p>
    <w:p w:rsidR="009D4374" w:rsidRDefault="00D656DE" w:rsidP="00182177">
      <w:pPr>
        <w:pStyle w:val="libNormal"/>
        <w:rPr>
          <w:rtl/>
        </w:rPr>
      </w:pPr>
      <w:r w:rsidRPr="005971BB">
        <w:rPr>
          <w:rFonts w:hint="cs"/>
          <w:rtl/>
        </w:rPr>
        <w:t xml:space="preserve">غرض السورة حثّ المؤمنين و ترغيبهم في الإنفاق في سبيل الله كما يشعر به تأكيد الأمر به مرّة بعد مرّة في خلال آياتها </w:t>
      </w:r>
      <w:r w:rsidR="009D4374" w:rsidRPr="009D4374">
        <w:rPr>
          <w:rStyle w:val="libAlaemChar"/>
          <w:rFonts w:hint="cs"/>
          <w:rtl/>
        </w:rPr>
        <w:t>(</w:t>
      </w:r>
      <w:r w:rsidRPr="005971BB">
        <w:rPr>
          <w:rStyle w:val="libAieChar"/>
          <w:rFonts w:hint="cs"/>
          <w:rtl/>
        </w:rPr>
        <w:t xml:space="preserve"> آمِنُوا بِا</w:t>
      </w:r>
      <w:r w:rsidR="00182177">
        <w:rPr>
          <w:rStyle w:val="libAieChar"/>
          <w:rFonts w:hint="cs"/>
          <w:rtl/>
        </w:rPr>
        <w:t>لله</w:t>
      </w:r>
      <w:r w:rsidRPr="005971BB">
        <w:rPr>
          <w:rStyle w:val="libAieChar"/>
          <w:rFonts w:hint="cs"/>
          <w:rtl/>
        </w:rPr>
        <w:t xml:space="preserve">ِ وَ رَسُولِهِ وَ أَنْفِقُوا مِمَّا جَعَلَكُمْ مُسْتَخْلَفِينَ فِيهِ </w:t>
      </w:r>
      <w:r w:rsidR="009D4374" w:rsidRPr="009D4374">
        <w:rPr>
          <w:rStyle w:val="libAlaemChar"/>
          <w:rFonts w:hint="cs"/>
          <w:rtl/>
        </w:rPr>
        <w:t>)</w:t>
      </w:r>
      <w:r w:rsidRPr="005971BB">
        <w:rPr>
          <w:rFonts w:hint="cs"/>
          <w:rtl/>
        </w:rPr>
        <w:t xml:space="preserve"> الآية، </w:t>
      </w:r>
      <w:r w:rsidR="009D4374" w:rsidRPr="009D4374">
        <w:rPr>
          <w:rStyle w:val="libAlaemChar"/>
          <w:rFonts w:hint="cs"/>
          <w:rtl/>
        </w:rPr>
        <w:t>(</w:t>
      </w:r>
      <w:r w:rsidRPr="005971BB">
        <w:rPr>
          <w:rStyle w:val="libAieChar"/>
          <w:rFonts w:hint="cs"/>
          <w:rtl/>
        </w:rPr>
        <w:t xml:space="preserve"> مَنْ ذَا الَّذِي يُقْرِضُ ا</w:t>
      </w:r>
      <w:r w:rsidR="00182177">
        <w:rPr>
          <w:rStyle w:val="libAieChar"/>
          <w:rFonts w:hint="cs"/>
          <w:rtl/>
        </w:rPr>
        <w:t>لله</w:t>
      </w:r>
      <w:r w:rsidRPr="005971BB">
        <w:rPr>
          <w:rStyle w:val="libAieChar"/>
          <w:rFonts w:hint="cs"/>
          <w:rtl/>
        </w:rPr>
        <w:t xml:space="preserve">َ قَرْضاً حَسَناً </w:t>
      </w:r>
      <w:r w:rsidR="009D4374" w:rsidRPr="009D4374">
        <w:rPr>
          <w:rStyle w:val="libAlaemChar"/>
          <w:rFonts w:hint="cs"/>
          <w:rtl/>
        </w:rPr>
        <w:t>)</w:t>
      </w:r>
      <w:r w:rsidRPr="005971BB">
        <w:rPr>
          <w:rFonts w:hint="cs"/>
          <w:rtl/>
        </w:rPr>
        <w:t xml:space="preserve"> الآية، </w:t>
      </w:r>
      <w:r w:rsidR="009D4374" w:rsidRPr="009D4374">
        <w:rPr>
          <w:rStyle w:val="libAlaemChar"/>
          <w:rFonts w:hint="cs"/>
          <w:rtl/>
        </w:rPr>
        <w:t>(</w:t>
      </w:r>
      <w:r w:rsidRPr="005971BB">
        <w:rPr>
          <w:rStyle w:val="libAieChar"/>
          <w:rFonts w:hint="cs"/>
          <w:rtl/>
        </w:rPr>
        <w:t xml:space="preserve"> إِنَّ الْمُصَّدِّقِينَ وَ الْمُصَّدِّقاتِ وَ أَقْرَضُوا ا</w:t>
      </w:r>
      <w:r w:rsidR="00182177">
        <w:rPr>
          <w:rStyle w:val="libAieChar"/>
          <w:rFonts w:hint="cs"/>
          <w:rtl/>
        </w:rPr>
        <w:t>لله</w:t>
      </w:r>
      <w:r w:rsidRPr="005971BB">
        <w:rPr>
          <w:rStyle w:val="libAieChar"/>
          <w:rFonts w:hint="cs"/>
          <w:rtl/>
        </w:rPr>
        <w:t xml:space="preserve">َ قَرْضاً حَسَناً </w:t>
      </w:r>
      <w:r w:rsidR="009D4374" w:rsidRPr="009D4374">
        <w:rPr>
          <w:rStyle w:val="libAlaemChar"/>
          <w:rFonts w:hint="cs"/>
          <w:rtl/>
        </w:rPr>
        <w:t>)</w:t>
      </w:r>
      <w:r w:rsidRPr="005971BB">
        <w:rPr>
          <w:rFonts w:hint="cs"/>
          <w:rtl/>
        </w:rPr>
        <w:t xml:space="preserve"> و قد سمّت إنفاقهم ذلك إقراضاً منه لله عزّ اسمه فالله سبحانه خير مطلوب و هو لا يخلف الميعاد و قد وعدهم إن أقرضوه أن يضاعفه لهم و أن يؤتيهم أجراً كريماً كثيراً.</w:t>
      </w:r>
    </w:p>
    <w:p w:rsidR="00D656DE" w:rsidRPr="00247B5F" w:rsidRDefault="00D656DE" w:rsidP="00182177">
      <w:pPr>
        <w:pStyle w:val="libNormal"/>
        <w:rPr>
          <w:rtl/>
        </w:rPr>
      </w:pPr>
      <w:r w:rsidRPr="009D4374">
        <w:rPr>
          <w:rFonts w:hint="cs"/>
          <w:rtl/>
        </w:rPr>
        <w:t>و قد أشار إلى أنّ هذا الإنفاق من التقوى و الإيمان بالرسول و أنّه يستتبع مغفرة الذنوب و إتيان كفلين من الرحمة و لزوم النور بل و اللحوق بالصّدّيقين و الشهداء عندالله سبحانه.</w:t>
      </w:r>
    </w:p>
    <w:p w:rsidR="009D4374" w:rsidRDefault="009D4374" w:rsidP="009D4374">
      <w:pPr>
        <w:pStyle w:val="libNormal"/>
      </w:pPr>
      <w:r>
        <w:rPr>
          <w:rFonts w:hint="cs"/>
          <w:rtl/>
        </w:rPr>
        <w:br w:type="page"/>
      </w:r>
    </w:p>
    <w:p w:rsidR="009D4374" w:rsidRPr="009D4374" w:rsidRDefault="00D656DE" w:rsidP="00182177">
      <w:pPr>
        <w:pStyle w:val="libNormal"/>
        <w:rPr>
          <w:rtl/>
        </w:rPr>
      </w:pPr>
      <w:r w:rsidRPr="009D4374">
        <w:rPr>
          <w:rFonts w:hint="cs"/>
          <w:rtl/>
        </w:rPr>
        <w:lastRenderedPageBreak/>
        <w:t>و في خلال آياتها معارف راجعة إلى المبدأ و المعاد، و دعوة إلى التقوى و إخلاص الإيمان و الزهد و موعظة.</w:t>
      </w:r>
    </w:p>
    <w:p w:rsidR="009D4374" w:rsidRPr="009D4374" w:rsidRDefault="00D656DE" w:rsidP="00182177">
      <w:pPr>
        <w:pStyle w:val="libNormal"/>
        <w:rPr>
          <w:rtl/>
        </w:rPr>
      </w:pPr>
      <w:r w:rsidRPr="009D4374">
        <w:rPr>
          <w:rFonts w:hint="cs"/>
          <w:rtl/>
        </w:rPr>
        <w:t>و السورة مدنيّة بشهادة سياق آياتها و قد ادّعى بعضهم إجماع المفسّرين على ذلك.</w:t>
      </w:r>
    </w:p>
    <w:p w:rsidR="009D4374" w:rsidRPr="009D4374" w:rsidRDefault="00D656DE" w:rsidP="00182177">
      <w:pPr>
        <w:pStyle w:val="libNormal"/>
        <w:rPr>
          <w:rtl/>
        </w:rPr>
      </w:pPr>
      <w:r w:rsidRPr="009D4374">
        <w:rPr>
          <w:rFonts w:hint="cs"/>
          <w:rtl/>
        </w:rPr>
        <w:t>و لقد افتتحت السورة بتسبيحه و تنزيهه تعالى بعدّة من أسمائه الحسنى لما في غرض السورة و هو الحثّ على الإنفاق من شائبة توهّم الحاجة و النقص في ناحيته و نظيرتها في ذلك جميع السور المفتتحة بالتسبيح و هي سور الحشر و الصفّ و الجمعة و التغابن المصدّرة بسبّح أو يسبّح.</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سَبَّحَ لِلَّهِ ما فِي السَّماواتِ وَ الْأَرْضِ وَ هُوَ الْعَزِيزُ الْحَكِيمُ </w:t>
      </w:r>
      <w:r w:rsidR="009D4374" w:rsidRPr="009D4374">
        <w:rPr>
          <w:rStyle w:val="libAlaemChar"/>
          <w:rFonts w:hint="cs"/>
          <w:rtl/>
        </w:rPr>
        <w:t>)</w:t>
      </w:r>
      <w:r w:rsidRPr="005971BB">
        <w:rPr>
          <w:rFonts w:hint="cs"/>
          <w:rtl/>
        </w:rPr>
        <w:t xml:space="preserve"> التسبيح التنزيه و هو نفي ما يستدعي نقصاً أو حاجة ممّا لا يليق بساحة كماله تعالى، و ما موصولة و المراد بها ما يعمّ العقلاء ممّا في السماوات و الأرض كالملائكة و الثقلين و غير العقلاء كالجمادات و الدليل عليه ما ذكر بعد من صفاته المتعلّقة بالعقلاء كالإحياء و العلم بذات الصدور.</w:t>
      </w:r>
    </w:p>
    <w:p w:rsidR="009D4374" w:rsidRPr="009D4374" w:rsidRDefault="00D656DE" w:rsidP="00182177">
      <w:pPr>
        <w:pStyle w:val="libNormal"/>
        <w:rPr>
          <w:rtl/>
        </w:rPr>
      </w:pPr>
      <w:r w:rsidRPr="009D4374">
        <w:rPr>
          <w:rFonts w:hint="cs"/>
          <w:rtl/>
        </w:rPr>
        <w:t>فالمعنى: نزّه الله سبحانه ما في السماوات و الأرض من شي‏ء و هو جميع العالم.</w:t>
      </w:r>
    </w:p>
    <w:p w:rsidR="009D4374" w:rsidRDefault="00D656DE" w:rsidP="00182177">
      <w:pPr>
        <w:pStyle w:val="libNormal"/>
        <w:rPr>
          <w:rtl/>
        </w:rPr>
      </w:pPr>
      <w:r w:rsidRPr="005971BB">
        <w:rPr>
          <w:rFonts w:hint="cs"/>
          <w:rtl/>
        </w:rPr>
        <w:t xml:space="preserve">و المراد بتسبيحها حقيقة معنى التسبيح دون المعنى المجازيّ الّذي هو دلالة وجود كلّ موجود في السماوات و الأرض على أنّ له موجداً منزّهاً من كلّ نقص متّصفاً بكلّ كمال، و دون عموم المجاز و هو دلالة كلّ موجود على تنزّهه تعالى إمّا بلسان القال كالعقلاء و إمّا بلسان الحال كغير العقلاء من الموجودات و ذلك لقوله تعالى: </w:t>
      </w:r>
      <w:r w:rsidR="009D4374" w:rsidRPr="009D4374">
        <w:rPr>
          <w:rStyle w:val="libAlaemChar"/>
          <w:rFonts w:hint="cs"/>
          <w:rtl/>
        </w:rPr>
        <w:t>(</w:t>
      </w:r>
      <w:r w:rsidRPr="005971BB">
        <w:rPr>
          <w:rStyle w:val="libAieChar"/>
          <w:rFonts w:hint="cs"/>
          <w:rtl/>
        </w:rPr>
        <w:t xml:space="preserve"> وَ إِنْ مِنْ شَيْ‏ءٍ إِلَّا يُسَبِّحُ بِحَمْدِهِ وَ لكِنْ لا تَفْقَهُونَ تَسْبِيحَهُمْ </w:t>
      </w:r>
      <w:r w:rsidR="009D4374" w:rsidRPr="009D4374">
        <w:rPr>
          <w:rStyle w:val="libAlaemChar"/>
          <w:rFonts w:hint="cs"/>
          <w:rtl/>
        </w:rPr>
        <w:t>)</w:t>
      </w:r>
      <w:r w:rsidRPr="005971BB">
        <w:rPr>
          <w:rFonts w:hint="cs"/>
          <w:rtl/>
        </w:rPr>
        <w:t xml:space="preserve"> إسراء: 44، حيث استدرك أنّهم لا يفقهون تسبيحهم و لو كان المراد بتسبيحهم دلالة وجودهم على وجوده و هي قيام الحجّة على الناس بوجودهم أو كان المراد تسبيحهم و تحميدهم بلسان الحال و ذلك ممّا يفقه الناس لم يكن للاستدراك معنى.</w:t>
      </w:r>
    </w:p>
    <w:p w:rsidR="00D656DE" w:rsidRPr="00247B5F" w:rsidRDefault="00D656DE" w:rsidP="00182177">
      <w:pPr>
        <w:pStyle w:val="libNormal"/>
        <w:rPr>
          <w:rtl/>
        </w:rPr>
      </w:pPr>
      <w:r w:rsidRPr="005971BB">
        <w:rPr>
          <w:rFonts w:hint="cs"/>
          <w:rtl/>
        </w:rPr>
        <w:t xml:space="preserve">فتسبيح ما في السماوات و الأرض تسبيح و نطق بالتنزيه بحقيقة معنى الكلمة و إن كنّا لا نفقهه، قال تعالى: </w:t>
      </w:r>
      <w:r w:rsidR="009D4374" w:rsidRPr="009D4374">
        <w:rPr>
          <w:rStyle w:val="libAlaemChar"/>
          <w:rFonts w:hint="cs"/>
          <w:rtl/>
        </w:rPr>
        <w:t>(</w:t>
      </w:r>
      <w:r w:rsidRPr="005971BB">
        <w:rPr>
          <w:rFonts w:hint="cs"/>
          <w:rtl/>
        </w:rPr>
        <w:t xml:space="preserve"> </w:t>
      </w:r>
      <w:r w:rsidRPr="005971BB">
        <w:rPr>
          <w:rStyle w:val="libAieChar"/>
          <w:rFonts w:hint="cs"/>
          <w:rtl/>
        </w:rPr>
        <w:t>قالُوا أَنْطَقَنَا ا</w:t>
      </w:r>
      <w:r w:rsidR="00182177">
        <w:rPr>
          <w:rStyle w:val="libAieChar"/>
          <w:rFonts w:hint="cs"/>
          <w:rtl/>
        </w:rPr>
        <w:t>لله</w:t>
      </w:r>
      <w:r w:rsidRPr="005971BB">
        <w:rPr>
          <w:rStyle w:val="libAieChar"/>
          <w:rFonts w:hint="cs"/>
          <w:rtl/>
        </w:rPr>
        <w:t xml:space="preserve">ُ الَّذِي أَنْطَقَ كُلَّ شَيْ‏ءٍ </w:t>
      </w:r>
      <w:r w:rsidR="009D4374" w:rsidRPr="009D4374">
        <w:rPr>
          <w:rStyle w:val="libAlaemChar"/>
          <w:rFonts w:hint="cs"/>
          <w:rtl/>
        </w:rPr>
        <w:t>)</w:t>
      </w:r>
      <w:r w:rsidRPr="005971BB">
        <w:rPr>
          <w:rFonts w:hint="cs"/>
          <w:rtl/>
        </w:rPr>
        <w:t xml:space="preserve"> حم السجدة: 21.</w:t>
      </w:r>
    </w:p>
    <w:p w:rsidR="009D4374" w:rsidRDefault="009D4374" w:rsidP="009D4374">
      <w:pPr>
        <w:pStyle w:val="libNormal"/>
      </w:pPr>
      <w:r>
        <w:rPr>
          <w:rFonts w:hint="cs"/>
          <w:rtl/>
        </w:rPr>
        <w:br w:type="page"/>
      </w:r>
    </w:p>
    <w:p w:rsidR="009D4374" w:rsidRDefault="00D656DE" w:rsidP="00182177">
      <w:pPr>
        <w:pStyle w:val="libNormal"/>
        <w:rPr>
          <w:rtl/>
        </w:rPr>
      </w:pPr>
      <w:r w:rsidRPr="005971BB">
        <w:rPr>
          <w:rFonts w:hint="cs"/>
          <w:rtl/>
        </w:rPr>
        <w:lastRenderedPageBreak/>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وَ هُوَ الْعَزِيزُ الْحَكِيمُ</w:t>
      </w:r>
      <w:r w:rsidRPr="005971BB">
        <w:rPr>
          <w:rFonts w:hint="cs"/>
          <w:rtl/>
        </w:rPr>
        <w:t xml:space="preserve"> </w:t>
      </w:r>
      <w:r w:rsidR="009D4374" w:rsidRPr="009D4374">
        <w:rPr>
          <w:rStyle w:val="libAlaemChar"/>
          <w:rFonts w:hint="cs"/>
          <w:rtl/>
        </w:rPr>
        <w:t>)</w:t>
      </w:r>
      <w:r w:rsidRPr="005971BB">
        <w:rPr>
          <w:rFonts w:hint="cs"/>
          <w:rtl/>
        </w:rPr>
        <w:t xml:space="preserve"> أي المنيع جانبه يغلب و لا يغلب، المتقن فعله لا يعرض على فعله ما يفسده عليه و لا يتعلّق به اعتراض معترض.</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لَهُ مُلْكُ السَّماواتِ وَ الْأَرْضِ يُحْيِي وَ يُمِيتُ وَ هُوَ عَلى‏ كُلِّ شَيْ‏ءٍ قَدِيرٌ </w:t>
      </w:r>
      <w:r w:rsidR="009D4374" w:rsidRPr="009D4374">
        <w:rPr>
          <w:rStyle w:val="libAlaemChar"/>
          <w:rFonts w:hint="cs"/>
          <w:rtl/>
        </w:rPr>
        <w:t>)</w:t>
      </w:r>
      <w:r w:rsidRPr="005971BB">
        <w:rPr>
          <w:rFonts w:hint="cs"/>
          <w:rtl/>
        </w:rPr>
        <w:t xml:space="preserve"> الكلام موضوع على الحصر فهو المليك في السماوات و الأرض يحكم ما يشاء لأنّه الموجد لكلّ شي‏ء فما في السماوات و الأرض يقوم به وجوده و آثار وجوده فلا حكم إلّا له فلا ملك و لا سلطنة إلّا له.</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يُحْيِي وَ يُمِيتُ </w:t>
      </w:r>
      <w:r w:rsidR="009D4374" w:rsidRPr="009D4374">
        <w:rPr>
          <w:rStyle w:val="libAlaemChar"/>
          <w:rFonts w:hint="cs"/>
          <w:rtl/>
        </w:rPr>
        <w:t>)</w:t>
      </w:r>
      <w:r w:rsidRPr="005971BB">
        <w:rPr>
          <w:rFonts w:hint="cs"/>
          <w:rtl/>
        </w:rPr>
        <w:t xml:space="preserve"> إشارة إلى اسمية المحيي و المميت، و إطلاق </w:t>
      </w:r>
      <w:r w:rsidR="009D4374" w:rsidRPr="009D4374">
        <w:rPr>
          <w:rStyle w:val="libAlaemChar"/>
          <w:rFonts w:hint="cs"/>
          <w:rtl/>
        </w:rPr>
        <w:t>(</w:t>
      </w:r>
      <w:r w:rsidRPr="005971BB">
        <w:rPr>
          <w:rFonts w:hint="cs"/>
          <w:rtl/>
        </w:rPr>
        <w:t xml:space="preserve"> </w:t>
      </w:r>
      <w:r w:rsidRPr="005971BB">
        <w:rPr>
          <w:rStyle w:val="libAieChar"/>
          <w:rFonts w:hint="cs"/>
          <w:rtl/>
        </w:rPr>
        <w:t xml:space="preserve">يُحْيِي وَ يُمِيتُ </w:t>
      </w:r>
      <w:r w:rsidR="009D4374" w:rsidRPr="009D4374">
        <w:rPr>
          <w:rStyle w:val="libAlaemChar"/>
          <w:rFonts w:hint="cs"/>
          <w:rtl/>
        </w:rPr>
        <w:t>)</w:t>
      </w:r>
      <w:r w:rsidRPr="005971BB">
        <w:rPr>
          <w:rFonts w:hint="cs"/>
          <w:rtl/>
        </w:rPr>
        <w:t xml:space="preserve"> يفيد شمولهما لكلّ إحياء و إماتة كإيجاده الملائكة أحياء من غير سبق موت، و إحيائه الجنين في بطن اُمّه و إحيائه الموتى في البعث و إيجاده الجماد ميتاً من غير سبق حياة و إماتته الإنسان في الدنيا و إماتته ثانياً في البرزخ على ما يشير إليه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رَبَّنا أَمَتَّنَا اثْنَتَيْنِ وَ أَحْيَيْتَنَا اثْنَتَيْنِ </w:t>
      </w:r>
      <w:r w:rsidR="009D4374" w:rsidRPr="009D4374">
        <w:rPr>
          <w:rStyle w:val="libAlaemChar"/>
          <w:rFonts w:hint="cs"/>
          <w:rtl/>
        </w:rPr>
        <w:t>)</w:t>
      </w:r>
      <w:r w:rsidRPr="005971BB">
        <w:rPr>
          <w:rFonts w:hint="cs"/>
          <w:rtl/>
        </w:rPr>
        <w:t xml:space="preserve"> المؤمن: 11 و في </w:t>
      </w:r>
      <w:r w:rsidR="009D4374" w:rsidRPr="009D4374">
        <w:rPr>
          <w:rStyle w:val="libAlaemChar"/>
          <w:rFonts w:hint="cs"/>
          <w:rtl/>
        </w:rPr>
        <w:t>(</w:t>
      </w:r>
      <w:r w:rsidRPr="005971BB">
        <w:rPr>
          <w:rFonts w:hint="cs"/>
          <w:rtl/>
        </w:rPr>
        <w:t xml:space="preserve"> </w:t>
      </w:r>
      <w:r w:rsidRPr="005971BB">
        <w:rPr>
          <w:rStyle w:val="libAieChar"/>
          <w:rFonts w:hint="cs"/>
          <w:rtl/>
        </w:rPr>
        <w:t xml:space="preserve">يُحْيِي وَ يُمِيتُ </w:t>
      </w:r>
      <w:r w:rsidR="009D4374" w:rsidRPr="009D4374">
        <w:rPr>
          <w:rStyle w:val="libAlaemChar"/>
          <w:rFonts w:hint="cs"/>
          <w:rtl/>
        </w:rPr>
        <w:t>)</w:t>
      </w:r>
      <w:r w:rsidRPr="005971BB">
        <w:rPr>
          <w:rFonts w:hint="cs"/>
          <w:rtl/>
        </w:rPr>
        <w:t xml:space="preserve"> دلالة على الاستمرار.</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وَ هُوَ عَلى‏ كُلِّ شَيْ‏ءٍ قَدِيرٌ </w:t>
      </w:r>
      <w:r w:rsidR="009D4374" w:rsidRPr="009D4374">
        <w:rPr>
          <w:rStyle w:val="libAlaemChar"/>
          <w:rFonts w:hint="cs"/>
          <w:rtl/>
        </w:rPr>
        <w:t>)</w:t>
      </w:r>
      <w:r w:rsidRPr="005971BB">
        <w:rPr>
          <w:rFonts w:hint="cs"/>
          <w:rtl/>
        </w:rPr>
        <w:t xml:space="preserve"> فيه إشارة إلى صفة قدرته و أنّها مطلقة غير مقيّدة بشي‏ء دون شي‏ء، و في تذييل الآية بالقدرة على كلّ شي‏ء مناسبة مع ما تقدّمها من الإحياء و الإماتة لما ربّما يتوهمّه المتوهّم أن لا قدرة على إحياء الموتى و لا عين منهم و لا أثر.</w:t>
      </w:r>
    </w:p>
    <w:p w:rsidR="00D656DE" w:rsidRPr="00247B5F"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هُوَ الْأَوَّلُ وَ الْآخِرُ وَ الظَّاهِرُ وَ الْباطِنُ وَ هُوَ بِكُلِّ شَيْ‏ءٍ عَلِيمٌ </w:t>
      </w:r>
      <w:r w:rsidR="009D4374" w:rsidRPr="009D4374">
        <w:rPr>
          <w:rStyle w:val="libAlaemChar"/>
          <w:rFonts w:hint="cs"/>
          <w:rtl/>
        </w:rPr>
        <w:t>)</w:t>
      </w:r>
      <w:r w:rsidRPr="005971BB">
        <w:rPr>
          <w:rFonts w:hint="cs"/>
          <w:rtl/>
        </w:rPr>
        <w:t xml:space="preserve"> لمّا كان تعالى قديراً على كلّ شي‏ء مفروض كان محيطاً بقدرته على كلّ شي‏ء من كلّ جهة فكلّ ما فرض أوّلاً فهو قبله فهو الأوّل دون الشي‏ء المفروض أوّلاً، و كلّ ما فرض آخراً فهو بعده لإحاطة قدرته به من كلّ جهة فهو الآخر دون الشي‏ء المفروض آخراً، و كلّ شي‏ء فرض ظاهراً فهو أظهر منه لإحاطة قدرته به من فوقه فهو الظاهر دون المفروض ظاهراً، و كلّ شي‏ء فرض أنّه باطن فهو تعالى أبطن منه لإحاطته به من ورائه فهو الباطن دون المفروض باطناً فهو تعالى الأوّل و الآخر و الظاهر و الباطن على الإطلاق و ما في غيره تعالى من هذه الصفات فهي إضافيّة نسبيّة.</w:t>
      </w:r>
    </w:p>
    <w:p w:rsidR="009D4374" w:rsidRDefault="009D4374" w:rsidP="009D4374">
      <w:pPr>
        <w:pStyle w:val="libNormal"/>
      </w:pPr>
      <w:r>
        <w:rPr>
          <w:rFonts w:hint="cs"/>
          <w:rtl/>
        </w:rPr>
        <w:br w:type="page"/>
      </w:r>
    </w:p>
    <w:p w:rsidR="009D4374" w:rsidRPr="009D4374" w:rsidRDefault="00D656DE" w:rsidP="00182177">
      <w:pPr>
        <w:pStyle w:val="libNormal"/>
        <w:rPr>
          <w:rtl/>
        </w:rPr>
      </w:pPr>
      <w:r w:rsidRPr="009D4374">
        <w:rPr>
          <w:rFonts w:hint="cs"/>
          <w:rtl/>
        </w:rPr>
        <w:lastRenderedPageBreak/>
        <w:t>و ليست أوّليّته تعالى و لا آخريّته و لا ظهوره و لا بطونه زمانيّة و لا مكانيّة بمعنى مظروفيّته لهما و إلّا لم يتقدّمهما و لا تنزّه عنهما سبحانه بل هو محيط بالأشياء على أيّ نحو فرضت و كيفما تصوّرت.</w:t>
      </w:r>
    </w:p>
    <w:p w:rsidR="009D4374" w:rsidRPr="009D4374" w:rsidRDefault="00D656DE" w:rsidP="00182177">
      <w:pPr>
        <w:pStyle w:val="libNormal"/>
        <w:rPr>
          <w:rtl/>
        </w:rPr>
      </w:pPr>
      <w:r w:rsidRPr="009D4374">
        <w:rPr>
          <w:rFonts w:hint="cs"/>
          <w:rtl/>
        </w:rPr>
        <w:t>فبان ممّا تقدّم أنّ هذه الأسماء الأربعة الأوّل و الآخر و الظاهر و الباطن من فروع اسمه المحيط و هو فرع إطلاق القدرة فقدرته محيطة بكلّ شي‏ء و يمكن تفريع الأسماء الأربعة على إحاطة وجوده بكلّ شي‏ء فإنّه تعالى ثابت قبل ثبوت كلّ شي‏ء و ثابت بعد فناء كلّ شي‏ء و أقرب من كلّ شي‏ء ظاهر و أبطن من الأوهام و العقول من كلّ شي‏ء خفيّ باطن.</w:t>
      </w:r>
    </w:p>
    <w:p w:rsidR="009D4374" w:rsidRDefault="00D656DE" w:rsidP="00182177">
      <w:pPr>
        <w:pStyle w:val="libNormal"/>
        <w:rPr>
          <w:rtl/>
        </w:rPr>
      </w:pPr>
      <w:r w:rsidRPr="005971BB">
        <w:rPr>
          <w:rFonts w:hint="cs"/>
          <w:rtl/>
        </w:rPr>
        <w:t xml:space="preserve">و كذا للأسماء الأربعة نوع تفرّع على علمه تعالى و يناسبه تذييل الآية بقوله: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وَ هُوَ بِكُلِّ شَيْ‏ءٍ عَلِيمٌ </w:t>
      </w:r>
      <w:r w:rsidR="009D4374" w:rsidRPr="009D4374">
        <w:rPr>
          <w:rStyle w:val="libAlaemChar"/>
          <w:rFonts w:hint="cs"/>
          <w:rtl/>
        </w:rPr>
        <w:t>)</w:t>
      </w:r>
      <w:r w:rsidRPr="005971BB">
        <w:rPr>
          <w:rFonts w:hint="cs"/>
          <w:rtl/>
        </w:rPr>
        <w:t>.</w:t>
      </w:r>
    </w:p>
    <w:p w:rsidR="009D4374" w:rsidRPr="009D4374" w:rsidRDefault="00D656DE" w:rsidP="00182177">
      <w:pPr>
        <w:pStyle w:val="libNormal"/>
        <w:rPr>
          <w:rtl/>
        </w:rPr>
      </w:pPr>
      <w:r w:rsidRPr="009D4374">
        <w:rPr>
          <w:rFonts w:hint="cs"/>
          <w:rtl/>
        </w:rPr>
        <w:t>و فسّر بعضهم الأسماء الأربعة بأنّه الأوّل قبل كلّ شي‏ء و الآخر بعد هلاك كلّ شي‏ء الظاهر بالأدلّة الدالّة عليه و الباطن غير مدرك بالحواسّ.</w:t>
      </w:r>
    </w:p>
    <w:p w:rsidR="009D4374" w:rsidRPr="009D4374" w:rsidRDefault="00D656DE" w:rsidP="00182177">
      <w:pPr>
        <w:pStyle w:val="libNormal"/>
        <w:rPr>
          <w:rtl/>
        </w:rPr>
      </w:pPr>
      <w:r w:rsidRPr="009D4374">
        <w:rPr>
          <w:rFonts w:hint="cs"/>
          <w:rtl/>
        </w:rPr>
        <w:t>و قيل: الأوّل قبل كلّ شي‏ء بلا ابتداء، و الآخر بعد كلّ شي‏ء بلا انتهاء، و الظاهر الغالب العالي على كلّ شي‏ء فكلّ شي‏ء دونه، و الباطن العالم بكلّ شي‏ء فلا أحد أعلم منه.</w:t>
      </w:r>
    </w:p>
    <w:p w:rsidR="009D4374" w:rsidRPr="009D4374" w:rsidRDefault="00D656DE" w:rsidP="00182177">
      <w:pPr>
        <w:pStyle w:val="libNormal"/>
        <w:rPr>
          <w:rtl/>
        </w:rPr>
      </w:pPr>
      <w:r w:rsidRPr="009D4374">
        <w:rPr>
          <w:rFonts w:hint="cs"/>
          <w:rtl/>
        </w:rPr>
        <w:t>و قيل: الأوّل بلا ابتداء و الآخر بلا انتهاء و الظاهر بلا اقتراب و الباطن بلا احتجاب.</w:t>
      </w:r>
    </w:p>
    <w:p w:rsidR="009D4374" w:rsidRPr="009D4374" w:rsidRDefault="00D656DE" w:rsidP="00182177">
      <w:pPr>
        <w:pStyle w:val="libNormal"/>
        <w:rPr>
          <w:rtl/>
        </w:rPr>
      </w:pPr>
      <w:r w:rsidRPr="009D4374">
        <w:rPr>
          <w:rFonts w:hint="cs"/>
          <w:rtl/>
        </w:rPr>
        <w:t>و هناك أقوال اُخر في معناها غير جيّدة أغمضنا عن إيرادها.</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هُوَ الَّذِي خَلَقَ السَّماواتِ وَ الْأَرْضَ فِي سِتَّةِ أَيَّامٍ </w:t>
      </w:r>
      <w:r w:rsidR="009D4374" w:rsidRPr="009D4374">
        <w:rPr>
          <w:rStyle w:val="libAlaemChar"/>
          <w:rFonts w:hint="cs"/>
          <w:rtl/>
        </w:rPr>
        <w:t>)</w:t>
      </w:r>
      <w:r w:rsidRPr="005971BB">
        <w:rPr>
          <w:rFonts w:hint="cs"/>
          <w:rtl/>
        </w:rPr>
        <w:t xml:space="preserve"> تقدّم تفسيره.</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ثُمَّ اسْتَوى‏ عَلَى الْعَرْشِ يَعْلَمُ ما يَلِجُ فِي الْأَرْضِ وَ ما يَخْرُجُ مِنْها وَ ما يَنْزِلُ مِنَ السَّماءِ وَ ما يَعْرُجُ فِيها</w:t>
      </w:r>
      <w:r w:rsidRPr="005971BB">
        <w:rPr>
          <w:rFonts w:hint="cs"/>
          <w:rtl/>
        </w:rPr>
        <w:t xml:space="preserve"> </w:t>
      </w:r>
      <w:r w:rsidR="009D4374" w:rsidRPr="009D4374">
        <w:rPr>
          <w:rStyle w:val="libAlaemChar"/>
          <w:rFonts w:hint="cs"/>
          <w:rtl/>
        </w:rPr>
        <w:t>)</w:t>
      </w:r>
      <w:r w:rsidRPr="005971BB">
        <w:rPr>
          <w:rFonts w:hint="cs"/>
          <w:rtl/>
        </w:rPr>
        <w:t xml:space="preserve"> تقدّم تفصيل القول في معنى العرش في سورة الأعراف آية: 54.</w:t>
      </w:r>
    </w:p>
    <w:p w:rsidR="00D656DE" w:rsidRPr="00247B5F" w:rsidRDefault="00D656DE" w:rsidP="00182177">
      <w:pPr>
        <w:pStyle w:val="libNormal"/>
        <w:rPr>
          <w:rtl/>
        </w:rPr>
      </w:pPr>
      <w:r w:rsidRPr="009D4374">
        <w:rPr>
          <w:rFonts w:hint="cs"/>
          <w:rtl/>
        </w:rPr>
        <w:t>و تقدّم أنّ الاستواء على العرش كناية عن الاُخذ في تدبير الملك و لذا عقّبه بالعلم بجزئيّات الأحوال لأنّ العلم من لوازم التدبير.</w:t>
      </w:r>
    </w:p>
    <w:p w:rsidR="009D4374" w:rsidRDefault="009D4374" w:rsidP="009D4374">
      <w:pPr>
        <w:pStyle w:val="libNormal"/>
      </w:pPr>
      <w:r>
        <w:rPr>
          <w:rFonts w:hint="cs"/>
          <w:rtl/>
        </w:rPr>
        <w:br w:type="page"/>
      </w:r>
    </w:p>
    <w:p w:rsidR="009D4374" w:rsidRDefault="00D656DE" w:rsidP="00182177">
      <w:pPr>
        <w:pStyle w:val="libNormal"/>
        <w:rPr>
          <w:rtl/>
        </w:rPr>
      </w:pPr>
      <w:r w:rsidRPr="005971BB">
        <w:rPr>
          <w:rFonts w:hint="cs"/>
          <w:rtl/>
        </w:rPr>
        <w:lastRenderedPageBreak/>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يَعْلَمُ ما يَلِجُ فِي الْأَرْضِ وَ ما يَخْرُجُ مِنْها وَ ما يَنْزِلُ مِنَ السَّماءِ وَ ما يَعْرُجُ فِيها</w:t>
      </w:r>
      <w:r w:rsidRPr="005971BB">
        <w:rPr>
          <w:rFonts w:hint="cs"/>
          <w:rtl/>
        </w:rPr>
        <w:t xml:space="preserve"> </w:t>
      </w:r>
      <w:r w:rsidR="009D4374" w:rsidRPr="009D4374">
        <w:rPr>
          <w:rStyle w:val="libAlaemChar"/>
          <w:rFonts w:hint="cs"/>
          <w:rtl/>
        </w:rPr>
        <w:t>)</w:t>
      </w:r>
      <w:r w:rsidRPr="005971BB">
        <w:rPr>
          <w:rFonts w:hint="cs"/>
          <w:rtl/>
        </w:rPr>
        <w:t xml:space="preserve"> الولوج - كما قال الراغب - الدخول في مضيق، و العروج ذهاب في صعود، و المعنى: يعلم ما يدخل و ينفذ في الأرض كماء المطر و البذور و غيرهما و ما يخرج من الأرض كأنواع النبات و الحيوان و الماء و ما ينزل من السماء كالأمطار و الأشعّة و الملائكة و ما يعرج فيها و يصعد كالأبخرة و الملائكة و أعمال العباد.</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Style w:val="libAieChar"/>
          <w:rFonts w:hint="cs"/>
          <w:rtl/>
        </w:rPr>
        <w:t xml:space="preserve"> وَ هُوَ مَعَكُمْ أَيْنَ ما كُنْتُمْ </w:t>
      </w:r>
      <w:r w:rsidR="009D4374" w:rsidRPr="009D4374">
        <w:rPr>
          <w:rStyle w:val="libAlaemChar"/>
          <w:rFonts w:hint="cs"/>
          <w:rtl/>
        </w:rPr>
        <w:t>)</w:t>
      </w:r>
      <w:r w:rsidRPr="005971BB">
        <w:rPr>
          <w:rFonts w:hint="cs"/>
          <w:rtl/>
        </w:rPr>
        <w:t xml:space="preserve"> لإحاطته بكم فلا تغيبون عنه أينما كنتم و في أيّ زمان عشتم و في أيّ حال فرضتم فذكر عموم الأمكنة </w:t>
      </w:r>
      <w:r w:rsidR="009D4374" w:rsidRPr="009D4374">
        <w:rPr>
          <w:rStyle w:val="libAlaemChar"/>
          <w:rFonts w:hint="cs"/>
          <w:rtl/>
        </w:rPr>
        <w:t>(</w:t>
      </w:r>
      <w:r w:rsidRPr="005971BB">
        <w:rPr>
          <w:rStyle w:val="libAieChar"/>
          <w:rFonts w:hint="cs"/>
          <w:rtl/>
        </w:rPr>
        <w:t xml:space="preserve"> أَيْنَ ما كُنْتُمْ </w:t>
      </w:r>
      <w:r w:rsidR="009D4374" w:rsidRPr="009D4374">
        <w:rPr>
          <w:rStyle w:val="libAlaemChar"/>
          <w:rFonts w:hint="cs"/>
          <w:rtl/>
        </w:rPr>
        <w:t>)</w:t>
      </w:r>
      <w:r w:rsidRPr="005971BB">
        <w:rPr>
          <w:rFonts w:hint="cs"/>
          <w:rtl/>
        </w:rPr>
        <w:t xml:space="preserve"> لأنّ الأعرف في مفارقة شي‏ء شيئاً و غيبته عنه أن يتوسّل إلى ذلك بتغيير المكان و إلّا فنسبته تعالى إلى الأمكنة و الأزمنة و الأحوال سواء.</w:t>
      </w:r>
    </w:p>
    <w:p w:rsidR="009D4374" w:rsidRPr="009D4374" w:rsidRDefault="00D656DE" w:rsidP="00182177">
      <w:pPr>
        <w:pStyle w:val="libNormal"/>
        <w:rPr>
          <w:rtl/>
        </w:rPr>
      </w:pPr>
      <w:r w:rsidRPr="009D4374">
        <w:rPr>
          <w:rFonts w:hint="cs"/>
          <w:rtl/>
        </w:rPr>
        <w:t>و قيل: المعيّة مجاز مرسل عن الإحاطة العلميّة.</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وَ ا</w:t>
      </w:r>
      <w:r w:rsidR="00182177">
        <w:rPr>
          <w:rStyle w:val="libAieChar"/>
          <w:rFonts w:hint="cs"/>
          <w:rtl/>
        </w:rPr>
        <w:t>لله</w:t>
      </w:r>
      <w:r w:rsidRPr="005971BB">
        <w:rPr>
          <w:rStyle w:val="libAieChar"/>
          <w:rFonts w:hint="cs"/>
          <w:rtl/>
        </w:rPr>
        <w:t xml:space="preserve">ُ بِما تَعْمَلُونَ بَصِيرٌ </w:t>
      </w:r>
      <w:r w:rsidR="009D4374" w:rsidRPr="009D4374">
        <w:rPr>
          <w:rStyle w:val="libAlaemChar"/>
          <w:rFonts w:hint="cs"/>
          <w:rtl/>
        </w:rPr>
        <w:t>)</w:t>
      </w:r>
      <w:r w:rsidRPr="005971BB">
        <w:rPr>
          <w:rFonts w:hint="cs"/>
          <w:rtl/>
        </w:rPr>
        <w:t xml:space="preserve"> كالفرع المترتّب على ما قبله من كونه معهم أينما كانوا و كونه بكلّ شي‏ء عليماً فإنّ لازم حضوره عندهم من دون مفارقة ما و احتجاب و هو عليم أن يكون بصيراً بأعمالهم يبصر ظاهر عملهم، و ما في باطنهم من نيّة و قصد.</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لَهُ مُلْكُ السَّماواتِ وَ الْأَرْضِ وَ إِلَى ا</w:t>
      </w:r>
      <w:r w:rsidR="00182177">
        <w:rPr>
          <w:rStyle w:val="libAieChar"/>
          <w:rFonts w:hint="cs"/>
          <w:rtl/>
        </w:rPr>
        <w:t>لله</w:t>
      </w:r>
      <w:r w:rsidRPr="005971BB">
        <w:rPr>
          <w:rStyle w:val="libAieChar"/>
          <w:rFonts w:hint="cs"/>
          <w:rtl/>
        </w:rPr>
        <w:t xml:space="preserve">ِ تُرْجَعُ الْأُمُورُ </w:t>
      </w:r>
      <w:r w:rsidR="009D4374" w:rsidRPr="009D4374">
        <w:rPr>
          <w:rStyle w:val="libAlaemChar"/>
          <w:rFonts w:hint="cs"/>
          <w:rtl/>
        </w:rPr>
        <w:t>)</w:t>
      </w:r>
      <w:r w:rsidRPr="005971BB">
        <w:rPr>
          <w:rFonts w:hint="cs"/>
          <w:rtl/>
        </w:rPr>
        <w:t xml:space="preserve"> كرّر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لَهُ مُلْكُ </w:t>
      </w:r>
      <w:r w:rsidR="009D4374" w:rsidRPr="009D4374">
        <w:rPr>
          <w:rStyle w:val="libAlaemChar"/>
          <w:rFonts w:hint="cs"/>
          <w:rtl/>
        </w:rPr>
        <w:t>)</w:t>
      </w:r>
      <w:r w:rsidRPr="005971BB">
        <w:rPr>
          <w:rFonts w:hint="cs"/>
          <w:rtl/>
        </w:rPr>
        <w:t xml:space="preserve"> إلخ، لابتناء رجوع الأشياء إليه على عموم الملك فصرّح به ليفيد الابتناء، قال تعالى: </w:t>
      </w:r>
      <w:r w:rsidR="009D4374" w:rsidRPr="009D4374">
        <w:rPr>
          <w:rStyle w:val="libAlaemChar"/>
          <w:rFonts w:hint="cs"/>
          <w:rtl/>
        </w:rPr>
        <w:t>(</w:t>
      </w:r>
      <w:r w:rsidRPr="005971BB">
        <w:rPr>
          <w:rStyle w:val="libAieChar"/>
          <w:rFonts w:hint="cs"/>
          <w:rtl/>
        </w:rPr>
        <w:t xml:space="preserve"> يَوْمَ هُمْ بارِزُونَ لا يَخْفى‏ عَلَى ا</w:t>
      </w:r>
      <w:r w:rsidR="00182177">
        <w:rPr>
          <w:rStyle w:val="libAieChar"/>
          <w:rFonts w:hint="cs"/>
          <w:rtl/>
        </w:rPr>
        <w:t>لله</w:t>
      </w:r>
      <w:r w:rsidRPr="005971BB">
        <w:rPr>
          <w:rStyle w:val="libAieChar"/>
          <w:rFonts w:hint="cs"/>
          <w:rtl/>
        </w:rPr>
        <w:t xml:space="preserve">ِ مِنْهُمْ شَيْ‏ءٌ لِمَنِ الْمُلْكُ الْيَوْمَ لِلَّهِ الْواحِدِ الْقَهَّارِ </w:t>
      </w:r>
      <w:r w:rsidR="009D4374" w:rsidRPr="009D4374">
        <w:rPr>
          <w:rStyle w:val="libAlaemChar"/>
          <w:rFonts w:hint="cs"/>
          <w:rtl/>
        </w:rPr>
        <w:t>)</w:t>
      </w:r>
      <w:r w:rsidRPr="005971BB">
        <w:rPr>
          <w:rFonts w:hint="cs"/>
          <w:rtl/>
        </w:rPr>
        <w:t xml:space="preserve"> المؤمن: 16.</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وَ إِلَى ا</w:t>
      </w:r>
      <w:r w:rsidR="00182177">
        <w:rPr>
          <w:rStyle w:val="libAieChar"/>
          <w:rFonts w:hint="cs"/>
          <w:rtl/>
        </w:rPr>
        <w:t>لله</w:t>
      </w:r>
      <w:r w:rsidRPr="005971BB">
        <w:rPr>
          <w:rStyle w:val="libAieChar"/>
          <w:rFonts w:hint="cs"/>
          <w:rtl/>
        </w:rPr>
        <w:t xml:space="preserve">ِ تُرْجَعُ الْأُمُورُ </w:t>
      </w:r>
      <w:r w:rsidR="009D4374" w:rsidRPr="009D4374">
        <w:rPr>
          <w:rStyle w:val="libAlaemChar"/>
          <w:rFonts w:hint="cs"/>
          <w:rtl/>
        </w:rPr>
        <w:t>)</w:t>
      </w:r>
      <w:r w:rsidRPr="005971BB">
        <w:rPr>
          <w:rFonts w:hint="cs"/>
          <w:rtl/>
        </w:rPr>
        <w:t xml:space="preserve"> الاُمور جمع محلّى باللام يفيد العموم كقوله: </w:t>
      </w:r>
      <w:r w:rsidR="009D4374" w:rsidRPr="009D4374">
        <w:rPr>
          <w:rStyle w:val="libAlaemChar"/>
          <w:rFonts w:hint="cs"/>
          <w:rtl/>
        </w:rPr>
        <w:t>(</w:t>
      </w:r>
      <w:r w:rsidRPr="005971BB">
        <w:rPr>
          <w:rFonts w:hint="cs"/>
          <w:rtl/>
        </w:rPr>
        <w:t xml:space="preserve"> </w:t>
      </w:r>
      <w:r w:rsidRPr="005971BB">
        <w:rPr>
          <w:rStyle w:val="libAieChar"/>
          <w:rFonts w:hint="cs"/>
          <w:rtl/>
        </w:rPr>
        <w:t>أَلا إِلَى ا</w:t>
      </w:r>
      <w:r w:rsidR="00182177">
        <w:rPr>
          <w:rStyle w:val="libAieChar"/>
          <w:rFonts w:hint="cs"/>
          <w:rtl/>
        </w:rPr>
        <w:t>لله</w:t>
      </w:r>
      <w:r w:rsidRPr="005971BB">
        <w:rPr>
          <w:rStyle w:val="libAieChar"/>
          <w:rFonts w:hint="cs"/>
          <w:rtl/>
        </w:rPr>
        <w:t>ِ تَصِيرُ الْأُمُورُُ</w:t>
      </w:r>
      <w:r w:rsidRPr="005971BB">
        <w:rPr>
          <w:rFonts w:hint="cs"/>
          <w:rtl/>
        </w:rPr>
        <w:t xml:space="preserve"> </w:t>
      </w:r>
      <w:r w:rsidR="009D4374" w:rsidRPr="009D4374">
        <w:rPr>
          <w:rStyle w:val="libAlaemChar"/>
          <w:rFonts w:hint="cs"/>
          <w:rtl/>
        </w:rPr>
        <w:t>)</w:t>
      </w:r>
      <w:r w:rsidRPr="005971BB">
        <w:rPr>
          <w:rFonts w:hint="cs"/>
          <w:rtl/>
        </w:rPr>
        <w:t xml:space="preserve"> الشورى: 53، فما من شي‏ء إلّا و يرجع إلى الله، و لا رادّ إليه تعالى إلّا هو لاختصاص الملك به فله الأمر و له الحكم.</w:t>
      </w:r>
    </w:p>
    <w:p w:rsidR="00D656DE" w:rsidRPr="00247B5F" w:rsidRDefault="00D656DE" w:rsidP="00182177">
      <w:pPr>
        <w:pStyle w:val="libNormal"/>
        <w:rPr>
          <w:rtl/>
        </w:rPr>
      </w:pPr>
      <w:r w:rsidRPr="005971BB">
        <w:rPr>
          <w:rFonts w:hint="cs"/>
          <w:rtl/>
        </w:rPr>
        <w:t xml:space="preserve">و في الآية وضع الظاهر موضع الضمير في </w:t>
      </w:r>
      <w:r w:rsidR="009D4374" w:rsidRPr="009D4374">
        <w:rPr>
          <w:rStyle w:val="libAlaemChar"/>
          <w:rFonts w:hint="cs"/>
          <w:rtl/>
        </w:rPr>
        <w:t>(</w:t>
      </w:r>
      <w:r w:rsidRPr="005971BB">
        <w:rPr>
          <w:rFonts w:hint="cs"/>
          <w:rtl/>
        </w:rPr>
        <w:t xml:space="preserve"> </w:t>
      </w:r>
      <w:r w:rsidRPr="005971BB">
        <w:rPr>
          <w:rStyle w:val="libAieChar"/>
          <w:rFonts w:hint="cs"/>
          <w:rtl/>
        </w:rPr>
        <w:t>إِلَى ا</w:t>
      </w:r>
      <w:r w:rsidR="00182177">
        <w:rPr>
          <w:rStyle w:val="libAieChar"/>
          <w:rFonts w:hint="cs"/>
          <w:rtl/>
        </w:rPr>
        <w:t>لله</w:t>
      </w:r>
      <w:r w:rsidRPr="005971BB">
        <w:rPr>
          <w:rStyle w:val="libAieChar"/>
          <w:rFonts w:hint="cs"/>
          <w:rtl/>
        </w:rPr>
        <w:t xml:space="preserve">ِ </w:t>
      </w:r>
      <w:r w:rsidR="009D4374" w:rsidRPr="009D4374">
        <w:rPr>
          <w:rStyle w:val="libAlaemChar"/>
          <w:rFonts w:hint="cs"/>
          <w:rtl/>
        </w:rPr>
        <w:t>)</w:t>
      </w:r>
      <w:r w:rsidRPr="005971BB">
        <w:rPr>
          <w:rFonts w:hint="cs"/>
          <w:rtl/>
        </w:rPr>
        <w:t xml:space="preserve"> و كذا في الآية السابقة </w:t>
      </w:r>
      <w:r w:rsidR="009D4374" w:rsidRPr="009D4374">
        <w:rPr>
          <w:rStyle w:val="libAlaemChar"/>
          <w:rFonts w:hint="cs"/>
          <w:rtl/>
        </w:rPr>
        <w:t>(</w:t>
      </w:r>
      <w:r w:rsidRPr="005971BB">
        <w:rPr>
          <w:rFonts w:hint="cs"/>
          <w:rtl/>
        </w:rPr>
        <w:t xml:space="preserve"> </w:t>
      </w:r>
      <w:r w:rsidRPr="005971BB">
        <w:rPr>
          <w:rStyle w:val="libAieChar"/>
          <w:rFonts w:hint="cs"/>
          <w:rtl/>
        </w:rPr>
        <w:t>وَ ا</w:t>
      </w:r>
      <w:r w:rsidR="00182177">
        <w:rPr>
          <w:rStyle w:val="libAieChar"/>
          <w:rFonts w:hint="cs"/>
          <w:rtl/>
        </w:rPr>
        <w:t>لله</w:t>
      </w:r>
      <w:r w:rsidRPr="005971BB">
        <w:rPr>
          <w:rStyle w:val="libAieChar"/>
          <w:rFonts w:hint="cs"/>
          <w:rtl/>
        </w:rPr>
        <w:t xml:space="preserve">ُ بِما تَعْمَلُونَ بَصِيرٌ </w:t>
      </w:r>
      <w:r w:rsidR="009D4374" w:rsidRPr="009D4374">
        <w:rPr>
          <w:rStyle w:val="libAlaemChar"/>
          <w:rFonts w:hint="cs"/>
          <w:rtl/>
        </w:rPr>
        <w:t>)</w:t>
      </w:r>
      <w:r w:rsidRPr="005971BB">
        <w:rPr>
          <w:rFonts w:hint="cs"/>
          <w:rtl/>
        </w:rPr>
        <w:t xml:space="preserve"> و لعلّ الوجه في ذلك أن تقرع الجملتان قلوبهم كما يقرع المثل السائر لما سيجي‏ء من ذكر يوم القيامة و جزيل أجر المنفقين في سبيل الله فيه.</w:t>
      </w:r>
    </w:p>
    <w:p w:rsidR="009D4374" w:rsidRDefault="009D4374" w:rsidP="009D4374">
      <w:pPr>
        <w:pStyle w:val="libNormal"/>
      </w:pPr>
      <w:r>
        <w:rPr>
          <w:rFonts w:hint="cs"/>
          <w:rtl/>
        </w:rPr>
        <w:br w:type="page"/>
      </w:r>
    </w:p>
    <w:p w:rsidR="009D4374" w:rsidRDefault="00D656DE" w:rsidP="00182177">
      <w:pPr>
        <w:pStyle w:val="libNormal"/>
        <w:rPr>
          <w:rtl/>
        </w:rPr>
      </w:pPr>
      <w:r w:rsidRPr="00703173">
        <w:rPr>
          <w:rStyle w:val="libBold2Char"/>
          <w:rFonts w:hint="cs"/>
          <w:rtl/>
        </w:rPr>
        <w:lastRenderedPageBreak/>
        <w:t>قوله تعالى:</w:t>
      </w:r>
      <w:r w:rsidRPr="005971BB">
        <w:rPr>
          <w:rFonts w:hint="cs"/>
          <w:rtl/>
        </w:rPr>
        <w:t xml:space="preserve"> </w:t>
      </w:r>
      <w:r w:rsidR="009D4374" w:rsidRPr="009D4374">
        <w:rPr>
          <w:rStyle w:val="libAlaemChar"/>
          <w:rFonts w:hint="cs"/>
          <w:rtl/>
        </w:rPr>
        <w:t>(</w:t>
      </w:r>
      <w:r w:rsidRPr="005971BB">
        <w:rPr>
          <w:rStyle w:val="libAieChar"/>
          <w:rFonts w:hint="cs"/>
          <w:rtl/>
        </w:rPr>
        <w:t xml:space="preserve"> يُولِجُ اللَّيْلَ فِي النَّهارِ وَ يُولِجُ النَّهارَ فِي اللَّيْلِ وَ هُوَ عَلِيمٌ بِذاتِ الصُّدُورِ </w:t>
      </w:r>
      <w:r w:rsidR="009D4374" w:rsidRPr="009D4374">
        <w:rPr>
          <w:rStyle w:val="libAlaemChar"/>
          <w:rFonts w:hint="cs"/>
          <w:rtl/>
        </w:rPr>
        <w:t>)</w:t>
      </w:r>
      <w:r w:rsidRPr="005971BB">
        <w:rPr>
          <w:rFonts w:hint="cs"/>
          <w:rtl/>
        </w:rPr>
        <w:t xml:space="preserve"> إيلاج الليل في النهار و إيلاج النهار في الليل اختلاف الليل و النهار في الطول و القصر باختلاف فصول السنة في كلّ من البقاع الشماليّة و الجنوبيّة بعكس الاُخرى، و قد تقدّم في كلامه تعالى غير مرّة.</w:t>
      </w:r>
    </w:p>
    <w:p w:rsidR="00D656DE" w:rsidRPr="00247B5F" w:rsidRDefault="00D656DE" w:rsidP="00182177">
      <w:pPr>
        <w:pStyle w:val="libNormal"/>
        <w:rPr>
          <w:rtl/>
        </w:rPr>
      </w:pPr>
      <w:r w:rsidRPr="005971BB">
        <w:rPr>
          <w:rFonts w:hint="cs"/>
          <w:rtl/>
        </w:rPr>
        <w:t xml:space="preserve">و المراد بذات الصدور الأفكار المضمرة و النيّات المكنونة الّتي تصاحب الصدور و تلازمها لما أنّها تنسب إلى القلوب و القلوب في الصدور، و الجملة أعني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وَ هُوَ عَلِيمٌ بِذاتِ الصُّدُورِ </w:t>
      </w:r>
      <w:r w:rsidR="009D4374" w:rsidRPr="009D4374">
        <w:rPr>
          <w:rStyle w:val="libAlaemChar"/>
          <w:rFonts w:hint="cs"/>
          <w:rtl/>
        </w:rPr>
        <w:t>)</w:t>
      </w:r>
      <w:r w:rsidRPr="005971BB">
        <w:rPr>
          <w:rFonts w:hint="cs"/>
          <w:rtl/>
        </w:rPr>
        <w:t xml:space="preserve"> بيان لإحاطة علمه بما في الصدور بعد بيان إحاطة بصره بظواهر أعمالهم بقوله: </w:t>
      </w:r>
      <w:r w:rsidR="009D4374" w:rsidRPr="009D4374">
        <w:rPr>
          <w:rStyle w:val="libAlaemChar"/>
          <w:rFonts w:hint="cs"/>
          <w:rtl/>
        </w:rPr>
        <w:t>(</w:t>
      </w:r>
      <w:r w:rsidRPr="005971BB">
        <w:rPr>
          <w:rFonts w:hint="cs"/>
          <w:rtl/>
        </w:rPr>
        <w:t xml:space="preserve"> </w:t>
      </w:r>
      <w:r w:rsidRPr="005971BB">
        <w:rPr>
          <w:rStyle w:val="libAieChar"/>
          <w:rFonts w:hint="cs"/>
          <w:rtl/>
        </w:rPr>
        <w:t>وَ ا</w:t>
      </w:r>
      <w:r w:rsidR="00182177">
        <w:rPr>
          <w:rStyle w:val="libAieChar"/>
          <w:rFonts w:hint="cs"/>
          <w:rtl/>
        </w:rPr>
        <w:t>لله</w:t>
      </w:r>
      <w:r w:rsidRPr="005971BB">
        <w:rPr>
          <w:rStyle w:val="libAieChar"/>
          <w:rFonts w:hint="cs"/>
          <w:rtl/>
        </w:rPr>
        <w:t xml:space="preserve">ُ بِما تَعْمَلُونَ بَصِيرٌ </w:t>
      </w:r>
      <w:r w:rsidR="009D4374" w:rsidRPr="009D4374">
        <w:rPr>
          <w:rStyle w:val="libAlaemChar"/>
          <w:rFonts w:hint="cs"/>
          <w:rtl/>
        </w:rPr>
        <w:t>)</w:t>
      </w:r>
      <w:r w:rsidRPr="005971BB">
        <w:rPr>
          <w:rFonts w:hint="cs"/>
          <w:rtl/>
        </w:rPr>
        <w:t>.</w:t>
      </w:r>
    </w:p>
    <w:p w:rsidR="00D656DE" w:rsidRPr="00247B5F" w:rsidRDefault="009D4374" w:rsidP="00703173">
      <w:pPr>
        <w:pStyle w:val="Heading3Center"/>
        <w:rPr>
          <w:rtl/>
        </w:rPr>
      </w:pPr>
      <w:bookmarkStart w:id="114" w:name="59"/>
      <w:bookmarkStart w:id="115" w:name="_Toc399229287"/>
      <w:r w:rsidRPr="009D4374">
        <w:rPr>
          <w:rStyle w:val="libAlaemChar"/>
          <w:rFonts w:hint="cs"/>
          <w:rtl/>
        </w:rPr>
        <w:t>(</w:t>
      </w:r>
      <w:r w:rsidR="00D656DE" w:rsidRPr="00247B5F">
        <w:rPr>
          <w:rFonts w:hint="cs"/>
          <w:rtl/>
        </w:rPr>
        <w:t xml:space="preserve"> بحث روائي </w:t>
      </w:r>
      <w:r w:rsidRPr="009D4374">
        <w:rPr>
          <w:rStyle w:val="libAlaemChar"/>
          <w:rFonts w:hint="cs"/>
          <w:rtl/>
        </w:rPr>
        <w:t>)</w:t>
      </w:r>
      <w:bookmarkEnd w:id="114"/>
      <w:bookmarkEnd w:id="115"/>
    </w:p>
    <w:p w:rsidR="009D4374" w:rsidRPr="009D4374" w:rsidRDefault="00D656DE" w:rsidP="00182177">
      <w:pPr>
        <w:pStyle w:val="libNormal"/>
        <w:rPr>
          <w:rtl/>
        </w:rPr>
      </w:pPr>
      <w:r w:rsidRPr="009D4374">
        <w:rPr>
          <w:rFonts w:hint="cs"/>
          <w:rtl/>
        </w:rPr>
        <w:t xml:space="preserve">في الدرّ المنثور، أخرج أحمد و أبوداود و الترمذيّ و حسّنه و النسائيّ و ابن مردويه و البيهقيّ في شعب الإيمان عن عرباض بن سارية: أنّ رسول الله </w:t>
      </w:r>
      <w:r w:rsidR="0082784A" w:rsidRPr="0082784A">
        <w:rPr>
          <w:rStyle w:val="libAlaemChar"/>
          <w:rFonts w:hint="cs"/>
          <w:rtl/>
        </w:rPr>
        <w:t>صلى‌الله‌عليه‌وآله‌وسلم</w:t>
      </w:r>
      <w:r w:rsidRPr="009D4374">
        <w:rPr>
          <w:rFonts w:hint="cs"/>
          <w:rtl/>
        </w:rPr>
        <w:t xml:space="preserve"> كان يقرأ المسبّحات قبل أن يرقد، و قال: إنّ فيهنّ آية أفضل من ألف آية.</w:t>
      </w:r>
    </w:p>
    <w:p w:rsidR="009D4374" w:rsidRDefault="00D656DE" w:rsidP="00182177">
      <w:pPr>
        <w:pStyle w:val="libNormal"/>
        <w:rPr>
          <w:rtl/>
        </w:rPr>
      </w:pPr>
      <w:r w:rsidRPr="00703173">
        <w:rPr>
          <w:rStyle w:val="libBold2Char"/>
          <w:rFonts w:hint="cs"/>
          <w:rtl/>
        </w:rPr>
        <w:t>أقول:</w:t>
      </w:r>
      <w:r w:rsidRPr="005971BB">
        <w:rPr>
          <w:rFonts w:hint="cs"/>
          <w:rtl/>
        </w:rPr>
        <w:t xml:space="preserve"> و رواه أيضاً عن ابن الضريس عن يحيى بن أبي كثير عنه </w:t>
      </w:r>
      <w:r w:rsidR="0082784A" w:rsidRPr="0082784A">
        <w:rPr>
          <w:rStyle w:val="libAlaemChar"/>
          <w:rFonts w:hint="cs"/>
          <w:rtl/>
        </w:rPr>
        <w:t>صلى‌الله‌عليه‌وآله‌وسلم</w:t>
      </w:r>
      <w:r w:rsidRPr="005971BB">
        <w:rPr>
          <w:rFonts w:hint="cs"/>
          <w:rtl/>
        </w:rPr>
        <w:t>.</w:t>
      </w:r>
    </w:p>
    <w:p w:rsidR="009D4374" w:rsidRDefault="00D656DE" w:rsidP="00182177">
      <w:pPr>
        <w:pStyle w:val="libNormal"/>
        <w:rPr>
          <w:rtl/>
        </w:rPr>
      </w:pPr>
      <w:r w:rsidRPr="005971BB">
        <w:rPr>
          <w:rFonts w:hint="cs"/>
          <w:rtl/>
        </w:rPr>
        <w:t xml:space="preserve">و في الكافي، بإسناده عن عاصم بن حميد قال: سئل عليّ بن الحسين </w:t>
      </w:r>
      <w:r w:rsidR="0082784A" w:rsidRPr="0082784A">
        <w:rPr>
          <w:rStyle w:val="libAlaemChar"/>
          <w:rFonts w:hint="cs"/>
          <w:rtl/>
        </w:rPr>
        <w:t>عليه‌السلام</w:t>
      </w:r>
      <w:r w:rsidRPr="005971BB">
        <w:rPr>
          <w:rFonts w:hint="cs"/>
          <w:rtl/>
        </w:rPr>
        <w:t xml:space="preserve"> عن التوحيد فقال: إنّ الله عزّوجلّ علم أنّه يكون في آخر الزمان أقوام متعمّقون فأنزل الله تعالى: </w:t>
      </w:r>
      <w:r w:rsidR="009D4374" w:rsidRPr="009D4374">
        <w:rPr>
          <w:rStyle w:val="libAlaemChar"/>
          <w:rFonts w:hint="cs"/>
          <w:rtl/>
        </w:rPr>
        <w:t>(</w:t>
      </w:r>
      <w:r w:rsidRPr="005971BB">
        <w:rPr>
          <w:rStyle w:val="libAieChar"/>
          <w:rFonts w:hint="cs"/>
          <w:rtl/>
        </w:rPr>
        <w:t xml:space="preserve"> قُلْ هُوَ ا</w:t>
      </w:r>
      <w:r w:rsidR="00182177">
        <w:rPr>
          <w:rStyle w:val="libAieChar"/>
          <w:rFonts w:hint="cs"/>
          <w:rtl/>
        </w:rPr>
        <w:t>لله</w:t>
      </w:r>
      <w:r w:rsidRPr="005971BB">
        <w:rPr>
          <w:rStyle w:val="libAieChar"/>
          <w:rFonts w:hint="cs"/>
          <w:rtl/>
        </w:rPr>
        <w:t xml:space="preserve">ُ أَحَدٌ </w:t>
      </w:r>
      <w:r w:rsidR="009D4374" w:rsidRPr="009D4374">
        <w:rPr>
          <w:rStyle w:val="libAlaemChar"/>
          <w:rFonts w:hint="cs"/>
          <w:rtl/>
        </w:rPr>
        <w:t>)</w:t>
      </w:r>
      <w:r w:rsidRPr="005971BB">
        <w:rPr>
          <w:rFonts w:hint="cs"/>
          <w:rtl/>
        </w:rPr>
        <w:t xml:space="preserve"> و الآيات من سورة الحديد إلى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عَلِيمٌ بِذاتِ الصُّدُورِ </w:t>
      </w:r>
      <w:r w:rsidR="009D4374" w:rsidRPr="009D4374">
        <w:rPr>
          <w:rStyle w:val="libAlaemChar"/>
          <w:rFonts w:hint="cs"/>
          <w:rtl/>
        </w:rPr>
        <w:t>)</w:t>
      </w:r>
      <w:r w:rsidRPr="005971BB">
        <w:rPr>
          <w:rFonts w:hint="cs"/>
          <w:rtl/>
        </w:rPr>
        <w:t xml:space="preserve"> فمن رام وراء ذلك فقد هلك.</w:t>
      </w:r>
    </w:p>
    <w:p w:rsidR="009D4374" w:rsidRDefault="00D656DE" w:rsidP="00182177">
      <w:pPr>
        <w:pStyle w:val="libNormal"/>
        <w:rPr>
          <w:rtl/>
        </w:rPr>
      </w:pPr>
      <w:r w:rsidRPr="005971BB">
        <w:rPr>
          <w:rFonts w:hint="cs"/>
          <w:rtl/>
        </w:rPr>
        <w:t xml:space="preserve">و في تفسير القمّيّ: </w:t>
      </w:r>
      <w:r w:rsidR="009D4374" w:rsidRPr="009D4374">
        <w:rPr>
          <w:rStyle w:val="libAlaemChar"/>
          <w:rFonts w:hint="cs"/>
          <w:rtl/>
        </w:rPr>
        <w:t>(</w:t>
      </w:r>
      <w:r w:rsidRPr="005971BB">
        <w:rPr>
          <w:rFonts w:hint="cs"/>
          <w:rtl/>
        </w:rPr>
        <w:t xml:space="preserve"> </w:t>
      </w:r>
      <w:r w:rsidRPr="005971BB">
        <w:rPr>
          <w:rStyle w:val="libAieChar"/>
          <w:rFonts w:hint="cs"/>
          <w:rtl/>
        </w:rPr>
        <w:t xml:space="preserve">سَبَّحَ لِلَّهِ ما فِي السَّماواتِ وَ الْأَرْضِ وَ هُوَ الْعَزِيزُ الْحَكِيمُ </w:t>
      </w:r>
      <w:r w:rsidR="009D4374" w:rsidRPr="009D4374">
        <w:rPr>
          <w:rStyle w:val="libAlaemChar"/>
          <w:rFonts w:hint="cs"/>
          <w:rtl/>
        </w:rPr>
        <w:t>)</w:t>
      </w:r>
      <w:r w:rsidRPr="005971BB">
        <w:rPr>
          <w:rFonts w:hint="cs"/>
          <w:rtl/>
        </w:rPr>
        <w:t xml:space="preserve"> قال: هو قوله: اُوتيت جوامع الكلم، و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هُوَ الْأَوَّلُ </w:t>
      </w:r>
      <w:r w:rsidR="009D4374" w:rsidRPr="009D4374">
        <w:rPr>
          <w:rStyle w:val="libAlaemChar"/>
          <w:rFonts w:hint="cs"/>
          <w:rtl/>
        </w:rPr>
        <w:t>)</w:t>
      </w:r>
      <w:r w:rsidRPr="005971BB">
        <w:rPr>
          <w:rFonts w:hint="cs"/>
          <w:rtl/>
        </w:rPr>
        <w:t xml:space="preserve"> قال: أي قبل كلّ شي‏ء، </w:t>
      </w:r>
      <w:r w:rsidR="009D4374" w:rsidRPr="009D4374">
        <w:rPr>
          <w:rStyle w:val="libAlaemChar"/>
          <w:rFonts w:hint="cs"/>
          <w:rtl/>
        </w:rPr>
        <w:t>(</w:t>
      </w:r>
      <w:r w:rsidRPr="005971BB">
        <w:rPr>
          <w:rStyle w:val="libAieChar"/>
          <w:rFonts w:hint="cs"/>
          <w:rtl/>
        </w:rPr>
        <w:t xml:space="preserve"> وَ الْآخِرُ </w:t>
      </w:r>
      <w:r w:rsidR="009D4374" w:rsidRPr="009D4374">
        <w:rPr>
          <w:rStyle w:val="libAlaemChar"/>
          <w:rFonts w:hint="cs"/>
          <w:rtl/>
        </w:rPr>
        <w:t>)</w:t>
      </w:r>
      <w:r w:rsidRPr="005971BB">
        <w:rPr>
          <w:rFonts w:hint="cs"/>
          <w:rtl/>
        </w:rPr>
        <w:t xml:space="preserve"> قال: يبقى بعد كلّ شي‏ء، </w:t>
      </w:r>
      <w:r w:rsidR="009D4374" w:rsidRPr="009D4374">
        <w:rPr>
          <w:rStyle w:val="libAlaemChar"/>
          <w:rFonts w:hint="cs"/>
          <w:rtl/>
        </w:rPr>
        <w:t>(</w:t>
      </w:r>
      <w:r w:rsidRPr="005971BB">
        <w:rPr>
          <w:rFonts w:hint="cs"/>
          <w:rtl/>
        </w:rPr>
        <w:t xml:space="preserve"> </w:t>
      </w:r>
      <w:r w:rsidRPr="005971BB">
        <w:rPr>
          <w:rStyle w:val="libAieChar"/>
          <w:rFonts w:hint="cs"/>
          <w:rtl/>
        </w:rPr>
        <w:t xml:space="preserve">وَ هُوَ عَلِيمٌ بِذاتِ الصُّدُورِ </w:t>
      </w:r>
      <w:r w:rsidR="009D4374" w:rsidRPr="009D4374">
        <w:rPr>
          <w:rStyle w:val="libAlaemChar"/>
          <w:rFonts w:hint="cs"/>
          <w:rtl/>
        </w:rPr>
        <w:t>)</w:t>
      </w:r>
      <w:r w:rsidRPr="005971BB">
        <w:rPr>
          <w:rFonts w:hint="cs"/>
          <w:rtl/>
        </w:rPr>
        <w:t xml:space="preserve"> قال: بالضمائر.</w:t>
      </w:r>
    </w:p>
    <w:p w:rsidR="009D4374" w:rsidRPr="009D4374" w:rsidRDefault="00D656DE" w:rsidP="00182177">
      <w:pPr>
        <w:pStyle w:val="libNormal"/>
        <w:rPr>
          <w:rtl/>
        </w:rPr>
      </w:pPr>
      <w:r w:rsidRPr="009D4374">
        <w:rPr>
          <w:rFonts w:hint="cs"/>
          <w:rtl/>
        </w:rPr>
        <w:t xml:space="preserve">و في الكافي، و روي: أنّه يعني عليّاً </w:t>
      </w:r>
      <w:r w:rsidR="0082784A" w:rsidRPr="0082784A">
        <w:rPr>
          <w:rStyle w:val="libAlaemChar"/>
          <w:rFonts w:hint="cs"/>
          <w:rtl/>
        </w:rPr>
        <w:t>عليه‌السلام</w:t>
      </w:r>
      <w:r w:rsidRPr="009D4374">
        <w:rPr>
          <w:rFonts w:hint="cs"/>
          <w:rtl/>
        </w:rPr>
        <w:t xml:space="preserve"> سئل أين كان ربّنا قبل أن يخلق سماء و أرضاً؟ قال: أين سؤال عن مكان و كان الله و لا مكان.</w:t>
      </w:r>
    </w:p>
    <w:p w:rsidR="00D656DE" w:rsidRPr="00247B5F" w:rsidRDefault="00D656DE" w:rsidP="00182177">
      <w:pPr>
        <w:pStyle w:val="libNormal"/>
        <w:rPr>
          <w:rtl/>
        </w:rPr>
      </w:pPr>
      <w:r w:rsidRPr="009D4374">
        <w:rPr>
          <w:rFonts w:hint="cs"/>
          <w:rtl/>
        </w:rPr>
        <w:t xml:space="preserve">و في التوحيد، خطبة للحسن بن عليّ </w:t>
      </w:r>
      <w:r w:rsidR="0082784A" w:rsidRPr="0082784A">
        <w:rPr>
          <w:rStyle w:val="libAlaemChar"/>
          <w:rFonts w:hint="cs"/>
          <w:rtl/>
        </w:rPr>
        <w:t>عليه‌السلام</w:t>
      </w:r>
      <w:r w:rsidRPr="009D4374">
        <w:rPr>
          <w:rFonts w:hint="cs"/>
          <w:rtl/>
        </w:rPr>
        <w:t xml:space="preserve"> و فيها: الحمد لله الّذي لم يكن فيه </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أوّل معلوم، و لا آخر متناه، و لا قبل مدرك، و لا بعد محدود، فلا تدرك العقول و أوهامها و لا الفكر و خطراتها و لا الألباب و أذهانها صفته فتقول: متى و لا بدئ ممّا، و لا ظاهر على ما، و لا باطن فيما.</w:t>
      </w:r>
    </w:p>
    <w:p w:rsidR="009D4374" w:rsidRDefault="00D656DE" w:rsidP="00182177">
      <w:pPr>
        <w:pStyle w:val="libNormal"/>
        <w:rPr>
          <w:rtl/>
        </w:rPr>
      </w:pPr>
      <w:r w:rsidRPr="00703173">
        <w:rPr>
          <w:rStyle w:val="libBold2Char"/>
          <w:rFonts w:hint="cs"/>
          <w:rtl/>
        </w:rPr>
        <w:t>أقول:</w:t>
      </w:r>
      <w:r w:rsidRPr="005971BB">
        <w:rPr>
          <w:rFonts w:hint="cs"/>
          <w:rtl/>
        </w:rPr>
        <w:t xml:space="preserve"> و قوله أوّل معلوم إلخ، أوصاف توضيحيّة أي ليس له أوّل و لو كان له أوّل كان من الجائز أن يتعلّق به علم و لا آخر و لو كان له آخر كان متناهياً، و لا قبل و لو كان لكان جائز الإدراك و لا بعد و إلّا لكان محدوداً.</w:t>
      </w:r>
    </w:p>
    <w:p w:rsidR="009D4374" w:rsidRDefault="00D656DE" w:rsidP="00182177">
      <w:pPr>
        <w:pStyle w:val="libNormal"/>
        <w:rPr>
          <w:rtl/>
        </w:rPr>
      </w:pPr>
      <w:r w:rsidRPr="005971BB">
        <w:rPr>
          <w:rFonts w:hint="cs"/>
          <w:rtl/>
        </w:rPr>
        <w:t xml:space="preserve">و قوله: و لا بدئ ممّا أي لم يبتدأ من شي‏ء حتّى يكون له أوّل و لا ظاهر على ما أي يتفوّق على شي‏ء بالوقوع و الاستقرار عليه كالجسم على الجسم </w:t>
      </w:r>
      <w:r w:rsidR="009D4374" w:rsidRPr="009D4374">
        <w:rPr>
          <w:rStyle w:val="libAlaemChar"/>
          <w:rFonts w:hint="cs"/>
          <w:rtl/>
        </w:rPr>
        <w:t>(</w:t>
      </w:r>
      <w:r w:rsidRPr="005971BB">
        <w:rPr>
          <w:rFonts w:hint="cs"/>
          <w:rtl/>
        </w:rPr>
        <w:t xml:space="preserve"> و لا باطن فيما </w:t>
      </w:r>
      <w:r w:rsidR="009D4374" w:rsidRPr="009D4374">
        <w:rPr>
          <w:rStyle w:val="libAlaemChar"/>
          <w:rFonts w:hint="cs"/>
          <w:rtl/>
        </w:rPr>
        <w:t>)</w:t>
      </w:r>
      <w:r w:rsidRPr="005971BB">
        <w:rPr>
          <w:rFonts w:hint="cs"/>
          <w:rtl/>
        </w:rPr>
        <w:t xml:space="preserve"> أي لم يتبطّن في شي‏ء بالدخول فيه و الاستتار به.</w:t>
      </w:r>
    </w:p>
    <w:p w:rsidR="009D4374" w:rsidRPr="009D4374" w:rsidRDefault="00D656DE" w:rsidP="00182177">
      <w:pPr>
        <w:pStyle w:val="libNormal"/>
        <w:rPr>
          <w:rtl/>
        </w:rPr>
      </w:pPr>
      <w:r w:rsidRPr="009D4374">
        <w:rPr>
          <w:rFonts w:hint="cs"/>
          <w:rtl/>
        </w:rPr>
        <w:t>و في نهج البلاغة: و كلّ ظاهر غيره غير باطن، و كلّ باطن غيره غير ظاهر.</w:t>
      </w:r>
    </w:p>
    <w:p w:rsidR="009D4374" w:rsidRDefault="00D656DE" w:rsidP="00182177">
      <w:pPr>
        <w:pStyle w:val="libNormal"/>
        <w:rPr>
          <w:rtl/>
        </w:rPr>
      </w:pPr>
      <w:r w:rsidRPr="00703173">
        <w:rPr>
          <w:rStyle w:val="libBold2Char"/>
          <w:rFonts w:hint="cs"/>
          <w:rtl/>
        </w:rPr>
        <w:t>أقول:</w:t>
      </w:r>
      <w:r w:rsidRPr="005971BB">
        <w:rPr>
          <w:rFonts w:hint="cs"/>
          <w:rtl/>
        </w:rPr>
        <w:t xml:space="preserve"> معناه أنّ حيثيّة الظهور في غيره تعالى غير حيثيّة البطون و بالعكس، و أمّا هو تعالى فلمّا كان أحديّ الذات لا تنقسم و لا تتجزّى إلى جهة و جهة كان ظاهراً من حيث هو باطن و باطناً من حيث هو ظاهر فهو باطن خفيّ من كمال ظهوره و ظاهر جليّ من كمال بطونه.</w:t>
      </w:r>
    </w:p>
    <w:p w:rsidR="009D4374" w:rsidRPr="009D4374" w:rsidRDefault="00D656DE" w:rsidP="00182177">
      <w:pPr>
        <w:pStyle w:val="libNormal"/>
        <w:rPr>
          <w:rtl/>
        </w:rPr>
      </w:pPr>
      <w:r w:rsidRPr="009D4374">
        <w:rPr>
          <w:rFonts w:hint="cs"/>
          <w:rtl/>
        </w:rPr>
        <w:t>و فيه: الحمد لله الأوّل فلا شي‏ء قبله، و الآخر فلا شي‏ء بعده، و الظاهر فلا شي‏ء فوقه، و الباطن فلا شي‏ء دونه.</w:t>
      </w:r>
    </w:p>
    <w:p w:rsidR="009D4374" w:rsidRDefault="00D656DE" w:rsidP="00182177">
      <w:pPr>
        <w:pStyle w:val="libNormal"/>
        <w:rPr>
          <w:rtl/>
        </w:rPr>
      </w:pPr>
      <w:r w:rsidRPr="00703173">
        <w:rPr>
          <w:rStyle w:val="libBold2Char"/>
          <w:rFonts w:hint="cs"/>
          <w:rtl/>
        </w:rPr>
        <w:t>أقول:</w:t>
      </w:r>
      <w:r w:rsidRPr="005971BB">
        <w:rPr>
          <w:rFonts w:hint="cs"/>
          <w:rtl/>
        </w:rPr>
        <w:t xml:space="preserve"> المراد بالقبليّة و البعديّة ليس هو القبليّة و البعديّة الزمانيّة بأن يفرض هناك امتداد زمانيّ غير متناهي الطرفين و قد حلّ العالم قطعة منه خالياً عنه طرفاه و يكون وجوده تعالى و تقدّس منطبقاً على الزمان كلّه غير خال عنه شي‏ء من جانبيه و إن ذهباً إلى غير النهاية فيتقدّم وجوده تعالى على العالم زماناً و يتأخّر عنه زماناً و لو كان كذلك لكان تعالى متغيّراً في ذاته و أحواله بتغيّر الأزمنة المتجدّدة عليه، و كان قبليّته و بعديّته بتبع الزمان و كان الزمان هو الأوّل و الآخر بالأصالة.</w:t>
      </w:r>
    </w:p>
    <w:p w:rsidR="00D656DE" w:rsidRPr="00247B5F" w:rsidRDefault="00D656DE" w:rsidP="00182177">
      <w:pPr>
        <w:pStyle w:val="libNormal"/>
        <w:rPr>
          <w:rtl/>
        </w:rPr>
      </w:pPr>
      <w:r w:rsidRPr="009D4374">
        <w:rPr>
          <w:rFonts w:hint="cs"/>
          <w:rtl/>
        </w:rPr>
        <w:t xml:space="preserve">و كذلك ليست ظاهريّته و باطنيّته بحسب المكان بنظير البيان بل هو تعالى سابق بنفس ذاته المتعالية على كلّ شي‏ء مفروض و آخر بنفس ذاته عن كلّ أمر مفروض أنّه </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آخر، و ظاهر، و باطن كذلك، و الزمان مخلوق له متأخّر عنه.</w:t>
      </w:r>
    </w:p>
    <w:p w:rsidR="009D4374" w:rsidRPr="009D4374" w:rsidRDefault="00D656DE" w:rsidP="00182177">
      <w:pPr>
        <w:pStyle w:val="libNormal"/>
        <w:rPr>
          <w:rtl/>
        </w:rPr>
      </w:pPr>
      <w:r w:rsidRPr="009D4374">
        <w:rPr>
          <w:rFonts w:hint="cs"/>
          <w:rtl/>
        </w:rPr>
        <w:t xml:space="preserve">و في الدرّ المنثور، أخرج أبوالشيخ في العظمة عن ابن عمر و أبي سعيد عن النبيّ </w:t>
      </w:r>
      <w:r w:rsidR="0082784A" w:rsidRPr="0082784A">
        <w:rPr>
          <w:rStyle w:val="libAlaemChar"/>
          <w:rFonts w:hint="cs"/>
          <w:rtl/>
        </w:rPr>
        <w:t>صلى‌الله‌عليه‌وآله‌وسلم</w:t>
      </w:r>
      <w:r w:rsidRPr="009D4374">
        <w:rPr>
          <w:rFonts w:hint="cs"/>
          <w:rtl/>
        </w:rPr>
        <w:t xml:space="preserve"> قال: لا يزال الناس يسألون عن كلّ شي‏ء حتّى يقولوا: هذا الله كان قبل كلّ شي‏ء فما ذا كان قبل الله فإن قالوا لكم ذلك فقولوا: هو الأوّل قبل كلّ شي‏ء و هو الآخر فليس بعده شي‏ء و هو الظاهر فوق كلّ شي‏ء و هو الباطن دون كلّ شي‏ء و هو بكلّ شي‏ء عليم.</w:t>
      </w:r>
    </w:p>
    <w:p w:rsidR="009D4374" w:rsidRPr="009D4374" w:rsidRDefault="00D656DE" w:rsidP="00182177">
      <w:pPr>
        <w:pStyle w:val="libNormal"/>
        <w:rPr>
          <w:rtl/>
        </w:rPr>
      </w:pPr>
      <w:r w:rsidRPr="009D4374">
        <w:rPr>
          <w:rFonts w:hint="cs"/>
          <w:rtl/>
        </w:rPr>
        <w:t xml:space="preserve">و في التوحيد، بإسناده إلى أبي بصير قال: سمعت أباعبدالله </w:t>
      </w:r>
      <w:r w:rsidR="0082784A" w:rsidRPr="0082784A">
        <w:rPr>
          <w:rStyle w:val="libAlaemChar"/>
          <w:rFonts w:hint="cs"/>
          <w:rtl/>
        </w:rPr>
        <w:t>عليه‌السلام</w:t>
      </w:r>
      <w:r w:rsidRPr="009D4374">
        <w:rPr>
          <w:rFonts w:hint="cs"/>
          <w:rtl/>
        </w:rPr>
        <w:t xml:space="preserve"> يقول: لم يزل الله عزّوجلّ ربّنا و العلم ذاته و لا معلوم فلمّا أحدث الأشياء وقع العلم منه على المعلوم.</w:t>
      </w:r>
    </w:p>
    <w:p w:rsidR="009D4374" w:rsidRDefault="00D656DE" w:rsidP="00182177">
      <w:pPr>
        <w:pStyle w:val="libNormal"/>
        <w:rPr>
          <w:rtl/>
        </w:rPr>
      </w:pPr>
      <w:r w:rsidRPr="00703173">
        <w:rPr>
          <w:rStyle w:val="libBold2Char"/>
          <w:rFonts w:hint="cs"/>
          <w:rtl/>
        </w:rPr>
        <w:t>أقول:</w:t>
      </w:r>
      <w:r w:rsidRPr="005971BB">
        <w:rPr>
          <w:rFonts w:hint="cs"/>
          <w:rtl/>
        </w:rPr>
        <w:t xml:space="preserve"> ليس المراد بهذا العلم الصور الذهنيّة فيكون تعالى كباني دار يتصوّر للدار صورة و هيئة قبل بنائها ثمّ يبنيها على ما تصوّر فتنطبق الصورة الذهنيّة على البناء الخارجيّ ثمّ تنهدم الدار و الصورة الذهنية على حالها، و هذا هو المسمّى بالعلم الكلّيّ و هو مستحيل عليه تعالى بل ذاته تعالى عين العلم بمعلومه ثمّ المعلوم إذا تحقّق في الخارج كان ذات المعلوم عين علمه تعالى به، و يسمّى الأوّل العلم الذاتيّ و الثاني العلم الفعليّ.</w:t>
      </w:r>
    </w:p>
    <w:p w:rsidR="009D4374" w:rsidRPr="009D4374" w:rsidRDefault="00D656DE" w:rsidP="00182177">
      <w:pPr>
        <w:pStyle w:val="libNormal"/>
        <w:rPr>
          <w:rtl/>
        </w:rPr>
      </w:pPr>
      <w:r w:rsidRPr="009D4374">
        <w:rPr>
          <w:rFonts w:hint="cs"/>
          <w:rtl/>
        </w:rPr>
        <w:t xml:space="preserve">و فيه، خطبة لعليّ </w:t>
      </w:r>
      <w:r w:rsidR="0082784A" w:rsidRPr="0082784A">
        <w:rPr>
          <w:rStyle w:val="libAlaemChar"/>
          <w:rFonts w:hint="cs"/>
          <w:rtl/>
        </w:rPr>
        <w:t>عليه‌السلام</w:t>
      </w:r>
      <w:r w:rsidRPr="009D4374">
        <w:rPr>
          <w:rFonts w:hint="cs"/>
          <w:rtl/>
        </w:rPr>
        <w:t xml:space="preserve"> و فيها: و علمها لا بأداة لا يكون العلم إلّا بها، و ليس بينه و بين معلومه علم غيره.</w:t>
      </w:r>
    </w:p>
    <w:p w:rsidR="00D656DE" w:rsidRPr="00247B5F" w:rsidRDefault="00D656DE" w:rsidP="00182177">
      <w:pPr>
        <w:pStyle w:val="libNormal"/>
        <w:rPr>
          <w:rtl/>
        </w:rPr>
      </w:pPr>
      <w:r w:rsidRPr="00703173">
        <w:rPr>
          <w:rStyle w:val="libBold2Char"/>
          <w:rFonts w:hint="cs"/>
          <w:rtl/>
        </w:rPr>
        <w:t>أقول:</w:t>
      </w:r>
      <w:r w:rsidRPr="005971BB">
        <w:rPr>
          <w:rFonts w:hint="cs"/>
          <w:rtl/>
        </w:rPr>
        <w:t xml:space="preserve"> المراد به أنّ ذاته تعالى عين علمه، و ليست هناك صورة زائدة.</w:t>
      </w:r>
    </w:p>
    <w:p w:rsidR="009D4374" w:rsidRDefault="009D4374" w:rsidP="009D4374">
      <w:pPr>
        <w:pStyle w:val="libNormal"/>
      </w:pPr>
      <w:r>
        <w:rPr>
          <w:rFonts w:hint="cs"/>
          <w:rtl/>
        </w:rPr>
        <w:br w:type="page"/>
      </w:r>
    </w:p>
    <w:p w:rsidR="00D656DE" w:rsidRPr="00247B5F" w:rsidRDefault="009D4374" w:rsidP="0082784A">
      <w:pPr>
        <w:pStyle w:val="Heading2Center"/>
        <w:rPr>
          <w:rtl/>
        </w:rPr>
      </w:pPr>
      <w:bookmarkStart w:id="116" w:name="60"/>
      <w:bookmarkStart w:id="117" w:name="_Toc399229288"/>
      <w:r w:rsidRPr="009D4374">
        <w:rPr>
          <w:rStyle w:val="libAlaemChar"/>
          <w:rFonts w:hint="cs"/>
          <w:rtl/>
        </w:rPr>
        <w:lastRenderedPageBreak/>
        <w:t>(</w:t>
      </w:r>
      <w:r w:rsidR="00D656DE" w:rsidRPr="00247B5F">
        <w:rPr>
          <w:rFonts w:hint="cs"/>
          <w:rtl/>
        </w:rPr>
        <w:t xml:space="preserve"> سورة الحديد الآيات 7 - 15 </w:t>
      </w:r>
      <w:r w:rsidRPr="009D4374">
        <w:rPr>
          <w:rStyle w:val="libAlaemChar"/>
          <w:rFonts w:hint="cs"/>
          <w:rtl/>
        </w:rPr>
        <w:t>)</w:t>
      </w:r>
      <w:bookmarkEnd w:id="116"/>
      <w:bookmarkEnd w:id="117"/>
    </w:p>
    <w:p w:rsidR="00FE67D9" w:rsidRDefault="00D656DE" w:rsidP="00182177">
      <w:pPr>
        <w:pStyle w:val="libNormal"/>
        <w:rPr>
          <w:rtl/>
        </w:rPr>
      </w:pPr>
      <w:r w:rsidRPr="00703173">
        <w:rPr>
          <w:rStyle w:val="libAieChar"/>
          <w:rFonts w:hint="cs"/>
          <w:rtl/>
        </w:rPr>
        <w:t>آمِنُوا بِا</w:t>
      </w:r>
      <w:r w:rsidR="00182177">
        <w:rPr>
          <w:rStyle w:val="libAieChar"/>
          <w:rFonts w:hint="cs"/>
          <w:rtl/>
        </w:rPr>
        <w:t>لله</w:t>
      </w:r>
      <w:r w:rsidRPr="00703173">
        <w:rPr>
          <w:rStyle w:val="libAieChar"/>
          <w:rFonts w:hint="cs"/>
          <w:rtl/>
        </w:rPr>
        <w:t xml:space="preserve">ِ وَرَسُولِهِ وَأَنفِقُوا مِمَّا جَعَلَكُم مُّسْتَخْلَفِينَ فِيهِ  فَالَّذِينَ آمَنُوا مِنكُمْ وَأَنفَقُوا لَهُمْ أَجْرٌ كَبِيرٌ </w:t>
      </w:r>
      <w:r w:rsidR="009D4374" w:rsidRPr="009D4374">
        <w:rPr>
          <w:rStyle w:val="libAlaemChar"/>
          <w:rFonts w:hint="cs"/>
          <w:rtl/>
        </w:rPr>
        <w:t>(</w:t>
      </w:r>
      <w:r w:rsidRPr="00703173">
        <w:rPr>
          <w:rStyle w:val="libAieChar"/>
          <w:rFonts w:hint="cs"/>
          <w:rtl/>
        </w:rPr>
        <w:t>٧</w:t>
      </w:r>
      <w:r w:rsidR="009D4374" w:rsidRPr="009D4374">
        <w:rPr>
          <w:rStyle w:val="libAlaemChar"/>
          <w:rFonts w:hint="cs"/>
          <w:rtl/>
        </w:rPr>
        <w:t>)</w:t>
      </w:r>
      <w:r w:rsidRPr="00703173">
        <w:rPr>
          <w:rStyle w:val="libAieChar"/>
          <w:rFonts w:hint="cs"/>
          <w:rtl/>
        </w:rPr>
        <w:t xml:space="preserve"> وَمَا لَكُمْ لَا تُؤْمِنُونَ بِا</w:t>
      </w:r>
      <w:r w:rsidR="00182177">
        <w:rPr>
          <w:rStyle w:val="libAieChar"/>
          <w:rFonts w:hint="cs"/>
          <w:rtl/>
        </w:rPr>
        <w:t>لله</w:t>
      </w:r>
      <w:r w:rsidRPr="00703173">
        <w:rPr>
          <w:rStyle w:val="libAieChar"/>
          <w:rFonts w:hint="cs"/>
          <w:rtl/>
        </w:rPr>
        <w:t xml:space="preserve">ِ  وَالرَّسُولُ يَدْعُوكُمْ لِتُؤْمِنُوا بِرَبِّكُمْ وَقَدْ أَخَذَ مِيثَاقَكُمْ إِن كُنتُم مُّؤْمِنِينَ </w:t>
      </w:r>
      <w:r w:rsidR="009D4374" w:rsidRPr="009D4374">
        <w:rPr>
          <w:rStyle w:val="libAlaemChar"/>
          <w:rFonts w:hint="cs"/>
          <w:rtl/>
        </w:rPr>
        <w:t>(</w:t>
      </w:r>
      <w:r w:rsidRPr="00703173">
        <w:rPr>
          <w:rStyle w:val="libAieChar"/>
          <w:rFonts w:hint="cs"/>
          <w:rtl/>
        </w:rPr>
        <w:t>٨</w:t>
      </w:r>
      <w:r w:rsidR="009D4374" w:rsidRPr="009D4374">
        <w:rPr>
          <w:rStyle w:val="libAlaemChar"/>
          <w:rFonts w:hint="cs"/>
          <w:rtl/>
        </w:rPr>
        <w:t>)</w:t>
      </w:r>
      <w:r w:rsidRPr="00703173">
        <w:rPr>
          <w:rStyle w:val="libAieChar"/>
          <w:rFonts w:hint="cs"/>
          <w:rtl/>
        </w:rPr>
        <w:t xml:space="preserve"> هُوَ الَّذِي يُنَزِّلُ عَلَىٰ عَبْدِهِ آيَاتٍ بَيِّنَاتٍ لِّيُخْرِجَكُم مِّنَ الظُّلُمَاتِ إِلَى النُّورِ  وَإِنَّ ا</w:t>
      </w:r>
      <w:r w:rsidR="00182177">
        <w:rPr>
          <w:rStyle w:val="libAieChar"/>
          <w:rFonts w:hint="cs"/>
          <w:rtl/>
        </w:rPr>
        <w:t>لله</w:t>
      </w:r>
      <w:r w:rsidRPr="00703173">
        <w:rPr>
          <w:rStyle w:val="libAieChar"/>
          <w:rFonts w:hint="cs"/>
          <w:rtl/>
        </w:rPr>
        <w:t xml:space="preserve">َ بِكُمْ لَرَءُوفٌ رَّحِيمٌ </w:t>
      </w:r>
      <w:r w:rsidR="009D4374" w:rsidRPr="009D4374">
        <w:rPr>
          <w:rStyle w:val="libAlaemChar"/>
          <w:rFonts w:hint="cs"/>
          <w:rtl/>
        </w:rPr>
        <w:t>(</w:t>
      </w:r>
      <w:r w:rsidRPr="00703173">
        <w:rPr>
          <w:rStyle w:val="libAieChar"/>
          <w:rFonts w:hint="cs"/>
          <w:rtl/>
        </w:rPr>
        <w:t>٩</w:t>
      </w:r>
      <w:r w:rsidR="009D4374" w:rsidRPr="009D4374">
        <w:rPr>
          <w:rStyle w:val="libAlaemChar"/>
          <w:rFonts w:hint="cs"/>
          <w:rtl/>
        </w:rPr>
        <w:t>)</w:t>
      </w:r>
      <w:r w:rsidRPr="00703173">
        <w:rPr>
          <w:rStyle w:val="libAieChar"/>
          <w:rFonts w:hint="cs"/>
          <w:rtl/>
        </w:rPr>
        <w:t xml:space="preserve"> وَمَا لَكُمْ أَلَّا تُنفِقُوا فِي سَبِيلِ ا</w:t>
      </w:r>
      <w:r w:rsidR="00182177">
        <w:rPr>
          <w:rStyle w:val="libAieChar"/>
          <w:rFonts w:hint="cs"/>
          <w:rtl/>
        </w:rPr>
        <w:t>لله</w:t>
      </w:r>
      <w:r w:rsidRPr="00703173">
        <w:rPr>
          <w:rStyle w:val="libAieChar"/>
          <w:rFonts w:hint="cs"/>
          <w:rtl/>
        </w:rPr>
        <w:t>ِ وَلِلَّهِ مِيرَاثُ السَّمَاوَاتِ وَالْأَرْضِ  لَا يَسْتَوِي مِنكُم مَّنْ أَنفَقَ مِن قَبْلِ الْفَتْحِ وَقَاتَلَ  أُولَئِكَ أَعْظَمُ دَرَجَةً مِّنَ الَّذِينَ أَنفَقُوا مِن بَعْدُ وَقَاتَلُوا  وَكُلًّا وَعَدَ ا</w:t>
      </w:r>
      <w:r w:rsidR="00182177">
        <w:rPr>
          <w:rStyle w:val="libAieChar"/>
          <w:rFonts w:hint="cs"/>
          <w:rtl/>
        </w:rPr>
        <w:t>لله</w:t>
      </w:r>
      <w:r w:rsidRPr="00703173">
        <w:rPr>
          <w:rStyle w:val="libAieChar"/>
          <w:rFonts w:hint="cs"/>
          <w:rtl/>
        </w:rPr>
        <w:t>ُ الْحُسْنَىٰ  وَا</w:t>
      </w:r>
      <w:r w:rsidR="00182177">
        <w:rPr>
          <w:rStyle w:val="libAieChar"/>
          <w:rFonts w:hint="cs"/>
          <w:rtl/>
        </w:rPr>
        <w:t>لله</w:t>
      </w:r>
      <w:r w:rsidRPr="00703173">
        <w:rPr>
          <w:rStyle w:val="libAieChar"/>
          <w:rFonts w:hint="cs"/>
          <w:rtl/>
        </w:rPr>
        <w:t xml:space="preserve">ُ بِمَا تَعْمَلُونَ خَبِيرٌ </w:t>
      </w:r>
      <w:r w:rsidR="009D4374" w:rsidRPr="009D4374">
        <w:rPr>
          <w:rStyle w:val="libAlaemChar"/>
          <w:rFonts w:hint="cs"/>
          <w:rtl/>
        </w:rPr>
        <w:t>(</w:t>
      </w:r>
      <w:r w:rsidRPr="00703173">
        <w:rPr>
          <w:rStyle w:val="libAieChar"/>
          <w:rFonts w:hint="cs"/>
          <w:rtl/>
        </w:rPr>
        <w:t>١٠</w:t>
      </w:r>
      <w:r w:rsidR="009D4374" w:rsidRPr="009D4374">
        <w:rPr>
          <w:rStyle w:val="libAlaemChar"/>
          <w:rFonts w:hint="cs"/>
          <w:rtl/>
        </w:rPr>
        <w:t>)</w:t>
      </w:r>
      <w:r w:rsidRPr="00703173">
        <w:rPr>
          <w:rStyle w:val="libAieChar"/>
          <w:rFonts w:hint="cs"/>
          <w:rtl/>
        </w:rPr>
        <w:t xml:space="preserve"> مَّن ذَا الَّذِي يُقْرِضُ ا</w:t>
      </w:r>
      <w:r w:rsidR="00182177">
        <w:rPr>
          <w:rStyle w:val="libAieChar"/>
          <w:rFonts w:hint="cs"/>
          <w:rtl/>
        </w:rPr>
        <w:t>لله</w:t>
      </w:r>
      <w:r w:rsidRPr="00703173">
        <w:rPr>
          <w:rStyle w:val="libAieChar"/>
          <w:rFonts w:hint="cs"/>
          <w:rtl/>
        </w:rPr>
        <w:t xml:space="preserve">َ قَرْضًا حَسَنًا فَيُضَاعِفَهُ لَهُ وَلَهُ أَجْرٌ كَرِيمٌ </w:t>
      </w:r>
      <w:r w:rsidR="009D4374" w:rsidRPr="009D4374">
        <w:rPr>
          <w:rStyle w:val="libAlaemChar"/>
          <w:rFonts w:hint="cs"/>
          <w:rtl/>
        </w:rPr>
        <w:t>(</w:t>
      </w:r>
      <w:r w:rsidRPr="00703173">
        <w:rPr>
          <w:rStyle w:val="libAieChar"/>
          <w:rFonts w:hint="cs"/>
          <w:rtl/>
        </w:rPr>
        <w:t>١١</w:t>
      </w:r>
      <w:r w:rsidR="009D4374" w:rsidRPr="009D4374">
        <w:rPr>
          <w:rStyle w:val="libAlaemChar"/>
          <w:rFonts w:hint="cs"/>
          <w:rtl/>
        </w:rPr>
        <w:t>)</w:t>
      </w:r>
      <w:r w:rsidRPr="00703173">
        <w:rPr>
          <w:rStyle w:val="libAieChar"/>
          <w:rFonts w:hint="cs"/>
          <w:rtl/>
        </w:rPr>
        <w:t xml:space="preserve"> يَوْمَ تَرَى الْمُؤْمِنِينَ وَالْمُؤْمِنَاتِ يَسْعَىٰ نُورُهُم بَيْنَ أَيْدِيهِمْ وَبِأَيْمَانِهِم بُشْرَاكُمُ الْيَوْمَ جَنَّاتٌ تَجْرِي مِن تَحْتِهَا الْأَنْهَارُ خَالِدِينَ فِيهَا  ذَٰلِكَ هُوَ الْفَوْزُ الْعَظِيمُ </w:t>
      </w:r>
      <w:r w:rsidR="009D4374" w:rsidRPr="009D4374">
        <w:rPr>
          <w:rStyle w:val="libAlaemChar"/>
          <w:rFonts w:hint="cs"/>
          <w:rtl/>
        </w:rPr>
        <w:t>(</w:t>
      </w:r>
      <w:r w:rsidRPr="00703173">
        <w:rPr>
          <w:rStyle w:val="libAieChar"/>
          <w:rFonts w:hint="cs"/>
          <w:rtl/>
        </w:rPr>
        <w:t>١٢</w:t>
      </w:r>
      <w:r w:rsidR="009D4374" w:rsidRPr="009D4374">
        <w:rPr>
          <w:rStyle w:val="libAlaemChar"/>
          <w:rFonts w:hint="cs"/>
          <w:rtl/>
        </w:rPr>
        <w:t>)</w:t>
      </w:r>
      <w:r w:rsidRPr="00703173">
        <w:rPr>
          <w:rStyle w:val="libAieChar"/>
          <w:rFonts w:hint="cs"/>
          <w:rtl/>
        </w:rPr>
        <w:t xml:space="preserve"> يَوْمَ يَقُولُ الْمُنَافِقُونَ وَالْمُنَافِقَاتُ لِلَّذِينَ آمَنُوا انظُرُونَا نَقْتَبِسْ مِن نُّورِكُمْ قِيلَ ارْجِعُوا وَرَاءَكُمْ فَالْتَمِسُوا نُورًا فَضُرِبَ بَيْنَهُم بِسُورٍ لَّهُ بَابٌ بَاطِنُهُ فِيهِ الرَّحْمَةُ وَظَاهِرُهُ مِن قِبَلِهِ الْعَذَابُ </w:t>
      </w:r>
      <w:r w:rsidR="009D4374" w:rsidRPr="009D4374">
        <w:rPr>
          <w:rStyle w:val="libAlaemChar"/>
          <w:rFonts w:hint="cs"/>
          <w:rtl/>
        </w:rPr>
        <w:t>(</w:t>
      </w:r>
      <w:r w:rsidRPr="00703173">
        <w:rPr>
          <w:rStyle w:val="libAieChar"/>
          <w:rFonts w:hint="cs"/>
          <w:rtl/>
        </w:rPr>
        <w:t>١٣</w:t>
      </w:r>
      <w:r w:rsidR="009D4374" w:rsidRPr="009D4374">
        <w:rPr>
          <w:rStyle w:val="libAlaemChar"/>
          <w:rFonts w:hint="cs"/>
          <w:rtl/>
        </w:rPr>
        <w:t>)</w:t>
      </w:r>
      <w:r w:rsidRPr="00703173">
        <w:rPr>
          <w:rStyle w:val="libAieChar"/>
          <w:rFonts w:hint="cs"/>
          <w:rtl/>
        </w:rPr>
        <w:t xml:space="preserve"> يُنَادُونَهُمْ أَلَمْ نَكُن مَّعَكُمْ  قَالُوا بَلَىٰ وَلَكِنَّكُمْ فَتَنتُمْ أَنفُسَكُمْ وَتَرَبَّصْتُمْ وَارْتَبْتُمْ وَغَرَّتْكُمُ الْأَمَانِيُّ حَتَّىٰ جَاءَ أَمْرُ ا</w:t>
      </w:r>
      <w:r w:rsidR="00182177">
        <w:rPr>
          <w:rStyle w:val="libAieChar"/>
          <w:rFonts w:hint="cs"/>
          <w:rtl/>
        </w:rPr>
        <w:t>لله</w:t>
      </w:r>
      <w:r w:rsidRPr="00703173">
        <w:rPr>
          <w:rStyle w:val="libAieChar"/>
          <w:rFonts w:hint="cs"/>
          <w:rtl/>
        </w:rPr>
        <w:t>ِ وَغَرَّكُم بِا</w:t>
      </w:r>
      <w:r w:rsidR="00182177">
        <w:rPr>
          <w:rStyle w:val="libAieChar"/>
          <w:rFonts w:hint="cs"/>
          <w:rtl/>
        </w:rPr>
        <w:t>لله</w:t>
      </w:r>
      <w:r w:rsidRPr="00703173">
        <w:rPr>
          <w:rStyle w:val="libAieChar"/>
          <w:rFonts w:hint="cs"/>
          <w:rtl/>
        </w:rPr>
        <w:t xml:space="preserve">ِ الْغَرُورُ </w:t>
      </w:r>
      <w:r w:rsidR="009D4374" w:rsidRPr="009D4374">
        <w:rPr>
          <w:rStyle w:val="libAlaemChar"/>
          <w:rFonts w:hint="cs"/>
          <w:rtl/>
        </w:rPr>
        <w:t>(</w:t>
      </w:r>
      <w:r w:rsidRPr="00703173">
        <w:rPr>
          <w:rStyle w:val="libAieChar"/>
          <w:rFonts w:hint="cs"/>
          <w:rtl/>
        </w:rPr>
        <w:t>١٤</w:t>
      </w:r>
      <w:r w:rsidR="009D4374" w:rsidRPr="009D4374">
        <w:rPr>
          <w:rStyle w:val="libAlaemChar"/>
          <w:rFonts w:hint="cs"/>
          <w:rtl/>
        </w:rPr>
        <w:t>)</w:t>
      </w:r>
      <w:r w:rsidRPr="00703173">
        <w:rPr>
          <w:rStyle w:val="libAieChar"/>
          <w:rFonts w:hint="cs"/>
          <w:rtl/>
        </w:rPr>
        <w:t xml:space="preserve"> فَالْيَوْمَ لَا يُؤْخَذُ مِنكُمْ فِدْيَةٌ وَلَا مِنَ الَّذِينَ كَفَرُوا  مَأْوَاكُمُ النَّارُ  هِيَ مَوْلَاكُمْ  وَبِئْسَ الْمَصِيرُ </w:t>
      </w:r>
      <w:r w:rsidR="009D4374" w:rsidRPr="009D4374">
        <w:rPr>
          <w:rStyle w:val="libAlaemChar"/>
          <w:rFonts w:hint="cs"/>
          <w:rtl/>
        </w:rPr>
        <w:t>(</w:t>
      </w:r>
      <w:r w:rsidRPr="00703173">
        <w:rPr>
          <w:rStyle w:val="libAieChar"/>
          <w:rFonts w:hint="cs"/>
          <w:rtl/>
        </w:rPr>
        <w:t>١٥</w:t>
      </w:r>
      <w:r w:rsidR="009D4374" w:rsidRPr="009D4374">
        <w:rPr>
          <w:rStyle w:val="libAlaemChar"/>
          <w:rFonts w:hint="cs"/>
          <w:rtl/>
        </w:rPr>
        <w:t>)</w:t>
      </w:r>
    </w:p>
    <w:p w:rsidR="00FE67D9" w:rsidRDefault="00FE67D9" w:rsidP="00FE67D9">
      <w:pPr>
        <w:pStyle w:val="libNormal"/>
        <w:rPr>
          <w:rtl/>
        </w:rPr>
      </w:pPr>
      <w:r>
        <w:rPr>
          <w:rtl/>
        </w:rPr>
        <w:br w:type="page"/>
      </w:r>
    </w:p>
    <w:p w:rsidR="00D656DE" w:rsidRPr="00247B5F" w:rsidRDefault="009D4374" w:rsidP="00703173">
      <w:pPr>
        <w:pStyle w:val="Heading3Center"/>
        <w:rPr>
          <w:rtl/>
        </w:rPr>
      </w:pPr>
      <w:bookmarkStart w:id="118" w:name="61"/>
      <w:bookmarkStart w:id="119" w:name="_Toc399229289"/>
      <w:r w:rsidRPr="009D4374">
        <w:rPr>
          <w:rStyle w:val="libAlaemChar"/>
          <w:rFonts w:hint="cs"/>
          <w:rtl/>
        </w:rPr>
        <w:lastRenderedPageBreak/>
        <w:t>(</w:t>
      </w:r>
      <w:r w:rsidR="00D656DE" w:rsidRPr="00247B5F">
        <w:rPr>
          <w:rFonts w:hint="cs"/>
          <w:rtl/>
        </w:rPr>
        <w:t xml:space="preserve"> بيان </w:t>
      </w:r>
      <w:r w:rsidRPr="009D4374">
        <w:rPr>
          <w:rStyle w:val="libAlaemChar"/>
          <w:rFonts w:hint="cs"/>
          <w:rtl/>
        </w:rPr>
        <w:t>)</w:t>
      </w:r>
      <w:bookmarkEnd w:id="118"/>
      <w:bookmarkEnd w:id="119"/>
    </w:p>
    <w:p w:rsidR="009D4374" w:rsidRDefault="00D656DE" w:rsidP="00182177">
      <w:pPr>
        <w:pStyle w:val="libNormal"/>
        <w:rPr>
          <w:rtl/>
        </w:rPr>
      </w:pPr>
      <w:r w:rsidRPr="005971BB">
        <w:rPr>
          <w:rFonts w:hint="cs"/>
          <w:rtl/>
        </w:rPr>
        <w:t xml:space="preserve">أمر مؤكّد بالإنفاق في سبيل الله و خاصّة الجهاد على ما يؤيّده قوله: </w:t>
      </w:r>
      <w:r w:rsidR="009D4374" w:rsidRPr="009D4374">
        <w:rPr>
          <w:rStyle w:val="libAlaemChar"/>
          <w:rFonts w:hint="cs"/>
          <w:rtl/>
        </w:rPr>
        <w:t>(</w:t>
      </w:r>
      <w:r w:rsidRPr="005971BB">
        <w:rPr>
          <w:rStyle w:val="libAieChar"/>
          <w:rFonts w:hint="cs"/>
          <w:rtl/>
        </w:rPr>
        <w:t xml:space="preserve"> لا يَسْتَوِي مِنْكُمْ مَنْ أَنْفَقَ مِنْ قَبْلِ الْفَتْحِ وَ قاتَلَ </w:t>
      </w:r>
      <w:r w:rsidR="009D4374" w:rsidRPr="009D4374">
        <w:rPr>
          <w:rStyle w:val="libAlaemChar"/>
          <w:rFonts w:hint="cs"/>
          <w:rtl/>
        </w:rPr>
        <w:t>)</w:t>
      </w:r>
      <w:r w:rsidRPr="005971BB">
        <w:rPr>
          <w:rFonts w:hint="cs"/>
          <w:rtl/>
        </w:rPr>
        <w:t xml:space="preserve"> الآية، و يتأيّد بذلك ما قيل: إنّ قوله: </w:t>
      </w:r>
      <w:r w:rsidR="009D4374" w:rsidRPr="009D4374">
        <w:rPr>
          <w:rStyle w:val="libAlaemChar"/>
          <w:rFonts w:hint="cs"/>
          <w:rtl/>
        </w:rPr>
        <w:t>(</w:t>
      </w:r>
      <w:r w:rsidRPr="005971BB">
        <w:rPr>
          <w:rStyle w:val="libAieChar"/>
          <w:rFonts w:hint="cs"/>
          <w:rtl/>
        </w:rPr>
        <w:t xml:space="preserve"> آمِنُوا بِا</w:t>
      </w:r>
      <w:r w:rsidR="00182177">
        <w:rPr>
          <w:rStyle w:val="libAieChar"/>
          <w:rFonts w:hint="cs"/>
          <w:rtl/>
        </w:rPr>
        <w:t>لله</w:t>
      </w:r>
      <w:r w:rsidRPr="005971BB">
        <w:rPr>
          <w:rStyle w:val="libAieChar"/>
          <w:rFonts w:hint="cs"/>
          <w:rtl/>
        </w:rPr>
        <w:t xml:space="preserve">ِ وَ رَسُولِهِ وَ أَنْفِقُوا </w:t>
      </w:r>
      <w:r w:rsidR="009D4374" w:rsidRPr="009D4374">
        <w:rPr>
          <w:rStyle w:val="libAlaemChar"/>
          <w:rFonts w:hint="cs"/>
          <w:rtl/>
        </w:rPr>
        <w:t>)</w:t>
      </w:r>
      <w:r w:rsidRPr="005971BB">
        <w:rPr>
          <w:rFonts w:hint="cs"/>
          <w:rtl/>
        </w:rPr>
        <w:t xml:space="preserve"> إلخ، نزل في غزوة تبوك.</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Style w:val="libAieChar"/>
          <w:rFonts w:hint="cs"/>
          <w:rtl/>
        </w:rPr>
        <w:t xml:space="preserve"> آمِنُوا بِا</w:t>
      </w:r>
      <w:r w:rsidR="00182177">
        <w:rPr>
          <w:rStyle w:val="libAieChar"/>
          <w:rFonts w:hint="cs"/>
          <w:rtl/>
        </w:rPr>
        <w:t>لله</w:t>
      </w:r>
      <w:r w:rsidRPr="005971BB">
        <w:rPr>
          <w:rStyle w:val="libAieChar"/>
          <w:rFonts w:hint="cs"/>
          <w:rtl/>
        </w:rPr>
        <w:t xml:space="preserve">ِ وَ رَسُولِهِ وَ أَنْفِقُوا مِمَّا جَعَلَكُمْ مُسْتَخْلَفِينَ فِيهِ </w:t>
      </w:r>
      <w:r w:rsidR="009D4374" w:rsidRPr="009D4374">
        <w:rPr>
          <w:rStyle w:val="libAlaemChar"/>
          <w:rFonts w:hint="cs"/>
          <w:rtl/>
        </w:rPr>
        <w:t>)</w:t>
      </w:r>
      <w:r w:rsidRPr="005971BB">
        <w:rPr>
          <w:rFonts w:hint="cs"/>
          <w:rtl/>
        </w:rPr>
        <w:t xml:space="preserve"> إلخ، المستفاد من سياق الآيات أنّ الخطاب في الآية للمؤمنين بالله و رسوله لا للكفّار و لا للمؤمنين و الكفّار جميعاً كما قيل، و أمر الّذين تلبّسوا بالإيمان بالله و رسوله بالإيمان معناه الأمر بتحقيق الإيمان بترتيب آثاره عليه إذ لو كانت صفة من الصفات كالسخاء و العفّة و الشجاعة ثابتة في نفس الإنسان حقّ ثبوتها لم يتخلّف عنها أثرها الخاصّ و من آثار الإيمان بالله و رسوله الطاعة فيما أمر الله و رسوله به.</w:t>
      </w:r>
    </w:p>
    <w:p w:rsidR="009D4374" w:rsidRPr="009D4374" w:rsidRDefault="00D656DE" w:rsidP="00182177">
      <w:pPr>
        <w:pStyle w:val="libNormal"/>
        <w:rPr>
          <w:rtl/>
        </w:rPr>
      </w:pPr>
      <w:r w:rsidRPr="009D4374">
        <w:rPr>
          <w:rFonts w:hint="cs"/>
          <w:rtl/>
        </w:rPr>
        <w:t>و من هنا يظهر أوّلاً: أنّ أمر المؤمن بالإيمان في الحقيقة أمر للمتحقّق بمرتبة من الإيمان أن يتلبّس بمرتبة هي أعلى منها، و هذا النوع من الأمر فيه إيماء إلى أنّ الّذي عند المأمور من المأمور به لا يرضي الآمر كلّ الإرضاء.</w:t>
      </w:r>
    </w:p>
    <w:p w:rsidR="009D4374" w:rsidRDefault="00D656DE" w:rsidP="00182177">
      <w:pPr>
        <w:pStyle w:val="libNormal"/>
        <w:rPr>
          <w:rtl/>
        </w:rPr>
      </w:pPr>
      <w:r w:rsidRPr="005971BB">
        <w:rPr>
          <w:rFonts w:hint="cs"/>
          <w:rtl/>
        </w:rPr>
        <w:t xml:space="preserve">و ثانياً: أنّ قوله: </w:t>
      </w:r>
      <w:r w:rsidR="009D4374" w:rsidRPr="009D4374">
        <w:rPr>
          <w:rStyle w:val="libAlaemChar"/>
          <w:rFonts w:hint="cs"/>
          <w:rtl/>
        </w:rPr>
        <w:t>(</w:t>
      </w:r>
      <w:r w:rsidRPr="005971BB">
        <w:rPr>
          <w:rFonts w:hint="cs"/>
          <w:rtl/>
        </w:rPr>
        <w:t xml:space="preserve"> </w:t>
      </w:r>
      <w:r w:rsidRPr="005971BB">
        <w:rPr>
          <w:rStyle w:val="libAieChar"/>
          <w:rFonts w:hint="cs"/>
          <w:rtl/>
        </w:rPr>
        <w:t>آمِنُوا بِا</w:t>
      </w:r>
      <w:r w:rsidR="00182177">
        <w:rPr>
          <w:rStyle w:val="libAieChar"/>
          <w:rFonts w:hint="cs"/>
          <w:rtl/>
        </w:rPr>
        <w:t>لله</w:t>
      </w:r>
      <w:r w:rsidRPr="005971BB">
        <w:rPr>
          <w:rStyle w:val="libAieChar"/>
          <w:rFonts w:hint="cs"/>
          <w:rtl/>
        </w:rPr>
        <w:t>ِ وَ رَسُولِهِ وَ أَنْفِقُوا</w:t>
      </w:r>
      <w:r w:rsidRPr="005971BB">
        <w:rPr>
          <w:rFonts w:hint="cs"/>
          <w:rtl/>
        </w:rPr>
        <w:t xml:space="preserve"> </w:t>
      </w:r>
      <w:r w:rsidR="009D4374" w:rsidRPr="009D4374">
        <w:rPr>
          <w:rStyle w:val="libAlaemChar"/>
          <w:rFonts w:hint="cs"/>
          <w:rtl/>
        </w:rPr>
        <w:t>)</w:t>
      </w:r>
      <w:r w:rsidRPr="005971BB">
        <w:rPr>
          <w:rFonts w:hint="cs"/>
          <w:rtl/>
        </w:rPr>
        <w:t xml:space="preserve"> أمر بالإنفاق مع التلويح إلى أنّه أثر صفة هم متلبّسون بها فعليهم أن ينفقوا لما اتّصفوا بها فيؤل إلى تعليل الإنفاق بإيمانهم.</w:t>
      </w:r>
    </w:p>
    <w:p w:rsidR="00D656DE" w:rsidRPr="00247B5F"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وَ أَنْفِقُوا مِمَّا جَعَلَكُمْ مُسْتَخْلَفِينَ فِيهِ </w:t>
      </w:r>
      <w:r w:rsidR="009D4374" w:rsidRPr="009D4374">
        <w:rPr>
          <w:rStyle w:val="libAlaemChar"/>
          <w:rFonts w:hint="cs"/>
          <w:rtl/>
        </w:rPr>
        <w:t>)</w:t>
      </w:r>
      <w:r w:rsidRPr="005971BB">
        <w:rPr>
          <w:rFonts w:hint="cs"/>
          <w:rtl/>
        </w:rPr>
        <w:t xml:space="preserve"> استخلاف الإنسان جعله خليفة، و المراد به إمّا خلافتهم عن الله سبحانه يخلفونه في الأرض كما يشير إليه قوله: </w:t>
      </w:r>
      <w:r w:rsidR="009D4374" w:rsidRPr="009D4374">
        <w:rPr>
          <w:rStyle w:val="libAlaemChar"/>
          <w:rFonts w:hint="cs"/>
          <w:rtl/>
        </w:rPr>
        <w:t>(</w:t>
      </w:r>
      <w:r w:rsidRPr="005971BB">
        <w:rPr>
          <w:rStyle w:val="libAieChar"/>
          <w:rFonts w:hint="cs"/>
          <w:rtl/>
        </w:rPr>
        <w:t xml:space="preserve"> إِنِّي جاعِلٌ فِي الْأَرْضِ خَلِيفَةً </w:t>
      </w:r>
      <w:r w:rsidR="009D4374" w:rsidRPr="009D4374">
        <w:rPr>
          <w:rStyle w:val="libAlaemChar"/>
          <w:rFonts w:hint="cs"/>
          <w:rtl/>
        </w:rPr>
        <w:t>)</w:t>
      </w:r>
      <w:r w:rsidRPr="005971BB">
        <w:rPr>
          <w:rFonts w:hint="cs"/>
          <w:rtl/>
        </w:rPr>
        <w:t xml:space="preserve"> البقرة: 30، و التعبير عمّا بأيديهم من المال بهذا التعبير لبيان </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الواقع و لترغيبهم في الإنفاق فإنّهم إذا أيقنوا أنّ المال لله و هم مستخلفون عليه وكلاء من ناحيته يتصرّفون فيه كما أذن لهم سهل عليهم إنفاقه و لم تتحرّج نفوسهم من ذلك.</w:t>
      </w:r>
    </w:p>
    <w:p w:rsidR="009D4374" w:rsidRPr="009D4374" w:rsidRDefault="00D656DE" w:rsidP="00182177">
      <w:pPr>
        <w:pStyle w:val="libNormal"/>
        <w:rPr>
          <w:rtl/>
        </w:rPr>
      </w:pPr>
      <w:r w:rsidRPr="009D4374">
        <w:rPr>
          <w:rFonts w:hint="cs"/>
          <w:rtl/>
        </w:rPr>
        <w:t>و إمّا خلافتهم عمّن سبقهم من الأجيال كما يخلف كلّ جيل سابقه، و في التعبير به أيضاً ترغيب في الإنفاق فإنّهم إذا تذكّروا أنّ هذا المال كان لغيرهم فلم يدم عليهم علموا أنّه كذلك لا يدوم لهم و سيتركونه لغيرهم و هان عليهم إنفاقه و سخت بذلك نفوسهم.</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فَالَّذِينَ آمَنُوا مِنْكُمْ وَ أَنْفَقُوا لَهُمْ أَجْرٌ كَبِيرٌ </w:t>
      </w:r>
      <w:r w:rsidR="009D4374" w:rsidRPr="009D4374">
        <w:rPr>
          <w:rStyle w:val="libAlaemChar"/>
          <w:rFonts w:hint="cs"/>
          <w:rtl/>
        </w:rPr>
        <w:t>)</w:t>
      </w:r>
      <w:r w:rsidRPr="005971BB">
        <w:rPr>
          <w:rFonts w:hint="cs"/>
          <w:rtl/>
        </w:rPr>
        <w:t xml:space="preserve"> وعد للأجر على الإنفاق تأكيداً للترغيب، و المراد بالإيمان الإيمان بالله و رسوله.</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وَ ما لَكُمْ لا تُؤْمِنُونَ بِا</w:t>
      </w:r>
      <w:r w:rsidR="00182177">
        <w:rPr>
          <w:rStyle w:val="libAieChar"/>
          <w:rFonts w:hint="cs"/>
          <w:rtl/>
        </w:rPr>
        <w:t>لله</w:t>
      </w:r>
      <w:r w:rsidRPr="005971BB">
        <w:rPr>
          <w:rStyle w:val="libAieChar"/>
          <w:rFonts w:hint="cs"/>
          <w:rtl/>
        </w:rPr>
        <w:t xml:space="preserve">ِ وَ الرَّسُولُ يَدْعُوكُمْ لِتُؤْمِنُوا بِرَبِّكُمْ </w:t>
      </w:r>
      <w:r w:rsidR="009D4374" w:rsidRPr="009D4374">
        <w:rPr>
          <w:rStyle w:val="libAlaemChar"/>
          <w:rFonts w:hint="cs"/>
          <w:rtl/>
        </w:rPr>
        <w:t>)</w:t>
      </w:r>
      <w:r w:rsidRPr="005971BB">
        <w:rPr>
          <w:rFonts w:hint="cs"/>
          <w:rtl/>
        </w:rPr>
        <w:t xml:space="preserve"> إلخ، المراد بالإيمان الإيمان بحيث يترتّب عليه آثاره و منها الإنفاق في سبيل الله - و إن شئت فقل: المراد ترتيب آثار ما عندهم من الإيمان عليه -.</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وَ الرَّسُولُ يَدْعُوكُمْ لِتُؤْمِنُوا بِرَبِّكُمْ </w:t>
      </w:r>
      <w:r w:rsidR="009D4374" w:rsidRPr="009D4374">
        <w:rPr>
          <w:rStyle w:val="libAlaemChar"/>
          <w:rFonts w:hint="cs"/>
          <w:rtl/>
        </w:rPr>
        <w:t>)</w:t>
      </w:r>
      <w:r w:rsidRPr="005971BB">
        <w:rPr>
          <w:rFonts w:hint="cs"/>
          <w:rtl/>
        </w:rPr>
        <w:t xml:space="preserve"> عبّر بالربّ و إضافة إليهم تلويحاً إلى علّة توجّه الدعوة و الأمر كأنّه قيل: يدعوكم لتؤمنوا بالله لأنّه ربّكم يجب عليكم أن تؤمنوا به.</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وَ قَدْ أَخَذَ مِيثاقَكُمْ إِنْ كُنْتُمْ مُؤْمِنِينَ </w:t>
      </w:r>
      <w:r w:rsidR="009D4374" w:rsidRPr="009D4374">
        <w:rPr>
          <w:rStyle w:val="libAlaemChar"/>
          <w:rFonts w:hint="cs"/>
          <w:rtl/>
        </w:rPr>
        <w:t>)</w:t>
      </w:r>
      <w:r w:rsidRPr="005971BB">
        <w:rPr>
          <w:rFonts w:hint="cs"/>
          <w:rtl/>
        </w:rPr>
        <w:t xml:space="preserve"> تأكيد للتوبيخ المفهوم من أوّل الآية، و ضمير </w:t>
      </w:r>
      <w:r w:rsidR="009D4374" w:rsidRPr="009D4374">
        <w:rPr>
          <w:rStyle w:val="libAlaemChar"/>
          <w:rFonts w:hint="cs"/>
          <w:rtl/>
        </w:rPr>
        <w:t>(</w:t>
      </w:r>
      <w:r w:rsidRPr="005971BB">
        <w:rPr>
          <w:rFonts w:hint="cs"/>
          <w:rtl/>
        </w:rPr>
        <w:t xml:space="preserve"> </w:t>
      </w:r>
      <w:r w:rsidRPr="005971BB">
        <w:rPr>
          <w:rStyle w:val="libAieChar"/>
          <w:rFonts w:hint="cs"/>
          <w:rtl/>
        </w:rPr>
        <w:t>أَخَذَ</w:t>
      </w:r>
      <w:r w:rsidRPr="005971BB">
        <w:rPr>
          <w:rFonts w:hint="cs"/>
          <w:rtl/>
        </w:rPr>
        <w:t xml:space="preserve"> </w:t>
      </w:r>
      <w:r w:rsidR="009D4374" w:rsidRPr="009D4374">
        <w:rPr>
          <w:rStyle w:val="libAlaemChar"/>
          <w:rFonts w:hint="cs"/>
          <w:rtl/>
        </w:rPr>
        <w:t>)</w:t>
      </w:r>
      <w:r w:rsidRPr="005971BB">
        <w:rPr>
          <w:rFonts w:hint="cs"/>
          <w:rtl/>
        </w:rPr>
        <w:t xml:space="preserve"> لله سبحانه أو للرسول و على أيّ حال المراد بالميثاق المأخوذ هو الّذي تدلّ عليه شهادتهم على وحدانيّة الله و رسالة رسوله يوم آمنوا به </w:t>
      </w:r>
      <w:r w:rsidR="0082784A" w:rsidRPr="0082784A">
        <w:rPr>
          <w:rStyle w:val="libAlaemChar"/>
          <w:rFonts w:hint="cs"/>
          <w:rtl/>
        </w:rPr>
        <w:t>صلى‌الله‌عليه‌وآله‌وسلم</w:t>
      </w:r>
      <w:r w:rsidRPr="005971BB">
        <w:rPr>
          <w:rFonts w:hint="cs"/>
          <w:rtl/>
        </w:rPr>
        <w:t xml:space="preserve"> من أنّهم على السمع و الطاعة.</w:t>
      </w:r>
    </w:p>
    <w:p w:rsidR="009D4374" w:rsidRDefault="00D656DE" w:rsidP="00182177">
      <w:pPr>
        <w:pStyle w:val="libNormal"/>
        <w:rPr>
          <w:rtl/>
        </w:rPr>
      </w:pPr>
      <w:r w:rsidRPr="005971BB">
        <w:rPr>
          <w:rFonts w:hint="cs"/>
          <w:rtl/>
        </w:rPr>
        <w:t xml:space="preserve">و قيل: المراد بالميثاق هو الميثاق المأخوذ منهم في الذرّ، و على هذا فضمير </w:t>
      </w:r>
      <w:r w:rsidR="009D4374" w:rsidRPr="009D4374">
        <w:rPr>
          <w:rStyle w:val="libAlaemChar"/>
          <w:rFonts w:hint="cs"/>
          <w:rtl/>
        </w:rPr>
        <w:t>(</w:t>
      </w:r>
      <w:r w:rsidRPr="005971BB">
        <w:rPr>
          <w:rFonts w:hint="cs"/>
          <w:rtl/>
        </w:rPr>
        <w:t xml:space="preserve"> </w:t>
      </w:r>
      <w:r w:rsidRPr="005971BB">
        <w:rPr>
          <w:rStyle w:val="libAieChar"/>
          <w:rFonts w:hint="cs"/>
          <w:rtl/>
        </w:rPr>
        <w:t>أَخَذَ</w:t>
      </w:r>
      <w:r w:rsidRPr="005971BB">
        <w:rPr>
          <w:rFonts w:hint="cs"/>
          <w:rtl/>
        </w:rPr>
        <w:t xml:space="preserve"> </w:t>
      </w:r>
      <w:r w:rsidR="009D4374" w:rsidRPr="009D4374">
        <w:rPr>
          <w:rStyle w:val="libAlaemChar"/>
          <w:rFonts w:hint="cs"/>
          <w:rtl/>
        </w:rPr>
        <w:t>)</w:t>
      </w:r>
      <w:r w:rsidRPr="005971BB">
        <w:rPr>
          <w:rFonts w:hint="cs"/>
          <w:rtl/>
        </w:rPr>
        <w:t xml:space="preserve"> لله سبحانه، و فيه أنّه بعيد عن سياق الاحتجاج عليهم فإنّهم غافلون عنه، على أنّ أخذ الميثاق في الذرّ لا يختصّ بالمؤمنين بل يعمّ المنافقين و الكفّار.</w:t>
      </w:r>
    </w:p>
    <w:p w:rsidR="00D656DE" w:rsidRPr="00247B5F"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Style w:val="libAieChar"/>
          <w:rFonts w:hint="cs"/>
          <w:rtl/>
        </w:rPr>
        <w:t xml:space="preserve"> هُوَ الَّذِي يُنَزِّلُ عَلى‏ عَبْدِهِ آياتٍ بَيِّناتٍ لِيُخْرِجَكُمْ مِنَ الظُّلُماتِ إِلَى النُّورِ </w:t>
      </w:r>
      <w:r w:rsidR="009D4374" w:rsidRPr="009D4374">
        <w:rPr>
          <w:rStyle w:val="libAlaemChar"/>
          <w:rFonts w:hint="cs"/>
          <w:rtl/>
        </w:rPr>
        <w:t>)</w:t>
      </w:r>
      <w:r w:rsidRPr="005971BB">
        <w:rPr>
          <w:rFonts w:hint="cs"/>
          <w:rtl/>
        </w:rPr>
        <w:t xml:space="preserve"> إلخ، المراد بالآيات البيّنات آيات القرآن الكريم المبيّنة لهم ما عليهم من فرائض الدين، و فاعل </w:t>
      </w:r>
      <w:r w:rsidR="009D4374" w:rsidRPr="009D4374">
        <w:rPr>
          <w:rStyle w:val="libAlaemChar"/>
          <w:rFonts w:hint="cs"/>
          <w:rtl/>
        </w:rPr>
        <w:t>(</w:t>
      </w:r>
      <w:r w:rsidRPr="005971BB">
        <w:rPr>
          <w:rFonts w:hint="cs"/>
          <w:rtl/>
        </w:rPr>
        <w:t xml:space="preserve"> </w:t>
      </w:r>
      <w:r w:rsidRPr="005971BB">
        <w:rPr>
          <w:rStyle w:val="libAieChar"/>
          <w:rFonts w:hint="cs"/>
          <w:rtl/>
        </w:rPr>
        <w:t>لِيُخْرِجَكُمْ</w:t>
      </w:r>
      <w:r w:rsidRPr="005971BB">
        <w:rPr>
          <w:rFonts w:hint="cs"/>
          <w:rtl/>
        </w:rPr>
        <w:t xml:space="preserve"> </w:t>
      </w:r>
      <w:r w:rsidR="009D4374" w:rsidRPr="009D4374">
        <w:rPr>
          <w:rStyle w:val="libAlaemChar"/>
          <w:rFonts w:hint="cs"/>
          <w:rtl/>
        </w:rPr>
        <w:t>)</w:t>
      </w:r>
      <w:r w:rsidRPr="005971BB">
        <w:rPr>
          <w:rFonts w:hint="cs"/>
          <w:rtl/>
        </w:rPr>
        <w:t xml:space="preserve"> الضمير العائد إلى الله أو إلى رسوله </w:t>
      </w:r>
      <w:r w:rsidR="0082784A" w:rsidRPr="0082784A">
        <w:rPr>
          <w:rStyle w:val="libAlaemChar"/>
          <w:rFonts w:hint="cs"/>
          <w:rtl/>
        </w:rPr>
        <w:t>صلى‌الله‌عليه‌وآله‌وسلم</w:t>
      </w:r>
      <w:r w:rsidRPr="005971BB">
        <w:rPr>
          <w:rFonts w:hint="cs"/>
          <w:rtl/>
        </w:rPr>
        <w:t xml:space="preserve"> و مرجع الثاني </w:t>
      </w:r>
    </w:p>
    <w:p w:rsidR="009D4374" w:rsidRDefault="009D4374" w:rsidP="009D4374">
      <w:pPr>
        <w:pStyle w:val="libNormal"/>
      </w:pPr>
      <w:r>
        <w:rPr>
          <w:rFonts w:hint="cs"/>
          <w:rtl/>
        </w:rPr>
        <w:br w:type="page"/>
      </w:r>
    </w:p>
    <w:p w:rsidR="009D4374" w:rsidRDefault="00D656DE" w:rsidP="009D4374">
      <w:pPr>
        <w:pStyle w:val="libNormal0"/>
        <w:rPr>
          <w:rtl/>
        </w:rPr>
      </w:pPr>
      <w:r w:rsidRPr="005971BB">
        <w:rPr>
          <w:rFonts w:hint="cs"/>
          <w:rtl/>
        </w:rPr>
        <w:lastRenderedPageBreak/>
        <w:t xml:space="preserve">أيضاً هو الأوّل فالميثاق ميثاقه و قد أخذه بواسطة رسوله أو بغير واسطته كما أنّ الإيمان به و برسوله إيمان به و لذلك قال في صدر الآية: </w:t>
      </w:r>
      <w:r w:rsidR="009D4374" w:rsidRPr="009D4374">
        <w:rPr>
          <w:rStyle w:val="libAlaemChar"/>
          <w:rFonts w:hint="cs"/>
          <w:rtl/>
        </w:rPr>
        <w:t>(</w:t>
      </w:r>
      <w:r w:rsidRPr="005971BB">
        <w:rPr>
          <w:rStyle w:val="libAieChar"/>
          <w:rFonts w:hint="cs"/>
          <w:rtl/>
        </w:rPr>
        <w:t xml:space="preserve"> وَ ما لَكُمْ لا تُؤْمِنُونَ بِا</w:t>
      </w:r>
      <w:r w:rsidR="00182177">
        <w:rPr>
          <w:rStyle w:val="libAieChar"/>
          <w:rFonts w:hint="cs"/>
          <w:rtl/>
        </w:rPr>
        <w:t>لله</w:t>
      </w:r>
      <w:r w:rsidRPr="005971BB">
        <w:rPr>
          <w:rStyle w:val="libAieChar"/>
          <w:rFonts w:hint="cs"/>
          <w:rtl/>
        </w:rPr>
        <w:t xml:space="preserve">ِ </w:t>
      </w:r>
      <w:r w:rsidR="009D4374" w:rsidRPr="009D4374">
        <w:rPr>
          <w:rStyle w:val="libAlaemChar"/>
          <w:rFonts w:hint="cs"/>
          <w:rtl/>
        </w:rPr>
        <w:t>)</w:t>
      </w:r>
      <w:r w:rsidRPr="005971BB">
        <w:rPr>
          <w:rFonts w:hint="cs"/>
          <w:rtl/>
        </w:rPr>
        <w:t xml:space="preserve"> فذكر نفسه و لم يذكر رسوله إشارة إلى أنّ الإيمان برسوله إيمان به.</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Style w:val="libAieChar"/>
          <w:rFonts w:hint="cs"/>
          <w:rtl/>
        </w:rPr>
        <w:t xml:space="preserve"> وَ إِنَّ ا</w:t>
      </w:r>
      <w:r w:rsidR="00182177">
        <w:rPr>
          <w:rStyle w:val="libAieChar"/>
          <w:rFonts w:hint="cs"/>
          <w:rtl/>
        </w:rPr>
        <w:t>لله</w:t>
      </w:r>
      <w:r w:rsidRPr="005971BB">
        <w:rPr>
          <w:rStyle w:val="libAieChar"/>
          <w:rFonts w:hint="cs"/>
          <w:rtl/>
        </w:rPr>
        <w:t xml:space="preserve">َ بِكُمْ لَرَؤُفٌ رَحِيمٌ </w:t>
      </w:r>
      <w:r w:rsidR="009D4374" w:rsidRPr="009D4374">
        <w:rPr>
          <w:rStyle w:val="libAlaemChar"/>
          <w:rFonts w:hint="cs"/>
          <w:rtl/>
        </w:rPr>
        <w:t>)</w:t>
      </w:r>
      <w:r w:rsidRPr="005971BB">
        <w:rPr>
          <w:rFonts w:hint="cs"/>
          <w:rtl/>
        </w:rPr>
        <w:t xml:space="preserve"> في تذييل الآية برأفته تعالى و رحمته إشارة إلى أنّ الإيمان الّذي يدعوهم إليه رسوله خير لهم و أصلح و هم الّذين ينتفعون به دون الله و رسوله، ففيه تأكيد ترغيبهم على الإيمان و الإنفاق.</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Style w:val="libAieChar"/>
          <w:rFonts w:hint="cs"/>
          <w:rtl/>
        </w:rPr>
        <w:t xml:space="preserve"> وَ ما لَكُمْ أَلَّا تُنْفِقُوا فِي سَبِيلِ ا</w:t>
      </w:r>
      <w:r w:rsidR="00182177">
        <w:rPr>
          <w:rStyle w:val="libAieChar"/>
          <w:rFonts w:hint="cs"/>
          <w:rtl/>
        </w:rPr>
        <w:t>لله</w:t>
      </w:r>
      <w:r w:rsidRPr="005971BB">
        <w:rPr>
          <w:rStyle w:val="libAieChar"/>
          <w:rFonts w:hint="cs"/>
          <w:rtl/>
        </w:rPr>
        <w:t xml:space="preserve">ِ وَ لِلَّهِ مِيراثُ السَّماواتِ وَ الْأَرْضِ </w:t>
      </w:r>
      <w:r w:rsidR="009D4374" w:rsidRPr="009D4374">
        <w:rPr>
          <w:rStyle w:val="libAlaemChar"/>
          <w:rFonts w:hint="cs"/>
          <w:rtl/>
        </w:rPr>
        <w:t>)</w:t>
      </w:r>
      <w:r w:rsidRPr="005971BB">
        <w:rPr>
          <w:rFonts w:hint="cs"/>
          <w:rtl/>
        </w:rPr>
        <w:t xml:space="preserve"> الميراث و التراث المال الّذي ينتقل من الميّت إلى من بقي بعده من ورّاثه، و إضافة الميراث إلى السماوات و الأرض بيانيّة فالسماوات و الأرض هي الميراث بما فيهما من الأشياء الّتي خلق منهما ممّا يتملّكه ذووا الشعور من سكنتهما فالسماوات و الأرض شاملة لما فيهما ممّا خلق منهما و يتصرّف فيها ذووا الشعور كالإنسان مثلاً بتخصيص ما يتصرّفون فيه لأنفسهم و هو الملك الاعتباريّ الّذي هداهم الله سبحانه إلى اعتباره فيما بينهم لينتظم بذلك جهات حياتهم الدنيا.</w:t>
      </w:r>
    </w:p>
    <w:p w:rsidR="009D4374" w:rsidRPr="009D4374" w:rsidRDefault="00D656DE" w:rsidP="00182177">
      <w:pPr>
        <w:pStyle w:val="libNormal"/>
        <w:rPr>
          <w:rtl/>
        </w:rPr>
      </w:pPr>
      <w:r w:rsidRPr="009D4374">
        <w:rPr>
          <w:rFonts w:hint="cs"/>
          <w:rtl/>
        </w:rPr>
        <w:t>غير أنّهم لا يبقون و لا يبقى لهم بل يذهبهم الموت المقدّر بينهم فينتقل ما في أيديهم إلى من بعدهم و هكذا حتّى يفنى الجميع و لا يبقى إلّا هو سبحانه.</w:t>
      </w:r>
    </w:p>
    <w:p w:rsidR="009D4374" w:rsidRPr="009D4374" w:rsidRDefault="00D656DE" w:rsidP="00182177">
      <w:pPr>
        <w:pStyle w:val="libNormal"/>
        <w:rPr>
          <w:rtl/>
        </w:rPr>
      </w:pPr>
      <w:r w:rsidRPr="009D4374">
        <w:rPr>
          <w:rFonts w:hint="cs"/>
          <w:rtl/>
        </w:rPr>
        <w:t>فالأرض مثلاً و ما فيها و عليها من مال ميراث من جهة أنّ كلّ جيل من سكّانها يرثها ممّن قبله فكانت ميراثاً دائماً دائراً بينهم خلفاً عن سلف، و ميراث من جهة أنّهم سيفنون جميعاً و لا يبقى لها إلّا الله الّذي استخلفهم عليها.</w:t>
      </w:r>
    </w:p>
    <w:p w:rsidR="009D4374" w:rsidRDefault="00D656DE" w:rsidP="00182177">
      <w:pPr>
        <w:pStyle w:val="libNormal"/>
        <w:rPr>
          <w:rtl/>
        </w:rPr>
      </w:pPr>
      <w:r w:rsidRPr="005971BB">
        <w:rPr>
          <w:rFonts w:hint="cs"/>
          <w:rtl/>
        </w:rPr>
        <w:t xml:space="preserve">و لله سبحانه ميراث السماوات و الأرض بكلا المعنيين، أمّا الأوّل: فلأنّه الّذي يملّكهم المال و هو المالك لما ملّكهم، قال تعالى: </w:t>
      </w:r>
      <w:r w:rsidR="009D4374" w:rsidRPr="009D4374">
        <w:rPr>
          <w:rStyle w:val="libAlaemChar"/>
          <w:rFonts w:hint="cs"/>
          <w:rtl/>
        </w:rPr>
        <w:t>(</w:t>
      </w:r>
      <w:r w:rsidRPr="005971BB">
        <w:rPr>
          <w:rStyle w:val="libAieChar"/>
          <w:rFonts w:hint="cs"/>
          <w:rtl/>
        </w:rPr>
        <w:t xml:space="preserve"> لِلَّهِ ما فِي السَّماواتِ وَ الْأَرْضِ </w:t>
      </w:r>
      <w:r w:rsidR="009D4374" w:rsidRPr="009D4374">
        <w:rPr>
          <w:rStyle w:val="libAlaemChar"/>
          <w:rFonts w:hint="cs"/>
          <w:rtl/>
        </w:rPr>
        <w:t>)</w:t>
      </w:r>
      <w:r w:rsidRPr="005971BB">
        <w:rPr>
          <w:rFonts w:hint="cs"/>
          <w:rtl/>
        </w:rPr>
        <w:t xml:space="preserve"> لقمان: 26، و قال: </w:t>
      </w:r>
      <w:r w:rsidR="009D4374" w:rsidRPr="009D4374">
        <w:rPr>
          <w:rStyle w:val="libAlaemChar"/>
          <w:rFonts w:hint="cs"/>
          <w:rtl/>
        </w:rPr>
        <w:t>(</w:t>
      </w:r>
      <w:r w:rsidRPr="005971BB">
        <w:rPr>
          <w:rStyle w:val="libAieChar"/>
          <w:rFonts w:hint="cs"/>
          <w:rtl/>
        </w:rPr>
        <w:t xml:space="preserve"> وَ لِلَّهِ مُلْكُ السَّماواتِ وَ الْأَرْضِ </w:t>
      </w:r>
      <w:r w:rsidR="009D4374" w:rsidRPr="009D4374">
        <w:rPr>
          <w:rStyle w:val="libAlaemChar"/>
          <w:rFonts w:hint="cs"/>
          <w:rtl/>
        </w:rPr>
        <w:t>)</w:t>
      </w:r>
      <w:r w:rsidRPr="005971BB">
        <w:rPr>
          <w:rFonts w:hint="cs"/>
          <w:rtl/>
        </w:rPr>
        <w:t xml:space="preserve"> النور: 42، و قال: </w:t>
      </w:r>
      <w:r w:rsidR="009D4374" w:rsidRPr="009D4374">
        <w:rPr>
          <w:rStyle w:val="libAlaemChar"/>
          <w:rFonts w:hint="cs"/>
          <w:rtl/>
        </w:rPr>
        <w:t>(</w:t>
      </w:r>
      <w:r w:rsidRPr="005971BB">
        <w:rPr>
          <w:rStyle w:val="libAieChar"/>
          <w:rFonts w:hint="cs"/>
          <w:rtl/>
        </w:rPr>
        <w:t xml:space="preserve"> وَ آتُوهُمْ مِنْ مالِ ا</w:t>
      </w:r>
      <w:r w:rsidR="00182177">
        <w:rPr>
          <w:rStyle w:val="libAieChar"/>
          <w:rFonts w:hint="cs"/>
          <w:rtl/>
        </w:rPr>
        <w:t>لله</w:t>
      </w:r>
      <w:r w:rsidRPr="005971BB">
        <w:rPr>
          <w:rStyle w:val="libAieChar"/>
          <w:rFonts w:hint="cs"/>
          <w:rtl/>
        </w:rPr>
        <w:t xml:space="preserve">ِ الَّذِي آتاكُمْ </w:t>
      </w:r>
      <w:r w:rsidR="009D4374" w:rsidRPr="009D4374">
        <w:rPr>
          <w:rStyle w:val="libAlaemChar"/>
          <w:rFonts w:hint="cs"/>
          <w:rtl/>
        </w:rPr>
        <w:t>)</w:t>
      </w:r>
      <w:r w:rsidRPr="005971BB">
        <w:rPr>
          <w:rFonts w:hint="cs"/>
          <w:rtl/>
        </w:rPr>
        <w:t xml:space="preserve"> النور: 33.</w:t>
      </w:r>
    </w:p>
    <w:p w:rsidR="00D656DE" w:rsidRPr="00247B5F" w:rsidRDefault="00D656DE" w:rsidP="00182177">
      <w:pPr>
        <w:pStyle w:val="libNormal"/>
        <w:rPr>
          <w:rtl/>
        </w:rPr>
      </w:pPr>
      <w:r w:rsidRPr="005971BB">
        <w:rPr>
          <w:rFonts w:hint="cs"/>
          <w:rtl/>
        </w:rPr>
        <w:t xml:space="preserve">و أمّا الثاني: فظاهر آيات القيامة كقوله تعالى: </w:t>
      </w:r>
      <w:r w:rsidR="009D4374" w:rsidRPr="009D4374">
        <w:rPr>
          <w:rStyle w:val="libAlaemChar"/>
          <w:rFonts w:hint="cs"/>
          <w:rtl/>
        </w:rPr>
        <w:t>(</w:t>
      </w:r>
      <w:r w:rsidRPr="005971BB">
        <w:rPr>
          <w:rFonts w:hint="cs"/>
          <w:rtl/>
        </w:rPr>
        <w:t xml:space="preserve"> </w:t>
      </w:r>
      <w:r w:rsidRPr="005971BB">
        <w:rPr>
          <w:rStyle w:val="libAieChar"/>
          <w:rFonts w:hint="cs"/>
          <w:rtl/>
        </w:rPr>
        <w:t xml:space="preserve">كُلُّ مَنْ عَلَيْها فانٍ </w:t>
      </w:r>
      <w:r w:rsidR="009D4374" w:rsidRPr="009D4374">
        <w:rPr>
          <w:rStyle w:val="libAlaemChar"/>
          <w:rFonts w:hint="cs"/>
          <w:rtl/>
        </w:rPr>
        <w:t>)</w:t>
      </w:r>
      <w:r w:rsidRPr="005971BB">
        <w:rPr>
          <w:rFonts w:hint="cs"/>
          <w:rtl/>
        </w:rPr>
        <w:t xml:space="preserve"> الرحمن: 26 و غيره، و الّذي يسبق إلى الذهن أنّ المراد بكونهما ميراثاً هو المعنى الثاني.</w:t>
      </w:r>
    </w:p>
    <w:p w:rsidR="009D4374" w:rsidRDefault="009D4374" w:rsidP="009D4374">
      <w:pPr>
        <w:pStyle w:val="libNormal"/>
      </w:pPr>
      <w:r>
        <w:rPr>
          <w:rFonts w:hint="cs"/>
          <w:rtl/>
        </w:rPr>
        <w:br w:type="page"/>
      </w:r>
    </w:p>
    <w:p w:rsidR="009D4374" w:rsidRDefault="00D656DE" w:rsidP="00182177">
      <w:pPr>
        <w:pStyle w:val="libNormal"/>
        <w:rPr>
          <w:rtl/>
        </w:rPr>
      </w:pPr>
      <w:r w:rsidRPr="005971BB">
        <w:rPr>
          <w:rFonts w:hint="cs"/>
          <w:rtl/>
        </w:rPr>
        <w:lastRenderedPageBreak/>
        <w:t xml:space="preserve">و كيف كان ففي الآية توبيخ شديد لهم على عدم إنفاقهم في سبيل الله من المال الّذي لا يرثه بالحقيقة إلّا هو تعالى و لا يبقى لهم و لا لغيرهم، و الإظهار في موضع الإضمار في قوله: </w:t>
      </w:r>
      <w:r w:rsidR="009D4374" w:rsidRPr="009D4374">
        <w:rPr>
          <w:rStyle w:val="libAlaemChar"/>
          <w:rFonts w:hint="cs"/>
          <w:rtl/>
        </w:rPr>
        <w:t>(</w:t>
      </w:r>
      <w:r w:rsidRPr="005971BB">
        <w:rPr>
          <w:rStyle w:val="libAieChar"/>
          <w:rFonts w:hint="cs"/>
          <w:rtl/>
        </w:rPr>
        <w:t xml:space="preserve"> وَ لِلَّهِ </w:t>
      </w:r>
      <w:r w:rsidR="009D4374" w:rsidRPr="009D4374">
        <w:rPr>
          <w:rStyle w:val="libAlaemChar"/>
          <w:rFonts w:hint="cs"/>
          <w:rtl/>
        </w:rPr>
        <w:t>)</w:t>
      </w:r>
      <w:r w:rsidRPr="005971BB">
        <w:rPr>
          <w:rFonts w:hint="cs"/>
          <w:rtl/>
        </w:rPr>
        <w:t xml:space="preserve"> لتشديد التوبيخ.</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Style w:val="libAieChar"/>
          <w:rFonts w:hint="cs"/>
          <w:rtl/>
        </w:rPr>
        <w:t xml:space="preserve"> لا يَسْتَوِي مِنْكُمْ مَنْ أَنْفَقَ مِنْ قَبْلِ الْفَتْحِ وَ قاتَلَ أُولئِكَ أَعْظَمُ دَرَجَةً مِنَ الَّذِينَ أَنْفَقُوا مِنْ بَعْدُ وَ قاتَلُوا </w:t>
      </w:r>
      <w:r w:rsidR="009D4374" w:rsidRPr="009D4374">
        <w:rPr>
          <w:rStyle w:val="libAlaemChar"/>
          <w:rFonts w:hint="cs"/>
          <w:rtl/>
        </w:rPr>
        <w:t>)</w:t>
      </w:r>
      <w:r w:rsidRPr="005971BB">
        <w:rPr>
          <w:rFonts w:hint="cs"/>
          <w:rtl/>
        </w:rPr>
        <w:t xml:space="preserve"> إلخ، الاستواء بمعنى التساوي، و قسيم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مَنْ أَنْفَقَ مِنْ قَبْلِ الْفَتْحِ وَ قاتَلَ </w:t>
      </w:r>
      <w:r w:rsidR="009D4374" w:rsidRPr="009D4374">
        <w:rPr>
          <w:rStyle w:val="libAlaemChar"/>
          <w:rFonts w:hint="cs"/>
          <w:rtl/>
        </w:rPr>
        <w:t>)</w:t>
      </w:r>
      <w:r w:rsidRPr="005971BB">
        <w:rPr>
          <w:rFonts w:hint="cs"/>
          <w:rtl/>
        </w:rPr>
        <w:t xml:space="preserve"> محذوف إيجازاً لدلالة قوله: </w:t>
      </w:r>
      <w:r w:rsidR="009D4374" w:rsidRPr="009D4374">
        <w:rPr>
          <w:rStyle w:val="libAlaemChar"/>
          <w:rFonts w:hint="cs"/>
          <w:rtl/>
        </w:rPr>
        <w:t>(</w:t>
      </w:r>
      <w:r w:rsidRPr="005971BB">
        <w:rPr>
          <w:rStyle w:val="libAieChar"/>
          <w:rFonts w:hint="cs"/>
          <w:rtl/>
        </w:rPr>
        <w:t xml:space="preserve"> أُولئِكَ أَعْظَمُ دَرَجَةً مِنَ الَّذِينَ أَنْفَقُوا مِنْ بَعْدُ وَ قاتَلُوا </w:t>
      </w:r>
      <w:r w:rsidR="009D4374" w:rsidRPr="009D4374">
        <w:rPr>
          <w:rStyle w:val="libAlaemChar"/>
          <w:rFonts w:hint="cs"/>
          <w:rtl/>
        </w:rPr>
        <w:t>)</w:t>
      </w:r>
      <w:r w:rsidRPr="005971BB">
        <w:rPr>
          <w:rFonts w:hint="cs"/>
          <w:rtl/>
        </w:rPr>
        <w:t xml:space="preserve"> عليه.</w:t>
      </w:r>
    </w:p>
    <w:p w:rsidR="009D4374" w:rsidRPr="009D4374" w:rsidRDefault="00D656DE" w:rsidP="00182177">
      <w:pPr>
        <w:pStyle w:val="libNormal"/>
        <w:rPr>
          <w:rtl/>
        </w:rPr>
      </w:pPr>
      <w:r w:rsidRPr="009D4374">
        <w:rPr>
          <w:rFonts w:hint="cs"/>
          <w:rtl/>
        </w:rPr>
        <w:t>و المراد بالفتح - كما قيل - فتح مكّة أو فتح الحديبيّة و عطف القتال على الإنفاق لا يخلو من إشعار بل دلالة على أنّ المراد بالإنفاق في سبيل الله المندوب إليه في الآيات هو الإنفاق في الجهاد.</w:t>
      </w:r>
    </w:p>
    <w:p w:rsidR="009D4374" w:rsidRPr="009D4374" w:rsidRDefault="00D656DE" w:rsidP="00182177">
      <w:pPr>
        <w:pStyle w:val="libNormal"/>
        <w:rPr>
          <w:rtl/>
        </w:rPr>
      </w:pPr>
      <w:r w:rsidRPr="009D4374">
        <w:rPr>
          <w:rFonts w:hint="cs"/>
          <w:rtl/>
        </w:rPr>
        <w:t>و كأنّ الآية مسوقة لبيان أنّ الإنفاق في سبيل الله كلّما عجّل إليها كان أحبّ عندالله و أعظم درجة و منزلة و إلّا فظاهر أنّ هذه الآيات نزلت بعد الفتح و القتال الّذي بادروا إليه قبل الفتح و بعض المقاتل الّتي بعده.</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Style w:val="libAieChar"/>
          <w:rFonts w:hint="cs"/>
          <w:rtl/>
        </w:rPr>
        <w:t xml:space="preserve"> وَ كُلًّا وَعَدَ ا</w:t>
      </w:r>
      <w:r w:rsidR="00182177">
        <w:rPr>
          <w:rStyle w:val="libAieChar"/>
          <w:rFonts w:hint="cs"/>
          <w:rtl/>
        </w:rPr>
        <w:t>لله</w:t>
      </w:r>
      <w:r w:rsidRPr="005971BB">
        <w:rPr>
          <w:rStyle w:val="libAieChar"/>
          <w:rFonts w:hint="cs"/>
          <w:rtl/>
        </w:rPr>
        <w:t xml:space="preserve">ُ الْحُسْنى‏ </w:t>
      </w:r>
      <w:r w:rsidR="009D4374" w:rsidRPr="009D4374">
        <w:rPr>
          <w:rStyle w:val="libAlaemChar"/>
          <w:rFonts w:hint="cs"/>
          <w:rtl/>
        </w:rPr>
        <w:t>)</w:t>
      </w:r>
      <w:r w:rsidRPr="005971BB">
        <w:rPr>
          <w:rFonts w:hint="cs"/>
          <w:rtl/>
        </w:rPr>
        <w:t xml:space="preserve"> أي وعد الله المثوبة الحسنى كلّ من أنفق و قاتل قبل الفتح أو أنفق و قاتل بعده و إن كانت الطائفة الاُولى أعظم درجة من الثانية، و فيه تطييب لقلوب المتأخّرين إنفاقاً و قتالاً أنّ لهم نيلاً من رحمته و ليسوا بمحرومين مطلقاً فلا موجب لأن ييأسوا منها و إن تأخّروا.</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Style w:val="libAieChar"/>
          <w:rFonts w:hint="cs"/>
          <w:rtl/>
        </w:rPr>
        <w:t xml:space="preserve"> وَ ا</w:t>
      </w:r>
      <w:r w:rsidR="00182177">
        <w:rPr>
          <w:rStyle w:val="libAieChar"/>
          <w:rFonts w:hint="cs"/>
          <w:rtl/>
        </w:rPr>
        <w:t>لله</w:t>
      </w:r>
      <w:r w:rsidRPr="005971BB">
        <w:rPr>
          <w:rStyle w:val="libAieChar"/>
          <w:rFonts w:hint="cs"/>
          <w:rtl/>
        </w:rPr>
        <w:t xml:space="preserve">ُ بِما تَعْمَلُونَ خَبِيرٌ </w:t>
      </w:r>
      <w:r w:rsidR="009D4374" w:rsidRPr="009D4374">
        <w:rPr>
          <w:rStyle w:val="libAlaemChar"/>
          <w:rFonts w:hint="cs"/>
          <w:rtl/>
        </w:rPr>
        <w:t>)</w:t>
      </w:r>
      <w:r w:rsidRPr="005971BB">
        <w:rPr>
          <w:rFonts w:hint="cs"/>
          <w:rtl/>
        </w:rPr>
        <w:t xml:space="preserve"> تذييل متعلّق بجميع ما تقدّم ففيه تشديد للتوبيخ و تقرير و تثبيت لقوله: </w:t>
      </w:r>
      <w:r w:rsidR="009D4374" w:rsidRPr="009D4374">
        <w:rPr>
          <w:rStyle w:val="libAlaemChar"/>
          <w:rFonts w:hint="cs"/>
          <w:rtl/>
        </w:rPr>
        <w:t>(</w:t>
      </w:r>
      <w:r w:rsidRPr="005971BB">
        <w:rPr>
          <w:rStyle w:val="libAieChar"/>
          <w:rFonts w:hint="cs"/>
          <w:rtl/>
        </w:rPr>
        <w:t xml:space="preserve"> لا يَسْتَوِي مِنْكُمْ </w:t>
      </w:r>
      <w:r w:rsidR="009D4374" w:rsidRPr="009D4374">
        <w:rPr>
          <w:rStyle w:val="libAlaemChar"/>
          <w:rFonts w:hint="cs"/>
          <w:rtl/>
        </w:rPr>
        <w:t>)</w:t>
      </w:r>
      <w:r w:rsidRPr="005971BB">
        <w:rPr>
          <w:rFonts w:hint="cs"/>
          <w:rtl/>
        </w:rPr>
        <w:t xml:space="preserve"> إلخ، و لقوله: </w:t>
      </w:r>
      <w:r w:rsidR="009D4374" w:rsidRPr="009D4374">
        <w:rPr>
          <w:rStyle w:val="libAlaemChar"/>
          <w:rFonts w:hint="cs"/>
          <w:rtl/>
        </w:rPr>
        <w:t>(</w:t>
      </w:r>
      <w:r w:rsidRPr="005971BB">
        <w:rPr>
          <w:rStyle w:val="libAieChar"/>
          <w:rFonts w:hint="cs"/>
          <w:rtl/>
        </w:rPr>
        <w:t xml:space="preserve"> وَ كُلًّا وَعَدَ ا</w:t>
      </w:r>
      <w:r w:rsidR="00182177">
        <w:rPr>
          <w:rStyle w:val="libAieChar"/>
          <w:rFonts w:hint="cs"/>
          <w:rtl/>
        </w:rPr>
        <w:t>لله</w:t>
      </w:r>
      <w:r w:rsidRPr="005971BB">
        <w:rPr>
          <w:rStyle w:val="libAieChar"/>
          <w:rFonts w:hint="cs"/>
          <w:rtl/>
        </w:rPr>
        <w:t xml:space="preserve">ُ الْحُسْنى‏ </w:t>
      </w:r>
      <w:r w:rsidR="009D4374" w:rsidRPr="009D4374">
        <w:rPr>
          <w:rStyle w:val="libAlaemChar"/>
          <w:rFonts w:hint="cs"/>
          <w:rtl/>
        </w:rPr>
        <w:t>)</w:t>
      </w:r>
      <w:r w:rsidRPr="005971BB">
        <w:rPr>
          <w:rFonts w:hint="cs"/>
          <w:rtl/>
        </w:rPr>
        <w:t xml:space="preserve"> و يمكن أن يتعلّق بالجملة الأخيرة لكن تعلّقه بالجميع أعمّ و أشمل.</w:t>
      </w:r>
    </w:p>
    <w:p w:rsidR="00D656DE" w:rsidRPr="00247B5F"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Style w:val="libAieChar"/>
          <w:rFonts w:hint="cs"/>
          <w:rtl/>
        </w:rPr>
        <w:t xml:space="preserve"> مَنْ ذَا الَّذِي يُقْرِضُ ا</w:t>
      </w:r>
      <w:r w:rsidR="00182177">
        <w:rPr>
          <w:rStyle w:val="libAieChar"/>
          <w:rFonts w:hint="cs"/>
          <w:rtl/>
        </w:rPr>
        <w:t>لله</w:t>
      </w:r>
      <w:r w:rsidRPr="005971BB">
        <w:rPr>
          <w:rStyle w:val="libAieChar"/>
          <w:rFonts w:hint="cs"/>
          <w:rtl/>
        </w:rPr>
        <w:t xml:space="preserve">َ قَرْضاً حَسَناً فَيُضاعِفَهُ لَهُ وَ لَهُ أَجْرٌ كَرِيمٌ </w:t>
      </w:r>
      <w:r w:rsidR="009D4374" w:rsidRPr="009D4374">
        <w:rPr>
          <w:rStyle w:val="libAlaemChar"/>
          <w:rFonts w:hint="cs"/>
          <w:rtl/>
        </w:rPr>
        <w:t>)</w:t>
      </w:r>
      <w:r w:rsidRPr="005971BB">
        <w:rPr>
          <w:rFonts w:hint="cs"/>
          <w:rtl/>
        </w:rPr>
        <w:t xml:space="preserve"> قال الراغب: و سمّي ما يدفع إلى الإنسان من المال بشرط ردّ بدله قرضاً. انتهى، و قال في المجمع: و أصله القطع فهو قطعة عن مالكه بإذنه على ضمان ردّ مثله. قال: و المضاعفة الزيادة على المقدار مثله أو أمثاله. انتهى، و قال الراغب: الأجر و الأجرة ما يعود </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من ثواب العمل دنيويّاً كان أو اُخرويّاً قال: و لا يقال إلّا في النفع دون الضرّ بخلاف الجزاء فإنّه يقال في النفع و الضرّ. انتهى ملخّصاً.</w:t>
      </w:r>
    </w:p>
    <w:p w:rsidR="009D4374" w:rsidRDefault="00D656DE" w:rsidP="00182177">
      <w:pPr>
        <w:pStyle w:val="libNormal"/>
        <w:rPr>
          <w:rtl/>
        </w:rPr>
      </w:pPr>
      <w:r w:rsidRPr="005971BB">
        <w:rPr>
          <w:rFonts w:hint="cs"/>
          <w:rtl/>
        </w:rPr>
        <w:t xml:space="preserve">و ما يعطيه تعالى من الثواب على عمل العبد تفضّل منه من غير استحقاق من العبد فإنّ العبد و ما يأتيه من عمل ملك طلق له سبحانه ملكاً لا يقبل النقل و الانتقال غير أنّه اعتبر اعتباراً تشريعيّاً العبد مالكاً و ملّكه عمله، و هو المالك لما ملّكه و هو تفضّل آخر ثمّ اختار ما أحبّه من عمله فوعده ثواباً على عمله و سمّاه أجراً و جزاء و هو تفضّل آخر، و لا ينتفع به في الدنيا و الآخرة إلّا العبد قال تعالى: </w:t>
      </w:r>
      <w:r w:rsidR="009D4374" w:rsidRPr="009D4374">
        <w:rPr>
          <w:rStyle w:val="libAlaemChar"/>
          <w:rFonts w:hint="cs"/>
          <w:rtl/>
        </w:rPr>
        <w:t>(</w:t>
      </w:r>
      <w:r w:rsidRPr="005971BB">
        <w:rPr>
          <w:rStyle w:val="libAieChar"/>
          <w:rFonts w:hint="cs"/>
          <w:rtl/>
        </w:rPr>
        <w:t xml:space="preserve"> لِلَّذِينَ أَحْسَنُوا مِنْهُمْ وَ اتَّقَوْا أَجْرٌ عَظِيمٌ </w:t>
      </w:r>
      <w:r w:rsidR="009D4374" w:rsidRPr="009D4374">
        <w:rPr>
          <w:rStyle w:val="libAlaemChar"/>
          <w:rFonts w:hint="cs"/>
          <w:rtl/>
        </w:rPr>
        <w:t>)</w:t>
      </w:r>
      <w:r w:rsidRPr="005971BB">
        <w:rPr>
          <w:rFonts w:hint="cs"/>
          <w:rtl/>
        </w:rPr>
        <w:t xml:space="preserve"> آل عمران: 172، و قال: </w:t>
      </w:r>
      <w:r w:rsidR="009D4374" w:rsidRPr="009D4374">
        <w:rPr>
          <w:rStyle w:val="libAlaemChar"/>
          <w:rFonts w:hint="cs"/>
          <w:rtl/>
        </w:rPr>
        <w:t>(</w:t>
      </w:r>
      <w:r w:rsidRPr="005971BB">
        <w:rPr>
          <w:rStyle w:val="libAieChar"/>
          <w:rFonts w:hint="cs"/>
          <w:rtl/>
        </w:rPr>
        <w:t xml:space="preserve"> إِنَّ الَّذِينَ آمَنُوا وَ عَمِلُوا الصَّالِحاتِ لَهُمْ أَجْرٌ غَيْرُ مَمْنُونٍ </w:t>
      </w:r>
      <w:r w:rsidR="009D4374" w:rsidRPr="009D4374">
        <w:rPr>
          <w:rStyle w:val="libAlaemChar"/>
          <w:rFonts w:hint="cs"/>
          <w:rtl/>
        </w:rPr>
        <w:t>)</w:t>
      </w:r>
      <w:r w:rsidRPr="005971BB">
        <w:rPr>
          <w:rFonts w:hint="cs"/>
          <w:rtl/>
        </w:rPr>
        <w:t xml:space="preserve"> حم السجدة: 8، و قال بعد وصف الجنّة و نعيمها: </w:t>
      </w:r>
      <w:r w:rsidR="009D4374" w:rsidRPr="009D4374">
        <w:rPr>
          <w:rStyle w:val="libAlaemChar"/>
          <w:rFonts w:hint="cs"/>
          <w:rtl/>
        </w:rPr>
        <w:t>(</w:t>
      </w:r>
      <w:r w:rsidRPr="005971BB">
        <w:rPr>
          <w:rStyle w:val="libAieChar"/>
          <w:rFonts w:hint="cs"/>
          <w:rtl/>
        </w:rPr>
        <w:t xml:space="preserve"> إِنَّ هذا كانَ لَكُمْ جَزاءً وَ كانَ سَعْيُكُمْ مَشْكُوراً </w:t>
      </w:r>
      <w:r w:rsidR="009D4374" w:rsidRPr="009D4374">
        <w:rPr>
          <w:rStyle w:val="libAlaemChar"/>
          <w:rFonts w:hint="cs"/>
          <w:rtl/>
        </w:rPr>
        <w:t>)</w:t>
      </w:r>
      <w:r w:rsidRPr="005971BB">
        <w:rPr>
          <w:rFonts w:hint="cs"/>
          <w:rtl/>
        </w:rPr>
        <w:t xml:space="preserve"> الإنسان: 22، و ما وعده من الشكر و عدم المنّ عند إيتاء الثواب تمام التفضّل.</w:t>
      </w:r>
    </w:p>
    <w:p w:rsidR="009D4374" w:rsidRPr="009D4374" w:rsidRDefault="00D656DE" w:rsidP="00182177">
      <w:pPr>
        <w:pStyle w:val="libNormal"/>
        <w:rPr>
          <w:rtl/>
        </w:rPr>
      </w:pPr>
      <w:r w:rsidRPr="009D4374">
        <w:rPr>
          <w:rFonts w:hint="cs"/>
          <w:rtl/>
        </w:rPr>
        <w:t>و في الآية حثّ بليغ على ما ندب إليه من الإنفاق في سبيل الله حيث استفهم عن الّذي ينفق منهم في سبيل الله و مثّل إنفاقه بأنّه قرض يقرضه الله سبحانه و عليه أن يردّه ثمّ قطع أنّه لا يردّ مثله إليه بل يضاعفه و لم يكتف بذلك بل أضاف إليه أجراً كريماً في الآخرة و الأجر الكريم هو المرضيّ في نوعه و الأجر الاُخرويّ كذلك لأنّه غاية ما يتصوّر من النعمة عند غاية ما يتصوّر من الحاجة.</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Style w:val="libAieChar"/>
          <w:rFonts w:hint="cs"/>
          <w:rtl/>
        </w:rPr>
        <w:t xml:space="preserve"> يَوْمَ تَرَى الْمُؤْمِنِينَ وَ الْمُؤْمِناتِ يَسْعى‏ نُورُهُمْ بَيْنَ أَيْدِيهِمْ وَ بِأَيْمانِهِمْ </w:t>
      </w:r>
      <w:r w:rsidR="009D4374" w:rsidRPr="009D4374">
        <w:rPr>
          <w:rStyle w:val="libAlaemChar"/>
          <w:rFonts w:hint="cs"/>
          <w:rtl/>
        </w:rPr>
        <w:t>)</w:t>
      </w:r>
      <w:r w:rsidRPr="005971BB">
        <w:rPr>
          <w:rFonts w:hint="cs"/>
          <w:rtl/>
        </w:rPr>
        <w:t xml:space="preserve"> إلخ، اليوم ظرف لقوله: </w:t>
      </w:r>
      <w:r w:rsidR="009D4374" w:rsidRPr="009D4374">
        <w:rPr>
          <w:rStyle w:val="libAlaemChar"/>
          <w:rFonts w:hint="cs"/>
          <w:rtl/>
        </w:rPr>
        <w:t>(</w:t>
      </w:r>
      <w:r w:rsidRPr="005971BB">
        <w:rPr>
          <w:rStyle w:val="libAieChar"/>
          <w:rFonts w:hint="cs"/>
          <w:rtl/>
        </w:rPr>
        <w:t xml:space="preserve"> لَهُ أَجْرٌ كَرِيمٌ </w:t>
      </w:r>
      <w:r w:rsidR="009D4374" w:rsidRPr="009D4374">
        <w:rPr>
          <w:rStyle w:val="libAlaemChar"/>
          <w:rFonts w:hint="cs"/>
          <w:rtl/>
        </w:rPr>
        <w:t>)</w:t>
      </w:r>
      <w:r w:rsidRPr="005971BB">
        <w:rPr>
          <w:rFonts w:hint="cs"/>
          <w:rtl/>
        </w:rPr>
        <w:t xml:space="preserve"> و المراد به يوم القيامة، و الخطاب في </w:t>
      </w:r>
      <w:r w:rsidR="009D4374" w:rsidRPr="009D4374">
        <w:rPr>
          <w:rStyle w:val="libAlaemChar"/>
          <w:rFonts w:hint="cs"/>
          <w:rtl/>
        </w:rPr>
        <w:t>(</w:t>
      </w:r>
      <w:r w:rsidRPr="005971BB">
        <w:rPr>
          <w:rStyle w:val="libAieChar"/>
          <w:rFonts w:hint="cs"/>
          <w:rtl/>
        </w:rPr>
        <w:t xml:space="preserve"> تَرَى </w:t>
      </w:r>
      <w:r w:rsidR="009D4374" w:rsidRPr="009D4374">
        <w:rPr>
          <w:rStyle w:val="libAlaemChar"/>
          <w:rFonts w:hint="cs"/>
          <w:rtl/>
        </w:rPr>
        <w:t>)</w:t>
      </w:r>
      <w:r w:rsidRPr="005971BB">
        <w:rPr>
          <w:rFonts w:hint="cs"/>
          <w:rtl/>
        </w:rPr>
        <w:t xml:space="preserve"> للنبيّ </w:t>
      </w:r>
      <w:r w:rsidR="0082784A" w:rsidRPr="0082784A">
        <w:rPr>
          <w:rStyle w:val="libAlaemChar"/>
          <w:rFonts w:hint="cs"/>
          <w:rtl/>
        </w:rPr>
        <w:t>صلى‌الله‌عليه‌وآله‌وسلم</w:t>
      </w:r>
      <w:r w:rsidRPr="005971BB">
        <w:rPr>
          <w:rFonts w:hint="cs"/>
          <w:rtl/>
        </w:rPr>
        <w:t xml:space="preserve"> أو لكلّ سامع يصحّ خطابه، و الظاهر أنّ الباء في </w:t>
      </w:r>
      <w:r w:rsidR="009D4374" w:rsidRPr="009D4374">
        <w:rPr>
          <w:rStyle w:val="libAlaemChar"/>
          <w:rFonts w:hint="cs"/>
          <w:rtl/>
        </w:rPr>
        <w:t>(</w:t>
      </w:r>
      <w:r w:rsidRPr="005971BB">
        <w:rPr>
          <w:rFonts w:hint="cs"/>
          <w:rtl/>
        </w:rPr>
        <w:t xml:space="preserve"> </w:t>
      </w:r>
      <w:r w:rsidRPr="005971BB">
        <w:rPr>
          <w:rStyle w:val="libAieChar"/>
          <w:rFonts w:hint="cs"/>
          <w:rtl/>
        </w:rPr>
        <w:t>بِأَيْمانِهِمْ</w:t>
      </w:r>
      <w:r w:rsidRPr="005971BB">
        <w:rPr>
          <w:rFonts w:hint="cs"/>
          <w:rtl/>
        </w:rPr>
        <w:t xml:space="preserve"> </w:t>
      </w:r>
      <w:r w:rsidR="009D4374" w:rsidRPr="009D4374">
        <w:rPr>
          <w:rStyle w:val="libAlaemChar"/>
          <w:rFonts w:hint="cs"/>
          <w:rtl/>
        </w:rPr>
        <w:t>)</w:t>
      </w:r>
      <w:r w:rsidRPr="005971BB">
        <w:rPr>
          <w:rFonts w:hint="cs"/>
          <w:rtl/>
        </w:rPr>
        <w:t xml:space="preserve"> بمعنى في.</w:t>
      </w:r>
    </w:p>
    <w:p w:rsidR="009D4374" w:rsidRPr="009D4374" w:rsidRDefault="00D656DE" w:rsidP="00182177">
      <w:pPr>
        <w:pStyle w:val="libNormal"/>
        <w:rPr>
          <w:rtl/>
        </w:rPr>
      </w:pPr>
      <w:r w:rsidRPr="009D4374">
        <w:rPr>
          <w:rFonts w:hint="cs"/>
          <w:rtl/>
        </w:rPr>
        <w:t>و المعنى: لمن أقرض الله قرضاً حسناً أجر كريم يوم ترى أنت يا رسول الله - أو كلّ من يصحّ منه الرؤية - المؤمنين بالله و رسوله و المؤمنات يسعى نورهم أمامهم و في أيمانهم و اليمين هو الجهة الّتي منها سعادتهم..</w:t>
      </w:r>
    </w:p>
    <w:p w:rsidR="00D656DE" w:rsidRPr="00247B5F" w:rsidRDefault="00D656DE" w:rsidP="00182177">
      <w:pPr>
        <w:pStyle w:val="libNormal"/>
        <w:rPr>
          <w:rtl/>
        </w:rPr>
      </w:pPr>
      <w:r w:rsidRPr="009D4374">
        <w:rPr>
          <w:rFonts w:hint="cs"/>
          <w:rtl/>
        </w:rPr>
        <w:t xml:space="preserve">و الآية مطلقة تشمل مؤمني جميع الاُمم و لا تختصّ بهذه الاُمّة، و التعبير عن إشراق النور بالسعي يشعر بأنّهم ساعون إلى درجات الجنّة الّتي أعدّها الله سبحانه لهم </w:t>
      </w:r>
    </w:p>
    <w:p w:rsidR="009D4374" w:rsidRDefault="009D4374" w:rsidP="009D4374">
      <w:pPr>
        <w:pStyle w:val="libNormal"/>
      </w:pPr>
      <w:r>
        <w:rPr>
          <w:rFonts w:hint="cs"/>
          <w:rtl/>
        </w:rPr>
        <w:br w:type="page"/>
      </w:r>
    </w:p>
    <w:p w:rsidR="009D4374" w:rsidRDefault="00D656DE" w:rsidP="009D4374">
      <w:pPr>
        <w:pStyle w:val="libNormal0"/>
        <w:rPr>
          <w:rtl/>
        </w:rPr>
      </w:pPr>
      <w:r w:rsidRPr="005971BB">
        <w:rPr>
          <w:rFonts w:hint="cs"/>
          <w:rtl/>
        </w:rPr>
        <w:lastRenderedPageBreak/>
        <w:t xml:space="preserve">و تستنير لهم جهات السعادة و مقامات القرب واحدة بعد واحدة حتّى يتمّ لهم نورهم كما قال تعالى: </w:t>
      </w:r>
      <w:r w:rsidR="009D4374" w:rsidRPr="009D4374">
        <w:rPr>
          <w:rStyle w:val="libAlaemChar"/>
          <w:rFonts w:hint="cs"/>
          <w:rtl/>
        </w:rPr>
        <w:t>(</w:t>
      </w:r>
      <w:r w:rsidRPr="005971BB">
        <w:rPr>
          <w:rFonts w:hint="cs"/>
          <w:rtl/>
        </w:rPr>
        <w:t xml:space="preserve"> </w:t>
      </w:r>
      <w:r w:rsidRPr="005971BB">
        <w:rPr>
          <w:rStyle w:val="libAieChar"/>
          <w:rFonts w:hint="cs"/>
          <w:rtl/>
        </w:rPr>
        <w:t xml:space="preserve">وَ سِيقَ الَّذِينَ اتَّقَوْا رَبَّهُمْ إِلَى الْجَنَّةِ زُمَراً </w:t>
      </w:r>
      <w:r w:rsidR="009D4374" w:rsidRPr="009D4374">
        <w:rPr>
          <w:rStyle w:val="libAlaemChar"/>
          <w:rFonts w:hint="cs"/>
          <w:rtl/>
        </w:rPr>
        <w:t>)</w:t>
      </w:r>
      <w:r w:rsidRPr="005971BB">
        <w:rPr>
          <w:rFonts w:hint="cs"/>
          <w:rtl/>
        </w:rPr>
        <w:t xml:space="preserve"> الزمر: 73، و قال: </w:t>
      </w:r>
      <w:r w:rsidR="009D4374" w:rsidRPr="009D4374">
        <w:rPr>
          <w:rStyle w:val="libAlaemChar"/>
          <w:rFonts w:hint="cs"/>
          <w:rtl/>
        </w:rPr>
        <w:t>(</w:t>
      </w:r>
      <w:r w:rsidRPr="005971BB">
        <w:rPr>
          <w:rFonts w:hint="cs"/>
          <w:rtl/>
        </w:rPr>
        <w:t xml:space="preserve"> </w:t>
      </w:r>
      <w:r w:rsidRPr="005971BB">
        <w:rPr>
          <w:rStyle w:val="libAieChar"/>
          <w:rFonts w:hint="cs"/>
          <w:rtl/>
        </w:rPr>
        <w:t xml:space="preserve">يَوْمَ نَحْشُرُ الْمُتَّقِينَ إِلَى الرَّحْمنِ وَفْداً </w:t>
      </w:r>
      <w:r w:rsidR="009D4374" w:rsidRPr="009D4374">
        <w:rPr>
          <w:rStyle w:val="libAlaemChar"/>
          <w:rFonts w:hint="cs"/>
          <w:rtl/>
        </w:rPr>
        <w:t>)</w:t>
      </w:r>
      <w:r w:rsidRPr="005971BB">
        <w:rPr>
          <w:rFonts w:hint="cs"/>
          <w:rtl/>
        </w:rPr>
        <w:t xml:space="preserve"> مريم: 85، و قال: </w:t>
      </w:r>
      <w:r w:rsidR="009D4374" w:rsidRPr="009D4374">
        <w:rPr>
          <w:rStyle w:val="libAlaemChar"/>
          <w:rFonts w:hint="cs"/>
          <w:rtl/>
        </w:rPr>
        <w:t>(</w:t>
      </w:r>
      <w:r w:rsidRPr="005971BB">
        <w:rPr>
          <w:rFonts w:hint="cs"/>
          <w:rtl/>
        </w:rPr>
        <w:t xml:space="preserve"> </w:t>
      </w:r>
      <w:r w:rsidRPr="005971BB">
        <w:rPr>
          <w:rStyle w:val="libAieChar"/>
          <w:rFonts w:hint="cs"/>
          <w:rtl/>
        </w:rPr>
        <w:t>يَوْمَ لا يُخْزِي ا</w:t>
      </w:r>
      <w:r w:rsidR="00182177">
        <w:rPr>
          <w:rStyle w:val="libAieChar"/>
          <w:rFonts w:hint="cs"/>
          <w:rtl/>
        </w:rPr>
        <w:t>لله</w:t>
      </w:r>
      <w:r w:rsidRPr="005971BB">
        <w:rPr>
          <w:rStyle w:val="libAieChar"/>
          <w:rFonts w:hint="cs"/>
          <w:rtl/>
        </w:rPr>
        <w:t xml:space="preserve">ُ النَّبِيَّ وَ الَّذِينَ آمَنُوا مَعَهُ نُورُهُمْ يَسْعى‏ بَيْنَ أَيْدِيهِمْ وَ بِأَيْمانِهِمْ يَقُولُونَ رَبَّنا أَتْمِمْ لَنا نُورَنا </w:t>
      </w:r>
      <w:r w:rsidR="009D4374" w:rsidRPr="009D4374">
        <w:rPr>
          <w:rStyle w:val="libAlaemChar"/>
          <w:rFonts w:hint="cs"/>
          <w:rtl/>
        </w:rPr>
        <w:t>)</w:t>
      </w:r>
      <w:r w:rsidRPr="005971BB">
        <w:rPr>
          <w:rFonts w:hint="cs"/>
          <w:rtl/>
        </w:rPr>
        <w:t xml:space="preserve"> التحريم: 8.</w:t>
      </w:r>
    </w:p>
    <w:p w:rsidR="009D4374" w:rsidRPr="009D4374" w:rsidRDefault="00D656DE" w:rsidP="00182177">
      <w:pPr>
        <w:pStyle w:val="libNormal"/>
        <w:rPr>
          <w:rtl/>
        </w:rPr>
      </w:pPr>
      <w:r w:rsidRPr="009D4374">
        <w:rPr>
          <w:rFonts w:hint="cs"/>
          <w:rtl/>
        </w:rPr>
        <w:t>و للمفسّرين في تفسير مفردات الآية أقوال مختلفة أغمضنا عنها لعدم دليل من لفظ الآية عليها، و سيوافيك ما في الروايات المأثورة في البحث الروائيّ الآتي إن شاء الله.</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بُشْراكُمُ الْيَوْمَ جَنَّاتٌ تَجْرِي مِنْ تَحْتِهَا الْأَنْهارُ خالِدِينَ فِيها</w:t>
      </w:r>
      <w:r w:rsidRPr="005971BB">
        <w:rPr>
          <w:rFonts w:hint="cs"/>
          <w:rtl/>
        </w:rPr>
        <w:t xml:space="preserve"> </w:t>
      </w:r>
      <w:r w:rsidR="009D4374" w:rsidRPr="009D4374">
        <w:rPr>
          <w:rStyle w:val="libAlaemChar"/>
          <w:rFonts w:hint="cs"/>
          <w:rtl/>
        </w:rPr>
        <w:t>)</w:t>
      </w:r>
      <w:r w:rsidRPr="005971BB">
        <w:rPr>
          <w:rFonts w:hint="cs"/>
          <w:rtl/>
        </w:rPr>
        <w:t xml:space="preserve"> حكاية ما يقال للمؤمنين و المؤمنات يوم القيامة، و القائل الملائكة بأمر من الله و التقدير يقال لهم: </w:t>
      </w:r>
      <w:r w:rsidR="009D4374" w:rsidRPr="009D4374">
        <w:rPr>
          <w:rStyle w:val="libAlaemChar"/>
          <w:rFonts w:hint="cs"/>
          <w:rtl/>
        </w:rPr>
        <w:t>(</w:t>
      </w:r>
      <w:r w:rsidRPr="005971BB">
        <w:rPr>
          <w:rFonts w:hint="cs"/>
          <w:rtl/>
        </w:rPr>
        <w:t xml:space="preserve"> </w:t>
      </w:r>
      <w:r w:rsidRPr="005971BB">
        <w:rPr>
          <w:rStyle w:val="libAieChar"/>
          <w:rFonts w:hint="cs"/>
          <w:rtl/>
        </w:rPr>
        <w:t>بُشْراكُمُ</w:t>
      </w:r>
      <w:r w:rsidRPr="005971BB">
        <w:rPr>
          <w:rFonts w:hint="cs"/>
          <w:rtl/>
        </w:rPr>
        <w:t xml:space="preserve"> </w:t>
      </w:r>
      <w:r w:rsidR="009D4374" w:rsidRPr="009D4374">
        <w:rPr>
          <w:rStyle w:val="libAlaemChar"/>
          <w:rFonts w:hint="cs"/>
          <w:rtl/>
        </w:rPr>
        <w:t>)</w:t>
      </w:r>
      <w:r w:rsidRPr="005971BB">
        <w:rPr>
          <w:rFonts w:hint="cs"/>
          <w:rtl/>
        </w:rPr>
        <w:t xml:space="preserve"> إلخ، و المراد بالبشرى ما يبشّر به و هو الجنّة و الباقي ظاهر.</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Style w:val="libAieChar"/>
          <w:rFonts w:hint="cs"/>
          <w:rtl/>
        </w:rPr>
        <w:t xml:space="preserve"> ذلِكَ هُوَ الْفَوْزُ الْعَظِيمُ </w:t>
      </w:r>
      <w:r w:rsidR="009D4374" w:rsidRPr="009D4374">
        <w:rPr>
          <w:rStyle w:val="libAlaemChar"/>
          <w:rFonts w:hint="cs"/>
          <w:rtl/>
        </w:rPr>
        <w:t>)</w:t>
      </w:r>
      <w:r w:rsidRPr="005971BB">
        <w:rPr>
          <w:rFonts w:hint="cs"/>
          <w:rtl/>
        </w:rPr>
        <w:t xml:space="preserve"> كلام الله سبحانه و الإشارة إلى ما ذكر من سعي النور و البشرى أو من تمام قول الملائكة و الإشارة إلى الجنّات و الخلود فيها.</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يَوْمَ يَقُولُ الْمُنافِقُونَ وَ الْمُنافِقاتُ لِلَّذِينَ آمَنُوا انْظُرُونا نَقْتَبِسْ مِنْ نُورِكُمْ </w:t>
      </w:r>
      <w:r w:rsidR="009D4374" w:rsidRPr="009D4374">
        <w:rPr>
          <w:rStyle w:val="libAlaemChar"/>
          <w:rFonts w:hint="cs"/>
          <w:rtl/>
        </w:rPr>
        <w:t>)</w:t>
      </w:r>
      <w:r w:rsidRPr="005971BB">
        <w:rPr>
          <w:rFonts w:hint="cs"/>
          <w:rtl/>
        </w:rPr>
        <w:t xml:space="preserve"> إلى آخر الآية، النظر إذا تعدّى بنفسه أفاد معنى الانتظار و الإمهال، و إذا عدّي بإلى نحو نظر إليه كان بمعنى إلقاء البصر نحو الشي‏ء و إذا عدّي بفي كان بمعنى التأمّل، و الاقتباس أخذ قبس من النار.</w:t>
      </w:r>
    </w:p>
    <w:p w:rsidR="00D656DE" w:rsidRPr="00247B5F" w:rsidRDefault="00D656DE" w:rsidP="00182177">
      <w:pPr>
        <w:pStyle w:val="libNormal"/>
        <w:rPr>
          <w:rtl/>
        </w:rPr>
      </w:pPr>
      <w:r w:rsidRPr="009D4374">
        <w:rPr>
          <w:rFonts w:hint="cs"/>
          <w:rtl/>
        </w:rPr>
        <w:t>و السياق يفيد أنّهم اليوم في ظلمة أحاطت بهم سرادقها و قد اُلجؤوا إلى المسير نحو دارهم الّتي يخلّدون فيها غير أنّ المؤمنين و المؤمنات يسيرون بنورهم الّذي يسعى بين أيديهم و بأيمانهم فيبصرون الطريق و يهتدون إلى مقاماتهم، و أمّا المنافقون و المنافقات فهم مغشيّون بالظلمة لا يهتدون سبيلاً و هم مع المؤمنين كما كانوا في الدنيا معهم و معدودين منهم فيسبق المؤمنون و المؤمنات إلى الجنّة و يتأخّر عنهم المنافقون و المنافقات في ظلمة تغشاهم فيسألون المؤمنين و المؤمنات أن ينتظروهم حتّى يلحقوا بهم و يأخذوا قبساً من نورهم ليستضيؤا به في طريقهم.</w:t>
      </w:r>
    </w:p>
    <w:p w:rsidR="009D4374" w:rsidRDefault="009D4374" w:rsidP="009D4374">
      <w:pPr>
        <w:pStyle w:val="libNormal"/>
      </w:pPr>
      <w:r>
        <w:rPr>
          <w:rFonts w:hint="cs"/>
          <w:rtl/>
        </w:rPr>
        <w:br w:type="page"/>
      </w:r>
    </w:p>
    <w:p w:rsidR="009D4374" w:rsidRDefault="00D656DE" w:rsidP="00182177">
      <w:pPr>
        <w:pStyle w:val="libNormal"/>
        <w:rPr>
          <w:rtl/>
        </w:rPr>
      </w:pPr>
      <w:r w:rsidRPr="005971BB">
        <w:rPr>
          <w:rFonts w:hint="cs"/>
          <w:rtl/>
        </w:rPr>
        <w:lastRenderedPageBreak/>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قِيلَ ارْجِعُوا وَراءَكُمْ فَالْتَمِسُوا نُوراً </w:t>
      </w:r>
      <w:r w:rsidR="009D4374" w:rsidRPr="009D4374">
        <w:rPr>
          <w:rStyle w:val="libAlaemChar"/>
          <w:rFonts w:hint="cs"/>
          <w:rtl/>
        </w:rPr>
        <w:t>)</w:t>
      </w:r>
      <w:r w:rsidRPr="005971BB">
        <w:rPr>
          <w:rFonts w:hint="cs"/>
          <w:rtl/>
        </w:rPr>
        <w:t xml:space="preserve"> القائل به إمّا الملائكة أو قوم من كمّل المؤمنين كأصحاب الأعراف.</w:t>
      </w:r>
    </w:p>
    <w:p w:rsidR="009D4374" w:rsidRDefault="00D656DE" w:rsidP="00182177">
      <w:pPr>
        <w:pStyle w:val="libNormal"/>
        <w:rPr>
          <w:rtl/>
        </w:rPr>
      </w:pPr>
      <w:r w:rsidRPr="005971BB">
        <w:rPr>
          <w:rFonts w:hint="cs"/>
          <w:rtl/>
        </w:rPr>
        <w:t xml:space="preserve">و كيف كان فهو من الله و بإذنه، و الخطاب بقوله: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ارْجِعُوا وَراءَكُمْ فَالْتَمِسُوا نُوراً </w:t>
      </w:r>
      <w:r w:rsidR="009D4374" w:rsidRPr="009D4374">
        <w:rPr>
          <w:rStyle w:val="libAlaemChar"/>
          <w:rFonts w:hint="cs"/>
          <w:rtl/>
        </w:rPr>
        <w:t>)</w:t>
      </w:r>
      <w:r w:rsidRPr="005971BB">
        <w:rPr>
          <w:rFonts w:hint="cs"/>
          <w:rtl/>
        </w:rPr>
        <w:t xml:space="preserve"> قيل: إنّه خطاب مبنيّ على التهكّم و الاستهزاء كما كانوا يستهزؤن في الدنيا بالمؤمنين، و الأظهر على هذا أن يكون المراد بالوراء الدنيا، و محصّل المعنى: ارجعوا إلى الدنيا الّتي تركتموها وراء ظهوركم و عملتم فيها ما عملتم على النفاق، و التمسوا من تلك الأعمال نوراً فإنّما النور نور الأعمال أو الإيمان و لا إيمان لكم و لا عمل.</w:t>
      </w:r>
    </w:p>
    <w:p w:rsidR="009D4374" w:rsidRDefault="00D656DE" w:rsidP="00182177">
      <w:pPr>
        <w:pStyle w:val="libNormal"/>
        <w:rPr>
          <w:rtl/>
        </w:rPr>
      </w:pPr>
      <w:r w:rsidRPr="005971BB">
        <w:rPr>
          <w:rFonts w:hint="cs"/>
          <w:rtl/>
        </w:rPr>
        <w:t xml:space="preserve">و يمكن أن يجعل هذا وجهاً على حياله من غير معنى الاستهزاء بأن يكون قوله: </w:t>
      </w:r>
      <w:r w:rsidR="009D4374" w:rsidRPr="009D4374">
        <w:rPr>
          <w:rStyle w:val="libAlaemChar"/>
          <w:rFonts w:hint="cs"/>
          <w:rtl/>
        </w:rPr>
        <w:t>(</w:t>
      </w:r>
      <w:r w:rsidRPr="005971BB">
        <w:rPr>
          <w:rFonts w:hint="cs"/>
          <w:rtl/>
        </w:rPr>
        <w:t xml:space="preserve"> </w:t>
      </w:r>
      <w:r w:rsidRPr="005971BB">
        <w:rPr>
          <w:rStyle w:val="libAieChar"/>
          <w:rFonts w:hint="cs"/>
          <w:rtl/>
        </w:rPr>
        <w:t>ارْجِعُوا</w:t>
      </w:r>
      <w:r w:rsidRPr="005971BB">
        <w:rPr>
          <w:rFonts w:hint="cs"/>
          <w:rtl/>
        </w:rPr>
        <w:t xml:space="preserve"> </w:t>
      </w:r>
      <w:r w:rsidR="009D4374" w:rsidRPr="009D4374">
        <w:rPr>
          <w:rStyle w:val="libAlaemChar"/>
          <w:rFonts w:hint="cs"/>
          <w:rtl/>
        </w:rPr>
        <w:t>)</w:t>
      </w:r>
      <w:r w:rsidRPr="005971BB">
        <w:rPr>
          <w:rFonts w:hint="cs"/>
          <w:rtl/>
        </w:rPr>
        <w:t xml:space="preserve"> أمراً بالرجوع إلى الدنيا و اكتساب النور بالإيمان و العمل الصالح و ليسوا براجعين و لا يستطيعون فيكون الأمر بالرجوع كالأمر بالسجود المذكور في قوله تعالى: </w:t>
      </w:r>
      <w:r w:rsidR="009D4374" w:rsidRPr="009D4374">
        <w:rPr>
          <w:rStyle w:val="libAlaemChar"/>
          <w:rFonts w:hint="cs"/>
          <w:rtl/>
        </w:rPr>
        <w:t>(</w:t>
      </w:r>
      <w:r w:rsidRPr="005971BB">
        <w:rPr>
          <w:rFonts w:hint="cs"/>
          <w:rtl/>
        </w:rPr>
        <w:t xml:space="preserve"> </w:t>
      </w:r>
      <w:r w:rsidRPr="005971BB">
        <w:rPr>
          <w:rStyle w:val="libAieChar"/>
          <w:rFonts w:hint="cs"/>
          <w:rtl/>
        </w:rPr>
        <w:t xml:space="preserve">يَوْمَ يُكْشَفُ عَنْ ساقٍ وَ يُدْعَوْنَ إِلَى السُّجُودِ فَلا يَسْتَطِيعُونَ خاشِعَةً أَبْصارُهُمْ تَرْهَقُهُمْ ذِلَّةٌ وَ قَدْ كانُوا يُدْعَوْنَ إِلَى السُّجُودِ وَ هُمْ سالِمُونَ </w:t>
      </w:r>
      <w:r w:rsidR="009D4374" w:rsidRPr="009D4374">
        <w:rPr>
          <w:rStyle w:val="libAlaemChar"/>
          <w:rFonts w:hint="cs"/>
          <w:rtl/>
        </w:rPr>
        <w:t>)</w:t>
      </w:r>
      <w:r w:rsidRPr="005971BB">
        <w:rPr>
          <w:rFonts w:hint="cs"/>
          <w:rtl/>
        </w:rPr>
        <w:t xml:space="preserve"> القلم: 43.</w:t>
      </w:r>
    </w:p>
    <w:p w:rsidR="009D4374" w:rsidRDefault="00D656DE" w:rsidP="00182177">
      <w:pPr>
        <w:pStyle w:val="libNormal"/>
        <w:rPr>
          <w:rtl/>
        </w:rPr>
      </w:pPr>
      <w:r w:rsidRPr="005971BB">
        <w:rPr>
          <w:rFonts w:hint="cs"/>
          <w:rtl/>
        </w:rPr>
        <w:t xml:space="preserve">و قيل: المراد ارجعوا إلى المكان الّذي قسّم فيه النور و التمسوا من هناك فيرجعون فلا يجدون شيئاً فينصرفون إليهم و قد ضرب بينهم بسور، و هذا خدعة منه تعالى يخدعهم بها كما كانوا في الدنيا يخادعونه كما قال: </w:t>
      </w:r>
      <w:r w:rsidR="009D4374" w:rsidRPr="009D4374">
        <w:rPr>
          <w:rStyle w:val="libAlaemChar"/>
          <w:rFonts w:hint="cs"/>
          <w:rtl/>
        </w:rPr>
        <w:t>(</w:t>
      </w:r>
      <w:r w:rsidRPr="005971BB">
        <w:rPr>
          <w:rFonts w:hint="cs"/>
          <w:rtl/>
        </w:rPr>
        <w:t xml:space="preserve"> </w:t>
      </w:r>
      <w:r w:rsidRPr="005971BB">
        <w:rPr>
          <w:rStyle w:val="libAieChar"/>
          <w:rFonts w:hint="cs"/>
          <w:rtl/>
        </w:rPr>
        <w:t>إِنَّ الْمُنافِقِينَ يُخادِعُونَ ا</w:t>
      </w:r>
      <w:r w:rsidR="00182177">
        <w:rPr>
          <w:rStyle w:val="libAieChar"/>
          <w:rFonts w:hint="cs"/>
          <w:rtl/>
        </w:rPr>
        <w:t>لله</w:t>
      </w:r>
      <w:r w:rsidRPr="005971BB">
        <w:rPr>
          <w:rStyle w:val="libAieChar"/>
          <w:rFonts w:hint="cs"/>
          <w:rtl/>
        </w:rPr>
        <w:t xml:space="preserve">َ وَ هُوَ خادِعُهُمْ </w:t>
      </w:r>
      <w:r w:rsidR="009D4374" w:rsidRPr="009D4374">
        <w:rPr>
          <w:rStyle w:val="libAlaemChar"/>
          <w:rFonts w:hint="cs"/>
          <w:rtl/>
        </w:rPr>
        <w:t>)</w:t>
      </w:r>
      <w:r w:rsidRPr="005971BB">
        <w:rPr>
          <w:rFonts w:hint="cs"/>
          <w:rtl/>
        </w:rPr>
        <w:t xml:space="preserve"> النساء: 142.</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فَضُرِبَ بَيْنَهُمْ بِسُورٍ لَهُ بابٌ باطِنُهُ فِيهِ الرَّحْمَةُ وَ ظاهِرُهُ مِنْ قِبَلِهِ الْعَذابُ </w:t>
      </w:r>
      <w:r w:rsidR="009D4374" w:rsidRPr="009D4374">
        <w:rPr>
          <w:rStyle w:val="libAlaemChar"/>
          <w:rFonts w:hint="cs"/>
          <w:rtl/>
        </w:rPr>
        <w:t>)</w:t>
      </w:r>
      <w:r w:rsidRPr="005971BB">
        <w:rPr>
          <w:rFonts w:hint="cs"/>
          <w:rtl/>
        </w:rPr>
        <w:t xml:space="preserve"> سور المدينة حائطها الحاجز بينها و بين الخارج منها، و الضمير في </w:t>
      </w:r>
      <w:r w:rsidR="009D4374" w:rsidRPr="009D4374">
        <w:rPr>
          <w:rStyle w:val="libAlaemChar"/>
          <w:rFonts w:hint="cs"/>
          <w:rtl/>
        </w:rPr>
        <w:t>(</w:t>
      </w:r>
      <w:r w:rsidRPr="005971BB">
        <w:rPr>
          <w:rFonts w:hint="cs"/>
          <w:rtl/>
        </w:rPr>
        <w:t xml:space="preserve"> </w:t>
      </w:r>
      <w:r w:rsidRPr="005971BB">
        <w:rPr>
          <w:rStyle w:val="libAieChar"/>
          <w:rFonts w:hint="cs"/>
          <w:rtl/>
        </w:rPr>
        <w:t xml:space="preserve">فَضُرِبَ بَيْنَهُمْ بِسُورٍ </w:t>
      </w:r>
      <w:r w:rsidR="009D4374" w:rsidRPr="009D4374">
        <w:rPr>
          <w:rStyle w:val="libAlaemChar"/>
          <w:rFonts w:hint="cs"/>
          <w:rtl/>
        </w:rPr>
        <w:t>)</w:t>
      </w:r>
      <w:r w:rsidRPr="005971BB">
        <w:rPr>
          <w:rFonts w:hint="cs"/>
          <w:rtl/>
        </w:rPr>
        <w:t xml:space="preserve"> راجع إلى المؤمنين و المنافقين جميعاً أي ضرب بين المؤمنين و بين المنافقين بسور حاجز يحجز إحدى الطائفتين عن الاُخرى.</w:t>
      </w:r>
    </w:p>
    <w:p w:rsidR="009D4374" w:rsidRDefault="00D656DE" w:rsidP="00182177">
      <w:pPr>
        <w:pStyle w:val="libNormal"/>
        <w:rPr>
          <w:rtl/>
        </w:rPr>
      </w:pPr>
      <w:r w:rsidRPr="005971BB">
        <w:rPr>
          <w:rFonts w:hint="cs"/>
          <w:rtl/>
        </w:rPr>
        <w:t xml:space="preserve">قيل: السور هو الأعراف و هو غير بعيد و قد تقدّمت إشارة إليه في تفسير قوله تعالى: </w:t>
      </w:r>
      <w:r w:rsidR="009D4374" w:rsidRPr="009D4374">
        <w:rPr>
          <w:rStyle w:val="libAlaemChar"/>
          <w:rFonts w:hint="cs"/>
          <w:rtl/>
        </w:rPr>
        <w:t>(</w:t>
      </w:r>
      <w:r w:rsidRPr="005971BB">
        <w:rPr>
          <w:rFonts w:hint="cs"/>
          <w:rtl/>
        </w:rPr>
        <w:t xml:space="preserve"> </w:t>
      </w:r>
      <w:r w:rsidRPr="005971BB">
        <w:rPr>
          <w:rStyle w:val="libAieChar"/>
          <w:rFonts w:hint="cs"/>
          <w:rtl/>
        </w:rPr>
        <w:t>وَ بَيْنَهُما حِجابٌ وَ عَلَى الْأَعْرافِ رِجالٌ</w:t>
      </w:r>
      <w:r w:rsidRPr="005971BB">
        <w:rPr>
          <w:rFonts w:hint="cs"/>
          <w:rtl/>
        </w:rPr>
        <w:t xml:space="preserve"> </w:t>
      </w:r>
      <w:r w:rsidR="009D4374" w:rsidRPr="009D4374">
        <w:rPr>
          <w:rStyle w:val="libAlaemChar"/>
          <w:rFonts w:hint="cs"/>
          <w:rtl/>
        </w:rPr>
        <w:t>)</w:t>
      </w:r>
      <w:r w:rsidRPr="005971BB">
        <w:rPr>
          <w:rFonts w:hint="cs"/>
          <w:rtl/>
        </w:rPr>
        <w:t xml:space="preserve"> الآية الأعراف: 46، و قيل: السور غير الأعراف.</w:t>
      </w:r>
    </w:p>
    <w:p w:rsidR="00D656DE" w:rsidRPr="00247B5F"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لَهُ بابٌ</w:t>
      </w:r>
      <w:r w:rsidRPr="005971BB">
        <w:rPr>
          <w:rFonts w:hint="cs"/>
          <w:rtl/>
        </w:rPr>
        <w:t xml:space="preserve"> </w:t>
      </w:r>
      <w:r w:rsidR="009D4374" w:rsidRPr="009D4374">
        <w:rPr>
          <w:rStyle w:val="libAlaemChar"/>
          <w:rFonts w:hint="cs"/>
          <w:rtl/>
        </w:rPr>
        <w:t>)</w:t>
      </w:r>
      <w:r w:rsidRPr="005971BB">
        <w:rPr>
          <w:rFonts w:hint="cs"/>
          <w:rtl/>
        </w:rPr>
        <w:t xml:space="preserve"> أي للسور باب و هذا يشبه حال المنافقين في الدنيا فقد كانوا </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فيها بين المؤمنين لهم اتّصال بهم و ارتباط و هم مع ذلك محجوبون عنهم بحجاب. على أنّهم يرون أهل الجنّة و يزيد بذلك حسرتهم و ندامتهم.</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Style w:val="libAieChar"/>
          <w:rFonts w:hint="cs"/>
          <w:rtl/>
        </w:rPr>
        <w:t xml:space="preserve"> باطِنُهُ فِيهِ الرَّحْمَةُ وَ ظاهِرُهُ مِنْ قِبَلِهِ الْعَذابُ </w:t>
      </w:r>
      <w:r w:rsidR="009D4374" w:rsidRPr="009D4374">
        <w:rPr>
          <w:rStyle w:val="libAlaemChar"/>
          <w:rFonts w:hint="cs"/>
          <w:rtl/>
        </w:rPr>
        <w:t>)</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باطِنُهُ</w:t>
      </w:r>
      <w:r w:rsidRPr="005971BB">
        <w:rPr>
          <w:rFonts w:hint="cs"/>
          <w:rtl/>
        </w:rPr>
        <w:t xml:space="preserve"> </w:t>
      </w:r>
      <w:r w:rsidR="009D4374" w:rsidRPr="009D4374">
        <w:rPr>
          <w:rStyle w:val="libAlaemChar"/>
          <w:rFonts w:hint="cs"/>
          <w:rtl/>
        </w:rPr>
        <w:t>)</w:t>
      </w:r>
      <w:r w:rsidRPr="005971BB">
        <w:rPr>
          <w:rFonts w:hint="cs"/>
          <w:rtl/>
        </w:rPr>
        <w:t xml:space="preserve"> مبتدأ و جملة </w:t>
      </w:r>
      <w:r w:rsidR="009D4374" w:rsidRPr="009D4374">
        <w:rPr>
          <w:rStyle w:val="libAlaemChar"/>
          <w:rFonts w:hint="cs"/>
          <w:rtl/>
        </w:rPr>
        <w:t>(</w:t>
      </w:r>
      <w:r w:rsidRPr="005971BB">
        <w:rPr>
          <w:rFonts w:hint="cs"/>
          <w:rtl/>
        </w:rPr>
        <w:t xml:space="preserve"> </w:t>
      </w:r>
      <w:r w:rsidRPr="005971BB">
        <w:rPr>
          <w:rStyle w:val="libAieChar"/>
          <w:rFonts w:hint="cs"/>
          <w:rtl/>
        </w:rPr>
        <w:t xml:space="preserve">فِيهِ الرَّحْمَةُ </w:t>
      </w:r>
      <w:r w:rsidR="009D4374" w:rsidRPr="009D4374">
        <w:rPr>
          <w:rStyle w:val="libAlaemChar"/>
          <w:rFonts w:hint="cs"/>
          <w:rtl/>
        </w:rPr>
        <w:t>)</w:t>
      </w:r>
      <w:r w:rsidRPr="005971BB">
        <w:rPr>
          <w:rFonts w:hint="cs"/>
          <w:rtl/>
        </w:rPr>
        <w:t xml:space="preserve"> مبتدأ و خبر و هي خبر </w:t>
      </w:r>
      <w:r w:rsidR="009D4374" w:rsidRPr="009D4374">
        <w:rPr>
          <w:rStyle w:val="libAlaemChar"/>
          <w:rFonts w:hint="cs"/>
          <w:rtl/>
        </w:rPr>
        <w:t>(</w:t>
      </w:r>
      <w:r w:rsidRPr="005971BB">
        <w:rPr>
          <w:rFonts w:hint="cs"/>
          <w:rtl/>
        </w:rPr>
        <w:t xml:space="preserve"> </w:t>
      </w:r>
      <w:r w:rsidRPr="005971BB">
        <w:rPr>
          <w:rStyle w:val="libAieChar"/>
          <w:rFonts w:hint="cs"/>
          <w:rtl/>
        </w:rPr>
        <w:t>باطِنُهُ</w:t>
      </w:r>
      <w:r w:rsidRPr="005971BB">
        <w:rPr>
          <w:rFonts w:hint="cs"/>
          <w:rtl/>
        </w:rPr>
        <w:t xml:space="preserve"> </w:t>
      </w:r>
      <w:r w:rsidR="009D4374" w:rsidRPr="009D4374">
        <w:rPr>
          <w:rStyle w:val="libAlaemChar"/>
          <w:rFonts w:hint="cs"/>
          <w:rtl/>
        </w:rPr>
        <w:t>)</w:t>
      </w:r>
      <w:r w:rsidRPr="005971BB">
        <w:rPr>
          <w:rFonts w:hint="cs"/>
          <w:rtl/>
        </w:rPr>
        <w:t xml:space="preserve"> و كذا </w:t>
      </w:r>
      <w:r w:rsidR="009D4374" w:rsidRPr="009D4374">
        <w:rPr>
          <w:rStyle w:val="libAlaemChar"/>
          <w:rFonts w:hint="cs"/>
          <w:rtl/>
        </w:rPr>
        <w:t>(</w:t>
      </w:r>
      <w:r w:rsidRPr="005971BB">
        <w:rPr>
          <w:rFonts w:hint="cs"/>
          <w:rtl/>
        </w:rPr>
        <w:t xml:space="preserve"> </w:t>
      </w:r>
      <w:r w:rsidRPr="005971BB">
        <w:rPr>
          <w:rStyle w:val="libAieChar"/>
          <w:rFonts w:hint="cs"/>
          <w:rtl/>
        </w:rPr>
        <w:t>ظاهِرُهُ</w:t>
      </w:r>
      <w:r w:rsidRPr="005971BB">
        <w:rPr>
          <w:rFonts w:hint="cs"/>
          <w:rtl/>
        </w:rPr>
        <w:t xml:space="preserve"> </w:t>
      </w:r>
      <w:r w:rsidR="009D4374" w:rsidRPr="009D4374">
        <w:rPr>
          <w:rStyle w:val="libAlaemChar"/>
          <w:rFonts w:hint="cs"/>
          <w:rtl/>
        </w:rPr>
        <w:t>)</w:t>
      </w:r>
      <w:r w:rsidRPr="005971BB">
        <w:rPr>
          <w:rFonts w:hint="cs"/>
          <w:rtl/>
        </w:rPr>
        <w:t xml:space="preserve"> مبتدأ و جملة </w:t>
      </w:r>
      <w:r w:rsidR="009D4374" w:rsidRPr="009D4374">
        <w:rPr>
          <w:rStyle w:val="libAlaemChar"/>
          <w:rFonts w:hint="cs"/>
          <w:rtl/>
        </w:rPr>
        <w:t>(</w:t>
      </w:r>
      <w:r w:rsidRPr="005971BB">
        <w:rPr>
          <w:rStyle w:val="libAieChar"/>
          <w:rFonts w:hint="cs"/>
          <w:rtl/>
        </w:rPr>
        <w:t xml:space="preserve"> مِنْ قِبَلِهِ الْعَذابُ </w:t>
      </w:r>
      <w:r w:rsidR="009D4374" w:rsidRPr="009D4374">
        <w:rPr>
          <w:rStyle w:val="libAlaemChar"/>
          <w:rFonts w:hint="cs"/>
          <w:rtl/>
        </w:rPr>
        <w:t>)</w:t>
      </w:r>
      <w:r w:rsidRPr="005971BB">
        <w:rPr>
          <w:rFonts w:hint="cs"/>
          <w:rtl/>
        </w:rPr>
        <w:t xml:space="preserve"> مبتدأ و خبر هي خبره، و ضميراً </w:t>
      </w:r>
      <w:r w:rsidR="009D4374" w:rsidRPr="009D4374">
        <w:rPr>
          <w:rStyle w:val="libAlaemChar"/>
          <w:rFonts w:hint="cs"/>
          <w:rtl/>
        </w:rPr>
        <w:t>(</w:t>
      </w:r>
      <w:r w:rsidRPr="005971BB">
        <w:rPr>
          <w:rFonts w:hint="cs"/>
          <w:rtl/>
        </w:rPr>
        <w:t xml:space="preserve"> </w:t>
      </w:r>
      <w:r w:rsidRPr="005971BB">
        <w:rPr>
          <w:rStyle w:val="libAieChar"/>
          <w:rFonts w:hint="cs"/>
          <w:rtl/>
        </w:rPr>
        <w:t>فِيهِ</w:t>
      </w:r>
      <w:r w:rsidRPr="005971BB">
        <w:rPr>
          <w:rFonts w:hint="cs"/>
          <w:rtl/>
        </w:rPr>
        <w:t xml:space="preserve"> </w:t>
      </w:r>
      <w:r w:rsidR="009D4374" w:rsidRPr="009D4374">
        <w:rPr>
          <w:rStyle w:val="libAlaemChar"/>
          <w:rFonts w:hint="cs"/>
          <w:rtl/>
        </w:rPr>
        <w:t>)</w:t>
      </w:r>
      <w:r w:rsidRPr="005971BB">
        <w:rPr>
          <w:rFonts w:hint="cs"/>
          <w:rtl/>
        </w:rPr>
        <w:t xml:space="preserve"> و </w:t>
      </w:r>
      <w:r w:rsidR="009D4374" w:rsidRPr="009D4374">
        <w:rPr>
          <w:rStyle w:val="libAlaemChar"/>
          <w:rFonts w:hint="cs"/>
          <w:rtl/>
        </w:rPr>
        <w:t>(</w:t>
      </w:r>
      <w:r w:rsidRPr="005971BB">
        <w:rPr>
          <w:rFonts w:hint="cs"/>
          <w:rtl/>
        </w:rPr>
        <w:t xml:space="preserve"> </w:t>
      </w:r>
      <w:r w:rsidRPr="005971BB">
        <w:rPr>
          <w:rStyle w:val="libAieChar"/>
          <w:rFonts w:hint="cs"/>
          <w:rtl/>
        </w:rPr>
        <w:t xml:space="preserve">مِنْ قِبَلِهِ </w:t>
      </w:r>
      <w:r w:rsidR="009D4374" w:rsidRPr="009D4374">
        <w:rPr>
          <w:rStyle w:val="libAlaemChar"/>
          <w:rFonts w:hint="cs"/>
          <w:rtl/>
        </w:rPr>
        <w:t>)</w:t>
      </w:r>
      <w:r w:rsidRPr="005971BB">
        <w:rPr>
          <w:rFonts w:hint="cs"/>
          <w:rtl/>
        </w:rPr>
        <w:t xml:space="preserve"> للباطن و الظاهر.</w:t>
      </w:r>
    </w:p>
    <w:p w:rsidR="009D4374" w:rsidRPr="009D4374" w:rsidRDefault="00D656DE" w:rsidP="00182177">
      <w:pPr>
        <w:pStyle w:val="libNormal"/>
        <w:rPr>
          <w:rtl/>
        </w:rPr>
      </w:pPr>
      <w:r w:rsidRPr="009D4374">
        <w:rPr>
          <w:rFonts w:hint="cs"/>
          <w:rtl/>
        </w:rPr>
        <w:t>و يظهر من كون باطن السور فيه رحمة و ظاهره من قبله العذاب أنّ السور محيط بالمؤمنين و هم في داخله و المنافقون في الخارج منه..</w:t>
      </w:r>
    </w:p>
    <w:p w:rsidR="009D4374" w:rsidRPr="009D4374" w:rsidRDefault="00D656DE" w:rsidP="00182177">
      <w:pPr>
        <w:pStyle w:val="libNormal"/>
        <w:rPr>
          <w:rtl/>
        </w:rPr>
      </w:pPr>
      <w:r w:rsidRPr="009D4374">
        <w:rPr>
          <w:rFonts w:hint="cs"/>
          <w:rtl/>
        </w:rPr>
        <w:t>و في اشتمال داخله الّذي يلي المؤمنين على الرحمة و ظاهره الّذي يلي المنافقين على العذاب مناسبة لحال الإيمان في الدنيا فإنّه نعمة لأهل الإخلاص من المؤمنين يبتهجون بها و يلتذّون و عذاب لأهل النفاق يتحرّجون من التلبّس به و يتألّمون منه.</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Style w:val="libAieChar"/>
          <w:rFonts w:hint="cs"/>
          <w:rtl/>
        </w:rPr>
        <w:t xml:space="preserve"> يُنادُونَهُمْ أَ لَمْ نَكُنْ مَعَكُمْ </w:t>
      </w:r>
      <w:r w:rsidR="009D4374" w:rsidRPr="009D4374">
        <w:rPr>
          <w:rStyle w:val="libAlaemChar"/>
          <w:rFonts w:hint="cs"/>
          <w:rtl/>
        </w:rPr>
        <w:t>)</w:t>
      </w:r>
      <w:r w:rsidRPr="005971BB">
        <w:rPr>
          <w:rFonts w:hint="cs"/>
          <w:rtl/>
        </w:rPr>
        <w:t xml:space="preserve"> إلى آخر الآية استئناف في معنى جواب السؤال كأنّه قيل: فما ذا يفعل المنافقون و المنافقات بعد ضرب السور و مشاهدة العذاب من ظاهره؟ فقيل: ينادونهم إلخ.</w:t>
      </w:r>
    </w:p>
    <w:p w:rsidR="009D4374" w:rsidRDefault="00D656DE" w:rsidP="00182177">
      <w:pPr>
        <w:pStyle w:val="libNormal"/>
        <w:rPr>
          <w:rtl/>
        </w:rPr>
      </w:pPr>
      <w:r w:rsidRPr="005971BB">
        <w:rPr>
          <w:rFonts w:hint="cs"/>
          <w:rtl/>
        </w:rPr>
        <w:t xml:space="preserve">و المعنى: ينادي المنافقون و المنافقات المؤمنين و المؤمنات بقولهم: </w:t>
      </w:r>
      <w:r w:rsidR="009D4374" w:rsidRPr="009D4374">
        <w:rPr>
          <w:rStyle w:val="libAlaemChar"/>
          <w:rFonts w:hint="cs"/>
          <w:rtl/>
        </w:rPr>
        <w:t>(</w:t>
      </w:r>
      <w:r w:rsidRPr="005971BB">
        <w:rPr>
          <w:rStyle w:val="libAieChar"/>
          <w:rFonts w:hint="cs"/>
          <w:rtl/>
        </w:rPr>
        <w:t xml:space="preserve"> أَ لَمْ نَكُنْ مَعَكُمْ </w:t>
      </w:r>
      <w:r w:rsidR="009D4374" w:rsidRPr="009D4374">
        <w:rPr>
          <w:rStyle w:val="libAlaemChar"/>
          <w:rFonts w:hint="cs"/>
          <w:rtl/>
        </w:rPr>
        <w:t>)</w:t>
      </w:r>
      <w:r w:rsidRPr="005971BB">
        <w:rPr>
          <w:rFonts w:hint="cs"/>
          <w:rtl/>
        </w:rPr>
        <w:t xml:space="preserve"> يريدون به كونهم في الدنيا مع المؤمنين و المؤمنات في ظاهر الدين.</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قالُوا بَلى‏ </w:t>
      </w:r>
      <w:r w:rsidR="009D4374" w:rsidRPr="009D4374">
        <w:rPr>
          <w:rStyle w:val="libAlaemChar"/>
          <w:rFonts w:hint="cs"/>
          <w:rtl/>
        </w:rPr>
        <w:t>)</w:t>
      </w:r>
      <w:r w:rsidRPr="005971BB">
        <w:rPr>
          <w:rFonts w:hint="cs"/>
          <w:rtl/>
        </w:rPr>
        <w:t xml:space="preserve"> إلى آخر الآية جواب المؤمنين و المؤمنات لهم و المعنى: </w:t>
      </w:r>
      <w:r w:rsidR="009D4374" w:rsidRPr="009D4374">
        <w:rPr>
          <w:rStyle w:val="libAlaemChar"/>
          <w:rFonts w:hint="cs"/>
          <w:rtl/>
        </w:rPr>
        <w:t>(</w:t>
      </w:r>
      <w:r w:rsidRPr="005971BB">
        <w:rPr>
          <w:rFonts w:hint="cs"/>
          <w:rtl/>
        </w:rPr>
        <w:t xml:space="preserve"> </w:t>
      </w:r>
      <w:r w:rsidRPr="005971BB">
        <w:rPr>
          <w:rStyle w:val="libAieChar"/>
          <w:rFonts w:hint="cs"/>
          <w:rtl/>
        </w:rPr>
        <w:t>قالُوا</w:t>
      </w:r>
      <w:r w:rsidRPr="005971BB">
        <w:rPr>
          <w:rFonts w:hint="cs"/>
          <w:rtl/>
        </w:rPr>
        <w:t xml:space="preserve"> </w:t>
      </w:r>
      <w:r w:rsidR="009D4374" w:rsidRPr="009D4374">
        <w:rPr>
          <w:rStyle w:val="libAlaemChar"/>
          <w:rFonts w:hint="cs"/>
          <w:rtl/>
        </w:rPr>
        <w:t>)</w:t>
      </w:r>
      <w:r w:rsidRPr="005971BB">
        <w:rPr>
          <w:rFonts w:hint="cs"/>
          <w:rtl/>
        </w:rPr>
        <w:t xml:space="preserve"> أي قال المؤمنون و المؤمنات جواباً لهم </w:t>
      </w:r>
      <w:r w:rsidR="009D4374" w:rsidRPr="009D4374">
        <w:rPr>
          <w:rStyle w:val="libAlaemChar"/>
          <w:rFonts w:hint="cs"/>
          <w:rtl/>
        </w:rPr>
        <w:t>(</w:t>
      </w:r>
      <w:r w:rsidRPr="005971BB">
        <w:rPr>
          <w:rFonts w:hint="cs"/>
          <w:rtl/>
        </w:rPr>
        <w:t xml:space="preserve"> </w:t>
      </w:r>
      <w:r w:rsidRPr="005971BB">
        <w:rPr>
          <w:rStyle w:val="libAieChar"/>
          <w:rFonts w:hint="cs"/>
          <w:rtl/>
        </w:rPr>
        <w:t>بَلى</w:t>
      </w:r>
      <w:r w:rsidRPr="005971BB">
        <w:rPr>
          <w:rFonts w:hint="cs"/>
          <w:rtl/>
        </w:rPr>
        <w:t xml:space="preserve">‏ </w:t>
      </w:r>
      <w:r w:rsidR="009D4374" w:rsidRPr="009D4374">
        <w:rPr>
          <w:rStyle w:val="libAlaemChar"/>
          <w:rFonts w:hint="cs"/>
          <w:rtl/>
        </w:rPr>
        <w:t>)</w:t>
      </w:r>
      <w:r w:rsidRPr="005971BB">
        <w:rPr>
          <w:rFonts w:hint="cs"/>
          <w:rtl/>
        </w:rPr>
        <w:t xml:space="preserve"> كنتم في الدنيا معنا </w:t>
      </w:r>
      <w:r w:rsidR="009D4374" w:rsidRPr="009D4374">
        <w:rPr>
          <w:rStyle w:val="libAlaemChar"/>
          <w:rFonts w:hint="cs"/>
          <w:rtl/>
        </w:rPr>
        <w:t>(</w:t>
      </w:r>
      <w:r w:rsidRPr="005971BB">
        <w:rPr>
          <w:rStyle w:val="libAieChar"/>
          <w:rFonts w:hint="cs"/>
          <w:rtl/>
        </w:rPr>
        <w:t xml:space="preserve"> وَ لكِنَّكُمْ فَتَنْتُمْ </w:t>
      </w:r>
      <w:r w:rsidR="009D4374" w:rsidRPr="009D4374">
        <w:rPr>
          <w:rStyle w:val="libAlaemChar"/>
          <w:rFonts w:hint="cs"/>
          <w:rtl/>
        </w:rPr>
        <w:t>)</w:t>
      </w:r>
      <w:r w:rsidRPr="005971BB">
        <w:rPr>
          <w:rFonts w:hint="cs"/>
          <w:rtl/>
        </w:rPr>
        <w:t xml:space="preserve"> أي محنتم و أهلكتم </w:t>
      </w:r>
      <w:r w:rsidR="009D4374" w:rsidRPr="009D4374">
        <w:rPr>
          <w:rStyle w:val="libAlaemChar"/>
          <w:rFonts w:hint="cs"/>
          <w:rtl/>
        </w:rPr>
        <w:t>(</w:t>
      </w:r>
      <w:r w:rsidRPr="005971BB">
        <w:rPr>
          <w:rStyle w:val="libAieChar"/>
          <w:rFonts w:hint="cs"/>
          <w:rtl/>
        </w:rPr>
        <w:t xml:space="preserve"> أَنْفُسَكُمْ وَ تَرَبَّصْتُمْ </w:t>
      </w:r>
      <w:r w:rsidR="009D4374" w:rsidRPr="009D4374">
        <w:rPr>
          <w:rStyle w:val="libAlaemChar"/>
          <w:rFonts w:hint="cs"/>
          <w:rtl/>
        </w:rPr>
        <w:t>)</w:t>
      </w:r>
      <w:r w:rsidRPr="005971BB">
        <w:rPr>
          <w:rFonts w:hint="cs"/>
          <w:rtl/>
        </w:rPr>
        <w:t xml:space="preserve"> الدوائر بالدين و أهله </w:t>
      </w:r>
      <w:r w:rsidR="009D4374" w:rsidRPr="009D4374">
        <w:rPr>
          <w:rStyle w:val="libAlaemChar"/>
          <w:rFonts w:hint="cs"/>
          <w:rtl/>
        </w:rPr>
        <w:t>(</w:t>
      </w:r>
      <w:r w:rsidRPr="005971BB">
        <w:rPr>
          <w:rFonts w:hint="cs"/>
          <w:rtl/>
        </w:rPr>
        <w:t xml:space="preserve"> </w:t>
      </w:r>
      <w:r w:rsidRPr="005971BB">
        <w:rPr>
          <w:rStyle w:val="libAieChar"/>
          <w:rFonts w:hint="cs"/>
          <w:rtl/>
        </w:rPr>
        <w:t>وَ ارْتَبْتُمْ</w:t>
      </w:r>
      <w:r w:rsidRPr="005971BB">
        <w:rPr>
          <w:rFonts w:hint="cs"/>
          <w:rtl/>
        </w:rPr>
        <w:t xml:space="preserve"> </w:t>
      </w:r>
      <w:r w:rsidR="009D4374" w:rsidRPr="009D4374">
        <w:rPr>
          <w:rStyle w:val="libAlaemChar"/>
          <w:rFonts w:hint="cs"/>
          <w:rtl/>
        </w:rPr>
        <w:t>)</w:t>
      </w:r>
      <w:r w:rsidRPr="005971BB">
        <w:rPr>
          <w:rFonts w:hint="cs"/>
          <w:rtl/>
        </w:rPr>
        <w:t xml:space="preserve"> و شككتم في دينكم </w:t>
      </w:r>
      <w:r w:rsidR="009D4374" w:rsidRPr="009D4374">
        <w:rPr>
          <w:rStyle w:val="libAlaemChar"/>
          <w:rFonts w:hint="cs"/>
          <w:rtl/>
        </w:rPr>
        <w:t>(</w:t>
      </w:r>
      <w:r w:rsidRPr="005971BB">
        <w:rPr>
          <w:rFonts w:hint="cs"/>
          <w:rtl/>
        </w:rPr>
        <w:t xml:space="preserve"> </w:t>
      </w:r>
      <w:r w:rsidRPr="005971BB">
        <w:rPr>
          <w:rStyle w:val="libAieChar"/>
          <w:rFonts w:hint="cs"/>
          <w:rtl/>
        </w:rPr>
        <w:t>وَ غَرَّتْكُمُ الْأَمانِيُّ</w:t>
      </w:r>
      <w:r w:rsidRPr="005971BB">
        <w:rPr>
          <w:rFonts w:hint="cs"/>
          <w:rtl/>
        </w:rPr>
        <w:t xml:space="preserve"> </w:t>
      </w:r>
      <w:r w:rsidR="009D4374" w:rsidRPr="009D4374">
        <w:rPr>
          <w:rStyle w:val="libAlaemChar"/>
          <w:rFonts w:hint="cs"/>
          <w:rtl/>
        </w:rPr>
        <w:t>)</w:t>
      </w:r>
      <w:r w:rsidRPr="005971BB">
        <w:rPr>
          <w:rFonts w:hint="cs"/>
          <w:rtl/>
        </w:rPr>
        <w:t xml:space="preserve"> و منها اُمنيّتكم أنّ الدين سيطفأ نوره و يتركه أهله </w:t>
      </w:r>
      <w:r w:rsidR="009D4374" w:rsidRPr="009D4374">
        <w:rPr>
          <w:rStyle w:val="libAlaemChar"/>
          <w:rFonts w:hint="cs"/>
          <w:rtl/>
        </w:rPr>
        <w:t>(</w:t>
      </w:r>
      <w:r w:rsidRPr="005971BB">
        <w:rPr>
          <w:rFonts w:hint="cs"/>
          <w:rtl/>
        </w:rPr>
        <w:t xml:space="preserve"> </w:t>
      </w:r>
      <w:r w:rsidRPr="005971BB">
        <w:rPr>
          <w:rStyle w:val="libAieChar"/>
          <w:rFonts w:hint="cs"/>
          <w:rtl/>
        </w:rPr>
        <w:t>حَتَّى جاءَ أَمْرُ ا</w:t>
      </w:r>
      <w:r w:rsidR="00182177">
        <w:rPr>
          <w:rStyle w:val="libAieChar"/>
          <w:rFonts w:hint="cs"/>
          <w:rtl/>
        </w:rPr>
        <w:t>لله</w:t>
      </w:r>
      <w:r w:rsidRPr="005971BB">
        <w:rPr>
          <w:rStyle w:val="libAieChar"/>
          <w:rFonts w:hint="cs"/>
          <w:rtl/>
        </w:rPr>
        <w:t>ِ</w:t>
      </w:r>
      <w:r w:rsidRPr="005971BB">
        <w:rPr>
          <w:rFonts w:hint="cs"/>
          <w:rtl/>
        </w:rPr>
        <w:t xml:space="preserve"> </w:t>
      </w:r>
      <w:r w:rsidR="009D4374" w:rsidRPr="009D4374">
        <w:rPr>
          <w:rStyle w:val="libAlaemChar"/>
          <w:rFonts w:hint="cs"/>
          <w:rtl/>
        </w:rPr>
        <w:t>)</w:t>
      </w:r>
      <w:r w:rsidRPr="005971BB">
        <w:rPr>
          <w:rFonts w:hint="cs"/>
          <w:rtl/>
        </w:rPr>
        <w:t xml:space="preserve"> و هو الموت </w:t>
      </w:r>
      <w:r w:rsidR="009D4374" w:rsidRPr="009D4374">
        <w:rPr>
          <w:rStyle w:val="libAlaemChar"/>
          <w:rFonts w:hint="cs"/>
          <w:rtl/>
        </w:rPr>
        <w:t>(</w:t>
      </w:r>
      <w:r w:rsidRPr="005971BB">
        <w:rPr>
          <w:rFonts w:hint="cs"/>
          <w:rtl/>
        </w:rPr>
        <w:t xml:space="preserve"> </w:t>
      </w:r>
      <w:r w:rsidRPr="005971BB">
        <w:rPr>
          <w:rStyle w:val="libAieChar"/>
          <w:rFonts w:hint="cs"/>
          <w:rtl/>
        </w:rPr>
        <w:t>وَ غَرَّكُمْ بِا</w:t>
      </w:r>
      <w:r w:rsidR="00182177">
        <w:rPr>
          <w:rStyle w:val="libAieChar"/>
          <w:rFonts w:hint="cs"/>
          <w:rtl/>
        </w:rPr>
        <w:t>لله</w:t>
      </w:r>
      <w:r w:rsidRPr="005971BB">
        <w:rPr>
          <w:rStyle w:val="libAieChar"/>
          <w:rFonts w:hint="cs"/>
          <w:rtl/>
        </w:rPr>
        <w:t>ِ الْغَرُورُ</w:t>
      </w:r>
      <w:r w:rsidRPr="005971BB">
        <w:rPr>
          <w:rFonts w:hint="cs"/>
          <w:rtl/>
        </w:rPr>
        <w:t xml:space="preserve"> </w:t>
      </w:r>
      <w:r w:rsidR="009D4374" w:rsidRPr="009D4374">
        <w:rPr>
          <w:rStyle w:val="libAlaemChar"/>
          <w:rFonts w:hint="cs"/>
          <w:rtl/>
        </w:rPr>
        <w:t>)</w:t>
      </w:r>
      <w:r w:rsidRPr="005971BB">
        <w:rPr>
          <w:rFonts w:hint="cs"/>
          <w:rtl/>
        </w:rPr>
        <w:t xml:space="preserve"> بفتح الغين و هو الشيطان.</w:t>
      </w:r>
    </w:p>
    <w:p w:rsidR="00D656DE" w:rsidRPr="00247B5F" w:rsidRDefault="00D656DE" w:rsidP="00182177">
      <w:pPr>
        <w:pStyle w:val="libNormal"/>
        <w:rPr>
          <w:rtl/>
        </w:rPr>
      </w:pPr>
      <w:r w:rsidRPr="009D4374">
        <w:rPr>
          <w:rFonts w:hint="cs"/>
          <w:rtl/>
        </w:rPr>
        <w:t xml:space="preserve">و الآية - كما ترى - تفيد أنّ المنافقين و المنافقات يستنصرون المؤمنين و </w:t>
      </w:r>
    </w:p>
    <w:p w:rsidR="009D4374" w:rsidRDefault="009D4374" w:rsidP="009D4374">
      <w:pPr>
        <w:pStyle w:val="libNormal"/>
      </w:pPr>
      <w:r>
        <w:rPr>
          <w:rFonts w:hint="cs"/>
          <w:rtl/>
        </w:rPr>
        <w:br w:type="page"/>
      </w:r>
    </w:p>
    <w:p w:rsidR="009D4374" w:rsidRDefault="00D656DE" w:rsidP="009D4374">
      <w:pPr>
        <w:pStyle w:val="libNormal0"/>
        <w:rPr>
          <w:rtl/>
        </w:rPr>
      </w:pPr>
      <w:r w:rsidRPr="005971BB">
        <w:rPr>
          <w:rFonts w:hint="cs"/>
          <w:rtl/>
        </w:rPr>
        <w:lastRenderedPageBreak/>
        <w:t xml:space="preserve">المؤمنات على ما هم فيه من الظلمة متوسّلين بأنّهم كانوا معهم في الدنيا ثمّ تفيد أنّ المؤمنين و المؤمنات يجيبون بأنّهم كانوا معهم لكن قلوبهم كانت لا توافق ظاهر حالهم حيث يفتنون أنفسهم و يتربّصون و يرتابون و تغرّهم الأمانيّ و يغرّهم بالله الغرور، و هذه الصفات الخبيثة آفات القلوب فكانت القلوب غير سليمة و لا ينفع يوم القيامة إلّا القلب السليم قال تعالى: </w:t>
      </w:r>
      <w:r w:rsidR="009D4374" w:rsidRPr="009D4374">
        <w:rPr>
          <w:rStyle w:val="libAlaemChar"/>
          <w:rFonts w:hint="cs"/>
          <w:rtl/>
        </w:rPr>
        <w:t>(</w:t>
      </w:r>
      <w:r w:rsidRPr="005971BB">
        <w:rPr>
          <w:rFonts w:hint="cs"/>
          <w:rtl/>
        </w:rPr>
        <w:t xml:space="preserve"> </w:t>
      </w:r>
      <w:r w:rsidRPr="005971BB">
        <w:rPr>
          <w:rStyle w:val="libAieChar"/>
          <w:rFonts w:hint="cs"/>
          <w:rtl/>
        </w:rPr>
        <w:t>يَوْمَ لا يَنْفَعُ مالٌ وَ لا بَنُونَ إِلَّا مَنْ أَتَى ا</w:t>
      </w:r>
      <w:r w:rsidR="00182177">
        <w:rPr>
          <w:rStyle w:val="libAieChar"/>
          <w:rFonts w:hint="cs"/>
          <w:rtl/>
        </w:rPr>
        <w:t>لله</w:t>
      </w:r>
      <w:r w:rsidRPr="005971BB">
        <w:rPr>
          <w:rStyle w:val="libAieChar"/>
          <w:rFonts w:hint="cs"/>
          <w:rtl/>
        </w:rPr>
        <w:t xml:space="preserve">َ بِقَلْبٍ سَلِيمٍ </w:t>
      </w:r>
      <w:r w:rsidR="009D4374" w:rsidRPr="009D4374">
        <w:rPr>
          <w:rStyle w:val="libAlaemChar"/>
          <w:rFonts w:hint="cs"/>
          <w:rtl/>
        </w:rPr>
        <w:t>)</w:t>
      </w:r>
      <w:r w:rsidRPr="005971BB">
        <w:rPr>
          <w:rFonts w:hint="cs"/>
          <w:rtl/>
        </w:rPr>
        <w:t xml:space="preserve"> الشعراء: 89.</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فَالْيَوْمَ لا يُؤْخَذُ مِنْكُمْ فِدْيَةٌ وَ لا مِنَ الَّذِينَ كَفَرُوا</w:t>
      </w:r>
      <w:r w:rsidRPr="005971BB">
        <w:rPr>
          <w:rFonts w:hint="cs"/>
          <w:rtl/>
        </w:rPr>
        <w:t xml:space="preserve"> </w:t>
      </w:r>
      <w:r w:rsidR="009D4374" w:rsidRPr="009D4374">
        <w:rPr>
          <w:rStyle w:val="libAlaemChar"/>
          <w:rFonts w:hint="cs"/>
          <w:rtl/>
        </w:rPr>
        <w:t>)</w:t>
      </w:r>
      <w:r w:rsidRPr="005971BB">
        <w:rPr>
          <w:rFonts w:hint="cs"/>
          <w:rtl/>
        </w:rPr>
        <w:t xml:space="preserve"> تتمّة كلام المؤمنين و المؤمنات يخاطبون به المنافقين و المنافقات و يضيفون إليهم الكفّار و هم المعلنون لكفرهم أنّهم رهناء أعمالهم كما قال تعالى: </w:t>
      </w:r>
      <w:r w:rsidR="009D4374" w:rsidRPr="009D4374">
        <w:rPr>
          <w:rStyle w:val="libAlaemChar"/>
          <w:rFonts w:hint="cs"/>
          <w:rtl/>
        </w:rPr>
        <w:t>(</w:t>
      </w:r>
      <w:r w:rsidRPr="005971BB">
        <w:rPr>
          <w:rFonts w:hint="cs"/>
          <w:rtl/>
        </w:rPr>
        <w:t xml:space="preserve"> </w:t>
      </w:r>
      <w:r w:rsidRPr="005971BB">
        <w:rPr>
          <w:rStyle w:val="libAieChar"/>
          <w:rFonts w:hint="cs"/>
          <w:rtl/>
        </w:rPr>
        <w:t>كُلُّ نَفْسٍ بِما كَسَبَتْ رَهِينَةٌ</w:t>
      </w:r>
      <w:r w:rsidRPr="005971BB">
        <w:rPr>
          <w:rFonts w:hint="cs"/>
          <w:rtl/>
        </w:rPr>
        <w:t xml:space="preserve"> </w:t>
      </w:r>
      <w:r w:rsidR="009D4374" w:rsidRPr="009D4374">
        <w:rPr>
          <w:rStyle w:val="libAlaemChar"/>
          <w:rFonts w:hint="cs"/>
          <w:rtl/>
        </w:rPr>
        <w:t>)</w:t>
      </w:r>
      <w:r w:rsidRPr="005971BB">
        <w:rPr>
          <w:rFonts w:hint="cs"/>
          <w:rtl/>
        </w:rPr>
        <w:t xml:space="preserve"> المدّثّر: 38، لا يؤخذ منهم فدية يخلّصون بها أنفسهم و الفدية أحد الأمرين الّذين بهما التخلّص من الرهانة و الآخر ناصر ينصر فينجّي و قد نفوه بقولهم: </w:t>
      </w:r>
      <w:r w:rsidR="009D4374" w:rsidRPr="009D4374">
        <w:rPr>
          <w:rStyle w:val="libAlaemChar"/>
          <w:rFonts w:hint="cs"/>
          <w:rtl/>
        </w:rPr>
        <w:t>(</w:t>
      </w:r>
      <w:r w:rsidRPr="005971BB">
        <w:rPr>
          <w:rFonts w:hint="cs"/>
          <w:rtl/>
        </w:rPr>
        <w:t xml:space="preserve"> </w:t>
      </w:r>
      <w:r w:rsidRPr="005971BB">
        <w:rPr>
          <w:rStyle w:val="libAieChar"/>
          <w:rFonts w:hint="cs"/>
          <w:rtl/>
        </w:rPr>
        <w:t>مَأْواكُمُ النَّارُ</w:t>
      </w:r>
      <w:r w:rsidRPr="005971BB">
        <w:rPr>
          <w:rFonts w:hint="cs"/>
          <w:rtl/>
        </w:rPr>
        <w:t xml:space="preserve"> </w:t>
      </w:r>
      <w:r w:rsidR="009D4374" w:rsidRPr="009D4374">
        <w:rPr>
          <w:rStyle w:val="libAlaemChar"/>
          <w:rFonts w:hint="cs"/>
          <w:rtl/>
        </w:rPr>
        <w:t>)</w:t>
      </w:r>
      <w:r w:rsidRPr="005971BB">
        <w:rPr>
          <w:rFonts w:hint="cs"/>
          <w:rtl/>
        </w:rPr>
        <w:t xml:space="preserve"> إلخ.</w:t>
      </w:r>
    </w:p>
    <w:p w:rsidR="009D4374" w:rsidRDefault="00D656DE" w:rsidP="00182177">
      <w:pPr>
        <w:pStyle w:val="libNormal"/>
        <w:rPr>
          <w:rtl/>
        </w:rPr>
      </w:pPr>
      <w:r w:rsidRPr="005971BB">
        <w:rPr>
          <w:rFonts w:hint="cs"/>
          <w:rtl/>
        </w:rPr>
        <w:t xml:space="preserve">فقوله: </w:t>
      </w:r>
      <w:r w:rsidR="009D4374" w:rsidRPr="009D4374">
        <w:rPr>
          <w:rStyle w:val="libAlaemChar"/>
          <w:rFonts w:hint="cs"/>
          <w:rtl/>
        </w:rPr>
        <w:t>(</w:t>
      </w:r>
      <w:r w:rsidRPr="005971BB">
        <w:rPr>
          <w:rFonts w:hint="cs"/>
          <w:rtl/>
        </w:rPr>
        <w:t xml:space="preserve"> </w:t>
      </w:r>
      <w:r w:rsidRPr="005971BB">
        <w:rPr>
          <w:rStyle w:val="libAieChar"/>
          <w:rFonts w:hint="cs"/>
          <w:rtl/>
        </w:rPr>
        <w:t>مَأْواكُمُ النَّارُ هِيَ مَوْلاكُمْ وَ بِئْسَ الْمَصِيرُ</w:t>
      </w:r>
      <w:r w:rsidRPr="005971BB">
        <w:rPr>
          <w:rFonts w:hint="cs"/>
          <w:rtl/>
        </w:rPr>
        <w:t xml:space="preserve"> </w:t>
      </w:r>
      <w:r w:rsidR="009D4374" w:rsidRPr="009D4374">
        <w:rPr>
          <w:rStyle w:val="libAlaemChar"/>
          <w:rFonts w:hint="cs"/>
          <w:rtl/>
        </w:rPr>
        <w:t>)</w:t>
      </w:r>
      <w:r w:rsidRPr="005971BB">
        <w:rPr>
          <w:rFonts w:hint="cs"/>
          <w:rtl/>
        </w:rPr>
        <w:t xml:space="preserve"> ينفي أيّ ناصر ينصرهم و ينجّيهم من النار غير النار على ما يفيده قوله: </w:t>
      </w:r>
      <w:r w:rsidR="009D4374" w:rsidRPr="009D4374">
        <w:rPr>
          <w:rStyle w:val="libAlaemChar"/>
          <w:rFonts w:hint="cs"/>
          <w:rtl/>
        </w:rPr>
        <w:t>(</w:t>
      </w:r>
      <w:r w:rsidRPr="005971BB">
        <w:rPr>
          <w:rFonts w:hint="cs"/>
          <w:rtl/>
        </w:rPr>
        <w:t xml:space="preserve"> </w:t>
      </w:r>
      <w:r w:rsidRPr="005971BB">
        <w:rPr>
          <w:rStyle w:val="libAieChar"/>
          <w:rFonts w:hint="cs"/>
          <w:rtl/>
        </w:rPr>
        <w:t>هِيَ مَوْلاكُمْ</w:t>
      </w:r>
      <w:r w:rsidRPr="005971BB">
        <w:rPr>
          <w:rFonts w:hint="cs"/>
          <w:rtl/>
        </w:rPr>
        <w:t xml:space="preserve"> </w:t>
      </w:r>
      <w:r w:rsidR="009D4374" w:rsidRPr="009D4374">
        <w:rPr>
          <w:rStyle w:val="libAlaemChar"/>
          <w:rFonts w:hint="cs"/>
          <w:rtl/>
        </w:rPr>
        <w:t>)</w:t>
      </w:r>
      <w:r w:rsidRPr="005971BB">
        <w:rPr>
          <w:rFonts w:hint="cs"/>
          <w:rtl/>
        </w:rPr>
        <w:t xml:space="preserve"> من الحصر، و المولى هو الناصر و الجملة مسوقة للتهكّم.</w:t>
      </w:r>
    </w:p>
    <w:p w:rsidR="00D656DE" w:rsidRPr="009D4374" w:rsidRDefault="00D656DE" w:rsidP="00182177">
      <w:pPr>
        <w:pStyle w:val="libNormal"/>
        <w:rPr>
          <w:rtl/>
        </w:rPr>
      </w:pPr>
      <w:r w:rsidRPr="009D4374">
        <w:rPr>
          <w:rFonts w:hint="cs"/>
          <w:rtl/>
        </w:rPr>
        <w:t xml:space="preserve">و يمكن أن يكون المولى بمعنى من يلي الأمر فإنّهم كانوا يدعون لحوائجهم من المأكل و المشرب و الملبس و المنكح و المسكن غير الله سبحانه و حقيقته النار فاليوم مولاهم النار و هي الّتي تعدّ لهم ذلك فمأكلهم من الزقّوم و مشربهم من الحميم و ملبسهم من ثياب قطّعت من النار و قرناؤهم الشياطين و مأواهم النار على ما أخبر الله سبحانه به في آيات كثيرة من كلامه. </w:t>
      </w:r>
    </w:p>
    <w:p w:rsidR="009D4374" w:rsidRDefault="009D4374" w:rsidP="009D4374">
      <w:pPr>
        <w:pStyle w:val="libNormal"/>
        <w:rPr>
          <w:rtl/>
        </w:rPr>
      </w:pPr>
      <w:r>
        <w:rPr>
          <w:rFonts w:hint="cs"/>
          <w:rtl/>
        </w:rPr>
        <w:br w:type="page"/>
      </w:r>
    </w:p>
    <w:p w:rsidR="00D656DE" w:rsidRPr="00247B5F" w:rsidRDefault="009D4374" w:rsidP="00703173">
      <w:pPr>
        <w:pStyle w:val="Heading3Center"/>
        <w:rPr>
          <w:rtl/>
        </w:rPr>
      </w:pPr>
      <w:bookmarkStart w:id="120" w:name="62"/>
      <w:bookmarkStart w:id="121" w:name="_Toc399229290"/>
      <w:r w:rsidRPr="009D4374">
        <w:rPr>
          <w:rStyle w:val="libAlaemChar"/>
          <w:rFonts w:hint="cs"/>
          <w:rtl/>
        </w:rPr>
        <w:lastRenderedPageBreak/>
        <w:t>(</w:t>
      </w:r>
      <w:r w:rsidR="00D656DE" w:rsidRPr="00247B5F">
        <w:rPr>
          <w:rFonts w:hint="cs"/>
          <w:rtl/>
        </w:rPr>
        <w:t xml:space="preserve"> بحث روائي </w:t>
      </w:r>
      <w:r w:rsidRPr="009D4374">
        <w:rPr>
          <w:rStyle w:val="libAlaemChar"/>
          <w:rFonts w:hint="cs"/>
          <w:rtl/>
        </w:rPr>
        <w:t>)</w:t>
      </w:r>
      <w:bookmarkEnd w:id="120"/>
      <w:bookmarkEnd w:id="121"/>
    </w:p>
    <w:p w:rsidR="009D4374" w:rsidRDefault="00D656DE" w:rsidP="00182177">
      <w:pPr>
        <w:pStyle w:val="libNormal"/>
        <w:rPr>
          <w:rtl/>
        </w:rPr>
      </w:pPr>
      <w:r w:rsidRPr="005971BB">
        <w:rPr>
          <w:rFonts w:hint="cs"/>
          <w:rtl/>
        </w:rPr>
        <w:t xml:space="preserve">في الدرّ المنثور، أخرج ابن جرير و ابن أبي حاتم و ابن مردويه و أبونعيم في الدلائل من طريق زيد بن أسلم عن عطاء بن يسار عن أبي سعيد الخدريّ قال: خرجنا مع رسول الله </w:t>
      </w:r>
      <w:r w:rsidR="0082784A" w:rsidRPr="0082784A">
        <w:rPr>
          <w:rStyle w:val="libAlaemChar"/>
          <w:rFonts w:hint="cs"/>
          <w:rtl/>
        </w:rPr>
        <w:t>صلى‌الله‌عليه‌وآله‌وسلم</w:t>
      </w:r>
      <w:r w:rsidRPr="005971BB">
        <w:rPr>
          <w:rFonts w:hint="cs"/>
          <w:rtl/>
        </w:rPr>
        <w:t xml:space="preserve"> عام الحديبيّة حتّى إذا كان بعسفان قال رسول الله </w:t>
      </w:r>
      <w:r w:rsidR="0082784A" w:rsidRPr="0082784A">
        <w:rPr>
          <w:rStyle w:val="libAlaemChar"/>
          <w:rFonts w:hint="cs"/>
          <w:rtl/>
        </w:rPr>
        <w:t>صلى‌الله‌عليه‌وآله‌وسلم</w:t>
      </w:r>
      <w:r w:rsidRPr="005971BB">
        <w:rPr>
          <w:rFonts w:hint="cs"/>
          <w:rtl/>
        </w:rPr>
        <w:t xml:space="preserve"> يوشك أن يأتي قوم تحقّرون أعمالكم مع أعمالهم قلنا: من هم يا رسول الله أ قريش؟ قال: لا و لكنّهم أهل اليمن هم أرقّ أفئدة و ألين قلوبا. قلنا: أ هم خير منّا يا رسول الله؟ قال: لو كان لأحدهم جبل من ذهب فأنفقه ما أدرك مدّ أحدكم و لا نصيفه ألا إنّ هذا فصل ما بيننا و بين الناس </w:t>
      </w:r>
      <w:r w:rsidR="009D4374" w:rsidRPr="009D4374">
        <w:rPr>
          <w:rStyle w:val="libAlaemChar"/>
          <w:rFonts w:hint="cs"/>
          <w:rtl/>
        </w:rPr>
        <w:t>(</w:t>
      </w:r>
      <w:r w:rsidRPr="005971BB">
        <w:rPr>
          <w:rFonts w:hint="cs"/>
          <w:rtl/>
        </w:rPr>
        <w:t xml:space="preserve"> </w:t>
      </w:r>
      <w:r w:rsidRPr="005971BB">
        <w:rPr>
          <w:rStyle w:val="libAieChar"/>
          <w:rFonts w:hint="cs"/>
          <w:rtl/>
        </w:rPr>
        <w:t xml:space="preserve">لا يَسْتَوِي مِنْكُمْ مَنْ أَنْفَقَ مِنْ قَبْلِ الْفَتْحِ وَ قاتَلَ </w:t>
      </w:r>
      <w:r w:rsidR="009D4374" w:rsidRPr="009D4374">
        <w:rPr>
          <w:rStyle w:val="libAlaemChar"/>
          <w:rFonts w:hint="cs"/>
          <w:rtl/>
        </w:rPr>
        <w:t>)</w:t>
      </w:r>
      <w:r w:rsidRPr="005971BB">
        <w:rPr>
          <w:rFonts w:hint="cs"/>
          <w:rtl/>
        </w:rPr>
        <w:t xml:space="preserve"> الآية.</w:t>
      </w:r>
    </w:p>
    <w:p w:rsidR="009D4374" w:rsidRDefault="00D656DE" w:rsidP="00182177">
      <w:pPr>
        <w:pStyle w:val="libNormal"/>
        <w:rPr>
          <w:rtl/>
        </w:rPr>
      </w:pPr>
      <w:r w:rsidRPr="00703173">
        <w:rPr>
          <w:rStyle w:val="libBold2Char"/>
          <w:rFonts w:hint="cs"/>
          <w:rtl/>
        </w:rPr>
        <w:t>أقول:</w:t>
      </w:r>
      <w:r w:rsidRPr="005971BB">
        <w:rPr>
          <w:rFonts w:hint="cs"/>
          <w:rtl/>
        </w:rPr>
        <w:t xml:space="preserve"> روي هذا المعنى بغير واحد من الطرق بألفاظ متقاربة و هي مشتملة على الآية و يشكل بأنّ ظاهر سياق الآيات أنّها نزلت بعد الفتح و المراد به إمّا الحديبيّة أو فتح مكّة فلا تنطبق على ما قبل الفتح.</w:t>
      </w:r>
    </w:p>
    <w:p w:rsidR="009D4374" w:rsidRDefault="00D656DE" w:rsidP="00182177">
      <w:pPr>
        <w:pStyle w:val="libNormal"/>
        <w:rPr>
          <w:rtl/>
        </w:rPr>
      </w:pPr>
      <w:r w:rsidRPr="005971BB">
        <w:rPr>
          <w:rFonts w:hint="cs"/>
          <w:rtl/>
        </w:rPr>
        <w:t xml:space="preserve">و فيه، أخرج عبد بن حميد و ابن المنذر عن عكرمة قال: لمّا نزلت هذه الآية </w:t>
      </w:r>
      <w:r w:rsidR="009D4374" w:rsidRPr="009D4374">
        <w:rPr>
          <w:rStyle w:val="libAlaemChar"/>
          <w:rFonts w:hint="cs"/>
          <w:rtl/>
        </w:rPr>
        <w:t>(</w:t>
      </w:r>
      <w:r w:rsidRPr="005971BB">
        <w:rPr>
          <w:rFonts w:hint="cs"/>
          <w:rtl/>
        </w:rPr>
        <w:t xml:space="preserve"> </w:t>
      </w:r>
      <w:r w:rsidRPr="005971BB">
        <w:rPr>
          <w:rStyle w:val="libAieChar"/>
          <w:rFonts w:hint="cs"/>
          <w:rtl/>
        </w:rPr>
        <w:t xml:space="preserve">لا يَسْتَوِي مِنْكُمْ مَنْ أَنْفَقَ مِنْ قَبْلِ الْفَتْحِ وَ قاتَلَ </w:t>
      </w:r>
      <w:r w:rsidR="009D4374" w:rsidRPr="009D4374">
        <w:rPr>
          <w:rStyle w:val="libAlaemChar"/>
          <w:rFonts w:hint="cs"/>
          <w:rtl/>
        </w:rPr>
        <w:t>)</w:t>
      </w:r>
      <w:r w:rsidRPr="005971BB">
        <w:rPr>
          <w:rFonts w:hint="cs"/>
          <w:rtl/>
        </w:rPr>
        <w:t xml:space="preserve"> قال أبو الدحداح: و الله لاُنفقنّ اليوم نفقة اُدرك بها من قبلي و لا يسبقني بها أحد بعدي فقال: اللّهمّ كلّ شي‏ء يملكه أبوالدحداح فإنّ نصفه لله حتّى بلغ فرد نعله ثمّ قال: و هذا.</w:t>
      </w:r>
    </w:p>
    <w:p w:rsidR="009D4374" w:rsidRDefault="00D656DE" w:rsidP="00182177">
      <w:pPr>
        <w:pStyle w:val="libNormal"/>
        <w:rPr>
          <w:rtl/>
        </w:rPr>
      </w:pPr>
      <w:r w:rsidRPr="005971BB">
        <w:rPr>
          <w:rFonts w:hint="cs"/>
          <w:rtl/>
        </w:rPr>
        <w:t xml:space="preserve">و في تفسير القمّيّ: في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يَوْمَ تَرَى الْمُؤْمِنِينَ وَ الْمُؤْمِناتِ يَسْعى‏ نُورُهُمْ بَيْنَ أَيْدِيهِمْ وَ بِأَيْمانِهِمْ </w:t>
      </w:r>
      <w:r w:rsidR="009D4374" w:rsidRPr="009D4374">
        <w:rPr>
          <w:rStyle w:val="libAlaemChar"/>
          <w:rFonts w:hint="cs"/>
          <w:rtl/>
        </w:rPr>
        <w:t>)</w:t>
      </w:r>
      <w:r w:rsidRPr="005971BB">
        <w:rPr>
          <w:rFonts w:hint="cs"/>
          <w:rtl/>
        </w:rPr>
        <w:t xml:space="preserve"> قال: يقسّم النور بين الناس يوم القيامة على قدر إيمانهم يقسّم للمنافق فيكون نوره بين إبهام رجله اليسرى فينظر نوره ثمّ يقول للمؤمنين: مكانكم حتّى أقتبس من نوركم فيقول المؤمنون لهم: ارجعوا وراءكم فالتمسوا نوراً و يضرب بينهم بسور له باب فينادون من وراء السور للمؤمنين: </w:t>
      </w:r>
      <w:r w:rsidR="009D4374" w:rsidRPr="009D4374">
        <w:rPr>
          <w:rStyle w:val="libAlaemChar"/>
          <w:rFonts w:hint="cs"/>
          <w:rtl/>
        </w:rPr>
        <w:t>(</w:t>
      </w:r>
      <w:r w:rsidRPr="005971BB">
        <w:rPr>
          <w:rStyle w:val="libAieChar"/>
          <w:rFonts w:hint="cs"/>
          <w:rtl/>
        </w:rPr>
        <w:t xml:space="preserve"> أَ لَمْ نَكُنْ مَعَكُمْ قالُوا: بَلى‏ وَ لكِنَّكُمْ فَتَنْتُمْ أَنْفُسَكُمْ </w:t>
      </w:r>
      <w:r w:rsidR="009D4374" w:rsidRPr="009D4374">
        <w:rPr>
          <w:rStyle w:val="libAlaemChar"/>
          <w:rFonts w:hint="cs"/>
          <w:rtl/>
        </w:rPr>
        <w:t>)</w:t>
      </w:r>
      <w:r w:rsidRPr="005971BB">
        <w:rPr>
          <w:rFonts w:hint="cs"/>
          <w:rtl/>
        </w:rPr>
        <w:t xml:space="preserve"> قال: بالمعاصي </w:t>
      </w:r>
      <w:r w:rsidR="009D4374" w:rsidRPr="009D4374">
        <w:rPr>
          <w:rStyle w:val="libAlaemChar"/>
          <w:rFonts w:hint="cs"/>
          <w:rtl/>
        </w:rPr>
        <w:t>(</w:t>
      </w:r>
      <w:r w:rsidRPr="005971BB">
        <w:rPr>
          <w:rFonts w:hint="cs"/>
          <w:rtl/>
        </w:rPr>
        <w:t xml:space="preserve"> </w:t>
      </w:r>
      <w:r w:rsidRPr="005971BB">
        <w:rPr>
          <w:rStyle w:val="libAieChar"/>
          <w:rFonts w:hint="cs"/>
          <w:rtl/>
        </w:rPr>
        <w:t xml:space="preserve">وَ تَرَبَّصْتُمْ وَ ارْتَبْتُمْ </w:t>
      </w:r>
      <w:r w:rsidR="009D4374" w:rsidRPr="009D4374">
        <w:rPr>
          <w:rStyle w:val="libAlaemChar"/>
          <w:rFonts w:hint="cs"/>
          <w:rtl/>
        </w:rPr>
        <w:t>)</w:t>
      </w:r>
      <w:r w:rsidRPr="005971BB">
        <w:rPr>
          <w:rFonts w:hint="cs"/>
          <w:rtl/>
        </w:rPr>
        <w:t xml:space="preserve"> قال: أي شككتم و تربّصتم.</w:t>
      </w:r>
    </w:p>
    <w:p w:rsidR="00D656DE" w:rsidRPr="00247B5F"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فَالْيَوْمَ لا يُؤْخَذُ مِنْكُمْ فِدْيَةٌ </w:t>
      </w:r>
      <w:r w:rsidR="009D4374" w:rsidRPr="009D4374">
        <w:rPr>
          <w:rStyle w:val="libAlaemChar"/>
          <w:rFonts w:hint="cs"/>
          <w:rtl/>
        </w:rPr>
        <w:t>)</w:t>
      </w:r>
      <w:r w:rsidRPr="005971BB">
        <w:rPr>
          <w:rFonts w:hint="cs"/>
          <w:rtl/>
        </w:rPr>
        <w:t xml:space="preserve"> قال: و الله ما عنى بذلك اليهود و </w:t>
      </w:r>
    </w:p>
    <w:p w:rsidR="009D4374" w:rsidRDefault="009D4374" w:rsidP="009D4374">
      <w:pPr>
        <w:pStyle w:val="libNormal"/>
      </w:pPr>
      <w:r>
        <w:rPr>
          <w:rFonts w:hint="cs"/>
          <w:rtl/>
        </w:rPr>
        <w:br w:type="page"/>
      </w:r>
    </w:p>
    <w:p w:rsidR="009D4374" w:rsidRDefault="00D656DE" w:rsidP="009D4374">
      <w:pPr>
        <w:pStyle w:val="libNormal0"/>
        <w:rPr>
          <w:rtl/>
        </w:rPr>
      </w:pPr>
      <w:r w:rsidRPr="005971BB">
        <w:rPr>
          <w:rFonts w:hint="cs"/>
          <w:rtl/>
        </w:rPr>
        <w:lastRenderedPageBreak/>
        <w:t xml:space="preserve">النصارى و ما عنى به إلّا أهل القبلة ثمّ قال: </w:t>
      </w:r>
      <w:r w:rsidR="009D4374" w:rsidRPr="009D4374">
        <w:rPr>
          <w:rStyle w:val="libAlaemChar"/>
          <w:rFonts w:hint="cs"/>
          <w:rtl/>
        </w:rPr>
        <w:t>(</w:t>
      </w:r>
      <w:r w:rsidRPr="005971BB">
        <w:rPr>
          <w:rFonts w:hint="cs"/>
          <w:rtl/>
        </w:rPr>
        <w:t xml:space="preserve"> </w:t>
      </w:r>
      <w:r w:rsidRPr="005971BB">
        <w:rPr>
          <w:rStyle w:val="libAieChar"/>
          <w:rFonts w:hint="cs"/>
          <w:rtl/>
        </w:rPr>
        <w:t>مَأْواكُمُ النَّارُ هِيَ مَوْلاكُمْ</w:t>
      </w:r>
      <w:r w:rsidRPr="005971BB">
        <w:rPr>
          <w:rFonts w:hint="cs"/>
          <w:rtl/>
        </w:rPr>
        <w:t xml:space="preserve"> </w:t>
      </w:r>
      <w:r w:rsidR="009D4374" w:rsidRPr="009D4374">
        <w:rPr>
          <w:rStyle w:val="libAlaemChar"/>
          <w:rFonts w:hint="cs"/>
          <w:rtl/>
        </w:rPr>
        <w:t>)</w:t>
      </w:r>
      <w:r w:rsidRPr="005971BB">
        <w:rPr>
          <w:rFonts w:hint="cs"/>
          <w:rtl/>
        </w:rPr>
        <w:t xml:space="preserve"> قال: هي أولى بكم.</w:t>
      </w:r>
    </w:p>
    <w:p w:rsidR="009D4374" w:rsidRDefault="00D656DE" w:rsidP="00182177">
      <w:pPr>
        <w:pStyle w:val="libNormal"/>
        <w:rPr>
          <w:rtl/>
        </w:rPr>
      </w:pPr>
      <w:r w:rsidRPr="00703173">
        <w:rPr>
          <w:rStyle w:val="libBold2Char"/>
          <w:rFonts w:hint="cs"/>
          <w:rtl/>
        </w:rPr>
        <w:t>أقول:</w:t>
      </w:r>
      <w:r w:rsidRPr="005971BB">
        <w:rPr>
          <w:rFonts w:hint="cs"/>
          <w:rtl/>
        </w:rPr>
        <w:t xml:space="preserve"> يعني بأهل القبلة المنافقين منهم.</w:t>
      </w:r>
    </w:p>
    <w:p w:rsidR="00D656DE" w:rsidRPr="00247B5F" w:rsidRDefault="00D656DE" w:rsidP="00182177">
      <w:pPr>
        <w:pStyle w:val="libNormal"/>
        <w:rPr>
          <w:rtl/>
        </w:rPr>
      </w:pPr>
      <w:r w:rsidRPr="009D4374">
        <w:rPr>
          <w:rFonts w:hint="cs"/>
          <w:rtl/>
        </w:rPr>
        <w:t xml:space="preserve">و في الكافي، بإسناده عن أبان بن تغلب قال: سمعت أباعبدالله </w:t>
      </w:r>
      <w:r w:rsidR="0082784A" w:rsidRPr="0082784A">
        <w:rPr>
          <w:rStyle w:val="libAlaemChar"/>
          <w:rFonts w:hint="cs"/>
          <w:rtl/>
        </w:rPr>
        <w:t>عليه‌السلام</w:t>
      </w:r>
      <w:r w:rsidRPr="009D4374">
        <w:rPr>
          <w:rFonts w:hint="cs"/>
          <w:rtl/>
        </w:rPr>
        <w:t xml:space="preserve"> يقول: تجنّبوا المنى فإنّها تذهب بهجة ما خوّلتم و تستصغرون بها مواهب الله جلّ و عزّ عندكم و تعقّبكم الحسرات فيما وهمتم به أنفسكم.</w:t>
      </w:r>
    </w:p>
    <w:p w:rsidR="009D4374" w:rsidRDefault="009D4374" w:rsidP="009D4374">
      <w:pPr>
        <w:pStyle w:val="libNormal"/>
      </w:pPr>
      <w:r>
        <w:rPr>
          <w:rFonts w:hint="cs"/>
          <w:rtl/>
        </w:rPr>
        <w:br w:type="page"/>
      </w:r>
    </w:p>
    <w:p w:rsidR="00D656DE" w:rsidRPr="00247B5F" w:rsidRDefault="009D4374" w:rsidP="0082784A">
      <w:pPr>
        <w:pStyle w:val="Heading2Center"/>
        <w:rPr>
          <w:rtl/>
        </w:rPr>
      </w:pPr>
      <w:bookmarkStart w:id="122" w:name="63"/>
      <w:bookmarkStart w:id="123" w:name="_Toc399229291"/>
      <w:r w:rsidRPr="009D4374">
        <w:rPr>
          <w:rStyle w:val="libAlaemChar"/>
          <w:rFonts w:hint="cs"/>
          <w:rtl/>
        </w:rPr>
        <w:lastRenderedPageBreak/>
        <w:t>(</w:t>
      </w:r>
      <w:r w:rsidR="00D656DE" w:rsidRPr="00247B5F">
        <w:rPr>
          <w:rFonts w:hint="cs"/>
          <w:rtl/>
        </w:rPr>
        <w:t xml:space="preserve"> سورة الحديد الآيات 16 - 24 </w:t>
      </w:r>
      <w:r w:rsidRPr="009D4374">
        <w:rPr>
          <w:rStyle w:val="libAlaemChar"/>
          <w:rFonts w:hint="cs"/>
          <w:rtl/>
        </w:rPr>
        <w:t>)</w:t>
      </w:r>
      <w:bookmarkEnd w:id="122"/>
      <w:bookmarkEnd w:id="123"/>
    </w:p>
    <w:p w:rsidR="00D656DE" w:rsidRPr="00703173" w:rsidRDefault="00D656DE" w:rsidP="00182177">
      <w:pPr>
        <w:pStyle w:val="libNormal"/>
        <w:rPr>
          <w:rtl/>
        </w:rPr>
      </w:pPr>
      <w:r w:rsidRPr="00703173">
        <w:rPr>
          <w:rStyle w:val="libAieChar"/>
          <w:rFonts w:hint="cs"/>
          <w:rtl/>
        </w:rPr>
        <w:t>أَلَمْ يَأْنِ لِلَّذِينَ آمَنُوا أَن تَخْشَعَ قُلُوبُهُمْ لِذِكْرِ ا</w:t>
      </w:r>
      <w:r w:rsidR="00182177">
        <w:rPr>
          <w:rStyle w:val="libAieChar"/>
          <w:rFonts w:hint="cs"/>
          <w:rtl/>
        </w:rPr>
        <w:t>لله</w:t>
      </w:r>
      <w:r w:rsidRPr="00703173">
        <w:rPr>
          <w:rStyle w:val="libAieChar"/>
          <w:rFonts w:hint="cs"/>
          <w:rtl/>
        </w:rPr>
        <w:t xml:space="preserve">ِ وَمَا نَزَلَ مِنَ الْحَقِّ وَلَا يَكُونُوا كَالَّذِينَ أُوتُوا الْكِتَابَ مِن قَبْلُ فَطَالَ عَلَيْهِمُ الْأَمَدُ فَقَسَتْ قُلُوبُهُمْ  وَكَثِيرٌ مِّنْهُمْ فَاسِقُونَ </w:t>
      </w:r>
      <w:r w:rsidR="009D4374" w:rsidRPr="009D4374">
        <w:rPr>
          <w:rStyle w:val="libAlaemChar"/>
          <w:rFonts w:hint="cs"/>
          <w:rtl/>
        </w:rPr>
        <w:t>(</w:t>
      </w:r>
      <w:r w:rsidRPr="00703173">
        <w:rPr>
          <w:rStyle w:val="libAieChar"/>
          <w:rFonts w:hint="cs"/>
          <w:rtl/>
        </w:rPr>
        <w:t>١٦</w:t>
      </w:r>
      <w:r w:rsidR="009D4374" w:rsidRPr="009D4374">
        <w:rPr>
          <w:rStyle w:val="libAlaemChar"/>
          <w:rFonts w:hint="cs"/>
          <w:rtl/>
        </w:rPr>
        <w:t>)</w:t>
      </w:r>
      <w:r w:rsidRPr="00703173">
        <w:rPr>
          <w:rStyle w:val="libAieChar"/>
          <w:rFonts w:hint="cs"/>
          <w:rtl/>
        </w:rPr>
        <w:t xml:space="preserve"> اعْلَمُوا أَنَّ ا</w:t>
      </w:r>
      <w:r w:rsidR="00182177">
        <w:rPr>
          <w:rStyle w:val="libAieChar"/>
          <w:rFonts w:hint="cs"/>
          <w:rtl/>
        </w:rPr>
        <w:t>لله</w:t>
      </w:r>
      <w:r w:rsidRPr="00703173">
        <w:rPr>
          <w:rStyle w:val="libAieChar"/>
          <w:rFonts w:hint="cs"/>
          <w:rtl/>
        </w:rPr>
        <w:t xml:space="preserve">َ يُحْيِي الْأَرْضَ بَعْدَ مَوْتِهَا  قَدْ بَيَّنَّا لَكُمُ الْآيَاتِ لَعَلَّكُمْ تَعْقِلُونَ </w:t>
      </w:r>
      <w:r w:rsidR="009D4374" w:rsidRPr="009D4374">
        <w:rPr>
          <w:rStyle w:val="libAlaemChar"/>
          <w:rFonts w:hint="cs"/>
          <w:rtl/>
        </w:rPr>
        <w:t>(</w:t>
      </w:r>
      <w:r w:rsidRPr="00703173">
        <w:rPr>
          <w:rStyle w:val="libAieChar"/>
          <w:rFonts w:hint="cs"/>
          <w:rtl/>
        </w:rPr>
        <w:t>١٧</w:t>
      </w:r>
      <w:r w:rsidR="009D4374" w:rsidRPr="009D4374">
        <w:rPr>
          <w:rStyle w:val="libAlaemChar"/>
          <w:rFonts w:hint="cs"/>
          <w:rtl/>
        </w:rPr>
        <w:t>)</w:t>
      </w:r>
      <w:r w:rsidRPr="00703173">
        <w:rPr>
          <w:rStyle w:val="libAieChar"/>
          <w:rFonts w:hint="cs"/>
          <w:rtl/>
        </w:rPr>
        <w:t xml:space="preserve"> إِنَّ الْمُصَّدِّقِينَ وَالْمُصَّدِّقَاتِ وَأَقْرَضُوا ا</w:t>
      </w:r>
      <w:r w:rsidR="00182177">
        <w:rPr>
          <w:rStyle w:val="libAieChar"/>
          <w:rFonts w:hint="cs"/>
          <w:rtl/>
        </w:rPr>
        <w:t>لله</w:t>
      </w:r>
      <w:r w:rsidRPr="00703173">
        <w:rPr>
          <w:rStyle w:val="libAieChar"/>
          <w:rFonts w:hint="cs"/>
          <w:rtl/>
        </w:rPr>
        <w:t xml:space="preserve">َ قَرْضًا حَسَنًا يُضَاعَفُ لَهُمْ وَلَهُمْ أَجْرٌ كَرِيمٌ </w:t>
      </w:r>
      <w:r w:rsidR="009D4374" w:rsidRPr="009D4374">
        <w:rPr>
          <w:rStyle w:val="libAlaemChar"/>
          <w:rFonts w:hint="cs"/>
          <w:rtl/>
        </w:rPr>
        <w:t>(</w:t>
      </w:r>
      <w:r w:rsidRPr="00703173">
        <w:rPr>
          <w:rStyle w:val="libAieChar"/>
          <w:rFonts w:hint="cs"/>
          <w:rtl/>
        </w:rPr>
        <w:t>١٨</w:t>
      </w:r>
      <w:r w:rsidR="009D4374" w:rsidRPr="009D4374">
        <w:rPr>
          <w:rStyle w:val="libAlaemChar"/>
          <w:rFonts w:hint="cs"/>
          <w:rtl/>
        </w:rPr>
        <w:t>)</w:t>
      </w:r>
      <w:r w:rsidRPr="00703173">
        <w:rPr>
          <w:rStyle w:val="libAieChar"/>
          <w:rFonts w:hint="cs"/>
          <w:rtl/>
        </w:rPr>
        <w:t xml:space="preserve"> وَالَّذِينَ آمَنُوا بِا</w:t>
      </w:r>
      <w:r w:rsidR="00182177">
        <w:rPr>
          <w:rStyle w:val="libAieChar"/>
          <w:rFonts w:hint="cs"/>
          <w:rtl/>
        </w:rPr>
        <w:t>لله</w:t>
      </w:r>
      <w:r w:rsidRPr="00703173">
        <w:rPr>
          <w:rStyle w:val="libAieChar"/>
          <w:rFonts w:hint="cs"/>
          <w:rtl/>
        </w:rPr>
        <w:t xml:space="preserve">ِ وَرُسُلِهِ أُولَئِكَ هُمُ الصِّدِّيقُونَ  وَالشُّهَدَاءُ عِندَ رَبِّهِمْ لَهُمْ أَجْرُهُمْ وَنُورُهُمْ  وَالَّذِينَ كَفَرُوا وَكَذَّبُوا بِآيَاتِنَا أُولَئِكَ أَصْحَابُ الْجَحِيمِ </w:t>
      </w:r>
      <w:r w:rsidR="009D4374" w:rsidRPr="009D4374">
        <w:rPr>
          <w:rStyle w:val="libAlaemChar"/>
          <w:rFonts w:hint="cs"/>
          <w:rtl/>
        </w:rPr>
        <w:t>(</w:t>
      </w:r>
      <w:r w:rsidRPr="00703173">
        <w:rPr>
          <w:rStyle w:val="libAieChar"/>
          <w:rFonts w:hint="cs"/>
          <w:rtl/>
        </w:rPr>
        <w:t>١٩</w:t>
      </w:r>
      <w:r w:rsidR="009D4374" w:rsidRPr="009D4374">
        <w:rPr>
          <w:rStyle w:val="libAlaemChar"/>
          <w:rFonts w:hint="cs"/>
          <w:rtl/>
        </w:rPr>
        <w:t>)</w:t>
      </w:r>
      <w:r w:rsidRPr="00703173">
        <w:rPr>
          <w:rStyle w:val="libAieChar"/>
          <w:rFonts w:hint="cs"/>
          <w:rtl/>
        </w:rPr>
        <w:t xml:space="preserve"> اعْلَمُوا أَنَّمَا الْحَيَاةُ الدُّنْيَا لَعِبٌ وَلَهْوٌ وَزِينَةٌ وَتَفَاخُرٌ بَيْنَكُمْ وَتَكَاثُرٌ فِي الْأَمْوَالِ وَالْأَوْلَادِ  كَمَثَلِ غَيْثٍ أَعْجَبَ الْكُفَّارَ نَبَاتُهُ ثُمَّ يَهِيجُ فَتَرَاهُ مُصْفَرًّا ثُمَّ يَكُونُ حُطَامًا  وَفِي الْآخِرَةِ عَذَابٌ شَدِيدٌ وَمَغْفِرَةٌ مِّنَ ا</w:t>
      </w:r>
      <w:r w:rsidR="00182177">
        <w:rPr>
          <w:rStyle w:val="libAieChar"/>
          <w:rFonts w:hint="cs"/>
          <w:rtl/>
        </w:rPr>
        <w:t>لله</w:t>
      </w:r>
      <w:r w:rsidRPr="00703173">
        <w:rPr>
          <w:rStyle w:val="libAieChar"/>
          <w:rFonts w:hint="cs"/>
          <w:rtl/>
        </w:rPr>
        <w:t xml:space="preserve">ِ وَرِضْوَانٌ  وَمَا الْحَيَاةُ الدُّنْيَا إِلَّا مَتَاعُ الْغُرُورِ </w:t>
      </w:r>
      <w:r w:rsidR="009D4374" w:rsidRPr="009D4374">
        <w:rPr>
          <w:rStyle w:val="libAlaemChar"/>
          <w:rFonts w:hint="cs"/>
          <w:rtl/>
        </w:rPr>
        <w:t>(</w:t>
      </w:r>
      <w:r w:rsidRPr="00703173">
        <w:rPr>
          <w:rStyle w:val="libAieChar"/>
          <w:rFonts w:hint="cs"/>
          <w:rtl/>
        </w:rPr>
        <w:t>٢٠</w:t>
      </w:r>
      <w:r w:rsidR="009D4374" w:rsidRPr="009D4374">
        <w:rPr>
          <w:rStyle w:val="libAlaemChar"/>
          <w:rFonts w:hint="cs"/>
          <w:rtl/>
        </w:rPr>
        <w:t>)</w:t>
      </w:r>
      <w:r w:rsidRPr="00703173">
        <w:rPr>
          <w:rStyle w:val="libAieChar"/>
          <w:rFonts w:hint="cs"/>
          <w:rtl/>
        </w:rPr>
        <w:t xml:space="preserve"> سَابِقُوا إِلَىٰ مَغْفِرَةٍ مِّن رَّبِّكُمْ وَجَنَّةٍ عَرْضُهَا كَعَرْضِ السَّمَاءِ وَالْأَرْضِ أُعِدَّتْ لِلَّذِينَ آمَنُوا بِا</w:t>
      </w:r>
      <w:r w:rsidR="00182177">
        <w:rPr>
          <w:rStyle w:val="libAieChar"/>
          <w:rFonts w:hint="cs"/>
          <w:rtl/>
        </w:rPr>
        <w:t>لله</w:t>
      </w:r>
      <w:r w:rsidRPr="00703173">
        <w:rPr>
          <w:rStyle w:val="libAieChar"/>
          <w:rFonts w:hint="cs"/>
          <w:rtl/>
        </w:rPr>
        <w:t>ِ وَرُسُلِهِ  ذَٰلِكَ فَضْلُ ا</w:t>
      </w:r>
      <w:r w:rsidR="00182177">
        <w:rPr>
          <w:rStyle w:val="libAieChar"/>
          <w:rFonts w:hint="cs"/>
          <w:rtl/>
        </w:rPr>
        <w:t>لله</w:t>
      </w:r>
      <w:r w:rsidRPr="00703173">
        <w:rPr>
          <w:rStyle w:val="libAieChar"/>
          <w:rFonts w:hint="cs"/>
          <w:rtl/>
        </w:rPr>
        <w:t>ِ يُؤْتِيهِ مَن يَشَاءُ  وَا</w:t>
      </w:r>
      <w:r w:rsidR="00182177">
        <w:rPr>
          <w:rStyle w:val="libAieChar"/>
          <w:rFonts w:hint="cs"/>
          <w:rtl/>
        </w:rPr>
        <w:t>لله</w:t>
      </w:r>
      <w:r w:rsidRPr="00703173">
        <w:rPr>
          <w:rStyle w:val="libAieChar"/>
          <w:rFonts w:hint="cs"/>
          <w:rtl/>
        </w:rPr>
        <w:t xml:space="preserve">ُ ذُو الْفَضْلِ الْعَظِيمِ </w:t>
      </w:r>
      <w:r w:rsidR="009D4374" w:rsidRPr="009D4374">
        <w:rPr>
          <w:rStyle w:val="libAlaemChar"/>
          <w:rFonts w:hint="cs"/>
          <w:rtl/>
        </w:rPr>
        <w:t>(</w:t>
      </w:r>
      <w:r w:rsidRPr="00703173">
        <w:rPr>
          <w:rStyle w:val="libAieChar"/>
          <w:rFonts w:hint="cs"/>
          <w:rtl/>
        </w:rPr>
        <w:t>٢١</w:t>
      </w:r>
      <w:r w:rsidR="009D4374" w:rsidRPr="009D4374">
        <w:rPr>
          <w:rStyle w:val="libAlaemChar"/>
          <w:rFonts w:hint="cs"/>
          <w:rtl/>
        </w:rPr>
        <w:t>)</w:t>
      </w:r>
      <w:r w:rsidRPr="00703173">
        <w:rPr>
          <w:rStyle w:val="libAieChar"/>
          <w:rFonts w:hint="cs"/>
          <w:rtl/>
        </w:rPr>
        <w:t xml:space="preserve"> مَا أَصَابَ مِن مُّصِيبَةٍ فِي الْأَرْضِ وَلَا فِي أَنفُسِكُمْ إِلَّا فِي كِتَابٍ مِّن قَبْلِ أَن نَّبْرَأَهَا  إِنَّ ذَٰلِكَ عَلَى ا</w:t>
      </w:r>
      <w:r w:rsidR="00182177">
        <w:rPr>
          <w:rStyle w:val="libAieChar"/>
          <w:rFonts w:hint="cs"/>
          <w:rtl/>
        </w:rPr>
        <w:t>لله</w:t>
      </w:r>
      <w:r w:rsidRPr="00703173">
        <w:rPr>
          <w:rStyle w:val="libAieChar"/>
          <w:rFonts w:hint="cs"/>
          <w:rtl/>
        </w:rPr>
        <w:t xml:space="preserve">ِ يَسِيرٌ </w:t>
      </w:r>
      <w:r w:rsidR="009D4374" w:rsidRPr="009D4374">
        <w:rPr>
          <w:rStyle w:val="libAlaemChar"/>
          <w:rFonts w:hint="cs"/>
          <w:rtl/>
        </w:rPr>
        <w:t>(</w:t>
      </w:r>
      <w:r w:rsidRPr="00703173">
        <w:rPr>
          <w:rStyle w:val="libAieChar"/>
          <w:rFonts w:hint="cs"/>
          <w:rtl/>
        </w:rPr>
        <w:t>٢٢</w:t>
      </w:r>
      <w:r w:rsidR="009D4374" w:rsidRPr="009D4374">
        <w:rPr>
          <w:rStyle w:val="libAlaemChar"/>
          <w:rFonts w:hint="cs"/>
          <w:rtl/>
        </w:rPr>
        <w:t>)</w:t>
      </w:r>
      <w:r w:rsidRPr="00703173">
        <w:rPr>
          <w:rStyle w:val="libAieChar"/>
          <w:rFonts w:hint="cs"/>
          <w:rtl/>
        </w:rPr>
        <w:t xml:space="preserve"> </w:t>
      </w:r>
    </w:p>
    <w:p w:rsidR="009D4374" w:rsidRDefault="009D4374" w:rsidP="009D4374">
      <w:pPr>
        <w:pStyle w:val="libNormal"/>
      </w:pPr>
      <w:r>
        <w:rPr>
          <w:rFonts w:hint="cs"/>
          <w:rtl/>
        </w:rPr>
        <w:br w:type="page"/>
      </w:r>
    </w:p>
    <w:p w:rsidR="00D656DE" w:rsidRPr="00703173" w:rsidRDefault="00D656DE" w:rsidP="00182177">
      <w:pPr>
        <w:pStyle w:val="libNormal0"/>
        <w:rPr>
          <w:rtl/>
        </w:rPr>
      </w:pPr>
      <w:r w:rsidRPr="00703173">
        <w:rPr>
          <w:rStyle w:val="libAieChar"/>
          <w:rFonts w:hint="cs"/>
          <w:rtl/>
        </w:rPr>
        <w:lastRenderedPageBreak/>
        <w:t>لِّكَيْلَا تَأْسَوْا عَلَىٰ مَا فَاتَكُمْ وَلَا تَفْرَحُوا بِمَا آتَاكُمْ  وَا</w:t>
      </w:r>
      <w:r w:rsidR="00182177">
        <w:rPr>
          <w:rStyle w:val="libAieChar"/>
          <w:rFonts w:hint="cs"/>
          <w:rtl/>
        </w:rPr>
        <w:t>لله</w:t>
      </w:r>
      <w:r w:rsidRPr="00703173">
        <w:rPr>
          <w:rStyle w:val="libAieChar"/>
          <w:rFonts w:hint="cs"/>
          <w:rtl/>
        </w:rPr>
        <w:t xml:space="preserve">ُ لَا يُحِبُّ كُلَّ مُخْتَالٍ فَخُورٍ </w:t>
      </w:r>
      <w:r w:rsidR="009D4374" w:rsidRPr="009D4374">
        <w:rPr>
          <w:rStyle w:val="libAlaemChar"/>
          <w:rFonts w:hint="cs"/>
          <w:rtl/>
        </w:rPr>
        <w:t>(</w:t>
      </w:r>
      <w:r w:rsidRPr="00703173">
        <w:rPr>
          <w:rStyle w:val="libAieChar"/>
          <w:rFonts w:hint="cs"/>
          <w:rtl/>
        </w:rPr>
        <w:t>٢٣</w:t>
      </w:r>
      <w:r w:rsidR="009D4374" w:rsidRPr="009D4374">
        <w:rPr>
          <w:rStyle w:val="libAlaemChar"/>
          <w:rFonts w:hint="cs"/>
          <w:rtl/>
        </w:rPr>
        <w:t>)</w:t>
      </w:r>
      <w:r w:rsidRPr="00703173">
        <w:rPr>
          <w:rStyle w:val="libAieChar"/>
          <w:rFonts w:hint="cs"/>
          <w:rtl/>
        </w:rPr>
        <w:t xml:space="preserve"> الَّذِينَ يَبْخَلُونَ وَيَأْمُرُونَ النَّاسَ بِالْبُخْلِ  وَمَن يَتَوَلَّ فَإِنَّ ا</w:t>
      </w:r>
      <w:r w:rsidR="00182177">
        <w:rPr>
          <w:rStyle w:val="libAieChar"/>
          <w:rFonts w:hint="cs"/>
          <w:rtl/>
        </w:rPr>
        <w:t>لله</w:t>
      </w:r>
      <w:r w:rsidRPr="00703173">
        <w:rPr>
          <w:rStyle w:val="libAieChar"/>
          <w:rFonts w:hint="cs"/>
          <w:rtl/>
        </w:rPr>
        <w:t xml:space="preserve">َ هُوَ الْغَنِيُّ الْحَمِيدُ </w:t>
      </w:r>
      <w:r w:rsidR="009D4374" w:rsidRPr="009D4374">
        <w:rPr>
          <w:rStyle w:val="libAlaemChar"/>
          <w:rFonts w:hint="cs"/>
          <w:rtl/>
        </w:rPr>
        <w:t>(</w:t>
      </w:r>
      <w:r w:rsidRPr="00703173">
        <w:rPr>
          <w:rStyle w:val="libAieChar"/>
          <w:rFonts w:hint="cs"/>
          <w:rtl/>
        </w:rPr>
        <w:t>٢٤</w:t>
      </w:r>
      <w:r w:rsidR="009D4374" w:rsidRPr="009D4374">
        <w:rPr>
          <w:rStyle w:val="libAlaemChar"/>
          <w:rFonts w:hint="cs"/>
          <w:rtl/>
        </w:rPr>
        <w:t>)</w:t>
      </w:r>
    </w:p>
    <w:p w:rsidR="00D656DE" w:rsidRPr="00247B5F" w:rsidRDefault="009D4374" w:rsidP="00703173">
      <w:pPr>
        <w:pStyle w:val="Heading3Center"/>
        <w:rPr>
          <w:rtl/>
        </w:rPr>
      </w:pPr>
      <w:bookmarkStart w:id="124" w:name="64"/>
      <w:bookmarkStart w:id="125" w:name="_Toc399229292"/>
      <w:r w:rsidRPr="009D4374">
        <w:rPr>
          <w:rStyle w:val="libAlaemChar"/>
          <w:rFonts w:hint="cs"/>
          <w:rtl/>
        </w:rPr>
        <w:t>(</w:t>
      </w:r>
      <w:r w:rsidR="00D656DE" w:rsidRPr="00247B5F">
        <w:rPr>
          <w:rFonts w:hint="cs"/>
          <w:rtl/>
        </w:rPr>
        <w:t xml:space="preserve"> بيان </w:t>
      </w:r>
      <w:r w:rsidRPr="009D4374">
        <w:rPr>
          <w:rStyle w:val="libAlaemChar"/>
          <w:rFonts w:hint="cs"/>
          <w:rtl/>
        </w:rPr>
        <w:t>)</w:t>
      </w:r>
      <w:bookmarkEnd w:id="124"/>
      <w:bookmarkEnd w:id="125"/>
    </w:p>
    <w:p w:rsidR="009D4374" w:rsidRPr="009D4374" w:rsidRDefault="00D656DE" w:rsidP="00182177">
      <w:pPr>
        <w:pStyle w:val="libNormal"/>
        <w:rPr>
          <w:rtl/>
        </w:rPr>
      </w:pPr>
      <w:r w:rsidRPr="009D4374">
        <w:rPr>
          <w:rFonts w:hint="cs"/>
          <w:rtl/>
        </w:rPr>
        <w:t>جرى على وفق مقصد الكلام السابق و هو الحثّ و الترغيب في الإيمان بالله و رسوله و الإنفاق في سبيل الله و تتضمّن عتاب المؤمنين على ما يظهر من علائم قسوة القلوب منهم، و تأكيد الحثّ على الإنفاق ببيان درجة المنفقين عندالله و الأمر بالمسابقة إلى المغفرة و الجنّة و ذمّ الدنيا و أهلها الذين يبخلون و يأمرون الناس بالبخل.</w:t>
      </w:r>
    </w:p>
    <w:p w:rsidR="009D4374" w:rsidRPr="009D4374" w:rsidRDefault="00D656DE" w:rsidP="00182177">
      <w:pPr>
        <w:pStyle w:val="libNormal"/>
        <w:rPr>
          <w:rtl/>
        </w:rPr>
      </w:pPr>
      <w:r w:rsidRPr="009D4374">
        <w:rPr>
          <w:rFonts w:hint="cs"/>
          <w:rtl/>
        </w:rPr>
        <w:t>و قد تغيّر السياق خلال الآيات إلى سياق عامّ يشمل المسلمين و أهل الكتاب بعد اختصاص السياق السابق بالمسلمين و سيجي‏ء توضيحه.</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Style w:val="libAieChar"/>
          <w:rFonts w:hint="cs"/>
          <w:rtl/>
        </w:rPr>
        <w:t xml:space="preserve"> أَ لَمْ يَأْنِ لِلَّذِينَ آمَنُوا أَنْ تَخْشَعَ قُلُوبُهُمْ لِذِكْرِ ا</w:t>
      </w:r>
      <w:r w:rsidR="00182177">
        <w:rPr>
          <w:rStyle w:val="libAieChar"/>
          <w:rFonts w:hint="cs"/>
          <w:rtl/>
        </w:rPr>
        <w:t>لله</w:t>
      </w:r>
      <w:r w:rsidRPr="005971BB">
        <w:rPr>
          <w:rStyle w:val="libAieChar"/>
          <w:rFonts w:hint="cs"/>
          <w:rtl/>
        </w:rPr>
        <w:t xml:space="preserve">ِ وَ ما نَزَلَ مِنَ الْحَقِّ </w:t>
      </w:r>
      <w:r w:rsidR="009D4374" w:rsidRPr="009D4374">
        <w:rPr>
          <w:rStyle w:val="libAlaemChar"/>
          <w:rFonts w:hint="cs"/>
          <w:rtl/>
        </w:rPr>
        <w:t>)</w:t>
      </w:r>
      <w:r w:rsidRPr="005971BB">
        <w:rPr>
          <w:rFonts w:hint="cs"/>
          <w:rtl/>
        </w:rPr>
        <w:t xml:space="preserve"> إلى آخر الآية، يقال: أنى يأني إنى و إناء أي جاء وقته، و خشوع القلب تأثّره قبال العظمة و الكبرياء، و المراد بذكر الله ما يذكر به الله، و ما نزل من الحقّ هو القرآن النازل من عنده تعالى و </w:t>
      </w:r>
      <w:r w:rsidR="009D4374" w:rsidRPr="009D4374">
        <w:rPr>
          <w:rStyle w:val="libAlaemChar"/>
          <w:rFonts w:hint="cs"/>
          <w:rtl/>
        </w:rPr>
        <w:t>(</w:t>
      </w:r>
      <w:r w:rsidRPr="005971BB">
        <w:rPr>
          <w:rFonts w:hint="cs"/>
          <w:rtl/>
        </w:rPr>
        <w:t xml:space="preserve"> </w:t>
      </w:r>
      <w:r w:rsidRPr="005971BB">
        <w:rPr>
          <w:rStyle w:val="libAieChar"/>
          <w:rFonts w:hint="cs"/>
          <w:rtl/>
        </w:rPr>
        <w:t>مِنَ الْحَقِّ</w:t>
      </w:r>
      <w:r w:rsidRPr="005971BB">
        <w:rPr>
          <w:rFonts w:hint="cs"/>
          <w:rtl/>
        </w:rPr>
        <w:t xml:space="preserve"> </w:t>
      </w:r>
      <w:r w:rsidR="009D4374" w:rsidRPr="009D4374">
        <w:rPr>
          <w:rStyle w:val="libAlaemChar"/>
          <w:rFonts w:hint="cs"/>
          <w:rtl/>
        </w:rPr>
        <w:t>)</w:t>
      </w:r>
      <w:r w:rsidRPr="005971BB">
        <w:rPr>
          <w:rFonts w:hint="cs"/>
          <w:rtl/>
        </w:rPr>
        <w:t xml:space="preserve"> بيان لما نزل، و من شأن ذكر الله تعالى عند المؤمن أن يعقّب خشوعاً كما أنّ من شأن الحقّ النازل من عنده تعالى أن يعقّب خشوعاً ممّن آمن بالله و رسله.</w:t>
      </w:r>
    </w:p>
    <w:p w:rsidR="009D4374" w:rsidRPr="009D4374" w:rsidRDefault="00D656DE" w:rsidP="00182177">
      <w:pPr>
        <w:pStyle w:val="libNormal"/>
        <w:rPr>
          <w:rtl/>
        </w:rPr>
      </w:pPr>
      <w:r w:rsidRPr="009D4374">
        <w:rPr>
          <w:rFonts w:hint="cs"/>
          <w:rtl/>
        </w:rPr>
        <w:t>و قيل: المراد بذكر الله و ما نزل من الحقّ جميعاً القرآن، و على هذا فذكر القرآن بوصفيه لكون كلّ من الوصفين مستدعياً لخشوع المؤمن فالقرآن لكونه ذكر الله يستدعي الخشوع كما أنّه لكونه حقّاً نازلاً من عنده تعالى يستدعي الخشوع.</w:t>
      </w:r>
    </w:p>
    <w:p w:rsidR="00D656DE" w:rsidRPr="00247B5F" w:rsidRDefault="00D656DE" w:rsidP="00182177">
      <w:pPr>
        <w:pStyle w:val="libNormal"/>
        <w:rPr>
          <w:rtl/>
        </w:rPr>
      </w:pPr>
      <w:r w:rsidRPr="009D4374">
        <w:rPr>
          <w:rFonts w:hint="cs"/>
          <w:rtl/>
        </w:rPr>
        <w:t xml:space="preserve">و في الآية عتاب للمؤمنين على ما عرض لقلوبهم من القسوة و عدم خشوعها لذكر الله و الحقّ النازل من عنده تعالى و تشبيه لحالهم بحال أهل الكتاب الّذين نزل عليهم </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الكتاب و طال عليهم الأمد فقست قلوبهم.</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وَ لا يَكُونُوا كَالَّذِينَ أُوتُوا الْكِتابَ مِنْ قَبْلُ فَطالَ عَلَيْهِمُ الْأَمَدُ فَقَسَتْ قُلُوبُهُمْ </w:t>
      </w:r>
      <w:r w:rsidR="009D4374" w:rsidRPr="009D4374">
        <w:rPr>
          <w:rStyle w:val="libAlaemChar"/>
          <w:rFonts w:hint="cs"/>
          <w:rtl/>
        </w:rPr>
        <w:t>)</w:t>
      </w:r>
      <w:r w:rsidRPr="005971BB">
        <w:rPr>
          <w:rFonts w:hint="cs"/>
          <w:rtl/>
        </w:rPr>
        <w:t xml:space="preserve"> عطف على قوله: </w:t>
      </w:r>
      <w:r w:rsidR="009D4374" w:rsidRPr="009D4374">
        <w:rPr>
          <w:rStyle w:val="libAlaemChar"/>
          <w:rFonts w:hint="cs"/>
          <w:rtl/>
        </w:rPr>
        <w:t>(</w:t>
      </w:r>
      <w:r w:rsidRPr="005971BB">
        <w:rPr>
          <w:rFonts w:hint="cs"/>
          <w:rtl/>
        </w:rPr>
        <w:t xml:space="preserve"> </w:t>
      </w:r>
      <w:r w:rsidRPr="005971BB">
        <w:rPr>
          <w:rStyle w:val="libAieChar"/>
          <w:rFonts w:hint="cs"/>
          <w:rtl/>
        </w:rPr>
        <w:t>تَخْشَعَ</w:t>
      </w:r>
      <w:r w:rsidRPr="005971BB">
        <w:rPr>
          <w:rFonts w:hint="cs"/>
          <w:rtl/>
        </w:rPr>
        <w:t xml:space="preserve"> </w:t>
      </w:r>
      <w:r w:rsidR="009D4374" w:rsidRPr="009D4374">
        <w:rPr>
          <w:rStyle w:val="libAlaemChar"/>
          <w:rFonts w:hint="cs"/>
          <w:rtl/>
        </w:rPr>
        <w:t>)</w:t>
      </w:r>
      <w:r w:rsidRPr="005971BB">
        <w:rPr>
          <w:rFonts w:hint="cs"/>
          <w:rtl/>
        </w:rPr>
        <w:t xml:space="preserve"> إلخ، و المعنى: أ لم يأن لهم أن تخشع قلوبهم و أن </w:t>
      </w:r>
      <w:r w:rsidR="009D4374" w:rsidRPr="009D4374">
        <w:rPr>
          <w:rStyle w:val="libAlaemChar"/>
          <w:rFonts w:hint="cs"/>
          <w:rtl/>
        </w:rPr>
        <w:t>(</w:t>
      </w:r>
      <w:r w:rsidRPr="005971BB">
        <w:rPr>
          <w:rStyle w:val="libAieChar"/>
          <w:rFonts w:hint="cs"/>
          <w:rtl/>
        </w:rPr>
        <w:t xml:space="preserve"> لا يَكُونُوا</w:t>
      </w:r>
      <w:r w:rsidRPr="005971BB">
        <w:rPr>
          <w:rFonts w:hint="cs"/>
          <w:rtl/>
        </w:rPr>
        <w:t xml:space="preserve"> </w:t>
      </w:r>
      <w:r w:rsidR="009D4374" w:rsidRPr="009D4374">
        <w:rPr>
          <w:rStyle w:val="libAlaemChar"/>
          <w:rFonts w:hint="cs"/>
          <w:rtl/>
        </w:rPr>
        <w:t>)</w:t>
      </w:r>
      <w:r w:rsidRPr="005971BB">
        <w:rPr>
          <w:rFonts w:hint="cs"/>
          <w:rtl/>
        </w:rPr>
        <w:t xml:space="preserve"> إلخ، و الأمد الزمان، قال الراغب: الفرق بين الزمان و الأمد أنّ الأمد يقال باعتبار الغاية و الزمان عامّ في المبدأ و الغاية و لذلك قال بعضهم: إنّ المدى و الأمد يتقاربان. انتهى.</w:t>
      </w:r>
    </w:p>
    <w:p w:rsidR="009D4374" w:rsidRDefault="00D656DE" w:rsidP="00182177">
      <w:pPr>
        <w:pStyle w:val="libNormal"/>
        <w:rPr>
          <w:rtl/>
        </w:rPr>
      </w:pPr>
      <w:r w:rsidRPr="005971BB">
        <w:rPr>
          <w:rFonts w:hint="cs"/>
          <w:rtl/>
        </w:rPr>
        <w:t xml:space="preserve">و قد أشار سبحانه بهذا الكلام إلى صيرورة قلوبهم كقلوب أهل الكتاب القاسية و القلب القاسي حيث يفقد الخشوع و التأثّر عن الحقّ ربّما خرج عن زيّ العبوديّة فلم يتأثّر عن المناهي و اقترف الإثم و الفسوق، و لذا أردف قوله: </w:t>
      </w:r>
      <w:r w:rsidR="009D4374" w:rsidRPr="009D4374">
        <w:rPr>
          <w:rStyle w:val="libAlaemChar"/>
          <w:rFonts w:hint="cs"/>
          <w:rtl/>
        </w:rPr>
        <w:t>(</w:t>
      </w:r>
      <w:r w:rsidRPr="005971BB">
        <w:rPr>
          <w:rStyle w:val="libAieChar"/>
          <w:rFonts w:hint="cs"/>
          <w:rtl/>
        </w:rPr>
        <w:t xml:space="preserve"> فَقَسَتْ قُلُوبُهُمْ </w:t>
      </w:r>
      <w:r w:rsidR="009D4374" w:rsidRPr="009D4374">
        <w:rPr>
          <w:rStyle w:val="libAlaemChar"/>
          <w:rFonts w:hint="cs"/>
          <w:rtl/>
        </w:rPr>
        <w:t>)</w:t>
      </w:r>
      <w:r w:rsidRPr="005971BB">
        <w:rPr>
          <w:rFonts w:hint="cs"/>
          <w:rtl/>
        </w:rPr>
        <w:t xml:space="preserve"> بقوله: </w:t>
      </w:r>
      <w:r w:rsidR="009D4374" w:rsidRPr="009D4374">
        <w:rPr>
          <w:rStyle w:val="libAlaemChar"/>
          <w:rFonts w:hint="cs"/>
          <w:rtl/>
        </w:rPr>
        <w:t>(</w:t>
      </w:r>
      <w:r w:rsidRPr="005971BB">
        <w:rPr>
          <w:rStyle w:val="libAieChar"/>
          <w:rFonts w:hint="cs"/>
          <w:rtl/>
        </w:rPr>
        <w:t xml:space="preserve"> وَ كَثِيرٌ مِنْهُمْ فاسِقُونَ </w:t>
      </w:r>
      <w:r w:rsidR="009D4374" w:rsidRPr="009D4374">
        <w:rPr>
          <w:rStyle w:val="libAlaemChar"/>
          <w:rFonts w:hint="cs"/>
          <w:rtl/>
        </w:rPr>
        <w:t>)</w:t>
      </w:r>
      <w:r w:rsidRPr="005971BB">
        <w:rPr>
          <w:rFonts w:hint="cs"/>
          <w:rtl/>
        </w:rPr>
        <w:t>.</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اعْلَمُوا أَنَّ ا</w:t>
      </w:r>
      <w:r w:rsidR="00182177">
        <w:rPr>
          <w:rStyle w:val="libAieChar"/>
          <w:rFonts w:hint="cs"/>
          <w:rtl/>
        </w:rPr>
        <w:t>لله</w:t>
      </w:r>
      <w:r w:rsidRPr="005971BB">
        <w:rPr>
          <w:rStyle w:val="libAieChar"/>
          <w:rFonts w:hint="cs"/>
          <w:rtl/>
        </w:rPr>
        <w:t xml:space="preserve">َ يُحْيِ الْأَرْضَ بَعْدَ مَوْتِها </w:t>
      </w:r>
      <w:r w:rsidR="009D4374" w:rsidRPr="009D4374">
        <w:rPr>
          <w:rStyle w:val="libAlaemChar"/>
          <w:rFonts w:hint="cs"/>
          <w:rtl/>
        </w:rPr>
        <w:t>)</w:t>
      </w:r>
      <w:r w:rsidRPr="005971BB">
        <w:rPr>
          <w:rFonts w:hint="cs"/>
          <w:rtl/>
        </w:rPr>
        <w:t xml:space="preserve"> إلى آخر الآية في تعقيب عتاب المؤمنين على قسوة قلوبهم بهذا التمثيل تقوية لرجائهم و ترغيب لهم في الخشوع.</w:t>
      </w:r>
    </w:p>
    <w:p w:rsidR="009D4374" w:rsidRPr="009D4374" w:rsidRDefault="00D656DE" w:rsidP="00182177">
      <w:pPr>
        <w:pStyle w:val="libNormal"/>
        <w:rPr>
          <w:rtl/>
        </w:rPr>
      </w:pPr>
      <w:r w:rsidRPr="009D4374">
        <w:rPr>
          <w:rFonts w:hint="cs"/>
          <w:rtl/>
        </w:rPr>
        <w:t>و يمكن أن يكون من تمام العتاب السابق و يكون تنبيها على أنّ الله لا يخلّي هذا الدين على ما هو عليه من الحال بل كلّما قست قلوب و حرموا الخشوع لأمر الله جاء بقلوب حيّة خاشعة له يعبد بها كما يريد.</w:t>
      </w:r>
    </w:p>
    <w:p w:rsidR="009D4374" w:rsidRDefault="00D656DE" w:rsidP="00182177">
      <w:pPr>
        <w:pStyle w:val="libNormal"/>
        <w:rPr>
          <w:rtl/>
        </w:rPr>
      </w:pPr>
      <w:r w:rsidRPr="005971BB">
        <w:rPr>
          <w:rFonts w:hint="cs"/>
          <w:rtl/>
        </w:rPr>
        <w:t xml:space="preserve">فتكون الآية في معنى قوله: </w:t>
      </w:r>
      <w:r w:rsidR="009D4374" w:rsidRPr="009D4374">
        <w:rPr>
          <w:rStyle w:val="libAlaemChar"/>
          <w:rFonts w:hint="cs"/>
          <w:rtl/>
        </w:rPr>
        <w:t>(</w:t>
      </w:r>
      <w:r w:rsidRPr="005971BB">
        <w:rPr>
          <w:rStyle w:val="libAieChar"/>
          <w:rFonts w:hint="cs"/>
          <w:rtl/>
        </w:rPr>
        <w:t xml:space="preserve"> ها أَنْتُمْ هؤُلاءِ تُدْعَوْنَ لِتُنْفِقُوا فِي سَبِيلِ ا</w:t>
      </w:r>
      <w:r w:rsidR="00182177">
        <w:rPr>
          <w:rStyle w:val="libAieChar"/>
          <w:rFonts w:hint="cs"/>
          <w:rtl/>
        </w:rPr>
        <w:t>لله</w:t>
      </w:r>
      <w:r w:rsidRPr="005971BB">
        <w:rPr>
          <w:rStyle w:val="libAieChar"/>
          <w:rFonts w:hint="cs"/>
          <w:rtl/>
        </w:rPr>
        <w:t>ِ فَمِنْكُمْ مَنْ يَبْخَلُ وَ مَنْ يَبْخَلْ فَإِنَّما يَبْخَلُ عَنْ نَفْسِهِ وَ ا</w:t>
      </w:r>
      <w:r w:rsidR="00182177">
        <w:rPr>
          <w:rStyle w:val="libAieChar"/>
          <w:rFonts w:hint="cs"/>
          <w:rtl/>
        </w:rPr>
        <w:t>لله</w:t>
      </w:r>
      <w:r w:rsidRPr="005971BB">
        <w:rPr>
          <w:rStyle w:val="libAieChar"/>
          <w:rFonts w:hint="cs"/>
          <w:rtl/>
        </w:rPr>
        <w:t xml:space="preserve">ُ الْغَنِيُّ وَ أَنْتُمُ الْفُقَراءُ وَ إِنْ تَتَوَلَّوْا يَسْتَبْدِلْ قَوْماً غَيْرَكُمْ ثُمَّ لا يَكُونُوا أَمْثالَكُمْ </w:t>
      </w:r>
      <w:r w:rsidR="009D4374" w:rsidRPr="009D4374">
        <w:rPr>
          <w:rStyle w:val="libAlaemChar"/>
          <w:rFonts w:hint="cs"/>
          <w:rtl/>
        </w:rPr>
        <w:t>)</w:t>
      </w:r>
      <w:r w:rsidRPr="005971BB">
        <w:rPr>
          <w:rFonts w:hint="cs"/>
          <w:rtl/>
        </w:rPr>
        <w:t xml:space="preserve"> سورة محمّد: 38.</w:t>
      </w:r>
    </w:p>
    <w:p w:rsidR="009D4374" w:rsidRDefault="00D656DE" w:rsidP="00182177">
      <w:pPr>
        <w:pStyle w:val="libNormal"/>
        <w:rPr>
          <w:rtl/>
        </w:rPr>
      </w:pPr>
      <w:r w:rsidRPr="005971BB">
        <w:rPr>
          <w:rFonts w:hint="cs"/>
          <w:rtl/>
        </w:rPr>
        <w:t xml:space="preserve">و لذلك ذيل الآية بقوله: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قَدْ بَيَّنَّا لَكُمُ الْآياتِ لَعَلَّكُمْ تَعْقِلُونَ </w:t>
      </w:r>
      <w:r w:rsidR="009D4374" w:rsidRPr="009D4374">
        <w:rPr>
          <w:rStyle w:val="libAlaemChar"/>
          <w:rFonts w:hint="cs"/>
          <w:rtl/>
        </w:rPr>
        <w:t>)</w:t>
      </w:r>
      <w:r w:rsidRPr="005971BB">
        <w:rPr>
          <w:rFonts w:hint="cs"/>
          <w:rtl/>
        </w:rPr>
        <w:t>.</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Style w:val="libAieChar"/>
          <w:rFonts w:hint="cs"/>
          <w:rtl/>
        </w:rPr>
        <w:t xml:space="preserve"> إِنَّ الْمُصَّدِّقِينَ وَ الْمُصَّدِّقاتِ وَ أَقْرَضُوا ا</w:t>
      </w:r>
      <w:r w:rsidR="00182177">
        <w:rPr>
          <w:rStyle w:val="libAieChar"/>
          <w:rFonts w:hint="cs"/>
          <w:rtl/>
        </w:rPr>
        <w:t>لله</w:t>
      </w:r>
      <w:r w:rsidRPr="005971BB">
        <w:rPr>
          <w:rStyle w:val="libAieChar"/>
          <w:rFonts w:hint="cs"/>
          <w:rtl/>
        </w:rPr>
        <w:t xml:space="preserve">َ قَرْضاً حَسَناً يُضاعَفُ لَهُمْ وَ لَهُمْ أَجْرٌ كَرِيمٌ </w:t>
      </w:r>
      <w:r w:rsidR="009D4374" w:rsidRPr="009D4374">
        <w:rPr>
          <w:rStyle w:val="libAlaemChar"/>
          <w:rFonts w:hint="cs"/>
          <w:rtl/>
        </w:rPr>
        <w:t>)</w:t>
      </w:r>
      <w:r w:rsidRPr="005971BB">
        <w:rPr>
          <w:rFonts w:hint="cs"/>
          <w:rtl/>
        </w:rPr>
        <w:t xml:space="preserve"> تكرار لحديث المضاعفة و الأجر الكريم للترغيب في الإنفاق في سبيل الله و قد اُضيف إلى الّذين أقرضوا الله قرضاً حسناً المصدّقون و المصدّات.</w:t>
      </w:r>
    </w:p>
    <w:p w:rsidR="00D656DE" w:rsidRPr="00247B5F" w:rsidRDefault="00D656DE" w:rsidP="00182177">
      <w:pPr>
        <w:pStyle w:val="libNormal"/>
        <w:rPr>
          <w:rtl/>
        </w:rPr>
      </w:pPr>
      <w:r w:rsidRPr="005971BB">
        <w:rPr>
          <w:rFonts w:hint="cs"/>
          <w:rtl/>
        </w:rPr>
        <w:t xml:space="preserve">و المصدّقون و المصدّقات بتشديد الصاد و الدال المتصدّقون و المتصدّقات، و قوله: </w:t>
      </w:r>
      <w:r w:rsidR="009D4374" w:rsidRPr="009D4374">
        <w:rPr>
          <w:rStyle w:val="libAlaemChar"/>
          <w:rFonts w:hint="cs"/>
          <w:rtl/>
        </w:rPr>
        <w:t>(</w:t>
      </w:r>
      <w:r w:rsidRPr="005971BB">
        <w:rPr>
          <w:rStyle w:val="libAieChar"/>
          <w:rFonts w:hint="cs"/>
          <w:rtl/>
        </w:rPr>
        <w:t xml:space="preserve"> وَ أَقْرَضُوا ا</w:t>
      </w:r>
      <w:r w:rsidR="00182177">
        <w:rPr>
          <w:rStyle w:val="libAieChar"/>
          <w:rFonts w:hint="cs"/>
          <w:rtl/>
        </w:rPr>
        <w:t>لله</w:t>
      </w:r>
      <w:r w:rsidRPr="005971BB">
        <w:rPr>
          <w:rStyle w:val="libAieChar"/>
          <w:rFonts w:hint="cs"/>
          <w:rtl/>
        </w:rPr>
        <w:t xml:space="preserve">َ </w:t>
      </w:r>
      <w:r w:rsidR="009D4374" w:rsidRPr="009D4374">
        <w:rPr>
          <w:rStyle w:val="libAlaemChar"/>
          <w:rFonts w:hint="cs"/>
          <w:rtl/>
        </w:rPr>
        <w:t>)</w:t>
      </w:r>
      <w:r w:rsidRPr="005971BB">
        <w:rPr>
          <w:rFonts w:hint="cs"/>
          <w:rtl/>
        </w:rPr>
        <w:t xml:space="preserve"> عطف على مدخول اللّام في </w:t>
      </w:r>
      <w:r w:rsidR="009D4374" w:rsidRPr="009D4374">
        <w:rPr>
          <w:rStyle w:val="libAlaemChar"/>
          <w:rFonts w:hint="cs"/>
          <w:rtl/>
        </w:rPr>
        <w:t>(</w:t>
      </w:r>
      <w:r w:rsidRPr="005971BB">
        <w:rPr>
          <w:rFonts w:hint="cs"/>
          <w:rtl/>
        </w:rPr>
        <w:t xml:space="preserve"> </w:t>
      </w:r>
      <w:r w:rsidRPr="005971BB">
        <w:rPr>
          <w:rStyle w:val="libAieChar"/>
          <w:rFonts w:hint="cs"/>
          <w:rtl/>
        </w:rPr>
        <w:t>الْمُصَّدِّقِينَ</w:t>
      </w:r>
      <w:r w:rsidRPr="005971BB">
        <w:rPr>
          <w:rFonts w:hint="cs"/>
          <w:rtl/>
        </w:rPr>
        <w:t xml:space="preserve"> </w:t>
      </w:r>
      <w:r w:rsidR="009D4374" w:rsidRPr="009D4374">
        <w:rPr>
          <w:rStyle w:val="libAlaemChar"/>
          <w:rFonts w:hint="cs"/>
          <w:rtl/>
        </w:rPr>
        <w:t>)</w:t>
      </w:r>
      <w:r w:rsidRPr="005971BB">
        <w:rPr>
          <w:rFonts w:hint="cs"/>
          <w:rtl/>
        </w:rPr>
        <w:t xml:space="preserve">، و المعنى: أنّ الّذين </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تصدّقوا و الّذين أقرضوا الله قرضاً حسناً يضاعف لهم ما أعطوه و لهم أجر كريم.</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وَ الَّذِينَ آمَنُوا بِا</w:t>
      </w:r>
      <w:r w:rsidR="00182177">
        <w:rPr>
          <w:rStyle w:val="libAieChar"/>
          <w:rFonts w:hint="cs"/>
          <w:rtl/>
        </w:rPr>
        <w:t>لله</w:t>
      </w:r>
      <w:r w:rsidRPr="005971BB">
        <w:rPr>
          <w:rStyle w:val="libAieChar"/>
          <w:rFonts w:hint="cs"/>
          <w:rtl/>
        </w:rPr>
        <w:t xml:space="preserve">ِ وَ رُسُلِهِ أُولئِكَ هُمُ الصِّدِّيقُونَ وَ الشُّهَداءُ عِنْدَ رَبِّهِمْ </w:t>
      </w:r>
      <w:r w:rsidR="009D4374" w:rsidRPr="009D4374">
        <w:rPr>
          <w:rStyle w:val="libAlaemChar"/>
          <w:rFonts w:hint="cs"/>
          <w:rtl/>
        </w:rPr>
        <w:t>)</w:t>
      </w:r>
      <w:r w:rsidRPr="005971BB">
        <w:rPr>
          <w:rFonts w:hint="cs"/>
          <w:rtl/>
        </w:rPr>
        <w:t xml:space="preserve"> إلخ، لم يقل: آمنوا بالله و رسوله كما قال في أوّل السورة: </w:t>
      </w:r>
      <w:r w:rsidR="009D4374" w:rsidRPr="009D4374">
        <w:rPr>
          <w:rStyle w:val="libAlaemChar"/>
          <w:rFonts w:hint="cs"/>
          <w:rtl/>
        </w:rPr>
        <w:t>(</w:t>
      </w:r>
      <w:r w:rsidRPr="005971BB">
        <w:rPr>
          <w:rFonts w:hint="cs"/>
          <w:rtl/>
        </w:rPr>
        <w:t xml:space="preserve"> </w:t>
      </w:r>
      <w:r w:rsidRPr="005971BB">
        <w:rPr>
          <w:rStyle w:val="libAieChar"/>
          <w:rFonts w:hint="cs"/>
          <w:rtl/>
        </w:rPr>
        <w:t>آمِنُوا بِا</w:t>
      </w:r>
      <w:r w:rsidR="00182177">
        <w:rPr>
          <w:rStyle w:val="libAieChar"/>
          <w:rFonts w:hint="cs"/>
          <w:rtl/>
        </w:rPr>
        <w:t>لله</w:t>
      </w:r>
      <w:r w:rsidRPr="005971BB">
        <w:rPr>
          <w:rStyle w:val="libAieChar"/>
          <w:rFonts w:hint="cs"/>
          <w:rtl/>
        </w:rPr>
        <w:t>ِ وَ رَسُولِهِ وَ أَنْفِقُوا</w:t>
      </w:r>
      <w:r w:rsidRPr="005971BB">
        <w:rPr>
          <w:rFonts w:hint="cs"/>
          <w:rtl/>
        </w:rPr>
        <w:t xml:space="preserve"> </w:t>
      </w:r>
      <w:r w:rsidR="009D4374" w:rsidRPr="009D4374">
        <w:rPr>
          <w:rStyle w:val="libAlaemChar"/>
          <w:rFonts w:hint="cs"/>
          <w:rtl/>
        </w:rPr>
        <w:t>)</w:t>
      </w:r>
      <w:r w:rsidRPr="005971BB">
        <w:rPr>
          <w:rFonts w:hint="cs"/>
          <w:rtl/>
        </w:rPr>
        <w:t xml:space="preserve"> و قال في آخرها: </w:t>
      </w:r>
      <w:r w:rsidR="009D4374" w:rsidRPr="009D4374">
        <w:rPr>
          <w:rStyle w:val="libAlaemChar"/>
          <w:rFonts w:hint="cs"/>
          <w:rtl/>
        </w:rPr>
        <w:t>(</w:t>
      </w:r>
      <w:r w:rsidRPr="005971BB">
        <w:rPr>
          <w:rFonts w:hint="cs"/>
          <w:rtl/>
        </w:rPr>
        <w:t xml:space="preserve"> </w:t>
      </w:r>
      <w:r w:rsidRPr="005971BB">
        <w:rPr>
          <w:rStyle w:val="libAieChar"/>
          <w:rFonts w:hint="cs"/>
          <w:rtl/>
        </w:rPr>
        <w:t>يا أَيُّهَا الَّذِينَ آمَنُوا اتَّقُوا ا</w:t>
      </w:r>
      <w:r w:rsidR="00182177">
        <w:rPr>
          <w:rStyle w:val="libAieChar"/>
          <w:rFonts w:hint="cs"/>
          <w:rtl/>
        </w:rPr>
        <w:t>لله</w:t>
      </w:r>
      <w:r w:rsidRPr="005971BB">
        <w:rPr>
          <w:rStyle w:val="libAieChar"/>
          <w:rFonts w:hint="cs"/>
          <w:rtl/>
        </w:rPr>
        <w:t xml:space="preserve">َ وَ آمِنُوا بِرَسُولِهِ </w:t>
      </w:r>
      <w:r w:rsidR="009D4374" w:rsidRPr="009D4374">
        <w:rPr>
          <w:rStyle w:val="libAlaemChar"/>
          <w:rFonts w:hint="cs"/>
          <w:rtl/>
        </w:rPr>
        <w:t>)</w:t>
      </w:r>
      <w:r w:rsidRPr="005971BB">
        <w:rPr>
          <w:rFonts w:hint="cs"/>
          <w:rtl/>
        </w:rPr>
        <w:t xml:space="preserve"> لأنّه تعالى لمّا ذكر أهل الكتاب في الآية السابقة بقوله: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وَ لا يَكُونُوا كَالَّذِينَ أُوتُوا الْكِتابَ مِنْ قَبْلُ </w:t>
      </w:r>
      <w:r w:rsidR="009D4374" w:rsidRPr="009D4374">
        <w:rPr>
          <w:rStyle w:val="libAlaemChar"/>
          <w:rFonts w:hint="cs"/>
          <w:rtl/>
        </w:rPr>
        <w:t>)</w:t>
      </w:r>
      <w:r w:rsidRPr="005971BB">
        <w:rPr>
          <w:rFonts w:hint="cs"/>
          <w:rtl/>
        </w:rPr>
        <w:t xml:space="preserve"> عدل عن السياق السابق إلى سياق عامّ يشمل المسلمين و أهل الكتاب جميعاً كما قال بعد: </w:t>
      </w:r>
      <w:r w:rsidR="009D4374" w:rsidRPr="009D4374">
        <w:rPr>
          <w:rStyle w:val="libAlaemChar"/>
          <w:rFonts w:hint="cs"/>
          <w:rtl/>
        </w:rPr>
        <w:t>(</w:t>
      </w:r>
      <w:r w:rsidRPr="005971BB">
        <w:rPr>
          <w:rFonts w:hint="cs"/>
          <w:rtl/>
        </w:rPr>
        <w:t xml:space="preserve"> </w:t>
      </w:r>
      <w:r w:rsidRPr="005971BB">
        <w:rPr>
          <w:rStyle w:val="libAieChar"/>
          <w:rFonts w:hint="cs"/>
          <w:rtl/>
        </w:rPr>
        <w:t xml:space="preserve">لَقَدْ أَرْسَلْنا رُسُلَنا بِالْبَيِّناتِ </w:t>
      </w:r>
      <w:r w:rsidR="009D4374" w:rsidRPr="009D4374">
        <w:rPr>
          <w:rStyle w:val="libAlaemChar"/>
          <w:rFonts w:hint="cs"/>
          <w:rtl/>
        </w:rPr>
        <w:t>)</w:t>
      </w:r>
      <w:r w:rsidRPr="005971BB">
        <w:rPr>
          <w:rFonts w:hint="cs"/>
          <w:rtl/>
        </w:rPr>
        <w:t xml:space="preserve"> و أمّا الآيتان المذكورتان في أوّل السورة و آخرها فالخطاب فيهما لمؤمني هذه الاُمّة خاصّة و لذا جي‏ء فيهما بالرسول مفرداً.</w:t>
      </w:r>
    </w:p>
    <w:p w:rsidR="009D4374" w:rsidRDefault="00D656DE" w:rsidP="00182177">
      <w:pPr>
        <w:pStyle w:val="libNormal"/>
        <w:rPr>
          <w:rtl/>
        </w:rPr>
      </w:pPr>
      <w:r w:rsidRPr="005971BB">
        <w:rPr>
          <w:rFonts w:hint="cs"/>
          <w:rtl/>
        </w:rPr>
        <w:t xml:space="preserve">و المراد بالإيمان بالله و رسله محض الإيمان الّذي لا يفارق بطبعه الطاعة و الاتّباع كما مرّت الإشارة إليه في قوله: </w:t>
      </w:r>
      <w:r w:rsidR="009D4374" w:rsidRPr="009D4374">
        <w:rPr>
          <w:rStyle w:val="libAlaemChar"/>
          <w:rFonts w:hint="cs"/>
          <w:rtl/>
        </w:rPr>
        <w:t>(</w:t>
      </w:r>
      <w:r w:rsidRPr="005971BB">
        <w:rPr>
          <w:rFonts w:hint="cs"/>
          <w:rtl/>
        </w:rPr>
        <w:t xml:space="preserve"> </w:t>
      </w:r>
      <w:r w:rsidRPr="005971BB">
        <w:rPr>
          <w:rStyle w:val="libAieChar"/>
          <w:rFonts w:hint="cs"/>
          <w:rtl/>
        </w:rPr>
        <w:t>آمِنُوا بِا</w:t>
      </w:r>
      <w:r w:rsidR="00182177">
        <w:rPr>
          <w:rStyle w:val="libAieChar"/>
          <w:rFonts w:hint="cs"/>
          <w:rtl/>
        </w:rPr>
        <w:t>لله</w:t>
      </w:r>
      <w:r w:rsidRPr="005971BB">
        <w:rPr>
          <w:rStyle w:val="libAieChar"/>
          <w:rFonts w:hint="cs"/>
          <w:rtl/>
        </w:rPr>
        <w:t xml:space="preserve">ِ وَ رَسُولِهِ </w:t>
      </w:r>
      <w:r w:rsidR="009D4374" w:rsidRPr="009D4374">
        <w:rPr>
          <w:rStyle w:val="libAlaemChar"/>
          <w:rFonts w:hint="cs"/>
          <w:rtl/>
        </w:rPr>
        <w:t>)</w:t>
      </w:r>
      <w:r w:rsidRPr="005971BB">
        <w:rPr>
          <w:rFonts w:hint="cs"/>
          <w:rtl/>
        </w:rPr>
        <w:t xml:space="preserve"> الآية، و المراد بقوله: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أُولئِكَ هُمُ الصِّدِّيقُونَ وَ الشُّهَداءُ </w:t>
      </w:r>
      <w:r w:rsidR="009D4374" w:rsidRPr="009D4374">
        <w:rPr>
          <w:rStyle w:val="libAlaemChar"/>
          <w:rFonts w:hint="cs"/>
          <w:rtl/>
        </w:rPr>
        <w:t>)</w:t>
      </w:r>
      <w:r w:rsidRPr="005971BB">
        <w:rPr>
          <w:rFonts w:hint="cs"/>
          <w:rtl/>
        </w:rPr>
        <w:t xml:space="preserve"> إلحاقهم بالصدّيقين و الشهداء بقرينة قوله: </w:t>
      </w:r>
      <w:r w:rsidR="009D4374" w:rsidRPr="009D4374">
        <w:rPr>
          <w:rStyle w:val="libAlaemChar"/>
          <w:rFonts w:hint="cs"/>
          <w:rtl/>
        </w:rPr>
        <w:t>(</w:t>
      </w:r>
      <w:r w:rsidRPr="005971BB">
        <w:rPr>
          <w:rStyle w:val="libAieChar"/>
          <w:rFonts w:hint="cs"/>
          <w:rtl/>
        </w:rPr>
        <w:t xml:space="preserve"> عِنْدَ رَبِّهِمْ </w:t>
      </w:r>
      <w:r w:rsidR="009D4374" w:rsidRPr="009D4374">
        <w:rPr>
          <w:rStyle w:val="libAlaemChar"/>
          <w:rFonts w:hint="cs"/>
          <w:rtl/>
        </w:rPr>
        <w:t>)</w:t>
      </w:r>
      <w:r w:rsidRPr="005971BB">
        <w:rPr>
          <w:rFonts w:hint="cs"/>
          <w:rtl/>
        </w:rPr>
        <w:t xml:space="preserve"> و قوله: </w:t>
      </w:r>
      <w:r w:rsidR="009D4374" w:rsidRPr="009D4374">
        <w:rPr>
          <w:rStyle w:val="libAlaemChar"/>
          <w:rFonts w:hint="cs"/>
          <w:rtl/>
        </w:rPr>
        <w:t>(</w:t>
      </w:r>
      <w:r w:rsidRPr="005971BB">
        <w:rPr>
          <w:rStyle w:val="libAieChar"/>
          <w:rFonts w:hint="cs"/>
          <w:rtl/>
        </w:rPr>
        <w:t xml:space="preserve"> لَهُمْ أَجْرُهُمْ وَ نُورُهُمْ</w:t>
      </w:r>
      <w:r w:rsidRPr="005971BB">
        <w:rPr>
          <w:rFonts w:hint="cs"/>
          <w:rtl/>
        </w:rPr>
        <w:t xml:space="preserve"> </w:t>
      </w:r>
      <w:r w:rsidR="009D4374" w:rsidRPr="009D4374">
        <w:rPr>
          <w:rStyle w:val="libAlaemChar"/>
          <w:rFonts w:hint="cs"/>
          <w:rtl/>
        </w:rPr>
        <w:t>)</w:t>
      </w:r>
      <w:r w:rsidRPr="005971BB">
        <w:rPr>
          <w:rFonts w:hint="cs"/>
          <w:rtl/>
        </w:rPr>
        <w:t xml:space="preserve"> فهم ملحقون بالطائفتين يعامل معهم معاملة الصدّيقين و الشهداء فيعطون مثل أجرهم و نورهم.</w:t>
      </w:r>
    </w:p>
    <w:p w:rsidR="009D4374" w:rsidRDefault="00D656DE" w:rsidP="00182177">
      <w:pPr>
        <w:pStyle w:val="libNormal"/>
        <w:rPr>
          <w:rtl/>
        </w:rPr>
      </w:pPr>
      <w:r w:rsidRPr="005971BB">
        <w:rPr>
          <w:rFonts w:hint="cs"/>
          <w:rtl/>
        </w:rPr>
        <w:t xml:space="preserve">و الظاهر أنّ المراد بالصدّيقين و الشهداء هم المذكورون في قوله: </w:t>
      </w:r>
      <w:r w:rsidR="009D4374" w:rsidRPr="009D4374">
        <w:rPr>
          <w:rStyle w:val="libAlaemChar"/>
          <w:rFonts w:hint="cs"/>
          <w:rtl/>
        </w:rPr>
        <w:t>(</w:t>
      </w:r>
      <w:r w:rsidRPr="005971BB">
        <w:rPr>
          <w:rFonts w:hint="cs"/>
          <w:rtl/>
        </w:rPr>
        <w:t xml:space="preserve"> </w:t>
      </w:r>
      <w:r w:rsidRPr="005971BB">
        <w:rPr>
          <w:rStyle w:val="libAieChar"/>
          <w:rFonts w:hint="cs"/>
          <w:rtl/>
        </w:rPr>
        <w:t>وَ مَنْ يُطِعِ ا</w:t>
      </w:r>
      <w:r w:rsidR="00182177">
        <w:rPr>
          <w:rStyle w:val="libAieChar"/>
          <w:rFonts w:hint="cs"/>
          <w:rtl/>
        </w:rPr>
        <w:t>لله</w:t>
      </w:r>
      <w:r w:rsidRPr="005971BB">
        <w:rPr>
          <w:rStyle w:val="libAieChar"/>
          <w:rFonts w:hint="cs"/>
          <w:rtl/>
        </w:rPr>
        <w:t>َ وَ الرَّسُولَ فَأُولئِكَ مَعَ الَّذِينَ أَنْعَمَ ا</w:t>
      </w:r>
      <w:r w:rsidR="00182177">
        <w:rPr>
          <w:rStyle w:val="libAieChar"/>
          <w:rFonts w:hint="cs"/>
          <w:rtl/>
        </w:rPr>
        <w:t>لله</w:t>
      </w:r>
      <w:r w:rsidRPr="005971BB">
        <w:rPr>
          <w:rStyle w:val="libAieChar"/>
          <w:rFonts w:hint="cs"/>
          <w:rtl/>
        </w:rPr>
        <w:t xml:space="preserve">ُ عَلَيْهِمْ مِنَ النَّبِيِّينَ وَ الصِّدِّيقِينَ وَ الشُّهَداءِ وَ الصَّالِحِينَ وَ حَسُنَ أُولئِكَ رَفِيقاً </w:t>
      </w:r>
      <w:r w:rsidR="009D4374" w:rsidRPr="009D4374">
        <w:rPr>
          <w:rStyle w:val="libAlaemChar"/>
          <w:rFonts w:hint="cs"/>
          <w:rtl/>
        </w:rPr>
        <w:t>)</w:t>
      </w:r>
      <w:r w:rsidRPr="005971BB">
        <w:rPr>
          <w:rFonts w:hint="cs"/>
          <w:rtl/>
        </w:rPr>
        <w:t xml:space="preserve"> النساء: 69، و قد تقدّم في تفسير الآية أنّ المراد بالصدّيقين هم الّذين سرى الصدق في قولهم و فعلهم فيفعلون ما يقولون و يقولون ما يفعلون، و الشهداء هم شهداء الأعمال يوم القيامة دون الشهداء بمعنى المقتولين في سبيل الله.</w:t>
      </w:r>
    </w:p>
    <w:p w:rsidR="009D4374" w:rsidRPr="009D4374" w:rsidRDefault="00D656DE" w:rsidP="00182177">
      <w:pPr>
        <w:pStyle w:val="libNormal"/>
        <w:rPr>
          <w:rtl/>
        </w:rPr>
      </w:pPr>
      <w:r w:rsidRPr="009D4374">
        <w:rPr>
          <w:rFonts w:hint="cs"/>
          <w:rtl/>
        </w:rPr>
        <w:t>فهؤلاء الّذين آمنوا بالله و رسله ملحقون بالصدّيقين و الشهداء منزّلون منزلتهم عندالله أي بحكم منه لهم أجرهم و نورهم.</w:t>
      </w:r>
    </w:p>
    <w:p w:rsidR="00D656DE" w:rsidRPr="00247B5F"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Style w:val="libAieChar"/>
          <w:rFonts w:hint="cs"/>
          <w:rtl/>
        </w:rPr>
        <w:t xml:space="preserve"> لَهُمْ أَجْرُهُمْ وَ نُورُهُمْ </w:t>
      </w:r>
      <w:r w:rsidR="009D4374" w:rsidRPr="009D4374">
        <w:rPr>
          <w:rStyle w:val="libAlaemChar"/>
          <w:rFonts w:hint="cs"/>
          <w:rtl/>
        </w:rPr>
        <w:t>)</w:t>
      </w:r>
      <w:r w:rsidRPr="005971BB">
        <w:rPr>
          <w:rFonts w:hint="cs"/>
          <w:rtl/>
        </w:rPr>
        <w:t xml:space="preserve"> ضمير </w:t>
      </w:r>
      <w:r w:rsidR="009D4374" w:rsidRPr="009D4374">
        <w:rPr>
          <w:rStyle w:val="libAlaemChar"/>
          <w:rFonts w:hint="cs"/>
          <w:rtl/>
        </w:rPr>
        <w:t>(</w:t>
      </w:r>
      <w:r w:rsidRPr="005971BB">
        <w:rPr>
          <w:rFonts w:hint="cs"/>
          <w:rtl/>
        </w:rPr>
        <w:t xml:space="preserve"> </w:t>
      </w:r>
      <w:r w:rsidRPr="005971BB">
        <w:rPr>
          <w:rStyle w:val="libAieChar"/>
          <w:rFonts w:hint="cs"/>
          <w:rtl/>
        </w:rPr>
        <w:t>لَهُمْ</w:t>
      </w:r>
      <w:r w:rsidRPr="005971BB">
        <w:rPr>
          <w:rFonts w:hint="cs"/>
          <w:rtl/>
        </w:rPr>
        <w:t xml:space="preserve"> </w:t>
      </w:r>
      <w:r w:rsidR="009D4374" w:rsidRPr="009D4374">
        <w:rPr>
          <w:rStyle w:val="libAlaemChar"/>
          <w:rFonts w:hint="cs"/>
          <w:rtl/>
        </w:rPr>
        <w:t>)</w:t>
      </w:r>
      <w:r w:rsidRPr="005971BB">
        <w:rPr>
          <w:rFonts w:hint="cs"/>
          <w:rtl/>
        </w:rPr>
        <w:t xml:space="preserve"> للّذين آمنوا، و ضميراً </w:t>
      </w:r>
      <w:r w:rsidR="009D4374" w:rsidRPr="009D4374">
        <w:rPr>
          <w:rStyle w:val="libAlaemChar"/>
          <w:rFonts w:hint="cs"/>
          <w:rtl/>
        </w:rPr>
        <w:t>(</w:t>
      </w:r>
      <w:r w:rsidRPr="005971BB">
        <w:rPr>
          <w:rFonts w:hint="cs"/>
          <w:rtl/>
        </w:rPr>
        <w:t xml:space="preserve"> </w:t>
      </w:r>
      <w:r w:rsidRPr="005971BB">
        <w:rPr>
          <w:rStyle w:val="libAieChar"/>
          <w:rFonts w:hint="cs"/>
          <w:rtl/>
        </w:rPr>
        <w:t xml:space="preserve">أَجْرُهُمْ وَ نُورُهُمْ </w:t>
      </w:r>
      <w:r w:rsidR="009D4374" w:rsidRPr="009D4374">
        <w:rPr>
          <w:rStyle w:val="libAlaemChar"/>
          <w:rFonts w:hint="cs"/>
          <w:rtl/>
        </w:rPr>
        <w:t>)</w:t>
      </w:r>
      <w:r w:rsidRPr="005971BB">
        <w:rPr>
          <w:rFonts w:hint="cs"/>
          <w:rtl/>
        </w:rPr>
        <w:t xml:space="preserve"> للصدّيقين و الشهداء أي للّذين آمنوا أجر من نوع أجر الصدّيقين و الشهداء </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و نور من نوع نورهم، و هذا معنى قول من قال: إنّ المعنى: لهم أجر كأجرهم و نور كنورهم.</w:t>
      </w:r>
    </w:p>
    <w:p w:rsidR="009D4374" w:rsidRPr="009D4374" w:rsidRDefault="00D656DE" w:rsidP="00182177">
      <w:pPr>
        <w:pStyle w:val="libNormal"/>
        <w:rPr>
          <w:rtl/>
        </w:rPr>
      </w:pPr>
      <w:r w:rsidRPr="009D4374">
        <w:rPr>
          <w:rFonts w:hint="cs"/>
          <w:rtl/>
        </w:rPr>
        <w:t>و ربّما قيل: إنّ الآية مسوقة لبيان أنّهم صدّيقون و شهداء على الحقيقة من غير إلحاق و تنزيل فهم هم لهم أجرهم و نورهم، و لعلّ السياق لا يساعد عليه.</w:t>
      </w:r>
    </w:p>
    <w:p w:rsidR="009D4374" w:rsidRDefault="00D656DE" w:rsidP="00182177">
      <w:pPr>
        <w:pStyle w:val="libNormal"/>
        <w:rPr>
          <w:rtl/>
        </w:rPr>
      </w:pPr>
      <w:r w:rsidRPr="005971BB">
        <w:rPr>
          <w:rFonts w:hint="cs"/>
          <w:rtl/>
        </w:rPr>
        <w:t xml:space="preserve">و ربّما قيل: إنّ قوله: </w:t>
      </w:r>
      <w:r w:rsidR="009D4374" w:rsidRPr="009D4374">
        <w:rPr>
          <w:rStyle w:val="libAlaemChar"/>
          <w:rFonts w:hint="cs"/>
          <w:rtl/>
        </w:rPr>
        <w:t>(</w:t>
      </w:r>
      <w:r w:rsidRPr="005971BB">
        <w:rPr>
          <w:rStyle w:val="libAieChar"/>
          <w:rFonts w:hint="cs"/>
          <w:rtl/>
        </w:rPr>
        <w:t xml:space="preserve"> وَ الشُّهَداءُ </w:t>
      </w:r>
      <w:r w:rsidR="009D4374" w:rsidRPr="009D4374">
        <w:rPr>
          <w:rStyle w:val="libAlaemChar"/>
          <w:rFonts w:hint="cs"/>
          <w:rtl/>
        </w:rPr>
        <w:t>)</w:t>
      </w:r>
      <w:r w:rsidRPr="005971BB">
        <w:rPr>
          <w:rFonts w:hint="cs"/>
          <w:rtl/>
        </w:rPr>
        <w:t xml:space="preserve"> ليس عطفاً على قوله: </w:t>
      </w:r>
      <w:r w:rsidR="009D4374" w:rsidRPr="009D4374">
        <w:rPr>
          <w:rStyle w:val="libAlaemChar"/>
          <w:rFonts w:hint="cs"/>
          <w:rtl/>
        </w:rPr>
        <w:t>(</w:t>
      </w:r>
      <w:r w:rsidRPr="005971BB">
        <w:rPr>
          <w:rFonts w:hint="cs"/>
          <w:rtl/>
        </w:rPr>
        <w:t xml:space="preserve"> </w:t>
      </w:r>
      <w:r w:rsidRPr="005971BB">
        <w:rPr>
          <w:rStyle w:val="libAieChar"/>
          <w:rFonts w:hint="cs"/>
          <w:rtl/>
        </w:rPr>
        <w:t>الصِّدِّيقُونَ</w:t>
      </w:r>
      <w:r w:rsidRPr="005971BB">
        <w:rPr>
          <w:rFonts w:hint="cs"/>
          <w:rtl/>
        </w:rPr>
        <w:t xml:space="preserve"> </w:t>
      </w:r>
      <w:r w:rsidR="009D4374" w:rsidRPr="009D4374">
        <w:rPr>
          <w:rStyle w:val="libAlaemChar"/>
          <w:rFonts w:hint="cs"/>
          <w:rtl/>
        </w:rPr>
        <w:t>)</w:t>
      </w:r>
      <w:r w:rsidRPr="005971BB">
        <w:rPr>
          <w:rFonts w:hint="cs"/>
          <w:rtl/>
        </w:rPr>
        <w:t xml:space="preserve"> بل استئناف و </w:t>
      </w:r>
      <w:r w:rsidR="009D4374" w:rsidRPr="009D4374">
        <w:rPr>
          <w:rStyle w:val="libAlaemChar"/>
          <w:rFonts w:hint="cs"/>
          <w:rtl/>
        </w:rPr>
        <w:t>(</w:t>
      </w:r>
      <w:r w:rsidRPr="005971BB">
        <w:rPr>
          <w:rFonts w:hint="cs"/>
          <w:rtl/>
        </w:rPr>
        <w:t xml:space="preserve"> </w:t>
      </w:r>
      <w:r w:rsidRPr="005971BB">
        <w:rPr>
          <w:rStyle w:val="libAieChar"/>
          <w:rFonts w:hint="cs"/>
          <w:rtl/>
        </w:rPr>
        <w:t>الشُّهَداءُ</w:t>
      </w:r>
      <w:r w:rsidRPr="005971BB">
        <w:rPr>
          <w:rFonts w:hint="cs"/>
          <w:rtl/>
        </w:rPr>
        <w:t xml:space="preserve"> </w:t>
      </w:r>
      <w:r w:rsidR="009D4374" w:rsidRPr="009D4374">
        <w:rPr>
          <w:rStyle w:val="libAlaemChar"/>
          <w:rFonts w:hint="cs"/>
          <w:rtl/>
        </w:rPr>
        <w:t>)</w:t>
      </w:r>
      <w:r w:rsidRPr="005971BB">
        <w:rPr>
          <w:rFonts w:hint="cs"/>
          <w:rtl/>
        </w:rPr>
        <w:t xml:space="preserve"> مبتدأ خبره </w:t>
      </w:r>
      <w:r w:rsidR="009D4374" w:rsidRPr="009D4374">
        <w:rPr>
          <w:rStyle w:val="libAlaemChar"/>
          <w:rFonts w:hint="cs"/>
          <w:rtl/>
        </w:rPr>
        <w:t>(</w:t>
      </w:r>
      <w:r w:rsidRPr="005971BB">
        <w:rPr>
          <w:rFonts w:hint="cs"/>
          <w:rtl/>
        </w:rPr>
        <w:t xml:space="preserve"> </w:t>
      </w:r>
      <w:r w:rsidRPr="005971BB">
        <w:rPr>
          <w:rStyle w:val="libAieChar"/>
          <w:rFonts w:hint="cs"/>
          <w:rtl/>
        </w:rPr>
        <w:t xml:space="preserve">عِنْدَ رَبِّهِمْ </w:t>
      </w:r>
      <w:r w:rsidR="009D4374" w:rsidRPr="009D4374">
        <w:rPr>
          <w:rStyle w:val="libAlaemChar"/>
          <w:rFonts w:hint="cs"/>
          <w:rtl/>
        </w:rPr>
        <w:t>)</w:t>
      </w:r>
      <w:r w:rsidRPr="005971BB">
        <w:rPr>
          <w:rFonts w:hint="cs"/>
          <w:rtl/>
        </w:rPr>
        <w:t xml:space="preserve"> و خبره الآخر </w:t>
      </w:r>
      <w:r w:rsidR="009D4374" w:rsidRPr="009D4374">
        <w:rPr>
          <w:rStyle w:val="libAlaemChar"/>
          <w:rFonts w:hint="cs"/>
          <w:rtl/>
        </w:rPr>
        <w:t>(</w:t>
      </w:r>
      <w:r w:rsidRPr="005971BB">
        <w:rPr>
          <w:rFonts w:hint="cs"/>
          <w:rtl/>
        </w:rPr>
        <w:t xml:space="preserve"> </w:t>
      </w:r>
      <w:r w:rsidRPr="005971BB">
        <w:rPr>
          <w:rStyle w:val="libAieChar"/>
          <w:rFonts w:hint="cs"/>
          <w:rtl/>
        </w:rPr>
        <w:t xml:space="preserve">لَهُمْ أَجْرُهُمْ </w:t>
      </w:r>
      <w:r w:rsidR="009D4374" w:rsidRPr="009D4374">
        <w:rPr>
          <w:rStyle w:val="libAlaemChar"/>
          <w:rFonts w:hint="cs"/>
          <w:rtl/>
        </w:rPr>
        <w:t>)</w:t>
      </w:r>
      <w:r w:rsidRPr="005971BB">
        <w:rPr>
          <w:rFonts w:hint="cs"/>
          <w:rtl/>
        </w:rPr>
        <w:t xml:space="preserve"> فقد قيل: و الّذين آمنوا بالله و رسله اُولئك هم الصدّيقون، و قد تمّ الكلام ثمّ استؤنف و قيل: </w:t>
      </w:r>
      <w:r w:rsidR="009D4374" w:rsidRPr="009D4374">
        <w:rPr>
          <w:rStyle w:val="libAlaemChar"/>
          <w:rFonts w:hint="cs"/>
          <w:rtl/>
        </w:rPr>
        <w:t>(</w:t>
      </w:r>
      <w:r w:rsidRPr="005971BB">
        <w:rPr>
          <w:rFonts w:hint="cs"/>
          <w:rtl/>
        </w:rPr>
        <w:t xml:space="preserve"> </w:t>
      </w:r>
      <w:r w:rsidRPr="005971BB">
        <w:rPr>
          <w:rStyle w:val="libAieChar"/>
          <w:rFonts w:hint="cs"/>
          <w:rtl/>
        </w:rPr>
        <w:t xml:space="preserve">وَ الشُّهَداءُ عِنْدَ رَبِّهِمْ </w:t>
      </w:r>
      <w:r w:rsidR="009D4374" w:rsidRPr="009D4374">
        <w:rPr>
          <w:rStyle w:val="libAlaemChar"/>
          <w:rFonts w:hint="cs"/>
          <w:rtl/>
        </w:rPr>
        <w:t>)</w:t>
      </w:r>
      <w:r w:rsidRPr="005971BB">
        <w:rPr>
          <w:rFonts w:hint="cs"/>
          <w:rtl/>
        </w:rPr>
        <w:t xml:space="preserve"> كما قيل: </w:t>
      </w:r>
      <w:r w:rsidR="009D4374" w:rsidRPr="009D4374">
        <w:rPr>
          <w:rStyle w:val="libAlaemChar"/>
          <w:rFonts w:hint="cs"/>
          <w:rtl/>
        </w:rPr>
        <w:t>(</w:t>
      </w:r>
      <w:r w:rsidRPr="005971BB">
        <w:rPr>
          <w:rStyle w:val="libAieChar"/>
          <w:rFonts w:hint="cs"/>
          <w:rtl/>
        </w:rPr>
        <w:t xml:space="preserve"> بَلْ أَحْياءٌ عِنْدَ رَبِّهِمْ </w:t>
      </w:r>
      <w:r w:rsidR="009D4374" w:rsidRPr="009D4374">
        <w:rPr>
          <w:rStyle w:val="libAlaemChar"/>
          <w:rFonts w:hint="cs"/>
          <w:rtl/>
        </w:rPr>
        <w:t>)</w:t>
      </w:r>
      <w:r w:rsidRPr="005971BB">
        <w:rPr>
          <w:rFonts w:hint="cs"/>
          <w:rtl/>
        </w:rPr>
        <w:t xml:space="preserve"> آل عمران: 169، و المراد بالشهداء المقتولون في سبيل الله، ثمّ تمّم الكلام بقوله: </w:t>
      </w:r>
      <w:r w:rsidR="009D4374" w:rsidRPr="009D4374">
        <w:rPr>
          <w:rStyle w:val="libAlaemChar"/>
          <w:rFonts w:hint="cs"/>
          <w:rtl/>
        </w:rPr>
        <w:t>(</w:t>
      </w:r>
      <w:r w:rsidRPr="005971BB">
        <w:rPr>
          <w:rFonts w:hint="cs"/>
          <w:rtl/>
        </w:rPr>
        <w:t xml:space="preserve"> </w:t>
      </w:r>
      <w:r w:rsidRPr="005971BB">
        <w:rPr>
          <w:rStyle w:val="libAieChar"/>
          <w:rFonts w:hint="cs"/>
          <w:rtl/>
        </w:rPr>
        <w:t>لَهُمْ أَجْرُهُمْ وَ نُورُهُمْ</w:t>
      </w:r>
      <w:r w:rsidRPr="005971BB">
        <w:rPr>
          <w:rFonts w:hint="cs"/>
          <w:rtl/>
        </w:rPr>
        <w:t xml:space="preserve"> </w:t>
      </w:r>
      <w:r w:rsidR="009D4374" w:rsidRPr="009D4374">
        <w:rPr>
          <w:rStyle w:val="libAlaemChar"/>
          <w:rFonts w:hint="cs"/>
          <w:rtl/>
        </w:rPr>
        <w:t>)</w:t>
      </w:r>
      <w:r w:rsidRPr="005971BB">
        <w:rPr>
          <w:rFonts w:hint="cs"/>
          <w:rtl/>
        </w:rPr>
        <w:t>.</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Style w:val="libAieChar"/>
          <w:rFonts w:hint="cs"/>
          <w:rtl/>
        </w:rPr>
        <w:t xml:space="preserve"> وَ الَّذِينَ كَفَرُوا وَ كَذَّبُوا بِآياتِنا أُولئِكَ أَصْحابُ الْجَحِيمِ </w:t>
      </w:r>
      <w:r w:rsidR="009D4374" w:rsidRPr="009D4374">
        <w:rPr>
          <w:rStyle w:val="libAlaemChar"/>
          <w:rFonts w:hint="cs"/>
          <w:rtl/>
        </w:rPr>
        <w:t>)</w:t>
      </w:r>
      <w:r w:rsidRPr="005971BB">
        <w:rPr>
          <w:rFonts w:hint="cs"/>
          <w:rtl/>
        </w:rPr>
        <w:t xml:space="preserve"> أي لا يفارقونها و هم فيها دائمين.</w:t>
      </w:r>
    </w:p>
    <w:p w:rsidR="009D4374" w:rsidRPr="009D4374" w:rsidRDefault="00D656DE" w:rsidP="00182177">
      <w:pPr>
        <w:pStyle w:val="libNormal"/>
        <w:rPr>
          <w:rtl/>
        </w:rPr>
      </w:pPr>
      <w:r w:rsidRPr="009D4374">
        <w:rPr>
          <w:rFonts w:hint="cs"/>
          <w:rtl/>
        </w:rPr>
        <w:t>و قد تعرّض سبحانه في الآية لشأن الملحقين بالصدّيقين و الشهداء و هم خيار الناس و الناجون قطعاً، و الكفّار المكذّبين لآياته و هم شرار الناس و الهالكون قطعاً و بقي فريق بين الفريقين و هم المؤمنون المقترفون للمعاصي و الذنوب على طبقاتهم في التمرّد على الله و رسوله، و هذا دأب القرآن في كثير من موارد التعرّض لشأن الناس يوم القيامة.</w:t>
      </w:r>
    </w:p>
    <w:p w:rsidR="009D4374" w:rsidRPr="009D4374" w:rsidRDefault="00D656DE" w:rsidP="00182177">
      <w:pPr>
        <w:pStyle w:val="libNormal"/>
        <w:rPr>
          <w:rtl/>
        </w:rPr>
      </w:pPr>
      <w:r w:rsidRPr="009D4374">
        <w:rPr>
          <w:rFonts w:hint="cs"/>
          <w:rtl/>
        </w:rPr>
        <w:t>و ذلك ليكون بعثاً لقريحتي الخوف و الرجاء في ذلك الفريق المتخلّل بين الخيار و الشرار فيميلوا إلى السعادة و يختاروا النجاة على الهلاك.</w:t>
      </w:r>
    </w:p>
    <w:p w:rsidR="009D4374" w:rsidRPr="009D4374" w:rsidRDefault="00D656DE" w:rsidP="00182177">
      <w:pPr>
        <w:pStyle w:val="libNormal"/>
        <w:rPr>
          <w:rtl/>
        </w:rPr>
      </w:pPr>
      <w:r w:rsidRPr="009D4374">
        <w:rPr>
          <w:rFonts w:hint="cs"/>
          <w:rtl/>
        </w:rPr>
        <w:t>و لذلك أعقب الآية بذمّ الحياة الدنيا الّتي تعلّق بها هؤلاء الممتنعون من الإنفاق في سبيل الله ثمّ بدعوتهم إلى المسابقة إلى المغفرة و الجنّة ثمّ بالإشارة إلى أنّ ما يصيبهم من المصيبة في أموالهم و أنفسهم مكتوبة في كتاب سابق و قضاء متقدّم فليس ينبغي لهم أن يخافوا الفقر في الإنفاق في سبيل الله، فيبخلوا و يمسكوا أو يخافوا الموت في الجهاد في سبيل الله فيتخلّفوا و يقعدوا.</w:t>
      </w:r>
    </w:p>
    <w:p w:rsidR="00D656DE" w:rsidRPr="00247B5F"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اعْلَمُوا أَنَّمَا الْحَياةُ الدُّنْيا لَعِبٌ وَ لَهْوٌ وَ زِينَةٌ وَ تَفاخُرٌ بَيْنَكُمْ وَ </w:t>
      </w:r>
    </w:p>
    <w:p w:rsidR="009D4374" w:rsidRDefault="009D4374" w:rsidP="009D4374">
      <w:pPr>
        <w:pStyle w:val="libNormal"/>
      </w:pPr>
      <w:r>
        <w:rPr>
          <w:rFonts w:hint="cs"/>
          <w:rtl/>
        </w:rPr>
        <w:br w:type="page"/>
      </w:r>
    </w:p>
    <w:p w:rsidR="009D4374" w:rsidRPr="009D4374" w:rsidRDefault="00D656DE" w:rsidP="009D4374">
      <w:pPr>
        <w:pStyle w:val="libNormal0"/>
        <w:rPr>
          <w:rtl/>
        </w:rPr>
      </w:pPr>
      <w:r w:rsidRPr="005971BB">
        <w:rPr>
          <w:rStyle w:val="libAieChar"/>
          <w:rFonts w:hint="cs"/>
          <w:rtl/>
        </w:rPr>
        <w:lastRenderedPageBreak/>
        <w:t xml:space="preserve">تَكاثُرٌ فِي الْأَمْوالِ وَ الْأَوْلادِ </w:t>
      </w:r>
      <w:r w:rsidR="009D4374" w:rsidRPr="009D4374">
        <w:rPr>
          <w:rStyle w:val="libAlaemChar"/>
          <w:rFonts w:hint="cs"/>
          <w:rtl/>
        </w:rPr>
        <w:t>)</w:t>
      </w:r>
      <w:r w:rsidRPr="005971BB">
        <w:rPr>
          <w:rFonts w:hint="cs"/>
          <w:rtl/>
        </w:rPr>
        <w:t xml:space="preserve"> إلخ، اللعب عمل منظوم لغرض خيالي كلعب الأطفال، و اللهو ما يشغل الإنسان عمّا يهمّه، و الزينة بناء نوع و ربّما يراد به ما يتزيّن به و هي ضمّ شي‏ء مرغوب فيه إلى شي‏ء آخر ليرغب فيه بما اكتسب به من الجمال، و التفاخر المباهاة بالأنساب و الأحساب، و التكاثر في الأموال و الأولاد.</w:t>
      </w:r>
    </w:p>
    <w:p w:rsidR="009D4374" w:rsidRPr="009D4374" w:rsidRDefault="00D656DE" w:rsidP="00182177">
      <w:pPr>
        <w:pStyle w:val="libNormal"/>
        <w:rPr>
          <w:rtl/>
        </w:rPr>
      </w:pPr>
      <w:r w:rsidRPr="009D4374">
        <w:rPr>
          <w:rFonts w:hint="cs"/>
          <w:rtl/>
        </w:rPr>
        <w:t>و الحياة الدنيا عرض زائل و سراب باطل لا يخلو من هذه الخصال الخمس المذكورة: اللعب و اللهو و الزينة و التفاخر و التكاثر و هي الّتي يتعلّق بها هوى النفس الإنسانيّة ببعضها أو بجميعها و هي اُمور وهميّة و أعراض زائلة لا تبقى للإنسان و ليست و لا واحدة منها تجلب للإنسان كمالاً نفسيّاً و لا خيراً حقيقيّاً.</w:t>
      </w:r>
    </w:p>
    <w:p w:rsidR="009D4374" w:rsidRPr="009D4374" w:rsidRDefault="00D656DE" w:rsidP="00182177">
      <w:pPr>
        <w:pStyle w:val="libNormal"/>
        <w:rPr>
          <w:rtl/>
        </w:rPr>
      </w:pPr>
      <w:r w:rsidRPr="009D4374">
        <w:rPr>
          <w:rFonts w:hint="cs"/>
          <w:rtl/>
        </w:rPr>
        <w:t>و عن شيخنا البهائيّ رحمه الله أنّ الخصال الخمس المذكورة في الآية مترتّبة بحسب سني عمر الإنسان و مراحل حياته فيتولّع أوّلاً باللعب و هو طفل أو مراهق ثمّ إذا بلغ و اشتدّ عظمه تعلّق باللهو و الملاهي ثمّ إذا بلغ أشدّه اشتغل بالزينة من الملابس الفاخرة و المراكب البهيّة و المنازل العالية و تولّه للحسن و الجمال ثمّ إذا اكتهل أخذ بالمفاخرة بالأحساب و الأنساب ثمّ إذا شاب سعى في تكثير المال و الولد.</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كَمَثَلِ غَيْثٍ أَعْجَبَ الْكُفَّارَ نَباتُهُ ثُمَّ يَهِيجُ فَتَراهُ مُصْفَرًّا ثُمَّ يَكُونُ حُطاماً </w:t>
      </w:r>
      <w:r w:rsidR="009D4374" w:rsidRPr="009D4374">
        <w:rPr>
          <w:rStyle w:val="libAlaemChar"/>
          <w:rFonts w:hint="cs"/>
          <w:rtl/>
        </w:rPr>
        <w:t>)</w:t>
      </w:r>
      <w:r w:rsidRPr="005971BB">
        <w:rPr>
          <w:rFonts w:hint="cs"/>
          <w:rtl/>
        </w:rPr>
        <w:t xml:space="preserve"> مثل لزينة الحياة الدنيا الّتي يتعلّق بها الإنسان غروراً ثمّ لا يلبث دون أن يسلبها.</w:t>
      </w:r>
    </w:p>
    <w:p w:rsidR="009D4374" w:rsidRPr="009D4374" w:rsidRDefault="00D656DE" w:rsidP="00182177">
      <w:pPr>
        <w:pStyle w:val="libNormal"/>
        <w:rPr>
          <w:rtl/>
        </w:rPr>
      </w:pPr>
      <w:r w:rsidRPr="009D4374">
        <w:rPr>
          <w:rFonts w:hint="cs"/>
          <w:rtl/>
        </w:rPr>
        <w:t>و الغيث المطر و الكفّار جمع كافر بمعنى الحارث، و يهيج من الهيجان و هو الحركة، و الحطام الهشيم المتكسّر من يابس النبات.</w:t>
      </w:r>
    </w:p>
    <w:p w:rsidR="009D4374" w:rsidRPr="009D4374" w:rsidRDefault="00D656DE" w:rsidP="00182177">
      <w:pPr>
        <w:pStyle w:val="libNormal"/>
        <w:rPr>
          <w:rtl/>
        </w:rPr>
      </w:pPr>
      <w:r w:rsidRPr="009D4374">
        <w:rPr>
          <w:rFonts w:hint="cs"/>
          <w:rtl/>
        </w:rPr>
        <w:t>و المعنى: أنّ مثل الحياة الدنيا في بهجتها المعجبة ثمّ الزوال كمثل مطر أعجب الحرّاث نباته الحاصل بسببه ثمّ يتحرّك إلى غاية ما يمكنه من النموّ فتراه مصفرّ اللّون ثمّ يكون هشيماً متكسّراً - متلاشياً تذروه الرياح -.</w:t>
      </w:r>
    </w:p>
    <w:p w:rsidR="00D656DE" w:rsidRPr="00247B5F"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وَ فِي الْآخِرَةِ عَذابٌ شَدِيدٌ وَ مَغْفِرَةٌ مِنَ ا</w:t>
      </w:r>
      <w:r w:rsidR="00182177">
        <w:rPr>
          <w:rStyle w:val="libAieChar"/>
          <w:rFonts w:hint="cs"/>
          <w:rtl/>
        </w:rPr>
        <w:t>لله</w:t>
      </w:r>
      <w:r w:rsidRPr="005971BB">
        <w:rPr>
          <w:rStyle w:val="libAieChar"/>
          <w:rFonts w:hint="cs"/>
          <w:rtl/>
        </w:rPr>
        <w:t xml:space="preserve">ِ وَ رِضْوانٌ </w:t>
      </w:r>
      <w:r w:rsidR="009D4374" w:rsidRPr="009D4374">
        <w:rPr>
          <w:rStyle w:val="libAlaemChar"/>
          <w:rFonts w:hint="cs"/>
          <w:rtl/>
        </w:rPr>
        <w:t>)</w:t>
      </w:r>
      <w:r w:rsidRPr="005971BB">
        <w:rPr>
          <w:rFonts w:hint="cs"/>
          <w:rtl/>
        </w:rPr>
        <w:t xml:space="preserve"> سبق المغفرة على الرضوان لتطهير المحلّ ليحلّ به الرضوان، و توصيف المغفرة بكونه من الله دون العذاب </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لا يخلو من إيماء إلى أنّ المطلوب بالقصد الأوّل هو المغفرة و أمّا العذاب فليس بمطلوب في نفسه و إنّما يتسبّب إليه الإنسان بخروجه عن زيّ العبوديّة كما قيل.</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وَ مَا الْحَياةُ الدُّنْيا إِلَّا مَتاعُ الْغُرُورِ </w:t>
      </w:r>
      <w:r w:rsidR="009D4374" w:rsidRPr="009D4374">
        <w:rPr>
          <w:rStyle w:val="libAlaemChar"/>
          <w:rFonts w:hint="cs"/>
          <w:rtl/>
        </w:rPr>
        <w:t>)</w:t>
      </w:r>
      <w:r w:rsidRPr="005971BB">
        <w:rPr>
          <w:rFonts w:hint="cs"/>
          <w:rtl/>
        </w:rPr>
        <w:t xml:space="preserve"> أي متاعٌ التمتّع منه هو الغرور به، و هذا للمتعلّق المغرور بها.</w:t>
      </w:r>
    </w:p>
    <w:p w:rsidR="009D4374" w:rsidRDefault="00D656DE" w:rsidP="00182177">
      <w:pPr>
        <w:pStyle w:val="libNormal"/>
        <w:rPr>
          <w:rtl/>
        </w:rPr>
      </w:pPr>
      <w:r w:rsidRPr="005971BB">
        <w:rPr>
          <w:rFonts w:hint="cs"/>
          <w:rtl/>
        </w:rPr>
        <w:t xml:space="preserve">و الكلام أعني قوله: </w:t>
      </w:r>
      <w:r w:rsidR="009D4374" w:rsidRPr="009D4374">
        <w:rPr>
          <w:rStyle w:val="libAlaemChar"/>
          <w:rFonts w:hint="cs"/>
          <w:rtl/>
        </w:rPr>
        <w:t>(</w:t>
      </w:r>
      <w:r w:rsidRPr="005971BB">
        <w:rPr>
          <w:rFonts w:hint="cs"/>
          <w:rtl/>
        </w:rPr>
        <w:t xml:space="preserve"> </w:t>
      </w:r>
      <w:r w:rsidRPr="005971BB">
        <w:rPr>
          <w:rStyle w:val="libAieChar"/>
          <w:rFonts w:hint="cs"/>
          <w:rtl/>
        </w:rPr>
        <w:t>وَ فِي الْآخِرَةِ عَذابٌ شَدِيدٌ وَ مَغْفِرَةٌ مِنَ ا</w:t>
      </w:r>
      <w:r w:rsidR="00182177">
        <w:rPr>
          <w:rStyle w:val="libAieChar"/>
          <w:rFonts w:hint="cs"/>
          <w:rtl/>
        </w:rPr>
        <w:t>لله</w:t>
      </w:r>
      <w:r w:rsidRPr="005971BB">
        <w:rPr>
          <w:rStyle w:val="libAieChar"/>
          <w:rFonts w:hint="cs"/>
          <w:rtl/>
        </w:rPr>
        <w:t xml:space="preserve">ِ وَ رِضْوانٌ </w:t>
      </w:r>
      <w:r w:rsidR="009D4374" w:rsidRPr="009D4374">
        <w:rPr>
          <w:rStyle w:val="libAlaemChar"/>
          <w:rFonts w:hint="cs"/>
          <w:rtl/>
        </w:rPr>
        <w:t>)</w:t>
      </w:r>
      <w:r w:rsidRPr="005971BB">
        <w:rPr>
          <w:rFonts w:hint="cs"/>
          <w:rtl/>
        </w:rPr>
        <w:t xml:space="preserve"> إشارة إلى وجهي الحياة الآخرة ليأخذ السامع حذره فيختار المغفرة و الرضوان على العذاب، ثمّ في قوله: </w:t>
      </w:r>
      <w:r w:rsidR="009D4374" w:rsidRPr="009D4374">
        <w:rPr>
          <w:rStyle w:val="libAlaemChar"/>
          <w:rFonts w:hint="cs"/>
          <w:rtl/>
        </w:rPr>
        <w:t>(</w:t>
      </w:r>
      <w:r w:rsidRPr="005971BB">
        <w:rPr>
          <w:rStyle w:val="libAieChar"/>
          <w:rFonts w:hint="cs"/>
          <w:rtl/>
        </w:rPr>
        <w:t xml:space="preserve"> وَ مَا الْحَياةُ الدُّنْيا إِلَّا مَتاعُ الْغُرُورِ </w:t>
      </w:r>
      <w:r w:rsidR="009D4374" w:rsidRPr="009D4374">
        <w:rPr>
          <w:rStyle w:val="libAlaemChar"/>
          <w:rFonts w:hint="cs"/>
          <w:rtl/>
        </w:rPr>
        <w:t>)</w:t>
      </w:r>
      <w:r w:rsidRPr="005971BB">
        <w:rPr>
          <w:rFonts w:hint="cs"/>
          <w:rtl/>
        </w:rPr>
        <w:t xml:space="preserve"> تنبيه و إيقاظ لئلّا تغرّه الحياة الدنيا بخاصّة غروره.</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سابِقُوا إِلى‏ مَغْفِرَةٍ مِنْ رَبِّكُمْ وَ جَنَّةٍ عَرْضُها كَعَرْضِ السَّماءِ وَ الْأَرْضِ </w:t>
      </w:r>
      <w:r w:rsidR="009D4374" w:rsidRPr="009D4374">
        <w:rPr>
          <w:rStyle w:val="libAlaemChar"/>
          <w:rFonts w:hint="cs"/>
          <w:rtl/>
        </w:rPr>
        <w:t>)</w:t>
      </w:r>
      <w:r w:rsidRPr="005971BB">
        <w:rPr>
          <w:rFonts w:hint="cs"/>
          <w:rtl/>
        </w:rPr>
        <w:t xml:space="preserve"> إلخ المسابقة هي المغالبة في السبق للوصول إلى غرض بأن يريد كلّ من المسابقين جعل حركته أسرع من حركة صاحبه ففي معنى المسابقة ما يزيد على معنى المسارعة فإنّ المسارعة الجدّ في تسريع الحركة و المسابقة الجدّ في تسريعها بحيث تزيد في السرعة على حركة صاحبه.</w:t>
      </w:r>
    </w:p>
    <w:p w:rsidR="009D4374" w:rsidRDefault="00D656DE" w:rsidP="00182177">
      <w:pPr>
        <w:pStyle w:val="libNormal"/>
        <w:rPr>
          <w:rtl/>
        </w:rPr>
      </w:pPr>
      <w:r w:rsidRPr="005971BB">
        <w:rPr>
          <w:rFonts w:hint="cs"/>
          <w:rtl/>
        </w:rPr>
        <w:t xml:space="preserve">و على هذا فقوله: </w:t>
      </w:r>
      <w:r w:rsidR="009D4374" w:rsidRPr="009D4374">
        <w:rPr>
          <w:rStyle w:val="libAlaemChar"/>
          <w:rFonts w:hint="cs"/>
          <w:rtl/>
        </w:rPr>
        <w:t>(</w:t>
      </w:r>
      <w:r w:rsidRPr="005971BB">
        <w:rPr>
          <w:rStyle w:val="libAieChar"/>
          <w:rFonts w:hint="cs"/>
          <w:rtl/>
        </w:rPr>
        <w:t xml:space="preserve"> سابِقُوا إِلى‏ مَغْفِرَةٍ </w:t>
      </w:r>
      <w:r w:rsidR="009D4374" w:rsidRPr="009D4374">
        <w:rPr>
          <w:rStyle w:val="libAlaemChar"/>
          <w:rFonts w:hint="cs"/>
          <w:rtl/>
        </w:rPr>
        <w:t>)</w:t>
      </w:r>
      <w:r w:rsidRPr="005971BB">
        <w:rPr>
          <w:rFonts w:hint="cs"/>
          <w:rtl/>
        </w:rPr>
        <w:t xml:space="preserve"> إلخ، يتضمّن من التكليف ما هو أزيد ممّا يتضمّنه قوله: </w:t>
      </w:r>
      <w:r w:rsidR="009D4374" w:rsidRPr="009D4374">
        <w:rPr>
          <w:rStyle w:val="libAlaemChar"/>
          <w:rFonts w:hint="cs"/>
          <w:rtl/>
        </w:rPr>
        <w:t>(</w:t>
      </w:r>
      <w:r w:rsidRPr="005971BB">
        <w:rPr>
          <w:rStyle w:val="libAieChar"/>
          <w:rFonts w:hint="cs"/>
          <w:rtl/>
        </w:rPr>
        <w:t xml:space="preserve"> سارِعُوا إِلى‏ مَغْفِرَةٍ مِنْ رَبِّكُمْ وَ جَنَّةٍ عَرْضُهَا السَّماواتُ وَ الْأَرْضُ أُعِدَّتْ لِلْمُتَّقِينَ </w:t>
      </w:r>
      <w:r w:rsidR="009D4374" w:rsidRPr="009D4374">
        <w:rPr>
          <w:rStyle w:val="libAlaemChar"/>
          <w:rFonts w:hint="cs"/>
          <w:rtl/>
        </w:rPr>
        <w:t>)</w:t>
      </w:r>
      <w:r w:rsidRPr="005971BB">
        <w:rPr>
          <w:rFonts w:hint="cs"/>
          <w:rtl/>
        </w:rPr>
        <w:t xml:space="preserve"> آل عمران: 133.</w:t>
      </w:r>
    </w:p>
    <w:p w:rsidR="009D4374" w:rsidRDefault="00D656DE" w:rsidP="00182177">
      <w:pPr>
        <w:pStyle w:val="libNormal"/>
        <w:rPr>
          <w:rtl/>
        </w:rPr>
      </w:pPr>
      <w:r w:rsidRPr="005971BB">
        <w:rPr>
          <w:rFonts w:hint="cs"/>
          <w:rtl/>
        </w:rPr>
        <w:t xml:space="preserve">و يظهر به عدم استقامة ما قيل: إنّ آية آل عمران في السابقين المقرّبين و الآية الّتي نحن فيها في عامّة المؤمنين حيث لم يذكر فيها إلّا الإيمان بالله و رسله بخلاف آية آل عمران فإنّها مذيّلة بجملة الأعمال الصالحة، و لذا أيضاً وصف الجنّة الموعودة هناك بقوله: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عَرْضُهَا السَّماواتُ وَ الْأَرْضُ </w:t>
      </w:r>
      <w:r w:rsidR="009D4374" w:rsidRPr="009D4374">
        <w:rPr>
          <w:rStyle w:val="libAlaemChar"/>
          <w:rFonts w:hint="cs"/>
          <w:rtl/>
        </w:rPr>
        <w:t>)</w:t>
      </w:r>
      <w:r w:rsidRPr="005971BB">
        <w:rPr>
          <w:rFonts w:hint="cs"/>
          <w:rtl/>
        </w:rPr>
        <w:t xml:space="preserve"> بخلاف ما ههنا حيث قيل: </w:t>
      </w:r>
      <w:r w:rsidR="009D4374" w:rsidRPr="009D4374">
        <w:rPr>
          <w:rStyle w:val="libAlaemChar"/>
          <w:rFonts w:hint="cs"/>
          <w:rtl/>
        </w:rPr>
        <w:t>(</w:t>
      </w:r>
      <w:r w:rsidRPr="005971BB">
        <w:rPr>
          <w:rStyle w:val="libAieChar"/>
          <w:rFonts w:hint="cs"/>
          <w:rtl/>
        </w:rPr>
        <w:t xml:space="preserve"> عَرْضُها كَعَرْضِ السَّماءِ وَ الْأَرْضِ </w:t>
      </w:r>
      <w:r w:rsidR="009D4374" w:rsidRPr="009D4374">
        <w:rPr>
          <w:rStyle w:val="libAlaemChar"/>
          <w:rFonts w:hint="cs"/>
          <w:rtl/>
        </w:rPr>
        <w:t>)</w:t>
      </w:r>
      <w:r w:rsidRPr="005971BB">
        <w:rPr>
          <w:rFonts w:hint="cs"/>
          <w:rtl/>
        </w:rPr>
        <w:t xml:space="preserve"> فدلّ على أنّ جنّة اُولئك أوسع من جنّة هؤلاء.</w:t>
      </w:r>
    </w:p>
    <w:p w:rsidR="00D656DE" w:rsidRPr="00247B5F" w:rsidRDefault="00D656DE" w:rsidP="00182177">
      <w:pPr>
        <w:pStyle w:val="libNormal"/>
        <w:rPr>
          <w:rtl/>
        </w:rPr>
      </w:pPr>
      <w:r w:rsidRPr="005971BB">
        <w:rPr>
          <w:rFonts w:hint="cs"/>
          <w:rtl/>
        </w:rPr>
        <w:t xml:space="preserve">وجه عدم الاستقامة ما عرفت أنّ المكلّف به في الآية المبحوث عنها معنى فوق ما كلّف به في آية آل عمران. على أنّ اللّام في </w:t>
      </w:r>
      <w:r w:rsidR="009D4374" w:rsidRPr="009D4374">
        <w:rPr>
          <w:rStyle w:val="libAlaemChar"/>
          <w:rFonts w:hint="cs"/>
          <w:rtl/>
        </w:rPr>
        <w:t>(</w:t>
      </w:r>
      <w:r w:rsidRPr="005971BB">
        <w:rPr>
          <w:rFonts w:hint="cs"/>
          <w:rtl/>
        </w:rPr>
        <w:t xml:space="preserve"> </w:t>
      </w:r>
      <w:r w:rsidRPr="005971BB">
        <w:rPr>
          <w:rStyle w:val="libAieChar"/>
          <w:rFonts w:hint="cs"/>
          <w:rtl/>
        </w:rPr>
        <w:t>السَّماءِ</w:t>
      </w:r>
      <w:r w:rsidRPr="005971BB">
        <w:rPr>
          <w:rFonts w:hint="cs"/>
          <w:rtl/>
        </w:rPr>
        <w:t xml:space="preserve"> </w:t>
      </w:r>
      <w:r w:rsidR="009D4374" w:rsidRPr="009D4374">
        <w:rPr>
          <w:rStyle w:val="libAlaemChar"/>
          <w:rFonts w:hint="cs"/>
          <w:rtl/>
        </w:rPr>
        <w:t>)</w:t>
      </w:r>
      <w:r w:rsidRPr="005971BB">
        <w:rPr>
          <w:rFonts w:hint="cs"/>
          <w:rtl/>
        </w:rPr>
        <w:t xml:space="preserve"> للجنس فتنطبق على </w:t>
      </w:r>
      <w:r w:rsidR="009D4374" w:rsidRPr="009D4374">
        <w:rPr>
          <w:rStyle w:val="libAlaemChar"/>
          <w:rFonts w:hint="cs"/>
          <w:rtl/>
        </w:rPr>
        <w:t>(</w:t>
      </w:r>
      <w:r w:rsidRPr="005971BB">
        <w:rPr>
          <w:rFonts w:hint="cs"/>
          <w:rtl/>
        </w:rPr>
        <w:t xml:space="preserve"> </w:t>
      </w:r>
      <w:r w:rsidRPr="005971BB">
        <w:rPr>
          <w:rStyle w:val="libAieChar"/>
          <w:rFonts w:hint="cs"/>
          <w:rtl/>
        </w:rPr>
        <w:t>السَّماواتُ</w:t>
      </w:r>
      <w:r w:rsidRPr="005971BB">
        <w:rPr>
          <w:rFonts w:hint="cs"/>
          <w:rtl/>
        </w:rPr>
        <w:t xml:space="preserve"> </w:t>
      </w:r>
      <w:r w:rsidR="009D4374" w:rsidRPr="009D4374">
        <w:rPr>
          <w:rStyle w:val="libAlaemChar"/>
          <w:rFonts w:hint="cs"/>
          <w:rtl/>
        </w:rPr>
        <w:t>)</w:t>
      </w:r>
      <w:r w:rsidRPr="005971BB">
        <w:rPr>
          <w:rFonts w:hint="cs"/>
          <w:rtl/>
        </w:rPr>
        <w:t xml:space="preserve"> في تلك الآية.</w:t>
      </w:r>
    </w:p>
    <w:p w:rsidR="009D4374" w:rsidRDefault="009D4374" w:rsidP="009D4374">
      <w:pPr>
        <w:pStyle w:val="libNormal"/>
      </w:pPr>
      <w:r>
        <w:rPr>
          <w:rFonts w:hint="cs"/>
          <w:rtl/>
        </w:rPr>
        <w:br w:type="page"/>
      </w:r>
    </w:p>
    <w:p w:rsidR="009D4374" w:rsidRPr="009D4374" w:rsidRDefault="00D656DE" w:rsidP="00182177">
      <w:pPr>
        <w:pStyle w:val="libNormal"/>
        <w:rPr>
          <w:rtl/>
        </w:rPr>
      </w:pPr>
      <w:r w:rsidRPr="009D4374">
        <w:rPr>
          <w:rFonts w:hint="cs"/>
          <w:rtl/>
        </w:rPr>
        <w:lastRenderedPageBreak/>
        <w:t>و تقديم المغفرة على الجنّة في الآية لأنّ الحياة في الجنّة حياة طاهرة في عالم الطهارة فيتوقّف التلبّس بها على زوال قذارات الذنوب و أوساخها.</w:t>
      </w:r>
    </w:p>
    <w:p w:rsidR="009D4374" w:rsidRPr="009D4374" w:rsidRDefault="00D656DE" w:rsidP="00182177">
      <w:pPr>
        <w:pStyle w:val="libNormal"/>
        <w:rPr>
          <w:rtl/>
        </w:rPr>
      </w:pPr>
      <w:r w:rsidRPr="009D4374">
        <w:rPr>
          <w:rFonts w:hint="cs"/>
          <w:rtl/>
        </w:rPr>
        <w:t>و المراد بالعرض السعة دون العرض المقابل للطول و هو معنى شائع، و الكلام كأنّه مسوق للدلالة على انتهائها في السعة.</w:t>
      </w:r>
    </w:p>
    <w:p w:rsidR="009D4374" w:rsidRPr="009D4374" w:rsidRDefault="00D656DE" w:rsidP="00182177">
      <w:pPr>
        <w:pStyle w:val="libNormal"/>
        <w:rPr>
          <w:rtl/>
        </w:rPr>
      </w:pPr>
      <w:r w:rsidRPr="009D4374">
        <w:rPr>
          <w:rFonts w:hint="cs"/>
          <w:rtl/>
        </w:rPr>
        <w:t>و قيل: المراد بالعرض ما يقابل الطول و الاقتصار على ذكر العرض أبلغ من ذكر الطول معه فإنّ العرض أقصر الامتدادين و إذا كان كعرض السماء و الأرض كان طولها أكثر من طولهما.</w:t>
      </w:r>
    </w:p>
    <w:p w:rsidR="009D4374" w:rsidRPr="009D4374" w:rsidRDefault="00D656DE" w:rsidP="00182177">
      <w:pPr>
        <w:pStyle w:val="libNormal"/>
        <w:rPr>
          <w:rtl/>
        </w:rPr>
      </w:pPr>
      <w:r w:rsidRPr="009D4374">
        <w:rPr>
          <w:rFonts w:hint="cs"/>
          <w:rtl/>
        </w:rPr>
        <w:t>و لا يخلو الوجه من تحكّم إذ لا دليل على مساواة طول السماء و الأرض لعرضهما ثمّ على زيادة طول الجنّة على عرضها حتّى يلزم زيادة طول الجنّة على طولهما و الطول قد يساوي العرض كما في المربّع و الدائرة و سطح الكرة و غيرها و قد يزيد عليه.</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Style w:val="libAieChar"/>
          <w:rFonts w:hint="cs"/>
          <w:rtl/>
        </w:rPr>
        <w:t xml:space="preserve"> أُعِدَّتْ لِلَّذِينَ آمَنُوا بِا</w:t>
      </w:r>
      <w:r w:rsidR="00182177">
        <w:rPr>
          <w:rStyle w:val="libAieChar"/>
          <w:rFonts w:hint="cs"/>
          <w:rtl/>
        </w:rPr>
        <w:t>لله</w:t>
      </w:r>
      <w:r w:rsidRPr="005971BB">
        <w:rPr>
          <w:rStyle w:val="libAieChar"/>
          <w:rFonts w:hint="cs"/>
          <w:rtl/>
        </w:rPr>
        <w:t xml:space="preserve">ِ وَ رُسُلِهِ </w:t>
      </w:r>
      <w:r w:rsidR="009D4374" w:rsidRPr="009D4374">
        <w:rPr>
          <w:rStyle w:val="libAlaemChar"/>
          <w:rFonts w:hint="cs"/>
          <w:rtl/>
        </w:rPr>
        <w:t>)</w:t>
      </w:r>
      <w:r w:rsidRPr="005971BB">
        <w:rPr>
          <w:rFonts w:hint="cs"/>
          <w:rtl/>
        </w:rPr>
        <w:t xml:space="preserve"> قد عرفت في ذيل قوله: </w:t>
      </w:r>
      <w:r w:rsidR="009D4374" w:rsidRPr="009D4374">
        <w:rPr>
          <w:rStyle w:val="libAlaemChar"/>
          <w:rFonts w:hint="cs"/>
          <w:rtl/>
        </w:rPr>
        <w:t>(</w:t>
      </w:r>
      <w:r w:rsidRPr="005971BB">
        <w:rPr>
          <w:rStyle w:val="libAieChar"/>
          <w:rFonts w:hint="cs"/>
          <w:rtl/>
        </w:rPr>
        <w:t xml:space="preserve"> آمَنُوا بِا</w:t>
      </w:r>
      <w:r w:rsidR="00182177">
        <w:rPr>
          <w:rStyle w:val="libAieChar"/>
          <w:rFonts w:hint="cs"/>
          <w:rtl/>
        </w:rPr>
        <w:t>لله</w:t>
      </w:r>
      <w:r w:rsidRPr="005971BB">
        <w:rPr>
          <w:rStyle w:val="libAieChar"/>
          <w:rFonts w:hint="cs"/>
          <w:rtl/>
        </w:rPr>
        <w:t xml:space="preserve">ِ وَ رُسُلِهِ </w:t>
      </w:r>
      <w:r w:rsidR="009D4374" w:rsidRPr="009D4374">
        <w:rPr>
          <w:rStyle w:val="libAlaemChar"/>
          <w:rFonts w:hint="cs"/>
          <w:rtl/>
        </w:rPr>
        <w:t>)</w:t>
      </w:r>
      <w:r w:rsidRPr="005971BB">
        <w:rPr>
          <w:rFonts w:hint="cs"/>
          <w:rtl/>
        </w:rPr>
        <w:t xml:space="preserve"> و قوله: </w:t>
      </w:r>
      <w:r w:rsidR="009D4374" w:rsidRPr="009D4374">
        <w:rPr>
          <w:rStyle w:val="libAlaemChar"/>
          <w:rFonts w:hint="cs"/>
          <w:rtl/>
        </w:rPr>
        <w:t>(</w:t>
      </w:r>
      <w:r w:rsidRPr="005971BB">
        <w:rPr>
          <w:rStyle w:val="libAieChar"/>
          <w:rFonts w:hint="cs"/>
          <w:rtl/>
        </w:rPr>
        <w:t xml:space="preserve"> لِلَّذِينَ آمَنُوا بِا</w:t>
      </w:r>
      <w:r w:rsidR="00182177">
        <w:rPr>
          <w:rStyle w:val="libAieChar"/>
          <w:rFonts w:hint="cs"/>
          <w:rtl/>
        </w:rPr>
        <w:t>لله</w:t>
      </w:r>
      <w:r w:rsidRPr="005971BB">
        <w:rPr>
          <w:rStyle w:val="libAieChar"/>
          <w:rFonts w:hint="cs"/>
          <w:rtl/>
        </w:rPr>
        <w:t xml:space="preserve">ِ وَ رُسُلِهِ </w:t>
      </w:r>
      <w:r w:rsidR="009D4374" w:rsidRPr="009D4374">
        <w:rPr>
          <w:rStyle w:val="libAlaemChar"/>
          <w:rFonts w:hint="cs"/>
          <w:rtl/>
        </w:rPr>
        <w:t>)</w:t>
      </w:r>
      <w:r w:rsidRPr="005971BB">
        <w:rPr>
          <w:rFonts w:hint="cs"/>
          <w:rtl/>
        </w:rPr>
        <w:t xml:space="preserve"> أنّ المراد بالإيمان بالله و رسله هو مرتبة عالية من الإيمان تلازم ترتّب آثاره عليه من الأعمال الصالحة و اجتناب الفسوق و الإثم.</w:t>
      </w:r>
    </w:p>
    <w:p w:rsidR="009D4374" w:rsidRDefault="00D656DE" w:rsidP="00182177">
      <w:pPr>
        <w:pStyle w:val="libNormal"/>
        <w:rPr>
          <w:rtl/>
        </w:rPr>
      </w:pPr>
      <w:r w:rsidRPr="005971BB">
        <w:rPr>
          <w:rFonts w:hint="cs"/>
          <w:rtl/>
        </w:rPr>
        <w:t xml:space="preserve">و بذلك يظهر أنّ قول بعضهم: إنّ في الآية بشارة لعامّة المؤمنين حيث قال: </w:t>
      </w:r>
      <w:r w:rsidR="009D4374" w:rsidRPr="009D4374">
        <w:rPr>
          <w:rStyle w:val="libAlaemChar"/>
          <w:rFonts w:hint="cs"/>
          <w:rtl/>
        </w:rPr>
        <w:t>(</w:t>
      </w:r>
      <w:r w:rsidRPr="005971BB">
        <w:rPr>
          <w:rStyle w:val="libAieChar"/>
          <w:rFonts w:hint="cs"/>
          <w:rtl/>
        </w:rPr>
        <w:t xml:space="preserve"> أُعِدَّتْ لِلَّذِينَ آمَنُوا بِا</w:t>
      </w:r>
      <w:r w:rsidR="00182177">
        <w:rPr>
          <w:rStyle w:val="libAieChar"/>
          <w:rFonts w:hint="cs"/>
          <w:rtl/>
        </w:rPr>
        <w:t>لله</w:t>
      </w:r>
      <w:r w:rsidRPr="005971BB">
        <w:rPr>
          <w:rStyle w:val="libAieChar"/>
          <w:rFonts w:hint="cs"/>
          <w:rtl/>
        </w:rPr>
        <w:t xml:space="preserve">ِ وَ رُسُلِهِ </w:t>
      </w:r>
      <w:r w:rsidR="009D4374" w:rsidRPr="009D4374">
        <w:rPr>
          <w:rStyle w:val="libAlaemChar"/>
          <w:rFonts w:hint="cs"/>
          <w:rtl/>
        </w:rPr>
        <w:t>)</w:t>
      </w:r>
      <w:r w:rsidRPr="005971BB">
        <w:rPr>
          <w:rFonts w:hint="cs"/>
          <w:rtl/>
        </w:rPr>
        <w:t xml:space="preserve"> و لم يقيّد الإيمان بشي‏ء من العمل الصالح و نحوه غير سديد فإنّ خطاب الآية و إن كان بظاهر لفظه يعمّ الكافر و المؤمن الصالح و الطالح لكنّ وجه الكلام إلى المؤمنين يدعوهم إلى الإيمان الّذي يصاحب العمل الصالح، و لو كان المراد بالإيمان بالله و رسله مجرّد الإيمان و لو لم يصاحبه عمل صالح و كانت الجنّة معدّة لهم و الآية تدعو إلى السباق إلى المغفرة و الجنّة كان خطاب </w:t>
      </w:r>
      <w:r w:rsidR="009D4374" w:rsidRPr="009D4374">
        <w:rPr>
          <w:rStyle w:val="libAlaemChar"/>
          <w:rFonts w:hint="cs"/>
          <w:rtl/>
        </w:rPr>
        <w:t>(</w:t>
      </w:r>
      <w:r w:rsidRPr="005971BB">
        <w:rPr>
          <w:rFonts w:hint="cs"/>
          <w:rtl/>
        </w:rPr>
        <w:t xml:space="preserve"> </w:t>
      </w:r>
      <w:r w:rsidRPr="005971BB">
        <w:rPr>
          <w:rStyle w:val="libAieChar"/>
          <w:rFonts w:hint="cs"/>
          <w:rtl/>
        </w:rPr>
        <w:t>سابِقُوا</w:t>
      </w:r>
      <w:r w:rsidRPr="005971BB">
        <w:rPr>
          <w:rFonts w:hint="cs"/>
          <w:rtl/>
        </w:rPr>
        <w:t xml:space="preserve"> </w:t>
      </w:r>
      <w:r w:rsidR="009D4374" w:rsidRPr="009D4374">
        <w:rPr>
          <w:rStyle w:val="libAlaemChar"/>
          <w:rFonts w:hint="cs"/>
          <w:rtl/>
        </w:rPr>
        <w:t>)</w:t>
      </w:r>
      <w:r w:rsidRPr="005971BB">
        <w:rPr>
          <w:rFonts w:hint="cs"/>
          <w:rtl/>
        </w:rPr>
        <w:t xml:space="preserve"> متوجّها إلى الكفّار فإنّ المؤمنين قد سبقوا و سياق الآيات يأباه.</w:t>
      </w:r>
    </w:p>
    <w:p w:rsidR="00D656DE" w:rsidRPr="00247B5F"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ذلِكَ فَضْلُ ا</w:t>
      </w:r>
      <w:r w:rsidR="00182177">
        <w:rPr>
          <w:rStyle w:val="libAieChar"/>
          <w:rFonts w:hint="cs"/>
          <w:rtl/>
        </w:rPr>
        <w:t>لله</w:t>
      </w:r>
      <w:r w:rsidRPr="005971BB">
        <w:rPr>
          <w:rStyle w:val="libAieChar"/>
          <w:rFonts w:hint="cs"/>
          <w:rtl/>
        </w:rPr>
        <w:t xml:space="preserve">ِ يُؤْتِيهِ مَنْ يَشاءُ </w:t>
      </w:r>
      <w:r w:rsidR="009D4374" w:rsidRPr="009D4374">
        <w:rPr>
          <w:rStyle w:val="libAlaemChar"/>
          <w:rFonts w:hint="cs"/>
          <w:rtl/>
        </w:rPr>
        <w:t>)</w:t>
      </w:r>
      <w:r w:rsidRPr="005971BB">
        <w:rPr>
          <w:rFonts w:hint="cs"/>
          <w:rtl/>
        </w:rPr>
        <w:t xml:space="preserve"> و قد شاء أن يؤتيه الّذين آمنوا بالله و رسله، و قد تقدّم بيان أنّ ما يؤتيه الله من الأجر لعباده المؤمنين فضل منه تعالى من </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غير أن يستحقّوه عليه.</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Style w:val="libAieChar"/>
          <w:rFonts w:hint="cs"/>
          <w:rtl/>
        </w:rPr>
        <w:t xml:space="preserve"> وَ ا</w:t>
      </w:r>
      <w:r w:rsidR="00182177">
        <w:rPr>
          <w:rStyle w:val="libAieChar"/>
          <w:rFonts w:hint="cs"/>
          <w:rtl/>
        </w:rPr>
        <w:t>لله</w:t>
      </w:r>
      <w:r w:rsidRPr="005971BB">
        <w:rPr>
          <w:rStyle w:val="libAieChar"/>
          <w:rFonts w:hint="cs"/>
          <w:rtl/>
        </w:rPr>
        <w:t xml:space="preserve">ُ ذُو الْفَضْلِ الْعَظِيمِ </w:t>
      </w:r>
      <w:r w:rsidR="009D4374" w:rsidRPr="009D4374">
        <w:rPr>
          <w:rStyle w:val="libAlaemChar"/>
          <w:rFonts w:hint="cs"/>
          <w:rtl/>
        </w:rPr>
        <w:t>)</w:t>
      </w:r>
      <w:r w:rsidRPr="005971BB">
        <w:rPr>
          <w:rFonts w:hint="cs"/>
          <w:rtl/>
        </w:rPr>
        <w:t xml:space="preserve"> إشارة إلى عظمة فضله، و أنّ ما يثيبهم به من المغفرة و الجنّة من عظيم فضله.</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ما أَصابَ مِنْ مُصِيبَةٍ فِي الْأَرْضِ وَ لا فِي أَنْفُسِكُمْ إِلَّا فِي كِتابٍ مِنْ قَبْلِ أَنْ نَبْرَأَها</w:t>
      </w:r>
      <w:r w:rsidRPr="005971BB">
        <w:rPr>
          <w:rFonts w:hint="cs"/>
          <w:rtl/>
        </w:rPr>
        <w:t xml:space="preserve"> </w:t>
      </w:r>
      <w:r w:rsidR="009D4374" w:rsidRPr="009D4374">
        <w:rPr>
          <w:rStyle w:val="libAlaemChar"/>
          <w:rFonts w:hint="cs"/>
          <w:rtl/>
        </w:rPr>
        <w:t>)</w:t>
      </w:r>
      <w:r w:rsidRPr="005971BB">
        <w:rPr>
          <w:rFonts w:hint="cs"/>
          <w:rtl/>
        </w:rPr>
        <w:t xml:space="preserve"> إلخ، المصيبة الواقعة الّتي تصيب الشي‏ء مأخوذة من إصابة السهم الغرض و هي بحسب المفهوم أعمّ من الخير و الشرّ لكن غلب استعمالها في الشرّ فالمصيبة هي النائبة، و المصيبة الّتي تصيب في الأرض كالجدب و عاهة الثمار و الزلزلة المخرّبة و نحوها، و الّتي تصيب في الأنفس كالمرض و الجرح و الكسر و القتل و الموت، و البرء و البروء الخلق من العدم، و ضمير </w:t>
      </w:r>
      <w:r w:rsidR="009D4374" w:rsidRPr="009D4374">
        <w:rPr>
          <w:rStyle w:val="libAlaemChar"/>
          <w:rFonts w:hint="cs"/>
          <w:rtl/>
        </w:rPr>
        <w:t>(</w:t>
      </w:r>
      <w:r w:rsidRPr="005971BB">
        <w:rPr>
          <w:rFonts w:hint="cs"/>
          <w:rtl/>
        </w:rPr>
        <w:t xml:space="preserve"> </w:t>
      </w:r>
      <w:r w:rsidRPr="005971BB">
        <w:rPr>
          <w:rStyle w:val="libAieChar"/>
          <w:rFonts w:hint="cs"/>
          <w:rtl/>
        </w:rPr>
        <w:t>نَبْرَأَها</w:t>
      </w:r>
      <w:r w:rsidRPr="005971BB">
        <w:rPr>
          <w:rFonts w:hint="cs"/>
          <w:rtl/>
        </w:rPr>
        <w:t xml:space="preserve"> </w:t>
      </w:r>
      <w:r w:rsidR="009D4374" w:rsidRPr="009D4374">
        <w:rPr>
          <w:rStyle w:val="libAlaemChar"/>
          <w:rFonts w:hint="cs"/>
          <w:rtl/>
        </w:rPr>
        <w:t>)</w:t>
      </w:r>
      <w:r w:rsidRPr="005971BB">
        <w:rPr>
          <w:rFonts w:hint="cs"/>
          <w:rtl/>
        </w:rPr>
        <w:t xml:space="preserve"> للمصيبة، و قيل: للأنفس، و قيل: للأرض، و قيل: للجميع من الأرض و الأنفس و المصيبة، و يؤيّد الأوّل أنّ المقام مقام بيان ما في الدنيا من المصائب الموجبة لنقص الأموال و الأنفس الّتي تدعوهم إلى الإمساك عن الإنفاق و التخلّف عن الجهاد.</w:t>
      </w:r>
    </w:p>
    <w:p w:rsidR="009D4374" w:rsidRPr="009D4374" w:rsidRDefault="00D656DE" w:rsidP="00182177">
      <w:pPr>
        <w:pStyle w:val="libNormal"/>
        <w:rPr>
          <w:rtl/>
        </w:rPr>
      </w:pPr>
      <w:r w:rsidRPr="009D4374">
        <w:rPr>
          <w:rFonts w:hint="cs"/>
          <w:rtl/>
        </w:rPr>
        <w:t>و المراد بالكتاب اللوح المكتوب فيه ما كان و ما يكون و ما هو كائن إلى يوم القيامة كما تدلّ عليه الآيات و الروايات و إنّما اقتصر على ذكر ما يصيب في الأرض و في أنفسهم من المصائب لكون الكلام فيها.</w:t>
      </w:r>
    </w:p>
    <w:p w:rsidR="009D4374" w:rsidRPr="009D4374" w:rsidRDefault="00D656DE" w:rsidP="00182177">
      <w:pPr>
        <w:pStyle w:val="libNormal"/>
        <w:rPr>
          <w:rtl/>
        </w:rPr>
      </w:pPr>
      <w:r w:rsidRPr="009D4374">
        <w:rPr>
          <w:rFonts w:hint="cs"/>
          <w:rtl/>
        </w:rPr>
        <w:t>قيل: إنّما قيّد المصيبة بما في الأرض و في الأنفس لأنّ مطلق المصائب غير مكتوبة في اللوح لأنّ اللوح متناه و الحوادث غير متناهية و لا يكون المتناهي ظرفاً لغير المتناهي.</w:t>
      </w:r>
    </w:p>
    <w:p w:rsidR="009D4374" w:rsidRPr="009D4374" w:rsidRDefault="00D656DE" w:rsidP="00182177">
      <w:pPr>
        <w:pStyle w:val="libNormal"/>
        <w:rPr>
          <w:rtl/>
        </w:rPr>
      </w:pPr>
      <w:r w:rsidRPr="009D4374">
        <w:rPr>
          <w:rFonts w:hint="cs"/>
          <w:rtl/>
        </w:rPr>
        <w:t>و الكلام مبنيّ على أنّ المراد باللوح لوح فلزّي أو نحوه منصوب في ناحية من نواحي الجوّ مكتوب فيه الحوادث بلغة من لغاتنا بخطّ يشبه خطوطنا، و قد مرّ كلام في معنى اللوح و القلم و سيجي‏ء له تتمّة.</w:t>
      </w:r>
    </w:p>
    <w:p w:rsidR="009D4374" w:rsidRPr="009D4374" w:rsidRDefault="00D656DE" w:rsidP="00182177">
      <w:pPr>
        <w:pStyle w:val="libNormal"/>
        <w:rPr>
          <w:rtl/>
        </w:rPr>
      </w:pPr>
      <w:r w:rsidRPr="009D4374">
        <w:rPr>
          <w:rFonts w:hint="cs"/>
          <w:rtl/>
        </w:rPr>
        <w:t>و قيل: المراد بالكتاب علمه تعالى و هو خلاف الظاهر إلّا أن يراد به أنّ الكتاب المكتوب فيه الحوادث من مراتب علمه الفعليّ.</w:t>
      </w:r>
    </w:p>
    <w:p w:rsidR="00D656DE" w:rsidRPr="00247B5F" w:rsidRDefault="00D656DE" w:rsidP="00182177">
      <w:pPr>
        <w:pStyle w:val="libNormal"/>
        <w:rPr>
          <w:rtl/>
        </w:rPr>
      </w:pPr>
      <w:r w:rsidRPr="005971BB">
        <w:rPr>
          <w:rFonts w:hint="cs"/>
          <w:rtl/>
        </w:rPr>
        <w:t xml:space="preserve">و ختم الآية بقوله: </w:t>
      </w:r>
      <w:r w:rsidR="009D4374" w:rsidRPr="009D4374">
        <w:rPr>
          <w:rStyle w:val="libAlaemChar"/>
          <w:rFonts w:hint="cs"/>
          <w:rtl/>
        </w:rPr>
        <w:t>(</w:t>
      </w:r>
      <w:r w:rsidRPr="005971BB">
        <w:rPr>
          <w:rFonts w:hint="cs"/>
          <w:rtl/>
        </w:rPr>
        <w:t xml:space="preserve"> </w:t>
      </w:r>
      <w:r w:rsidRPr="005971BB">
        <w:rPr>
          <w:rStyle w:val="libAieChar"/>
          <w:rFonts w:hint="cs"/>
          <w:rtl/>
        </w:rPr>
        <w:t>إِنَّ ذلِكَ عَلَى ا</w:t>
      </w:r>
      <w:r w:rsidR="00182177">
        <w:rPr>
          <w:rStyle w:val="libAieChar"/>
          <w:rFonts w:hint="cs"/>
          <w:rtl/>
        </w:rPr>
        <w:t>لله</w:t>
      </w:r>
      <w:r w:rsidRPr="005971BB">
        <w:rPr>
          <w:rStyle w:val="libAieChar"/>
          <w:rFonts w:hint="cs"/>
          <w:rtl/>
        </w:rPr>
        <w:t xml:space="preserve">ِ يَسِيرٌ </w:t>
      </w:r>
      <w:r w:rsidR="009D4374" w:rsidRPr="009D4374">
        <w:rPr>
          <w:rStyle w:val="libAlaemChar"/>
          <w:rFonts w:hint="cs"/>
          <w:rtl/>
        </w:rPr>
        <w:t>)</w:t>
      </w:r>
      <w:r w:rsidRPr="005971BB">
        <w:rPr>
          <w:rFonts w:hint="cs"/>
          <w:rtl/>
        </w:rPr>
        <w:t xml:space="preserve"> للدلالة على أنّ تقدير الحوادث </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قبل وقوعها و القضاء عليها بقضاء لا يتغيّر لا صعوبة فيه عليه تعالى.</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لِكَيْلا تَأْسَوْا عَلى‏ ما فاتَكُمْ وَ لا تَفْرَحُوا بِما آتاكُمْ </w:t>
      </w:r>
      <w:r w:rsidR="009D4374" w:rsidRPr="009D4374">
        <w:rPr>
          <w:rStyle w:val="libAlaemChar"/>
          <w:rFonts w:hint="cs"/>
          <w:rtl/>
        </w:rPr>
        <w:t>)</w:t>
      </w:r>
      <w:r w:rsidRPr="005971BB">
        <w:rPr>
          <w:rFonts w:hint="cs"/>
          <w:rtl/>
        </w:rPr>
        <w:t xml:space="preserve"> إلخ، تعليل راجع إلى الآية السابقة و هو تعليل للإخبار عن كتابة الحوادث قبل وقوعها لا لنفس الكتابة، و الأسى الحزن، و المراد بما فات و ما آتى النعمة الفائتة و النعمة المؤتاة.</w:t>
      </w:r>
    </w:p>
    <w:p w:rsidR="009D4374" w:rsidRPr="009D4374" w:rsidRDefault="00D656DE" w:rsidP="00182177">
      <w:pPr>
        <w:pStyle w:val="libNormal"/>
        <w:rPr>
          <w:rtl/>
        </w:rPr>
      </w:pPr>
      <w:r w:rsidRPr="009D4374">
        <w:rPr>
          <w:rFonts w:hint="cs"/>
          <w:rtl/>
        </w:rPr>
        <w:t>و المعنى: أخبرناكم بكتابة الحوادث قبل حدوثها و تحقّقها لئلّا تحزنوا بما فاتكم من النعم و لا تفرحوا بما أعطاكم الله منها لأنّ الإنسان إذا أيقن أنّ الّذي أصابه مقدّر كائن لا محالة لم يكن ليخطئه و أنّ ما اُوتيه من النعم وديعة عنده إلى أجل مسمّى لم يعظم حزنه إذا فاته و لا فرحه إذا اُوتيه.</w:t>
      </w:r>
    </w:p>
    <w:p w:rsidR="009D4374" w:rsidRDefault="00D656DE" w:rsidP="00182177">
      <w:pPr>
        <w:pStyle w:val="libNormal"/>
        <w:rPr>
          <w:rtl/>
        </w:rPr>
      </w:pPr>
      <w:r w:rsidRPr="005971BB">
        <w:rPr>
          <w:rFonts w:hint="cs"/>
          <w:rtl/>
        </w:rPr>
        <w:t xml:space="preserve">قيل: إنّ اختلاف الإسناد في قوليه: </w:t>
      </w:r>
      <w:r w:rsidR="009D4374" w:rsidRPr="009D4374">
        <w:rPr>
          <w:rStyle w:val="libAlaemChar"/>
          <w:rFonts w:hint="cs"/>
          <w:rtl/>
        </w:rPr>
        <w:t>(</w:t>
      </w:r>
      <w:r w:rsidRPr="005971BB">
        <w:rPr>
          <w:rStyle w:val="libAieChar"/>
          <w:rFonts w:hint="cs"/>
          <w:rtl/>
        </w:rPr>
        <w:t xml:space="preserve"> ما فاتَكُمْ </w:t>
      </w:r>
      <w:r w:rsidR="009D4374" w:rsidRPr="009D4374">
        <w:rPr>
          <w:rStyle w:val="libAlaemChar"/>
          <w:rFonts w:hint="cs"/>
          <w:rtl/>
        </w:rPr>
        <w:t>)</w:t>
      </w:r>
      <w:r w:rsidRPr="005971BB">
        <w:rPr>
          <w:rFonts w:hint="cs"/>
          <w:rtl/>
        </w:rPr>
        <w:t xml:space="preserve"> و </w:t>
      </w:r>
      <w:r w:rsidR="009D4374" w:rsidRPr="009D4374">
        <w:rPr>
          <w:rStyle w:val="libAlaemChar"/>
          <w:rFonts w:hint="cs"/>
          <w:rtl/>
        </w:rPr>
        <w:t>(</w:t>
      </w:r>
      <w:r w:rsidRPr="005971BB">
        <w:rPr>
          <w:rStyle w:val="libAieChar"/>
          <w:rFonts w:hint="cs"/>
          <w:rtl/>
        </w:rPr>
        <w:t xml:space="preserve"> بِما آتاكُمْ </w:t>
      </w:r>
      <w:r w:rsidR="009D4374" w:rsidRPr="009D4374">
        <w:rPr>
          <w:rStyle w:val="libAlaemChar"/>
          <w:rFonts w:hint="cs"/>
          <w:rtl/>
        </w:rPr>
        <w:t>)</w:t>
      </w:r>
      <w:r w:rsidRPr="005971BB">
        <w:rPr>
          <w:rFonts w:hint="cs"/>
          <w:rtl/>
        </w:rPr>
        <w:t xml:space="preserve"> حيث اُسند الفوت إلى نفس الأشياء و الإيتاء إلى الله سبحانه لأنّ الفوات و العدم ذاتيّ للأشياء فلو خلّيت و نفسها لم تبق بخلاف حصولها و بقائها فإنّه لا بدّ من استنادهما إلى الله تعالى.</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وَ ا</w:t>
      </w:r>
      <w:r w:rsidR="00182177">
        <w:rPr>
          <w:rStyle w:val="libAieChar"/>
          <w:rFonts w:hint="cs"/>
          <w:rtl/>
        </w:rPr>
        <w:t>لله</w:t>
      </w:r>
      <w:r w:rsidRPr="005971BB">
        <w:rPr>
          <w:rStyle w:val="libAieChar"/>
          <w:rFonts w:hint="cs"/>
          <w:rtl/>
        </w:rPr>
        <w:t xml:space="preserve">ُ لا يُحِبُّ كُلَّ مُخْتالٍ فَخُورٍ </w:t>
      </w:r>
      <w:r w:rsidR="009D4374" w:rsidRPr="009D4374">
        <w:rPr>
          <w:rStyle w:val="libAlaemChar"/>
          <w:rFonts w:hint="cs"/>
          <w:rtl/>
        </w:rPr>
        <w:t>)</w:t>
      </w:r>
      <w:r w:rsidRPr="005971BB">
        <w:rPr>
          <w:rFonts w:hint="cs"/>
          <w:rtl/>
        </w:rPr>
        <w:t xml:space="preserve"> المختال من أخذته الخيلاء و هي التكبّر عن تخيّل فضيلة تراءت له من نفسه - على ما ذكره الراغب - و الفخور الكثير الفخر و المباهاة و الاختيال و الفخر ناشئان عن توهّم الإنسان أنّه يملك ما اُوتيه من النعم باستحقاق من نفسه، و هو مخالف لما هو الحقّ من استناد ذلك إلى تقدير من الله لا لاستقلال من نفس الإنسان فهما من الرذائل و الله لا يحبّها.</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الَّذِينَ يَبْخَلُونَ وَ يَأْمُرُونَ النَّاسَ بِالْبُخْلِ </w:t>
      </w:r>
      <w:r w:rsidR="009D4374" w:rsidRPr="009D4374">
        <w:rPr>
          <w:rStyle w:val="libAlaemChar"/>
          <w:rFonts w:hint="cs"/>
          <w:rtl/>
        </w:rPr>
        <w:t>)</w:t>
      </w:r>
      <w:r w:rsidRPr="005971BB">
        <w:rPr>
          <w:rFonts w:hint="cs"/>
          <w:rtl/>
        </w:rPr>
        <w:t xml:space="preserve"> وصف لكلّ مختال فخور يفيد تعليل عدم حبّه تعالى. و الوجه في بخلهم الاحتفاظ للمال الّذي يعتمد عليه اختيالهم و فخرهم و الوجه في أمرهم الناس بالبخل أنّهم يحبّونه لأنفسهم فيحبّونه لغيرهم، و لأنّ شيوع السخاء و الجود بين الناس و إقبالهم على الإنفاق في سبيل الله يوجب أن يعرفوا بالبخل المذموم.</w:t>
      </w:r>
    </w:p>
    <w:p w:rsidR="00D656DE" w:rsidRPr="00247B5F"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وَ مَنْ يَتَوَلَّ فَإِنَّ ا</w:t>
      </w:r>
      <w:r w:rsidR="00182177">
        <w:rPr>
          <w:rStyle w:val="libAieChar"/>
          <w:rFonts w:hint="cs"/>
          <w:rtl/>
        </w:rPr>
        <w:t>لله</w:t>
      </w:r>
      <w:r w:rsidRPr="005971BB">
        <w:rPr>
          <w:rStyle w:val="libAieChar"/>
          <w:rFonts w:hint="cs"/>
          <w:rtl/>
        </w:rPr>
        <w:t xml:space="preserve">َ هُوَ الْغَنِيُّ الْحَمِيدُ </w:t>
      </w:r>
      <w:r w:rsidR="009D4374" w:rsidRPr="009D4374">
        <w:rPr>
          <w:rStyle w:val="libAlaemChar"/>
          <w:rFonts w:hint="cs"/>
          <w:rtl/>
        </w:rPr>
        <w:t>)</w:t>
      </w:r>
      <w:r w:rsidRPr="005971BB">
        <w:rPr>
          <w:rFonts w:hint="cs"/>
          <w:rtl/>
        </w:rPr>
        <w:t xml:space="preserve"> أي و من يعرض عن الإنفاق و لم يتّعظ بعظة الله و لا اطمأنّ قلبه بما بيّنه من صفات الدنيا و نعت الجنّة و تقدير الاُمور فإنّ الله هو الغنيّ فلا حاجة له إلى إنفاقهم، و المحمود في أفعاله.</w:t>
      </w:r>
    </w:p>
    <w:p w:rsidR="009D4374" w:rsidRDefault="009D4374" w:rsidP="009D4374">
      <w:pPr>
        <w:pStyle w:val="libNormal"/>
      </w:pPr>
      <w:r>
        <w:rPr>
          <w:rFonts w:hint="cs"/>
          <w:rtl/>
        </w:rPr>
        <w:br w:type="page"/>
      </w:r>
    </w:p>
    <w:p w:rsidR="00D656DE" w:rsidRPr="00247B5F" w:rsidRDefault="00D656DE" w:rsidP="00182177">
      <w:pPr>
        <w:pStyle w:val="libNormal"/>
        <w:rPr>
          <w:rtl/>
        </w:rPr>
      </w:pPr>
      <w:r w:rsidRPr="005971BB">
        <w:rPr>
          <w:rFonts w:hint="cs"/>
          <w:rtl/>
        </w:rPr>
        <w:lastRenderedPageBreak/>
        <w:t xml:space="preserve">و الآيات الثلاث أعني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ما أَصابَ مِنْ مُصِيبَةٍ </w:t>
      </w:r>
      <w:r w:rsidRPr="005971BB">
        <w:rPr>
          <w:rFonts w:hint="cs"/>
          <w:rtl/>
        </w:rPr>
        <w:t>- إلى قوله -</w:t>
      </w:r>
      <w:r w:rsidRPr="005971BB">
        <w:rPr>
          <w:rStyle w:val="libAieChar"/>
          <w:rFonts w:hint="cs"/>
          <w:rtl/>
        </w:rPr>
        <w:t xml:space="preserve"> الْغَنِيُّ الْحَمِيدُ </w:t>
      </w:r>
      <w:r w:rsidR="009D4374" w:rsidRPr="009D4374">
        <w:rPr>
          <w:rStyle w:val="libAlaemChar"/>
          <w:rFonts w:hint="cs"/>
          <w:rtl/>
        </w:rPr>
        <w:t>)</w:t>
      </w:r>
      <w:r w:rsidRPr="005971BB">
        <w:rPr>
          <w:rFonts w:hint="cs"/>
          <w:rtl/>
        </w:rPr>
        <w:t xml:space="preserve"> كما ترى حثّ على الإنفاق و ردع عن البخل و الإمساك بتزهيدهم عن الأسى بما فاتهم و الفرح بما آتاهم لأنّ الاُمور مقدّرة مقضيّة مكتوبة في كتاب معيّنة قبل أن يبرأها الله سبحانه.</w:t>
      </w:r>
    </w:p>
    <w:p w:rsidR="00D656DE" w:rsidRPr="00247B5F" w:rsidRDefault="009D4374" w:rsidP="00703173">
      <w:pPr>
        <w:pStyle w:val="Heading3Center"/>
        <w:rPr>
          <w:rtl/>
        </w:rPr>
      </w:pPr>
      <w:bookmarkStart w:id="126" w:name="65"/>
      <w:bookmarkStart w:id="127" w:name="_Toc399229293"/>
      <w:r w:rsidRPr="009D4374">
        <w:rPr>
          <w:rStyle w:val="libAlaemChar"/>
          <w:rFonts w:hint="cs"/>
          <w:rtl/>
        </w:rPr>
        <w:t>(</w:t>
      </w:r>
      <w:r w:rsidR="00D656DE" w:rsidRPr="00247B5F">
        <w:rPr>
          <w:rFonts w:hint="cs"/>
          <w:rtl/>
        </w:rPr>
        <w:t xml:space="preserve"> بحث روائي </w:t>
      </w:r>
      <w:r w:rsidRPr="009D4374">
        <w:rPr>
          <w:rStyle w:val="libAlaemChar"/>
          <w:rFonts w:hint="cs"/>
          <w:rtl/>
        </w:rPr>
        <w:t>)</w:t>
      </w:r>
      <w:bookmarkEnd w:id="126"/>
      <w:bookmarkEnd w:id="127"/>
    </w:p>
    <w:p w:rsidR="009D4374" w:rsidRDefault="00D656DE" w:rsidP="00182177">
      <w:pPr>
        <w:pStyle w:val="libNormal"/>
        <w:rPr>
          <w:rtl/>
        </w:rPr>
      </w:pPr>
      <w:r w:rsidRPr="005971BB">
        <w:rPr>
          <w:rFonts w:hint="cs"/>
          <w:rtl/>
        </w:rPr>
        <w:t xml:space="preserve">في الدرّ المنثور: في قوله تعالى: </w:t>
      </w:r>
      <w:r w:rsidR="009D4374" w:rsidRPr="009D4374">
        <w:rPr>
          <w:rStyle w:val="libAlaemChar"/>
          <w:rFonts w:hint="cs"/>
          <w:rtl/>
        </w:rPr>
        <w:t>(</w:t>
      </w:r>
      <w:r w:rsidRPr="005971BB">
        <w:rPr>
          <w:rStyle w:val="libAieChar"/>
          <w:rFonts w:hint="cs"/>
          <w:rtl/>
        </w:rPr>
        <w:t xml:space="preserve"> أَ لَمْ يَأْنِ </w:t>
      </w:r>
      <w:r w:rsidR="009D4374" w:rsidRPr="009D4374">
        <w:rPr>
          <w:rStyle w:val="libAlaemChar"/>
          <w:rFonts w:hint="cs"/>
          <w:rtl/>
        </w:rPr>
        <w:t>)</w:t>
      </w:r>
      <w:r w:rsidRPr="005971BB">
        <w:rPr>
          <w:rFonts w:hint="cs"/>
          <w:rtl/>
        </w:rPr>
        <w:t xml:space="preserve"> الآية: أخرج ابن المبارك و عبدالرزّاق و ابن المنذر عن الأعمش قال: لمّا قدم أصحاب رسول الله </w:t>
      </w:r>
      <w:r w:rsidR="0082784A" w:rsidRPr="0082784A">
        <w:rPr>
          <w:rStyle w:val="libAlaemChar"/>
          <w:rFonts w:hint="cs"/>
          <w:rtl/>
        </w:rPr>
        <w:t>صلى‌الله‌عليه‌وآله‌وسلم</w:t>
      </w:r>
      <w:r w:rsidRPr="005971BB">
        <w:rPr>
          <w:rFonts w:hint="cs"/>
          <w:rtl/>
        </w:rPr>
        <w:t xml:space="preserve"> المدينة فأصابوا من لين العيش ما أصابوا بعد ما كان بهم من الجهد فكأنّهم فتروا عن بعض ما كانوا عليه فعوتبوا فنزلت: </w:t>
      </w:r>
      <w:r w:rsidR="009D4374" w:rsidRPr="009D4374">
        <w:rPr>
          <w:rStyle w:val="libAlaemChar"/>
          <w:rFonts w:hint="cs"/>
          <w:rtl/>
        </w:rPr>
        <w:t>(</w:t>
      </w:r>
      <w:r w:rsidRPr="005971BB">
        <w:rPr>
          <w:rFonts w:hint="cs"/>
          <w:rtl/>
        </w:rPr>
        <w:t xml:space="preserve"> </w:t>
      </w:r>
      <w:r w:rsidRPr="005971BB">
        <w:rPr>
          <w:rStyle w:val="libAieChar"/>
          <w:rFonts w:hint="cs"/>
          <w:rtl/>
        </w:rPr>
        <w:t>أَ لَمْ يَأْنِ لِلَّذِينَ آمَنُوا</w:t>
      </w:r>
      <w:r w:rsidRPr="005971BB">
        <w:rPr>
          <w:rFonts w:hint="cs"/>
          <w:rtl/>
        </w:rPr>
        <w:t xml:space="preserve"> </w:t>
      </w:r>
      <w:r w:rsidR="009D4374" w:rsidRPr="009D4374">
        <w:rPr>
          <w:rStyle w:val="libAlaemChar"/>
          <w:rFonts w:hint="cs"/>
          <w:rtl/>
        </w:rPr>
        <w:t>)</w:t>
      </w:r>
      <w:r w:rsidRPr="005971BB">
        <w:rPr>
          <w:rFonts w:hint="cs"/>
          <w:rtl/>
        </w:rPr>
        <w:t>.</w:t>
      </w:r>
    </w:p>
    <w:p w:rsidR="009D4374" w:rsidRDefault="00D656DE" w:rsidP="00182177">
      <w:pPr>
        <w:pStyle w:val="libNormal"/>
        <w:rPr>
          <w:rtl/>
        </w:rPr>
      </w:pPr>
      <w:r w:rsidRPr="00703173">
        <w:rPr>
          <w:rStyle w:val="libBold2Char"/>
          <w:rFonts w:hint="cs"/>
          <w:rtl/>
        </w:rPr>
        <w:t>أقول:</w:t>
      </w:r>
      <w:r w:rsidRPr="005971BB">
        <w:rPr>
          <w:rFonts w:hint="cs"/>
          <w:rtl/>
        </w:rPr>
        <w:t xml:space="preserve"> هذه أعدل الروايات في نزول السورة و هناك‏ رواية عن ابن مسعود قال: ما كان بين إسلامنا و بين أن عاتبنا الله بهذه </w:t>
      </w:r>
      <w:r w:rsidR="009D4374" w:rsidRPr="009D4374">
        <w:rPr>
          <w:rStyle w:val="libAlaemChar"/>
          <w:rFonts w:hint="cs"/>
          <w:rtl/>
        </w:rPr>
        <w:t>(</w:t>
      </w:r>
      <w:r w:rsidRPr="005971BB">
        <w:rPr>
          <w:rFonts w:hint="cs"/>
          <w:rtl/>
        </w:rPr>
        <w:t xml:space="preserve"> </w:t>
      </w:r>
      <w:r w:rsidRPr="005971BB">
        <w:rPr>
          <w:rStyle w:val="libAieChar"/>
          <w:rFonts w:hint="cs"/>
          <w:rtl/>
        </w:rPr>
        <w:t>أَ لَمْ يَأْنِ لِلَّذِينَ آمَنُوا أَنْ تَخْشَعَ قُلُوبُهُمْ لِذِكْرِ ا</w:t>
      </w:r>
      <w:r w:rsidR="00182177">
        <w:rPr>
          <w:rStyle w:val="libAieChar"/>
          <w:rFonts w:hint="cs"/>
          <w:rtl/>
        </w:rPr>
        <w:t>لله</w:t>
      </w:r>
      <w:r w:rsidRPr="005971BB">
        <w:rPr>
          <w:rStyle w:val="libAieChar"/>
          <w:rFonts w:hint="cs"/>
          <w:rtl/>
        </w:rPr>
        <w:t xml:space="preserve">ِ </w:t>
      </w:r>
      <w:r w:rsidR="009D4374" w:rsidRPr="009D4374">
        <w:rPr>
          <w:rStyle w:val="libAlaemChar"/>
          <w:rFonts w:hint="cs"/>
          <w:rtl/>
        </w:rPr>
        <w:t>)</w:t>
      </w:r>
      <w:r w:rsidRPr="005971BB">
        <w:rPr>
          <w:rFonts w:hint="cs"/>
          <w:rtl/>
        </w:rPr>
        <w:t xml:space="preserve"> إلّا أربع سنين‏، و ظاهره كون السورة مكّيّة، و في معناه ما ورد أنّ عمر آمن بعد نزول هذه السورة و قد عرفت أنّ سياق آيات السورة تأبى إلّا أن تكون مدنيّة، و يمكن حمل رواية ابن مسعود على كون آية </w:t>
      </w:r>
      <w:r w:rsidR="009D4374" w:rsidRPr="009D4374">
        <w:rPr>
          <w:rStyle w:val="libAlaemChar"/>
          <w:rFonts w:hint="cs"/>
          <w:rtl/>
        </w:rPr>
        <w:t>(</w:t>
      </w:r>
      <w:r w:rsidRPr="005971BB">
        <w:rPr>
          <w:rStyle w:val="libAieChar"/>
          <w:rFonts w:hint="cs"/>
          <w:rtl/>
        </w:rPr>
        <w:t xml:space="preserve"> أَ لَمْ يَأْنِ </w:t>
      </w:r>
      <w:r w:rsidR="009D4374" w:rsidRPr="009D4374">
        <w:rPr>
          <w:rStyle w:val="libAlaemChar"/>
          <w:rFonts w:hint="cs"/>
          <w:rtl/>
        </w:rPr>
        <w:t>)</w:t>
      </w:r>
      <w:r w:rsidRPr="005971BB">
        <w:rPr>
          <w:rFonts w:hint="cs"/>
          <w:rtl/>
        </w:rPr>
        <w:t xml:space="preserve"> إلخ، أو هي و الّتي تتلوها ممّا نزل بمكّة دون باقي آيات السورة.</w:t>
      </w:r>
    </w:p>
    <w:p w:rsidR="009D4374" w:rsidRDefault="00D656DE" w:rsidP="00182177">
      <w:pPr>
        <w:pStyle w:val="libNormal"/>
        <w:rPr>
          <w:rtl/>
        </w:rPr>
      </w:pPr>
      <w:r w:rsidRPr="005971BB">
        <w:rPr>
          <w:rFonts w:hint="cs"/>
          <w:rtl/>
        </w:rPr>
        <w:t xml:space="preserve">و في رواية عن النبيّ </w:t>
      </w:r>
      <w:r w:rsidR="0082784A" w:rsidRPr="0082784A">
        <w:rPr>
          <w:rStyle w:val="libAlaemChar"/>
          <w:rFonts w:hint="cs"/>
          <w:rtl/>
        </w:rPr>
        <w:t>صلى‌الله‌عليه‌وآله‌وسلم</w:t>
      </w:r>
      <w:r w:rsidRPr="005971BB">
        <w:rPr>
          <w:rFonts w:hint="cs"/>
          <w:rtl/>
        </w:rPr>
        <w:t xml:space="preserve">: استبطأ الله قلوب المهاجرين بعد سبع عشرة من نزول القرآن فأنزل الله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أَ لَمْ يَأْنِ </w:t>
      </w:r>
      <w:r w:rsidR="009D4374" w:rsidRPr="009D4374">
        <w:rPr>
          <w:rStyle w:val="libAlaemChar"/>
          <w:rFonts w:hint="cs"/>
          <w:rtl/>
        </w:rPr>
        <w:t>)</w:t>
      </w:r>
      <w:r w:rsidRPr="005971BB">
        <w:rPr>
          <w:rFonts w:hint="cs"/>
          <w:rtl/>
        </w:rPr>
        <w:t xml:space="preserve"> الآية، و لازمه نزول السورة سنة أربع أو خمس من الهجرة، و في رواية اُخرى عن ابن عبّاس قال: إنّ الله استبطأ قلوب المهاجرين فعاتبهم على رأس ثلاث عشرة سنة من نزول القرآن فقال: </w:t>
      </w:r>
      <w:r w:rsidR="009D4374" w:rsidRPr="009D4374">
        <w:rPr>
          <w:rStyle w:val="libAlaemChar"/>
          <w:rFonts w:hint="cs"/>
          <w:rtl/>
        </w:rPr>
        <w:t>(</w:t>
      </w:r>
      <w:r w:rsidRPr="005971BB">
        <w:rPr>
          <w:rStyle w:val="libAieChar"/>
          <w:rFonts w:hint="cs"/>
          <w:rtl/>
        </w:rPr>
        <w:t xml:space="preserve"> أَ لَمْ يَأْنِ </w:t>
      </w:r>
      <w:r w:rsidR="009D4374" w:rsidRPr="009D4374">
        <w:rPr>
          <w:rStyle w:val="libAlaemChar"/>
          <w:rFonts w:hint="cs"/>
          <w:rtl/>
        </w:rPr>
        <w:t>)</w:t>
      </w:r>
      <w:r w:rsidRPr="005971BB">
        <w:rPr>
          <w:rFonts w:hint="cs"/>
          <w:rtl/>
        </w:rPr>
        <w:t xml:space="preserve"> إلخ، و لازمه نزول السورة أيّام الهجرة، و الروايتان أيضاً لا تلائمان سياق آياتها.</w:t>
      </w:r>
    </w:p>
    <w:p w:rsidR="00D656DE" w:rsidRPr="00247B5F" w:rsidRDefault="00D656DE" w:rsidP="00182177">
      <w:pPr>
        <w:pStyle w:val="libNormal"/>
        <w:rPr>
          <w:rtl/>
        </w:rPr>
      </w:pPr>
      <w:r w:rsidRPr="005971BB">
        <w:rPr>
          <w:rFonts w:hint="cs"/>
          <w:rtl/>
        </w:rPr>
        <w:t xml:space="preserve">و فيه، أخرج ابن جرير عن البراء بن عازب قال: سمعت رسول الله </w:t>
      </w:r>
      <w:r w:rsidR="0082784A" w:rsidRPr="0082784A">
        <w:rPr>
          <w:rStyle w:val="libAlaemChar"/>
          <w:rFonts w:hint="cs"/>
          <w:rtl/>
        </w:rPr>
        <w:t>صلى‌الله‌عليه‌وآله‌وسلم</w:t>
      </w:r>
      <w:r w:rsidRPr="005971BB">
        <w:rPr>
          <w:rFonts w:hint="cs"/>
          <w:rtl/>
        </w:rPr>
        <w:t xml:space="preserve"> يقول: مؤمنوا اُمّتي شهداء، ثمّ تلا النبيّ </w:t>
      </w:r>
      <w:r w:rsidR="0082784A" w:rsidRPr="0082784A">
        <w:rPr>
          <w:rStyle w:val="libAlaemChar"/>
          <w:rFonts w:hint="cs"/>
          <w:rtl/>
        </w:rPr>
        <w:t>صلى‌الله‌عليه‌وآله‌وسلم</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وَ الَّذِينَ آمَنُوا بِا</w:t>
      </w:r>
      <w:r w:rsidR="00182177">
        <w:rPr>
          <w:rStyle w:val="libAieChar"/>
          <w:rFonts w:hint="cs"/>
          <w:rtl/>
        </w:rPr>
        <w:t>لله</w:t>
      </w:r>
      <w:r w:rsidRPr="005971BB">
        <w:rPr>
          <w:rStyle w:val="libAieChar"/>
          <w:rFonts w:hint="cs"/>
          <w:rtl/>
        </w:rPr>
        <w:t xml:space="preserve">ِ وَ رُسُلِهِ أُولئِكَ هُمُ الصِّدِّيقُونَ وَ الشُّهَداءُ عِنْدَ رَبِّهِمْ </w:t>
      </w:r>
      <w:r w:rsidR="009D4374" w:rsidRPr="009D4374">
        <w:rPr>
          <w:rStyle w:val="libAlaemChar"/>
          <w:rFonts w:hint="cs"/>
          <w:rtl/>
        </w:rPr>
        <w:t>)</w:t>
      </w:r>
      <w:r w:rsidRPr="005971BB">
        <w:rPr>
          <w:rFonts w:hint="cs"/>
          <w:rtl/>
        </w:rPr>
        <w:t>.</w:t>
      </w:r>
    </w:p>
    <w:p w:rsidR="009D4374" w:rsidRDefault="009D4374" w:rsidP="009D4374">
      <w:pPr>
        <w:pStyle w:val="libNormal"/>
      </w:pPr>
      <w:r>
        <w:rPr>
          <w:rFonts w:hint="cs"/>
          <w:rtl/>
        </w:rPr>
        <w:br w:type="page"/>
      </w:r>
    </w:p>
    <w:p w:rsidR="009D4374" w:rsidRPr="009D4374" w:rsidRDefault="00D656DE" w:rsidP="00182177">
      <w:pPr>
        <w:pStyle w:val="libNormal"/>
        <w:rPr>
          <w:rtl/>
        </w:rPr>
      </w:pPr>
      <w:r w:rsidRPr="009D4374">
        <w:rPr>
          <w:rFonts w:hint="cs"/>
          <w:rtl/>
        </w:rPr>
        <w:lastRenderedPageBreak/>
        <w:t xml:space="preserve">و في تفسير العيّاشي، بإسناده عن منهال القصّاب قال: لأبي عبدالله </w:t>
      </w:r>
      <w:r w:rsidR="0082784A" w:rsidRPr="0082784A">
        <w:rPr>
          <w:rStyle w:val="libAlaemChar"/>
          <w:rFonts w:hint="cs"/>
          <w:rtl/>
        </w:rPr>
        <w:t>عليه‌السلام</w:t>
      </w:r>
      <w:r w:rsidRPr="009D4374">
        <w:rPr>
          <w:rFonts w:hint="cs"/>
          <w:rtl/>
        </w:rPr>
        <w:t>: ادع الله أن يرزقني الشهادة فقال: إنّ المؤمن شهيد و قرأ هذه الآية.</w:t>
      </w:r>
    </w:p>
    <w:p w:rsidR="009D4374" w:rsidRDefault="00D656DE" w:rsidP="00182177">
      <w:pPr>
        <w:pStyle w:val="libNormal"/>
        <w:rPr>
          <w:rtl/>
        </w:rPr>
      </w:pPr>
      <w:r w:rsidRPr="00703173">
        <w:rPr>
          <w:rStyle w:val="libBold2Char"/>
          <w:rFonts w:hint="cs"/>
          <w:rtl/>
        </w:rPr>
        <w:t>أقول:</w:t>
      </w:r>
      <w:r w:rsidRPr="005971BB">
        <w:rPr>
          <w:rFonts w:hint="cs"/>
          <w:rtl/>
        </w:rPr>
        <w:t xml:space="preserve"> و في معناه روايات اُخرى و ظاهر بعضها كهذه الرواية تفسير الشهادة بالقتل في سبيل الله.</w:t>
      </w:r>
    </w:p>
    <w:p w:rsidR="009D4374" w:rsidRDefault="00D656DE" w:rsidP="00182177">
      <w:pPr>
        <w:pStyle w:val="libNormal"/>
        <w:rPr>
          <w:rtl/>
        </w:rPr>
      </w:pPr>
      <w:r w:rsidRPr="005971BB">
        <w:rPr>
          <w:rFonts w:hint="cs"/>
          <w:rtl/>
        </w:rPr>
        <w:t xml:space="preserve">في تفسير القمّيّ، بإسناده عن حفص بن غياث قال: قلت لأبي عبدالله </w:t>
      </w:r>
      <w:r w:rsidR="0082784A" w:rsidRPr="0082784A">
        <w:rPr>
          <w:rStyle w:val="libAlaemChar"/>
          <w:rFonts w:hint="cs"/>
          <w:rtl/>
        </w:rPr>
        <w:t>عليه‌السلام</w:t>
      </w:r>
      <w:r w:rsidRPr="005971BB">
        <w:rPr>
          <w:rFonts w:hint="cs"/>
          <w:rtl/>
        </w:rPr>
        <w:t xml:space="preserve">: جعلت فداك فما حدّ الزهد في الدنيا؟ فقال: قد حدّه الله في كتابه فقال عزّوجلّ: </w:t>
      </w:r>
      <w:r w:rsidR="009D4374" w:rsidRPr="009D4374">
        <w:rPr>
          <w:rStyle w:val="libAlaemChar"/>
          <w:rFonts w:hint="cs"/>
          <w:rtl/>
        </w:rPr>
        <w:t>(</w:t>
      </w:r>
      <w:r w:rsidRPr="005971BB">
        <w:rPr>
          <w:rFonts w:hint="cs"/>
          <w:rtl/>
        </w:rPr>
        <w:t xml:space="preserve"> </w:t>
      </w:r>
      <w:r w:rsidRPr="005971BB">
        <w:rPr>
          <w:rStyle w:val="libAieChar"/>
          <w:rFonts w:hint="cs"/>
          <w:rtl/>
        </w:rPr>
        <w:t>لِكَيْلا تَأْسَوْا عَلى‏ ما فاتَكُمْ وَ لا تَفْرَحُوا بِما آتاكُمْ</w:t>
      </w:r>
      <w:r w:rsidRPr="005971BB">
        <w:rPr>
          <w:rFonts w:hint="cs"/>
          <w:rtl/>
        </w:rPr>
        <w:t xml:space="preserve"> </w:t>
      </w:r>
      <w:r w:rsidR="009D4374" w:rsidRPr="009D4374">
        <w:rPr>
          <w:rStyle w:val="libAlaemChar"/>
          <w:rFonts w:hint="cs"/>
          <w:rtl/>
        </w:rPr>
        <w:t>)</w:t>
      </w:r>
      <w:r w:rsidRPr="005971BB">
        <w:rPr>
          <w:rFonts w:hint="cs"/>
          <w:rtl/>
        </w:rPr>
        <w:t>.</w:t>
      </w:r>
    </w:p>
    <w:p w:rsidR="009D4374" w:rsidRDefault="00D656DE" w:rsidP="00182177">
      <w:pPr>
        <w:pStyle w:val="libNormal"/>
        <w:rPr>
          <w:rtl/>
        </w:rPr>
      </w:pPr>
      <w:r w:rsidRPr="005971BB">
        <w:rPr>
          <w:rFonts w:hint="cs"/>
          <w:rtl/>
        </w:rPr>
        <w:t xml:space="preserve">و في نهج البلاغة، قال </w:t>
      </w:r>
      <w:r w:rsidR="0082784A" w:rsidRPr="0082784A">
        <w:rPr>
          <w:rStyle w:val="libAlaemChar"/>
          <w:rFonts w:hint="cs"/>
          <w:rtl/>
        </w:rPr>
        <w:t>عليه‌السلام</w:t>
      </w:r>
      <w:r w:rsidRPr="005971BB">
        <w:rPr>
          <w:rFonts w:hint="cs"/>
          <w:rtl/>
        </w:rPr>
        <w:t xml:space="preserve">: الزهد كلّه بين كلمتين من القرآن قال الله تعالى: </w:t>
      </w:r>
      <w:r w:rsidR="009D4374" w:rsidRPr="009D4374">
        <w:rPr>
          <w:rStyle w:val="libAlaemChar"/>
          <w:rFonts w:hint="cs"/>
          <w:rtl/>
        </w:rPr>
        <w:t>(</w:t>
      </w:r>
      <w:r w:rsidRPr="005971BB">
        <w:rPr>
          <w:rFonts w:hint="cs"/>
          <w:rtl/>
        </w:rPr>
        <w:t xml:space="preserve"> </w:t>
      </w:r>
      <w:r w:rsidRPr="005971BB">
        <w:rPr>
          <w:rStyle w:val="libAieChar"/>
          <w:rFonts w:hint="cs"/>
          <w:rtl/>
        </w:rPr>
        <w:t>لِكَيْلا تَأْسَوْا عَلى‏ ما فاتَكُمْ وَ لا تَفْرَحُوا بِما آتاكُمْ</w:t>
      </w:r>
      <w:r w:rsidRPr="005971BB">
        <w:rPr>
          <w:rFonts w:hint="cs"/>
          <w:rtl/>
        </w:rPr>
        <w:t xml:space="preserve"> </w:t>
      </w:r>
      <w:r w:rsidR="009D4374" w:rsidRPr="009D4374">
        <w:rPr>
          <w:rStyle w:val="libAlaemChar"/>
          <w:rFonts w:hint="cs"/>
          <w:rtl/>
        </w:rPr>
        <w:t>)</w:t>
      </w:r>
      <w:r w:rsidRPr="005971BB">
        <w:rPr>
          <w:rFonts w:hint="cs"/>
          <w:rtl/>
        </w:rPr>
        <w:t xml:space="preserve"> و من لم يأس على الماضي و لم يفرح بالآتي فقد أخذ الزهد بطرفيه.</w:t>
      </w:r>
    </w:p>
    <w:p w:rsidR="00D656DE" w:rsidRPr="00247B5F" w:rsidRDefault="00D656DE" w:rsidP="00182177">
      <w:pPr>
        <w:pStyle w:val="libNormal"/>
        <w:rPr>
          <w:rtl/>
        </w:rPr>
      </w:pPr>
      <w:r w:rsidRPr="00703173">
        <w:rPr>
          <w:rStyle w:val="libBold2Char"/>
          <w:rFonts w:hint="cs"/>
          <w:rtl/>
        </w:rPr>
        <w:t>أقول:</w:t>
      </w:r>
      <w:r w:rsidRPr="005971BB">
        <w:rPr>
          <w:rFonts w:hint="cs"/>
          <w:rtl/>
        </w:rPr>
        <w:t xml:space="preserve"> و الأساس الّذي يبتنيان عليه عدم تعلّق القلب بالدنيا، و في الحديث المعروف: حبّ الدنيا رأس كلّ خطيئة.</w:t>
      </w:r>
    </w:p>
    <w:p w:rsidR="009D4374" w:rsidRDefault="009D4374" w:rsidP="009D4374">
      <w:pPr>
        <w:pStyle w:val="libNormal"/>
      </w:pPr>
      <w:r>
        <w:rPr>
          <w:rFonts w:hint="cs"/>
          <w:rtl/>
        </w:rPr>
        <w:br w:type="page"/>
      </w:r>
    </w:p>
    <w:p w:rsidR="00D656DE" w:rsidRPr="00247B5F" w:rsidRDefault="009D4374" w:rsidP="0082784A">
      <w:pPr>
        <w:pStyle w:val="Heading2Center"/>
        <w:rPr>
          <w:rtl/>
        </w:rPr>
      </w:pPr>
      <w:bookmarkStart w:id="128" w:name="66"/>
      <w:bookmarkStart w:id="129" w:name="_Toc399229294"/>
      <w:r w:rsidRPr="009D4374">
        <w:rPr>
          <w:rStyle w:val="libAlaemChar"/>
          <w:rFonts w:hint="cs"/>
          <w:rtl/>
        </w:rPr>
        <w:lastRenderedPageBreak/>
        <w:t>(</w:t>
      </w:r>
      <w:r w:rsidR="00D656DE" w:rsidRPr="00247B5F">
        <w:rPr>
          <w:rFonts w:hint="cs"/>
          <w:rtl/>
        </w:rPr>
        <w:t xml:space="preserve"> سورة الحديد الآيات 25 - 29 </w:t>
      </w:r>
      <w:r w:rsidRPr="009D4374">
        <w:rPr>
          <w:rStyle w:val="libAlaemChar"/>
          <w:rFonts w:hint="cs"/>
          <w:rtl/>
        </w:rPr>
        <w:t>)</w:t>
      </w:r>
      <w:bookmarkEnd w:id="128"/>
      <w:bookmarkEnd w:id="129"/>
    </w:p>
    <w:p w:rsidR="00D656DE" w:rsidRPr="00703173" w:rsidRDefault="00D656DE" w:rsidP="00182177">
      <w:pPr>
        <w:pStyle w:val="libNormal"/>
        <w:rPr>
          <w:rtl/>
        </w:rPr>
      </w:pPr>
      <w:r w:rsidRPr="00703173">
        <w:rPr>
          <w:rStyle w:val="libAieChar"/>
          <w:rFonts w:hint="cs"/>
          <w:rtl/>
        </w:rPr>
        <w:t>لَقَدْ أَرْسَلْنَا رُسُلَنَا بِالْبَيِّنَاتِ وَأَنزَلْنَا مَعَهُمُ الْكِتَابَ وَالْمِيزَانَ لِيَقُومَ النَّاسُ بِالْقِسْطِ  وَأَنزَلْنَا الْحَدِيدَ فِيهِ بَأْسٌ شَدِيدٌ وَمَنَافِعُ لِلنَّاسِ وَلِيَعْلَمَ ا</w:t>
      </w:r>
      <w:r w:rsidR="00182177">
        <w:rPr>
          <w:rStyle w:val="libAieChar"/>
          <w:rFonts w:hint="cs"/>
          <w:rtl/>
        </w:rPr>
        <w:t>لله</w:t>
      </w:r>
      <w:r w:rsidRPr="00703173">
        <w:rPr>
          <w:rStyle w:val="libAieChar"/>
          <w:rFonts w:hint="cs"/>
          <w:rtl/>
        </w:rPr>
        <w:t>ُ مَن يَنصُرُهُ وَرُسُلَهُ بِالْغَيْبِ  إِنَّ ا</w:t>
      </w:r>
      <w:r w:rsidR="00182177">
        <w:rPr>
          <w:rStyle w:val="libAieChar"/>
          <w:rFonts w:hint="cs"/>
          <w:rtl/>
        </w:rPr>
        <w:t>لله</w:t>
      </w:r>
      <w:r w:rsidRPr="00703173">
        <w:rPr>
          <w:rStyle w:val="libAieChar"/>
          <w:rFonts w:hint="cs"/>
          <w:rtl/>
        </w:rPr>
        <w:t xml:space="preserve">َ قَوِيٌّ عَزِيزٌ </w:t>
      </w:r>
      <w:r w:rsidR="009D4374" w:rsidRPr="009D4374">
        <w:rPr>
          <w:rStyle w:val="libAlaemChar"/>
          <w:rFonts w:hint="cs"/>
          <w:rtl/>
        </w:rPr>
        <w:t>(</w:t>
      </w:r>
      <w:r w:rsidRPr="00703173">
        <w:rPr>
          <w:rStyle w:val="libAieChar"/>
          <w:rFonts w:hint="cs"/>
          <w:rtl/>
        </w:rPr>
        <w:t>٢٥</w:t>
      </w:r>
      <w:r w:rsidR="009D4374" w:rsidRPr="009D4374">
        <w:rPr>
          <w:rStyle w:val="libAlaemChar"/>
          <w:rFonts w:hint="cs"/>
          <w:rtl/>
        </w:rPr>
        <w:t>)</w:t>
      </w:r>
      <w:r w:rsidRPr="00703173">
        <w:rPr>
          <w:rStyle w:val="libAieChar"/>
          <w:rFonts w:hint="cs"/>
          <w:rtl/>
        </w:rPr>
        <w:t xml:space="preserve"> وَلَقَدْ أَرْسَلْنَا نُوحًا وَإِبْرَاهِيمَ وَجَعَلْنَا فِي ذُرِّيَّتِهِمَا النُّبُوَّةَ وَالْكِتَابَ  فَمِنْهُم مُّهْتَدٍ  وَكَثِيرٌ مِّنْهُمْ فَاسِقُونَ </w:t>
      </w:r>
      <w:r w:rsidR="009D4374" w:rsidRPr="009D4374">
        <w:rPr>
          <w:rStyle w:val="libAlaemChar"/>
          <w:rFonts w:hint="cs"/>
          <w:rtl/>
        </w:rPr>
        <w:t>(</w:t>
      </w:r>
      <w:r w:rsidRPr="00703173">
        <w:rPr>
          <w:rStyle w:val="libAieChar"/>
          <w:rFonts w:hint="cs"/>
          <w:rtl/>
        </w:rPr>
        <w:t>٢٦</w:t>
      </w:r>
      <w:r w:rsidR="009D4374" w:rsidRPr="009D4374">
        <w:rPr>
          <w:rStyle w:val="libAlaemChar"/>
          <w:rFonts w:hint="cs"/>
          <w:rtl/>
        </w:rPr>
        <w:t>)</w:t>
      </w:r>
      <w:r w:rsidRPr="00703173">
        <w:rPr>
          <w:rStyle w:val="libAieChar"/>
          <w:rFonts w:hint="cs"/>
          <w:rtl/>
        </w:rPr>
        <w:t xml:space="preserve"> ثُمَّ قَفَّيْنَا عَلَىٰ آثَارِهِم بِرُسُلِنَا وَقَفَّيْنَا بِعِيسَى ابْنِ مَرْيَمَ وَآتَيْنَاهُ الْإِنجِيلَ وَجَعَلْنَا فِي قُلُوبِ الَّذِينَ اتَّبَعُوهُ رَأْفَةً وَرَحْمَةً وَرَهْبَانِيَّةً ابْتَدَعُوهَا مَا كَتَبْنَاهَا عَلَيْهِمْ إِلَّا ابْتِغَاءَ رِضْوَانِ ا</w:t>
      </w:r>
      <w:r w:rsidR="00182177">
        <w:rPr>
          <w:rStyle w:val="libAieChar"/>
          <w:rFonts w:hint="cs"/>
          <w:rtl/>
        </w:rPr>
        <w:t>لله</w:t>
      </w:r>
      <w:r w:rsidRPr="00703173">
        <w:rPr>
          <w:rStyle w:val="libAieChar"/>
          <w:rFonts w:hint="cs"/>
          <w:rtl/>
        </w:rPr>
        <w:t xml:space="preserve">ِ فَمَا رَعَوْهَا حَقَّ رِعَايَتِهَا  فَآتَيْنَا الَّذِينَ آمَنُوا مِنْهُمْ أَجْرَهُمْ  وَكَثِيرٌ مِّنْهُمْ فَاسِقُونَ </w:t>
      </w:r>
      <w:r w:rsidR="009D4374" w:rsidRPr="009D4374">
        <w:rPr>
          <w:rStyle w:val="libAlaemChar"/>
          <w:rFonts w:hint="cs"/>
          <w:rtl/>
        </w:rPr>
        <w:t>(</w:t>
      </w:r>
      <w:r w:rsidRPr="00703173">
        <w:rPr>
          <w:rStyle w:val="libAieChar"/>
          <w:rFonts w:hint="cs"/>
          <w:rtl/>
        </w:rPr>
        <w:t>٢٧</w:t>
      </w:r>
      <w:r w:rsidR="009D4374" w:rsidRPr="009D4374">
        <w:rPr>
          <w:rStyle w:val="libAlaemChar"/>
          <w:rFonts w:hint="cs"/>
          <w:rtl/>
        </w:rPr>
        <w:t>)</w:t>
      </w:r>
      <w:r w:rsidRPr="00703173">
        <w:rPr>
          <w:rStyle w:val="libAieChar"/>
          <w:rFonts w:hint="cs"/>
          <w:rtl/>
        </w:rPr>
        <w:t xml:space="preserve"> يَا أَيُّهَا الَّذِينَ آمَنُوا اتَّقُوا ا</w:t>
      </w:r>
      <w:r w:rsidR="00182177">
        <w:rPr>
          <w:rStyle w:val="libAieChar"/>
          <w:rFonts w:hint="cs"/>
          <w:rtl/>
        </w:rPr>
        <w:t>لله</w:t>
      </w:r>
      <w:r w:rsidRPr="00703173">
        <w:rPr>
          <w:rStyle w:val="libAieChar"/>
          <w:rFonts w:hint="cs"/>
          <w:rtl/>
        </w:rPr>
        <w:t>َ وَآمِنُوا بِرَسُولِهِ يُؤْتِكُمْ كِفْلَيْنِ مِن رَّحْمَتِهِ وَيَجْعَل لَّكُمْ نُورًا تَمْشُونَ بِهِ وَيَغْفِرْ لَكُمْ  وَا</w:t>
      </w:r>
      <w:r w:rsidR="00182177">
        <w:rPr>
          <w:rStyle w:val="libAieChar"/>
          <w:rFonts w:hint="cs"/>
          <w:rtl/>
        </w:rPr>
        <w:t>لله</w:t>
      </w:r>
      <w:r w:rsidRPr="00703173">
        <w:rPr>
          <w:rStyle w:val="libAieChar"/>
          <w:rFonts w:hint="cs"/>
          <w:rtl/>
        </w:rPr>
        <w:t xml:space="preserve">ُ غَفُورٌ رَّحِيمٌ </w:t>
      </w:r>
      <w:r w:rsidR="009D4374" w:rsidRPr="009D4374">
        <w:rPr>
          <w:rStyle w:val="libAlaemChar"/>
          <w:rFonts w:hint="cs"/>
          <w:rtl/>
        </w:rPr>
        <w:t>(</w:t>
      </w:r>
      <w:r w:rsidRPr="00703173">
        <w:rPr>
          <w:rStyle w:val="libAieChar"/>
          <w:rFonts w:hint="cs"/>
          <w:rtl/>
        </w:rPr>
        <w:t>٢٨</w:t>
      </w:r>
      <w:r w:rsidR="009D4374" w:rsidRPr="009D4374">
        <w:rPr>
          <w:rStyle w:val="libAlaemChar"/>
          <w:rFonts w:hint="cs"/>
          <w:rtl/>
        </w:rPr>
        <w:t>)</w:t>
      </w:r>
      <w:r w:rsidRPr="00703173">
        <w:rPr>
          <w:rStyle w:val="libAieChar"/>
          <w:rFonts w:hint="cs"/>
          <w:rtl/>
        </w:rPr>
        <w:t xml:space="preserve"> لِّئَلَّا يَعْلَمَ أَهْلُ الْكِتَابِ أَلَّا يَقْدِرُونَ عَلَىٰ شَيْءٍ مِّن فَضْلِ ا</w:t>
      </w:r>
      <w:r w:rsidR="00182177">
        <w:rPr>
          <w:rStyle w:val="libAieChar"/>
          <w:rFonts w:hint="cs"/>
          <w:rtl/>
        </w:rPr>
        <w:t>لله</w:t>
      </w:r>
      <w:r w:rsidRPr="00703173">
        <w:rPr>
          <w:rStyle w:val="libAieChar"/>
          <w:rFonts w:hint="cs"/>
          <w:rtl/>
        </w:rPr>
        <w:t>ِ  وَأَنَّ الْفَضْلَ بِيَدِ ا</w:t>
      </w:r>
      <w:r w:rsidR="00182177">
        <w:rPr>
          <w:rStyle w:val="libAieChar"/>
          <w:rFonts w:hint="cs"/>
          <w:rtl/>
        </w:rPr>
        <w:t>لله</w:t>
      </w:r>
      <w:r w:rsidRPr="00703173">
        <w:rPr>
          <w:rStyle w:val="libAieChar"/>
          <w:rFonts w:hint="cs"/>
          <w:rtl/>
        </w:rPr>
        <w:t>ِ يُؤْتِيهِ مَن يَشَاءُ  وَا</w:t>
      </w:r>
      <w:r w:rsidR="00182177">
        <w:rPr>
          <w:rStyle w:val="libAieChar"/>
          <w:rFonts w:hint="cs"/>
          <w:rtl/>
        </w:rPr>
        <w:t>لله</w:t>
      </w:r>
      <w:r w:rsidRPr="00703173">
        <w:rPr>
          <w:rStyle w:val="libAieChar"/>
          <w:rFonts w:hint="cs"/>
          <w:rtl/>
        </w:rPr>
        <w:t xml:space="preserve">ُ ذُو الْفَضْلِ الْعَظِيمِ </w:t>
      </w:r>
      <w:r w:rsidR="009D4374" w:rsidRPr="009D4374">
        <w:rPr>
          <w:rStyle w:val="libAlaemChar"/>
          <w:rFonts w:hint="cs"/>
          <w:rtl/>
        </w:rPr>
        <w:t>(</w:t>
      </w:r>
      <w:r w:rsidRPr="00703173">
        <w:rPr>
          <w:rStyle w:val="libAieChar"/>
          <w:rFonts w:hint="cs"/>
          <w:rtl/>
        </w:rPr>
        <w:t>٢٩</w:t>
      </w:r>
      <w:r w:rsidR="009D4374" w:rsidRPr="009D4374">
        <w:rPr>
          <w:rStyle w:val="libAlaemChar"/>
          <w:rFonts w:hint="cs"/>
          <w:rtl/>
        </w:rPr>
        <w:t>)</w:t>
      </w:r>
    </w:p>
    <w:p w:rsidR="009D4374" w:rsidRDefault="009D4374" w:rsidP="009D4374">
      <w:pPr>
        <w:pStyle w:val="libNormal"/>
      </w:pPr>
      <w:r>
        <w:rPr>
          <w:rFonts w:hint="cs"/>
          <w:rtl/>
        </w:rPr>
        <w:br w:type="page"/>
      </w:r>
    </w:p>
    <w:p w:rsidR="00D656DE" w:rsidRPr="00247B5F" w:rsidRDefault="009D4374" w:rsidP="00703173">
      <w:pPr>
        <w:pStyle w:val="Heading3Center"/>
        <w:rPr>
          <w:rtl/>
        </w:rPr>
      </w:pPr>
      <w:bookmarkStart w:id="130" w:name="67"/>
      <w:bookmarkStart w:id="131" w:name="_Toc399229295"/>
      <w:r w:rsidRPr="009D4374">
        <w:rPr>
          <w:rStyle w:val="libAlaemChar"/>
          <w:rFonts w:hint="cs"/>
          <w:rtl/>
        </w:rPr>
        <w:lastRenderedPageBreak/>
        <w:t>(</w:t>
      </w:r>
      <w:r w:rsidR="00D656DE" w:rsidRPr="00247B5F">
        <w:rPr>
          <w:rFonts w:hint="cs"/>
          <w:rtl/>
        </w:rPr>
        <w:t xml:space="preserve"> بيان </w:t>
      </w:r>
      <w:r w:rsidRPr="009D4374">
        <w:rPr>
          <w:rStyle w:val="libAlaemChar"/>
          <w:rFonts w:hint="cs"/>
          <w:rtl/>
        </w:rPr>
        <w:t>)</w:t>
      </w:r>
      <w:bookmarkEnd w:id="130"/>
      <w:bookmarkEnd w:id="131"/>
    </w:p>
    <w:p w:rsidR="009D4374" w:rsidRPr="009D4374" w:rsidRDefault="00D656DE" w:rsidP="00182177">
      <w:pPr>
        <w:pStyle w:val="libNormal"/>
        <w:rPr>
          <w:rtl/>
        </w:rPr>
      </w:pPr>
      <w:r w:rsidRPr="009D4374">
        <w:rPr>
          <w:rFonts w:hint="cs"/>
          <w:rtl/>
        </w:rPr>
        <w:t>ثمّ إنّه تعالى إثر ما أشار إلى قسوة قلوب المؤمنين و تثاقلهم و فتورهم في امتثال التكاليف الدينيّة و خاصّة في الإنفاق في سبيل الله، الّذي به قوام أمر الجهاد و شبّههم بأهل الكتاب حيث قست قلوبهم لمّا طال عليهم الأمد.</w:t>
      </w:r>
    </w:p>
    <w:p w:rsidR="009D4374" w:rsidRPr="009D4374" w:rsidRDefault="00D656DE" w:rsidP="00182177">
      <w:pPr>
        <w:pStyle w:val="libNormal"/>
        <w:rPr>
          <w:rtl/>
        </w:rPr>
      </w:pPr>
      <w:r w:rsidRPr="009D4374">
        <w:rPr>
          <w:rFonts w:hint="cs"/>
          <w:rtl/>
        </w:rPr>
        <w:t>ذكر أنّ الغرض الإلهيّ من إرسال الرسل و إنزال الكتاب و الميزان معهم أن يقوم الناس بالقسط، و أن يعيشوا في مجتمع عادل، و قد أنزل الحديد ليمتحن عباده في الدفاع عن مجتمعهم الصالح و بسط كلمة الحقّ في الأرض مضافاً إلى ما في الحديد من منافع ينتفعون بها.</w:t>
      </w:r>
    </w:p>
    <w:p w:rsidR="009D4374" w:rsidRPr="009D4374" w:rsidRDefault="00D656DE" w:rsidP="00182177">
      <w:pPr>
        <w:pStyle w:val="libNormal"/>
        <w:rPr>
          <w:rtl/>
        </w:rPr>
      </w:pPr>
      <w:r w:rsidRPr="009D4374">
        <w:rPr>
          <w:rFonts w:hint="cs"/>
          <w:rtl/>
        </w:rPr>
        <w:t xml:space="preserve">ثمّ ذكر أنّه أرسل نوحاً و إبراهيم </w:t>
      </w:r>
      <w:r w:rsidR="0082784A" w:rsidRPr="0082784A">
        <w:rPr>
          <w:rStyle w:val="libAlaemChar"/>
          <w:rFonts w:hint="cs"/>
          <w:rtl/>
        </w:rPr>
        <w:t>عليهما‌السلام</w:t>
      </w:r>
      <w:r w:rsidRPr="009D4374">
        <w:rPr>
          <w:rFonts w:hint="cs"/>
          <w:rtl/>
        </w:rPr>
        <w:t xml:space="preserve"> و جعل في ذرّيّتهما النبوّة و الكتاب و أتبعهم بالرسول بعد الرسول فاستمرّ الأمر في كلّ من الاُمم على إيمان بعضهم و اهتدائه و كثير منهم فاسقون، ثمّ ختم الكلام في السورة بدعوتهم إلى تكميل إيمانهم ليؤتوا كفلين من الرحمة.</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لَقَدْ أَرْسَلْنا رُسُلَنا بِالْبَيِّناتِ وَ أَنْزَلْنا مَعَهُمُ الْكِتابَ وَ الْمِيزانَ لِيَقُومَ النَّاسُ بِالْقِسْطِ </w:t>
      </w:r>
      <w:r w:rsidR="009D4374" w:rsidRPr="009D4374">
        <w:rPr>
          <w:rStyle w:val="libAlaemChar"/>
          <w:rFonts w:hint="cs"/>
          <w:rtl/>
        </w:rPr>
        <w:t>)</w:t>
      </w:r>
      <w:r w:rsidRPr="005971BB">
        <w:rPr>
          <w:rFonts w:hint="cs"/>
          <w:rtl/>
        </w:rPr>
        <w:t xml:space="preserve"> إلخ، استئناف يتبيّن به معنى تشريع الدين بإرسال الرسل و إنزال الكتاب و الميزان و أنّ الغرض من ذلك قيام الناس بالقسط و امتحانهم بذلك و بإنزال الحديد ليتميّز من ينصر الله بالغيب و يتبيّن أن أمر الرسالة لم يزل مستمرّاً بين الناس و لم يزالوا يهتدي من كلّ اُمّة بعضهم و كثير منهم فاسقون.</w:t>
      </w:r>
    </w:p>
    <w:p w:rsidR="009D4374" w:rsidRDefault="00D656DE" w:rsidP="00182177">
      <w:pPr>
        <w:pStyle w:val="libNormal"/>
        <w:rPr>
          <w:rtl/>
        </w:rPr>
      </w:pPr>
      <w:r w:rsidRPr="005971BB">
        <w:rPr>
          <w:rFonts w:hint="cs"/>
          <w:rtl/>
        </w:rPr>
        <w:t xml:space="preserve">فقوله: </w:t>
      </w:r>
      <w:r w:rsidR="009D4374" w:rsidRPr="009D4374">
        <w:rPr>
          <w:rStyle w:val="libAlaemChar"/>
          <w:rFonts w:hint="cs"/>
          <w:rtl/>
        </w:rPr>
        <w:t>(</w:t>
      </w:r>
      <w:r w:rsidRPr="005971BB">
        <w:rPr>
          <w:rStyle w:val="libAieChar"/>
          <w:rFonts w:hint="cs"/>
          <w:rtl/>
        </w:rPr>
        <w:t xml:space="preserve"> لَقَدْ أَرْسَلْنا رُسُلَنا بِالْبَيِّناتِ </w:t>
      </w:r>
      <w:r w:rsidR="009D4374" w:rsidRPr="009D4374">
        <w:rPr>
          <w:rStyle w:val="libAlaemChar"/>
          <w:rFonts w:hint="cs"/>
          <w:rtl/>
        </w:rPr>
        <w:t>)</w:t>
      </w:r>
      <w:r w:rsidRPr="005971BB">
        <w:rPr>
          <w:rFonts w:hint="cs"/>
          <w:rtl/>
        </w:rPr>
        <w:t xml:space="preserve"> أي بالآيات البيّنات الّتي يتبيّن بها أنّهم مرسلون من جانب الله سبحانه من المعجزات الباهرة و البشارات الواضحة و الحجج القاطعة.</w:t>
      </w:r>
    </w:p>
    <w:p w:rsidR="00D656DE" w:rsidRPr="00247B5F"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وَ أَنْزَلْنا مَعَهُمُ الْكِتابَ </w:t>
      </w:r>
      <w:r w:rsidR="009D4374" w:rsidRPr="009D4374">
        <w:rPr>
          <w:rStyle w:val="libAlaemChar"/>
          <w:rFonts w:hint="cs"/>
          <w:rtl/>
        </w:rPr>
        <w:t>)</w:t>
      </w:r>
      <w:r w:rsidRPr="005971BB">
        <w:rPr>
          <w:rFonts w:hint="cs"/>
          <w:rtl/>
        </w:rPr>
        <w:t xml:space="preserve"> و هو الوحي الّذي يصلح أن يكتب فيصير كتاباً، المشتمل على معارف الدين من اعتقاد و عمل و هو خمسة: كتاب نوح و كتاب </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إبراهيم و التوراة و الإنجيل و القرآن.</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وَ الْمِيزانَ لِيَقُومَ النَّاسُ بِالْقِسْطِ </w:t>
      </w:r>
      <w:r w:rsidR="009D4374" w:rsidRPr="009D4374">
        <w:rPr>
          <w:rStyle w:val="libAlaemChar"/>
          <w:rFonts w:hint="cs"/>
          <w:rtl/>
        </w:rPr>
        <w:t>)</w:t>
      </w:r>
      <w:r w:rsidRPr="005971BB">
        <w:rPr>
          <w:rFonts w:hint="cs"/>
          <w:rtl/>
        </w:rPr>
        <w:t xml:space="preserve"> فسّروا الميزان بذي الكفّتين الّذي يوزن به الأثقال، و أخذوا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لِيَقُومَ النَّاسُ بِالْقِسْطِ </w:t>
      </w:r>
      <w:r w:rsidR="009D4374" w:rsidRPr="009D4374">
        <w:rPr>
          <w:rStyle w:val="libAlaemChar"/>
          <w:rFonts w:hint="cs"/>
          <w:rtl/>
        </w:rPr>
        <w:t>)</w:t>
      </w:r>
      <w:r w:rsidRPr="005971BB">
        <w:rPr>
          <w:rFonts w:hint="cs"/>
          <w:rtl/>
        </w:rPr>
        <w:t xml:space="preserve"> غاية متعلّقة بإنزال الميزان و المعنى: و أنزلنا الميزان ليقوم الناس بالعدل في معاملاتهم فلا يخسروا باختلال الأوزان و النسب بين الأشياء فقوام حياة الإنسان بالاجتماع، و قوام الاجتماع بالمعاملات الدائرة بينهم و المبادلات في الأمتعة و السلع و قوام المعاملات في ذوات الأوزان بحفظ النسب بينها و هو شأن الميزان.</w:t>
      </w:r>
    </w:p>
    <w:p w:rsidR="009D4374" w:rsidRPr="009D4374" w:rsidRDefault="00D656DE" w:rsidP="00182177">
      <w:pPr>
        <w:pStyle w:val="libNormal"/>
        <w:rPr>
          <w:rtl/>
        </w:rPr>
      </w:pPr>
      <w:r w:rsidRPr="009D4374">
        <w:rPr>
          <w:rFonts w:hint="cs"/>
          <w:rtl/>
        </w:rPr>
        <w:t>و لا يبعد - و الله أعلم - أن يراد بالميزان الدين فإنّ الدين هو الّذي يوزن به عقائد أشخاص الإنسان و أعمالهم، و هو الّذي به قوام حياة الناس السعيدة مجتمعين و منفردين، و هذا المعنى أكثر ملائمة للسياق المتعرّض لحال الناس من حيث خشوعهم و قسوة قلوبهم و جدّهم و مساهلتهم في أمر الدين. و قيل: المراد بالميزان هنا العدل و قيل: العقل.</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وَ أَنْزَلْنَا الْحَدِيدَ </w:t>
      </w:r>
      <w:r w:rsidR="009D4374" w:rsidRPr="009D4374">
        <w:rPr>
          <w:rStyle w:val="libAlaemChar"/>
          <w:rFonts w:hint="cs"/>
          <w:rtl/>
        </w:rPr>
        <w:t>)</w:t>
      </w:r>
      <w:r w:rsidRPr="005971BB">
        <w:rPr>
          <w:rFonts w:hint="cs"/>
          <w:rtl/>
        </w:rPr>
        <w:t xml:space="preserve"> الظاهر أنّه كقوله تعالى: </w:t>
      </w:r>
      <w:r w:rsidR="009D4374" w:rsidRPr="009D4374">
        <w:rPr>
          <w:rStyle w:val="libAlaemChar"/>
          <w:rFonts w:hint="cs"/>
          <w:rtl/>
        </w:rPr>
        <w:t>(</w:t>
      </w:r>
      <w:r w:rsidRPr="005971BB">
        <w:rPr>
          <w:rFonts w:hint="cs"/>
          <w:rtl/>
        </w:rPr>
        <w:t xml:space="preserve"> </w:t>
      </w:r>
      <w:r w:rsidRPr="005971BB">
        <w:rPr>
          <w:rStyle w:val="libAieChar"/>
          <w:rFonts w:hint="cs"/>
          <w:rtl/>
        </w:rPr>
        <w:t xml:space="preserve">وَ أَنْزَلَ لَكُمْ مِنَ الْأَنْعامِ ثَمانِيَةَ أَزْواجٍ </w:t>
      </w:r>
      <w:r w:rsidR="009D4374" w:rsidRPr="009D4374">
        <w:rPr>
          <w:rStyle w:val="libAlaemChar"/>
          <w:rFonts w:hint="cs"/>
          <w:rtl/>
        </w:rPr>
        <w:t>)</w:t>
      </w:r>
      <w:r w:rsidRPr="005971BB">
        <w:rPr>
          <w:rFonts w:hint="cs"/>
          <w:rtl/>
        </w:rPr>
        <w:t xml:space="preserve"> الزمر: 6، و قد تقدّم في تفسير الآية أنّ تسمية الخلق في الأرض إنزالاً إنّما هو باعتبار أنّه تعالى يسمّي ظهور الأشياء في الكون بعد ما لم يكن إنزالاً لها من خزائنه الّتي عنده و من الغيب إلى الشهادة قال تعالى: </w:t>
      </w:r>
      <w:r w:rsidR="009D4374" w:rsidRPr="009D4374">
        <w:rPr>
          <w:rStyle w:val="libAlaemChar"/>
          <w:rFonts w:hint="cs"/>
          <w:rtl/>
        </w:rPr>
        <w:t>(</w:t>
      </w:r>
      <w:r w:rsidRPr="005971BB">
        <w:rPr>
          <w:rFonts w:hint="cs"/>
          <w:rtl/>
        </w:rPr>
        <w:t xml:space="preserve"> </w:t>
      </w:r>
      <w:r w:rsidRPr="005971BB">
        <w:rPr>
          <w:rStyle w:val="libAieChar"/>
          <w:rFonts w:hint="cs"/>
          <w:rtl/>
        </w:rPr>
        <w:t xml:space="preserve">وَ إِنْ مِنْ شَيْ‏ءٍ إِلَّا عِنْدَنا خَزائِنُهُ وَ ما نُنَزِّلُهُ إِلَّا بِقَدَرٍ مَعْلُومٍ </w:t>
      </w:r>
      <w:r w:rsidR="009D4374" w:rsidRPr="009D4374">
        <w:rPr>
          <w:rStyle w:val="libAlaemChar"/>
          <w:rFonts w:hint="cs"/>
          <w:rtl/>
        </w:rPr>
        <w:t>)</w:t>
      </w:r>
      <w:r w:rsidRPr="005971BB">
        <w:rPr>
          <w:rFonts w:hint="cs"/>
          <w:rtl/>
        </w:rPr>
        <w:t xml:space="preserve"> الحجر: 21.</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Style w:val="libAieChar"/>
          <w:rFonts w:hint="cs"/>
          <w:rtl/>
        </w:rPr>
        <w:t xml:space="preserve"> فِيهِ بَأْسٌ شَدِيدٌ وَ مَنافِعُ لِلنَّاسِ </w:t>
      </w:r>
      <w:r w:rsidR="009D4374" w:rsidRPr="009D4374">
        <w:rPr>
          <w:rStyle w:val="libAlaemChar"/>
          <w:rFonts w:hint="cs"/>
          <w:rtl/>
        </w:rPr>
        <w:t>)</w:t>
      </w:r>
      <w:r w:rsidRPr="005971BB">
        <w:rPr>
          <w:rFonts w:hint="cs"/>
          <w:rtl/>
        </w:rPr>
        <w:t xml:space="preserve"> البأس هو الشدّة في التأثير و يغلب استعماله في الشدّة في الدفاع و القتال، و لا تزال الحروب و المقاتلات و أنواع الدفاع ذات حاجة شديدة إلى الحديد و أقسام الأسلحة المعمولة منه منذ تنبّه البشر له و استخرجه.</w:t>
      </w:r>
    </w:p>
    <w:p w:rsidR="009D4374" w:rsidRPr="009D4374" w:rsidRDefault="00D656DE" w:rsidP="00182177">
      <w:pPr>
        <w:pStyle w:val="libNormal"/>
        <w:rPr>
          <w:rtl/>
        </w:rPr>
      </w:pPr>
      <w:r w:rsidRPr="009D4374">
        <w:rPr>
          <w:rFonts w:hint="cs"/>
          <w:rtl/>
        </w:rPr>
        <w:t>و أمّا ما فيه من المنافع للناس فلا يحتاج إلى البيان فله دخل في جميع شعب الحياة و ما يرتبط بها من الصنائع.</w:t>
      </w:r>
    </w:p>
    <w:p w:rsidR="00D656DE" w:rsidRPr="00247B5F"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Style w:val="libAieChar"/>
          <w:rFonts w:hint="cs"/>
          <w:rtl/>
        </w:rPr>
        <w:t xml:space="preserve"> وَ لِيَعْلَمَ ا</w:t>
      </w:r>
      <w:r w:rsidR="00182177">
        <w:rPr>
          <w:rStyle w:val="libAieChar"/>
          <w:rFonts w:hint="cs"/>
          <w:rtl/>
        </w:rPr>
        <w:t>لله</w:t>
      </w:r>
      <w:r w:rsidRPr="005971BB">
        <w:rPr>
          <w:rStyle w:val="libAieChar"/>
          <w:rFonts w:hint="cs"/>
          <w:rtl/>
        </w:rPr>
        <w:t xml:space="preserve">ُ مَنْ يَنْصُرُهُ وَ رُسُلَهُ بِالْغَيْبِ </w:t>
      </w:r>
      <w:r w:rsidR="009D4374" w:rsidRPr="009D4374">
        <w:rPr>
          <w:rStyle w:val="libAlaemChar"/>
          <w:rFonts w:hint="cs"/>
          <w:rtl/>
        </w:rPr>
        <w:t>)</w:t>
      </w:r>
      <w:r w:rsidRPr="005971BB">
        <w:rPr>
          <w:rFonts w:hint="cs"/>
          <w:rtl/>
        </w:rPr>
        <w:t xml:space="preserve"> غاية معطوفة على محذوف و </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التقدير و أنزلنا الحديد لكذا و ليعلم الله من ينصره إلخ، و المراد بنصره و رسله الجهاد في سبيله دفاعاً عن مجتمع الدين و بسطاً لكلمة الحقّ، و كون النصر بالغيب كونه في حال غيبته منهم أو غيبتهم منه، و المراد بعلمه بمن ينصره و رسله تميّزهم ممّن لا ينصر.</w:t>
      </w:r>
    </w:p>
    <w:p w:rsidR="009D4374" w:rsidRDefault="00D656DE" w:rsidP="00182177">
      <w:pPr>
        <w:pStyle w:val="libNormal"/>
        <w:rPr>
          <w:rtl/>
        </w:rPr>
      </w:pPr>
      <w:r w:rsidRPr="005971BB">
        <w:rPr>
          <w:rFonts w:hint="cs"/>
          <w:rtl/>
        </w:rPr>
        <w:t xml:space="preserve">و ختم الآية بقوله: </w:t>
      </w:r>
      <w:r w:rsidR="009D4374" w:rsidRPr="009D4374">
        <w:rPr>
          <w:rStyle w:val="libAlaemChar"/>
          <w:rFonts w:hint="cs"/>
          <w:rtl/>
        </w:rPr>
        <w:t>(</w:t>
      </w:r>
      <w:r w:rsidRPr="005971BB">
        <w:rPr>
          <w:rFonts w:hint="cs"/>
          <w:rtl/>
        </w:rPr>
        <w:t xml:space="preserve"> </w:t>
      </w:r>
      <w:r w:rsidRPr="005971BB">
        <w:rPr>
          <w:rStyle w:val="libAieChar"/>
          <w:rFonts w:hint="cs"/>
          <w:rtl/>
        </w:rPr>
        <w:t>إِنَّ ا</w:t>
      </w:r>
      <w:r w:rsidR="00182177">
        <w:rPr>
          <w:rStyle w:val="libAieChar"/>
          <w:rFonts w:hint="cs"/>
          <w:rtl/>
        </w:rPr>
        <w:t>لله</w:t>
      </w:r>
      <w:r w:rsidRPr="005971BB">
        <w:rPr>
          <w:rStyle w:val="libAieChar"/>
          <w:rFonts w:hint="cs"/>
          <w:rtl/>
        </w:rPr>
        <w:t xml:space="preserve">َ قَوِيٌّ عَزِيزٌ </w:t>
      </w:r>
      <w:r w:rsidR="009D4374" w:rsidRPr="009D4374">
        <w:rPr>
          <w:rStyle w:val="libAlaemChar"/>
          <w:rFonts w:hint="cs"/>
          <w:rtl/>
        </w:rPr>
        <w:t>)</w:t>
      </w:r>
      <w:r w:rsidRPr="005971BB">
        <w:rPr>
          <w:rFonts w:hint="cs"/>
          <w:rtl/>
        </w:rPr>
        <w:t xml:space="preserve"> و كأنّ وجهه الإشارة إلى أنّ أمره تعالى لهم بالجهاد إنّما هو ليتميّز الممتثل منهم من غيره لا لحاجة منه تعالى إلى ناصر ينصره أنّه تعالى قويّ لا سبيل للضعف إليه عزيز لا سبيل للذلّة إليه.</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وَ لَقَدْ أَرْسَلْنا نُوحاً وَ إِبْراهِيمَ وَ جَعَلْنا فِي ذُرِّيَّتِهِمَا النُّبُوَّةَ وَ الْكِتابَ فَمِنْهُمْ مُهْتَدٍ وَ كَثِيرٌ مِنْهُمْ فاسِقُونَ </w:t>
      </w:r>
      <w:r w:rsidR="009D4374" w:rsidRPr="009D4374">
        <w:rPr>
          <w:rStyle w:val="libAlaemChar"/>
          <w:rFonts w:hint="cs"/>
          <w:rtl/>
        </w:rPr>
        <w:t>)</w:t>
      </w:r>
      <w:r w:rsidRPr="005971BB">
        <w:rPr>
          <w:rFonts w:hint="cs"/>
          <w:rtl/>
        </w:rPr>
        <w:t xml:space="preserve"> شروع في الإشارة إلى أنّ الاهتداء و الفسق جاريان في الاُمم الماضية حتّى اليوم فلم تصلح اُمّة من الاُمم بعامّة أفرادها بل لم يزل كثير منهم فاسقين.</w:t>
      </w:r>
    </w:p>
    <w:p w:rsidR="009D4374" w:rsidRDefault="00D656DE" w:rsidP="00182177">
      <w:pPr>
        <w:pStyle w:val="libNormal"/>
        <w:rPr>
          <w:rtl/>
        </w:rPr>
      </w:pPr>
      <w:r w:rsidRPr="005971BB">
        <w:rPr>
          <w:rFonts w:hint="cs"/>
          <w:rtl/>
        </w:rPr>
        <w:t xml:space="preserve">و ضمير </w:t>
      </w:r>
      <w:r w:rsidR="009D4374" w:rsidRPr="009D4374">
        <w:rPr>
          <w:rStyle w:val="libAlaemChar"/>
          <w:rFonts w:hint="cs"/>
          <w:rtl/>
        </w:rPr>
        <w:t>(</w:t>
      </w:r>
      <w:r w:rsidRPr="005971BB">
        <w:rPr>
          <w:rFonts w:hint="cs"/>
          <w:rtl/>
        </w:rPr>
        <w:t xml:space="preserve"> </w:t>
      </w:r>
      <w:r w:rsidRPr="005971BB">
        <w:rPr>
          <w:rStyle w:val="libAieChar"/>
          <w:rFonts w:hint="cs"/>
          <w:rtl/>
        </w:rPr>
        <w:t>فَمِنْهُمْ</w:t>
      </w:r>
      <w:r w:rsidRPr="005971BB">
        <w:rPr>
          <w:rFonts w:hint="cs"/>
          <w:rtl/>
        </w:rPr>
        <w:t xml:space="preserve"> </w:t>
      </w:r>
      <w:r w:rsidR="009D4374" w:rsidRPr="009D4374">
        <w:rPr>
          <w:rStyle w:val="libAlaemChar"/>
          <w:rFonts w:hint="cs"/>
          <w:rtl/>
        </w:rPr>
        <w:t>)</w:t>
      </w:r>
      <w:r w:rsidRPr="005971BB">
        <w:rPr>
          <w:rFonts w:hint="cs"/>
          <w:rtl/>
        </w:rPr>
        <w:t xml:space="preserve"> و </w:t>
      </w:r>
      <w:r w:rsidR="009D4374" w:rsidRPr="009D4374">
        <w:rPr>
          <w:rStyle w:val="libAlaemChar"/>
          <w:rFonts w:hint="cs"/>
          <w:rtl/>
        </w:rPr>
        <w:t>(</w:t>
      </w:r>
      <w:r w:rsidRPr="005971BB">
        <w:rPr>
          <w:rFonts w:hint="cs"/>
          <w:rtl/>
        </w:rPr>
        <w:t xml:space="preserve"> </w:t>
      </w:r>
      <w:r w:rsidRPr="005971BB">
        <w:rPr>
          <w:rStyle w:val="libAieChar"/>
          <w:rFonts w:hint="cs"/>
          <w:rtl/>
        </w:rPr>
        <w:t>فَمِنْهُمْ</w:t>
      </w:r>
      <w:r w:rsidRPr="005971BB">
        <w:rPr>
          <w:rFonts w:hint="cs"/>
          <w:rtl/>
        </w:rPr>
        <w:t xml:space="preserve"> </w:t>
      </w:r>
      <w:r w:rsidR="009D4374" w:rsidRPr="009D4374">
        <w:rPr>
          <w:rStyle w:val="libAlaemChar"/>
          <w:rFonts w:hint="cs"/>
          <w:rtl/>
        </w:rPr>
        <w:t>)</w:t>
      </w:r>
      <w:r w:rsidRPr="005971BB">
        <w:rPr>
          <w:rFonts w:hint="cs"/>
          <w:rtl/>
        </w:rPr>
        <w:t xml:space="preserve"> للذرّيّة و الباقي ظاهر.</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ثُمَّ قَفَّيْنا عَلى‏ آثارِهِمْ بِرُسُلِنا وَ قَفَّيْنا بِعِيسَى ابْنِ مَرْيَمَ وَ آتَيْناهُ الْإِنْجِيلَ </w:t>
      </w:r>
      <w:r w:rsidR="009D4374" w:rsidRPr="009D4374">
        <w:rPr>
          <w:rStyle w:val="libAlaemChar"/>
          <w:rFonts w:hint="cs"/>
          <w:rtl/>
        </w:rPr>
        <w:t>)</w:t>
      </w:r>
      <w:r w:rsidRPr="005971BB">
        <w:rPr>
          <w:rFonts w:hint="cs"/>
          <w:rtl/>
        </w:rPr>
        <w:t xml:space="preserve"> في المجمع: التقفية جعل الشي‏ء في إثر شي‏ء على الاستمرار فيه، و لهذا قيل لمقاطع الشعر قواف إذ كانت تتبع البيت على أثره مستمرّة في غيره على منهاجه. انتهى.</w:t>
      </w:r>
    </w:p>
    <w:p w:rsidR="009D4374" w:rsidRDefault="00D656DE" w:rsidP="00182177">
      <w:pPr>
        <w:pStyle w:val="libNormal"/>
        <w:rPr>
          <w:rtl/>
        </w:rPr>
      </w:pPr>
      <w:r w:rsidRPr="005971BB">
        <w:rPr>
          <w:rFonts w:hint="cs"/>
          <w:rtl/>
        </w:rPr>
        <w:t xml:space="preserve">و ضمير </w:t>
      </w:r>
      <w:r w:rsidR="009D4374" w:rsidRPr="009D4374">
        <w:rPr>
          <w:rStyle w:val="libAlaemChar"/>
          <w:rFonts w:hint="cs"/>
          <w:rtl/>
        </w:rPr>
        <w:t>(</w:t>
      </w:r>
      <w:r w:rsidRPr="005971BB">
        <w:rPr>
          <w:rFonts w:hint="cs"/>
          <w:rtl/>
        </w:rPr>
        <w:t xml:space="preserve"> </w:t>
      </w:r>
      <w:r w:rsidRPr="005971BB">
        <w:rPr>
          <w:rStyle w:val="libAieChar"/>
          <w:rFonts w:hint="cs"/>
          <w:rtl/>
        </w:rPr>
        <w:t xml:space="preserve">عَلى‏ آثارِهِمْ </w:t>
      </w:r>
      <w:r w:rsidR="009D4374" w:rsidRPr="009D4374">
        <w:rPr>
          <w:rStyle w:val="libAlaemChar"/>
          <w:rFonts w:hint="cs"/>
          <w:rtl/>
        </w:rPr>
        <w:t>)</w:t>
      </w:r>
      <w:r w:rsidRPr="005971BB">
        <w:rPr>
          <w:rFonts w:hint="cs"/>
          <w:rtl/>
        </w:rPr>
        <w:t xml:space="preserve"> لنوح و إبراهيم و السابقين من ذرّيّتهما، و الدليل عليه أنّه لا نبيّ بعد نوح إلّا من ذرّيّته لأنّ النسل بعده له. على أنّ عيسى من ذرّيّة إبراهيم قال تعالى في نوح: </w:t>
      </w:r>
      <w:r w:rsidR="009D4374" w:rsidRPr="009D4374">
        <w:rPr>
          <w:rStyle w:val="libAlaemChar"/>
          <w:rFonts w:hint="cs"/>
          <w:rtl/>
        </w:rPr>
        <w:t>(</w:t>
      </w:r>
      <w:r w:rsidRPr="005971BB">
        <w:rPr>
          <w:rFonts w:hint="cs"/>
          <w:rtl/>
        </w:rPr>
        <w:t xml:space="preserve"> </w:t>
      </w:r>
      <w:r w:rsidRPr="005971BB">
        <w:rPr>
          <w:rStyle w:val="libAieChar"/>
          <w:rFonts w:hint="cs"/>
          <w:rtl/>
        </w:rPr>
        <w:t>وَ جَعَلْنا ذُرِّيَّتَهُ هُمُ الْباقِينَ</w:t>
      </w:r>
      <w:r w:rsidRPr="005971BB">
        <w:rPr>
          <w:rFonts w:hint="cs"/>
          <w:rtl/>
        </w:rPr>
        <w:t xml:space="preserve"> </w:t>
      </w:r>
      <w:r w:rsidR="009D4374" w:rsidRPr="009D4374">
        <w:rPr>
          <w:rStyle w:val="libAlaemChar"/>
          <w:rFonts w:hint="cs"/>
          <w:rtl/>
        </w:rPr>
        <w:t>)</w:t>
      </w:r>
      <w:r w:rsidRPr="005971BB">
        <w:rPr>
          <w:rFonts w:hint="cs"/>
          <w:rtl/>
        </w:rPr>
        <w:t xml:space="preserve"> الصافّات: 77، و قال: </w:t>
      </w:r>
      <w:r w:rsidR="009D4374" w:rsidRPr="009D4374">
        <w:rPr>
          <w:rStyle w:val="libAlaemChar"/>
          <w:rFonts w:hint="cs"/>
          <w:rtl/>
        </w:rPr>
        <w:t>(</w:t>
      </w:r>
      <w:r w:rsidRPr="005971BB">
        <w:rPr>
          <w:rFonts w:hint="cs"/>
          <w:rtl/>
        </w:rPr>
        <w:t xml:space="preserve"> </w:t>
      </w:r>
      <w:r w:rsidRPr="005971BB">
        <w:rPr>
          <w:rStyle w:val="libAieChar"/>
          <w:rFonts w:hint="cs"/>
          <w:rtl/>
        </w:rPr>
        <w:t xml:space="preserve">وَ مِنْ ذُرِّيَّتِهِ داوُدَ وَ سُلَيْمانَ </w:t>
      </w:r>
      <w:r w:rsidRPr="005971BB">
        <w:rPr>
          <w:rFonts w:hint="cs"/>
          <w:rtl/>
        </w:rPr>
        <w:t>- إلى أن قال -</w:t>
      </w:r>
      <w:r w:rsidRPr="005971BB">
        <w:rPr>
          <w:rStyle w:val="libAieChar"/>
          <w:rFonts w:hint="cs"/>
          <w:rtl/>
        </w:rPr>
        <w:t xml:space="preserve"> وَ عِيسى‏ </w:t>
      </w:r>
      <w:r w:rsidR="009D4374" w:rsidRPr="009D4374">
        <w:rPr>
          <w:rStyle w:val="libAlaemChar"/>
          <w:rFonts w:hint="cs"/>
          <w:rtl/>
        </w:rPr>
        <w:t>)</w:t>
      </w:r>
      <w:r w:rsidRPr="005971BB">
        <w:rPr>
          <w:rFonts w:hint="cs"/>
          <w:rtl/>
        </w:rPr>
        <w:t xml:space="preserve"> الأنعام: 85، فالمراد بقوله: </w:t>
      </w:r>
      <w:r w:rsidR="009D4374" w:rsidRPr="009D4374">
        <w:rPr>
          <w:rStyle w:val="libAlaemChar"/>
          <w:rFonts w:hint="cs"/>
          <w:rtl/>
        </w:rPr>
        <w:t>(</w:t>
      </w:r>
      <w:r w:rsidRPr="005971BB">
        <w:rPr>
          <w:rFonts w:hint="cs"/>
          <w:rtl/>
        </w:rPr>
        <w:t xml:space="preserve"> </w:t>
      </w:r>
      <w:r w:rsidRPr="005971BB">
        <w:rPr>
          <w:rStyle w:val="libAieChar"/>
          <w:rFonts w:hint="cs"/>
          <w:rtl/>
        </w:rPr>
        <w:t>ثُمَّ قَفَّيْنا عَلى‏ آثارِهِمْ بِرُسُلِنا</w:t>
      </w:r>
      <w:r w:rsidRPr="005971BB">
        <w:rPr>
          <w:rFonts w:hint="cs"/>
          <w:rtl/>
        </w:rPr>
        <w:t xml:space="preserve"> </w:t>
      </w:r>
      <w:r w:rsidR="009D4374" w:rsidRPr="009D4374">
        <w:rPr>
          <w:rStyle w:val="libAlaemChar"/>
          <w:rFonts w:hint="cs"/>
          <w:rtl/>
        </w:rPr>
        <w:t>)</w:t>
      </w:r>
      <w:r w:rsidRPr="005971BB">
        <w:rPr>
          <w:rFonts w:hint="cs"/>
          <w:rtl/>
        </w:rPr>
        <w:t xml:space="preserve"> إلخ، التقفية باللّاحقين من ذرّيّتهما على آثارهما و السابقين من ذرّيّتهما.</w:t>
      </w:r>
    </w:p>
    <w:p w:rsidR="009D4374" w:rsidRDefault="00D656DE" w:rsidP="00182177">
      <w:pPr>
        <w:pStyle w:val="libNormal"/>
        <w:rPr>
          <w:rtl/>
        </w:rPr>
      </w:pPr>
      <w:r w:rsidRPr="005971BB">
        <w:rPr>
          <w:rFonts w:hint="cs"/>
          <w:rtl/>
        </w:rPr>
        <w:t xml:space="preserve">و في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عَلى‏ آثارِهِمْ </w:t>
      </w:r>
      <w:r w:rsidR="009D4374" w:rsidRPr="009D4374">
        <w:rPr>
          <w:rStyle w:val="libAlaemChar"/>
          <w:rFonts w:hint="cs"/>
          <w:rtl/>
        </w:rPr>
        <w:t>)</w:t>
      </w:r>
      <w:r w:rsidRPr="005971BB">
        <w:rPr>
          <w:rFonts w:hint="cs"/>
          <w:rtl/>
        </w:rPr>
        <w:t xml:space="preserve"> إشارة إلى أنّ الطريق المسلوك واحد يتبع فيه بعضهم أثر بعض.</w:t>
      </w:r>
    </w:p>
    <w:p w:rsidR="00D656DE" w:rsidRPr="00247B5F"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وَ قَفَّيْنا بِعِيسَى ابْنِ مَرْيَمَ وَ آتَيْناهُ الْإِنْجِيلَ وَ جَعَلْنا فِي قُلُوبِ الَّذِينَ </w:t>
      </w:r>
    </w:p>
    <w:p w:rsidR="009D4374" w:rsidRDefault="009D4374" w:rsidP="009D4374">
      <w:pPr>
        <w:pStyle w:val="libNormal"/>
      </w:pPr>
      <w:r>
        <w:rPr>
          <w:rFonts w:hint="cs"/>
          <w:rtl/>
        </w:rPr>
        <w:br w:type="page"/>
      </w:r>
    </w:p>
    <w:p w:rsidR="009D4374" w:rsidRPr="009D4374" w:rsidRDefault="00D656DE" w:rsidP="009D4374">
      <w:pPr>
        <w:pStyle w:val="libNormal0"/>
        <w:rPr>
          <w:rtl/>
        </w:rPr>
      </w:pPr>
      <w:r w:rsidRPr="005971BB">
        <w:rPr>
          <w:rStyle w:val="libAieChar"/>
          <w:rFonts w:hint="cs"/>
          <w:rtl/>
        </w:rPr>
        <w:lastRenderedPageBreak/>
        <w:t xml:space="preserve">اتَّبَعُوهُ رَأْفَةً وَ رَحْمَةً </w:t>
      </w:r>
      <w:r w:rsidR="009D4374" w:rsidRPr="009D4374">
        <w:rPr>
          <w:rStyle w:val="libAlaemChar"/>
          <w:rFonts w:hint="cs"/>
          <w:rtl/>
        </w:rPr>
        <w:t>)</w:t>
      </w:r>
      <w:r w:rsidRPr="005971BB">
        <w:rPr>
          <w:rFonts w:hint="cs"/>
          <w:rtl/>
        </w:rPr>
        <w:t xml:space="preserve"> الرأفة و الرحمة - على ما قالوا - مترادفان، و نقل عن بعضهم أنّ الرأفة يقال في درء الشرّ و الرحمة في جلب الخير.</w:t>
      </w:r>
    </w:p>
    <w:p w:rsidR="009D4374" w:rsidRDefault="00D656DE" w:rsidP="00182177">
      <w:pPr>
        <w:pStyle w:val="libNormal"/>
        <w:rPr>
          <w:rtl/>
        </w:rPr>
      </w:pPr>
      <w:r w:rsidRPr="005971BB">
        <w:rPr>
          <w:rFonts w:hint="cs"/>
          <w:rtl/>
        </w:rPr>
        <w:t xml:space="preserve">و الظاهر أنّ المراد بجعل الرأفة و الرحمة في قلوب الّذين اتّبعوه توفيقهم للرأفة و الرحمة فيما بينهم فكانوا يعيشون على المعاضدة و المسالمة كما وصف الله سبحانه الّذين مع النبيّ </w:t>
      </w:r>
      <w:r w:rsidR="0082784A" w:rsidRPr="0082784A">
        <w:rPr>
          <w:rStyle w:val="libAlaemChar"/>
          <w:rFonts w:hint="cs"/>
          <w:rtl/>
        </w:rPr>
        <w:t>صلى‌الله‌عليه‌وآله‌وسلم</w:t>
      </w:r>
      <w:r w:rsidRPr="005971BB">
        <w:rPr>
          <w:rFonts w:hint="cs"/>
          <w:rtl/>
        </w:rPr>
        <w:t xml:space="preserve"> بالرحمة إذ قال: </w:t>
      </w:r>
      <w:r w:rsidR="009D4374" w:rsidRPr="009D4374">
        <w:rPr>
          <w:rStyle w:val="libAlaemChar"/>
          <w:rFonts w:hint="cs"/>
          <w:rtl/>
        </w:rPr>
        <w:t>(</w:t>
      </w:r>
      <w:r w:rsidRPr="005971BB">
        <w:rPr>
          <w:rStyle w:val="libAieChar"/>
          <w:rFonts w:hint="cs"/>
          <w:rtl/>
        </w:rPr>
        <w:t xml:space="preserve"> رُحَماءُ بَيْنَهُمْ </w:t>
      </w:r>
      <w:r w:rsidR="009D4374" w:rsidRPr="009D4374">
        <w:rPr>
          <w:rStyle w:val="libAlaemChar"/>
          <w:rFonts w:hint="cs"/>
          <w:rtl/>
        </w:rPr>
        <w:t>)</w:t>
      </w:r>
      <w:r w:rsidRPr="005971BB">
        <w:rPr>
          <w:rFonts w:hint="cs"/>
          <w:rtl/>
        </w:rPr>
        <w:t xml:space="preserve"> الفتح: 29، و قيل: المراد بجعل الرأفة و الرحمة في قلوبهم الأمر بهما و الترغيب فيهما و وعد الثواب عليهما.</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Style w:val="libAieChar"/>
          <w:rFonts w:hint="cs"/>
          <w:rtl/>
        </w:rPr>
        <w:t xml:space="preserve"> وَ رَهْبانِيَّةً ابْتَدَعُوها ما كَتَبْناها عَلَيْهِمْ </w:t>
      </w:r>
      <w:r w:rsidR="009D4374" w:rsidRPr="009D4374">
        <w:rPr>
          <w:rStyle w:val="libAlaemChar"/>
          <w:rFonts w:hint="cs"/>
          <w:rtl/>
        </w:rPr>
        <w:t>)</w:t>
      </w:r>
      <w:r w:rsidRPr="005971BB">
        <w:rPr>
          <w:rFonts w:hint="cs"/>
          <w:rtl/>
        </w:rPr>
        <w:t xml:space="preserve"> الرهبانيّة من الرهبة و هي الخشية، و يطلق عرفاً على انقطاع الإنسان من الناس لعبادة الله خشية منه، و الابتداع إتيان ما لم يسبق إليه في دين أو سنّة أو صنعة، و قوله: </w:t>
      </w:r>
      <w:r w:rsidR="009D4374" w:rsidRPr="009D4374">
        <w:rPr>
          <w:rStyle w:val="libAlaemChar"/>
          <w:rFonts w:hint="cs"/>
          <w:rtl/>
        </w:rPr>
        <w:t>(</w:t>
      </w:r>
      <w:r w:rsidRPr="005971BB">
        <w:rPr>
          <w:rFonts w:hint="cs"/>
          <w:rtl/>
        </w:rPr>
        <w:t xml:space="preserve"> </w:t>
      </w:r>
      <w:r w:rsidRPr="005971BB">
        <w:rPr>
          <w:rStyle w:val="libAieChar"/>
          <w:rFonts w:hint="cs"/>
          <w:rtl/>
        </w:rPr>
        <w:t>ما كَتَبْناها عَلَيْهِمْ</w:t>
      </w:r>
      <w:r w:rsidRPr="005971BB">
        <w:rPr>
          <w:rFonts w:hint="cs"/>
          <w:rtl/>
        </w:rPr>
        <w:t xml:space="preserve"> </w:t>
      </w:r>
      <w:r w:rsidR="009D4374" w:rsidRPr="009D4374">
        <w:rPr>
          <w:rStyle w:val="libAlaemChar"/>
          <w:rFonts w:hint="cs"/>
          <w:rtl/>
        </w:rPr>
        <w:t>)</w:t>
      </w:r>
      <w:r w:rsidRPr="005971BB">
        <w:rPr>
          <w:rFonts w:hint="cs"/>
          <w:rtl/>
        </w:rPr>
        <w:t xml:space="preserve"> في معنى الجواب عن سؤال مقدّر كأنّه قيل: ما معنى ابتداعهم لها؟ فقيل: ما كتبناها عليهم.</w:t>
      </w:r>
    </w:p>
    <w:p w:rsidR="009D4374" w:rsidRPr="009D4374" w:rsidRDefault="00D656DE" w:rsidP="00182177">
      <w:pPr>
        <w:pStyle w:val="libNormal"/>
        <w:rPr>
          <w:rtl/>
        </w:rPr>
      </w:pPr>
      <w:r w:rsidRPr="009D4374">
        <w:rPr>
          <w:rFonts w:hint="cs"/>
          <w:rtl/>
        </w:rPr>
        <w:t>و المعنى: أنّهم ابتدعوا من عند أنفسهم رهبانيّة من غير أن نشرّعه نحن لهم.</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Style w:val="libAieChar"/>
          <w:rFonts w:hint="cs"/>
          <w:rtl/>
        </w:rPr>
        <w:t xml:space="preserve"> إِلَّا ابْتِغاءَ رِضْوانِ ا</w:t>
      </w:r>
      <w:r w:rsidR="00182177">
        <w:rPr>
          <w:rStyle w:val="libAieChar"/>
          <w:rFonts w:hint="cs"/>
          <w:rtl/>
        </w:rPr>
        <w:t>لله</w:t>
      </w:r>
      <w:r w:rsidRPr="005971BB">
        <w:rPr>
          <w:rStyle w:val="libAieChar"/>
          <w:rFonts w:hint="cs"/>
          <w:rtl/>
        </w:rPr>
        <w:t xml:space="preserve">ِ فَما رَعَوْها حَقَّ رِعايَتِها </w:t>
      </w:r>
      <w:r w:rsidR="009D4374" w:rsidRPr="009D4374">
        <w:rPr>
          <w:rStyle w:val="libAlaemChar"/>
          <w:rFonts w:hint="cs"/>
          <w:rtl/>
        </w:rPr>
        <w:t>)</w:t>
      </w:r>
      <w:r w:rsidRPr="005971BB">
        <w:rPr>
          <w:rFonts w:hint="cs"/>
          <w:rtl/>
        </w:rPr>
        <w:t xml:space="preserve"> استثناء منقطع معناه ما فرضناها عليهم لكنّهم وضعوها من عند أنفسهم ابتغاء لرضوان الله و طلباً لمرضاته فما حافظوا عليها حقّ محافظتها بتعدّيهم حدودها.</w:t>
      </w:r>
    </w:p>
    <w:p w:rsidR="009D4374" w:rsidRPr="009D4374" w:rsidRDefault="00D656DE" w:rsidP="00182177">
      <w:pPr>
        <w:pStyle w:val="libNormal"/>
        <w:rPr>
          <w:rtl/>
        </w:rPr>
      </w:pPr>
      <w:r w:rsidRPr="009D4374">
        <w:rPr>
          <w:rFonts w:hint="cs"/>
          <w:rtl/>
        </w:rPr>
        <w:t>و فيه إشارة إلى أنّها كانت مرضيّة عنده تعالى و إن لم يشرّعها بل كانوا هم المبتدعين لها.</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Style w:val="libAieChar"/>
          <w:rFonts w:hint="cs"/>
          <w:rtl/>
        </w:rPr>
        <w:t xml:space="preserve"> فَآتَيْنَا الَّذِينَ آمَنُوا مِنْهُمْ أَجْرَهُمْ وَ كَثِيرٌ مِنْهُمْ فاسِقُونَ </w:t>
      </w:r>
      <w:r w:rsidR="009D4374" w:rsidRPr="009D4374">
        <w:rPr>
          <w:rStyle w:val="libAlaemChar"/>
          <w:rFonts w:hint="cs"/>
          <w:rtl/>
        </w:rPr>
        <w:t>)</w:t>
      </w:r>
      <w:r w:rsidRPr="005971BB">
        <w:rPr>
          <w:rFonts w:hint="cs"/>
          <w:rtl/>
        </w:rPr>
        <w:t xml:space="preserve"> إشارة إلى أنّهم كالسابقين من اُمم الرسل منهم مؤمنون مأجورون على إيمانهم و كثير منهم فاسقون، و الغلبة للفسق.</w:t>
      </w:r>
    </w:p>
    <w:p w:rsidR="00D656DE" w:rsidRPr="00247B5F"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Style w:val="libAieChar"/>
          <w:rFonts w:hint="cs"/>
          <w:rtl/>
        </w:rPr>
        <w:t xml:space="preserve"> يا أَيُّهَا الَّذِينَ آمَنُوا اتَّقُوا ا</w:t>
      </w:r>
      <w:r w:rsidR="00182177">
        <w:rPr>
          <w:rStyle w:val="libAieChar"/>
          <w:rFonts w:hint="cs"/>
          <w:rtl/>
        </w:rPr>
        <w:t>لله</w:t>
      </w:r>
      <w:r w:rsidRPr="005971BB">
        <w:rPr>
          <w:rStyle w:val="libAieChar"/>
          <w:rFonts w:hint="cs"/>
          <w:rtl/>
        </w:rPr>
        <w:t xml:space="preserve">َ وَ آمِنُوا بِرَسُولِهِ يُؤْتِكُمْ كِفْلَيْنِ مِنْ رَحْمَتِهِ </w:t>
      </w:r>
      <w:r w:rsidR="009D4374" w:rsidRPr="009D4374">
        <w:rPr>
          <w:rStyle w:val="libAlaemChar"/>
          <w:rFonts w:hint="cs"/>
          <w:rtl/>
        </w:rPr>
        <w:t>)</w:t>
      </w:r>
      <w:r w:rsidRPr="005971BB">
        <w:rPr>
          <w:rFonts w:hint="cs"/>
          <w:rtl/>
        </w:rPr>
        <w:t xml:space="preserve"> إلخ، أمر الّذين آمنوا بالتقوى و الإيمان بالرسول مع أنّ الّذين استجابوا الدعوة فآمنوا بالله آمنوا برسوله أيضاً دليل على أنّ المراد بالإيمان بالرسول الاتّباع التامّ و الطاعة الكاملة لرسوله فيما يأمر به و ينهى عنه سواء كان ما يأمر به أو ينهى عنه حكماً من الأحكام الشرعيّة أو صادراً عنه بما له من ولاية اُمور الاُمّة كما قال </w:t>
      </w:r>
    </w:p>
    <w:p w:rsidR="009D4374" w:rsidRDefault="009D4374" w:rsidP="009D4374">
      <w:pPr>
        <w:pStyle w:val="libNormal"/>
      </w:pPr>
      <w:r>
        <w:rPr>
          <w:rFonts w:hint="cs"/>
          <w:rtl/>
        </w:rPr>
        <w:br w:type="page"/>
      </w:r>
    </w:p>
    <w:p w:rsidR="009D4374" w:rsidRDefault="00D656DE" w:rsidP="009D4374">
      <w:pPr>
        <w:pStyle w:val="libNormal0"/>
        <w:rPr>
          <w:rtl/>
        </w:rPr>
      </w:pPr>
      <w:r w:rsidRPr="005971BB">
        <w:rPr>
          <w:rFonts w:hint="cs"/>
          <w:rtl/>
        </w:rPr>
        <w:lastRenderedPageBreak/>
        <w:t xml:space="preserve">تعالى: </w:t>
      </w:r>
      <w:r w:rsidR="009D4374" w:rsidRPr="009D4374">
        <w:rPr>
          <w:rStyle w:val="libAlaemChar"/>
          <w:rFonts w:hint="cs"/>
          <w:rtl/>
        </w:rPr>
        <w:t>(</w:t>
      </w:r>
      <w:r w:rsidRPr="005971BB">
        <w:rPr>
          <w:rFonts w:hint="cs"/>
          <w:rtl/>
        </w:rPr>
        <w:t xml:space="preserve"> </w:t>
      </w:r>
      <w:r w:rsidRPr="005971BB">
        <w:rPr>
          <w:rStyle w:val="libAieChar"/>
          <w:rFonts w:hint="cs"/>
          <w:rtl/>
        </w:rPr>
        <w:t xml:space="preserve">فَلا وَ رَبِّكَ لا يُؤْمِنُونَ حَتَّى يُحَكِّمُوكَ فِيما شَجَرَ بَيْنَهُمْ ثُمَّ لا يَجِدُوا فِي أَنْفُسِهِمْ حَرَجاً مِمَّا قَضَيْتَ وَ يُسَلِّمُوا تَسْلِيماً </w:t>
      </w:r>
      <w:r w:rsidR="009D4374" w:rsidRPr="009D4374">
        <w:rPr>
          <w:rStyle w:val="libAlaemChar"/>
          <w:rFonts w:hint="cs"/>
          <w:rtl/>
        </w:rPr>
        <w:t>)</w:t>
      </w:r>
      <w:r w:rsidRPr="005971BB">
        <w:rPr>
          <w:rFonts w:hint="cs"/>
          <w:rtl/>
        </w:rPr>
        <w:t xml:space="preserve"> النساء: 65.</w:t>
      </w:r>
    </w:p>
    <w:p w:rsidR="009D4374" w:rsidRDefault="00D656DE" w:rsidP="00182177">
      <w:pPr>
        <w:pStyle w:val="libNormal"/>
        <w:rPr>
          <w:rtl/>
        </w:rPr>
      </w:pPr>
      <w:r w:rsidRPr="005971BB">
        <w:rPr>
          <w:rFonts w:hint="cs"/>
          <w:rtl/>
        </w:rPr>
        <w:t xml:space="preserve">فهذا إيمان بعد إيمان و مرتبة فوق مرتبة الإيمان الّذي ربّما يتخلّف عنه أثره فلا يترتّب عليه لضعفه، و بهذا يناسب قوله: </w:t>
      </w:r>
      <w:r w:rsidR="009D4374" w:rsidRPr="009D4374">
        <w:rPr>
          <w:rStyle w:val="libAlaemChar"/>
          <w:rFonts w:hint="cs"/>
          <w:rtl/>
        </w:rPr>
        <w:t>(</w:t>
      </w:r>
      <w:r w:rsidRPr="005971BB">
        <w:rPr>
          <w:rStyle w:val="libAieChar"/>
          <w:rFonts w:hint="cs"/>
          <w:rtl/>
        </w:rPr>
        <w:t xml:space="preserve"> يُؤْتِكُمْ كِفْلَيْنِ مِنْ رَحْمَتِهِ </w:t>
      </w:r>
      <w:r w:rsidR="009D4374" w:rsidRPr="009D4374">
        <w:rPr>
          <w:rStyle w:val="libAlaemChar"/>
          <w:rFonts w:hint="cs"/>
          <w:rtl/>
        </w:rPr>
        <w:t>)</w:t>
      </w:r>
      <w:r w:rsidRPr="005971BB">
        <w:rPr>
          <w:rFonts w:hint="cs"/>
          <w:rtl/>
        </w:rPr>
        <w:t xml:space="preserve"> و الكفل الحظّ و النصيب فله ثواب على ثواب كما أنّه إيمان على إيمان.</w:t>
      </w:r>
    </w:p>
    <w:p w:rsidR="009D4374" w:rsidRDefault="00D656DE" w:rsidP="00182177">
      <w:pPr>
        <w:pStyle w:val="libNormal"/>
        <w:rPr>
          <w:rtl/>
        </w:rPr>
      </w:pPr>
      <w:r w:rsidRPr="00703173">
        <w:rPr>
          <w:rStyle w:val="libBold2Char"/>
          <w:rFonts w:hint="cs"/>
          <w:rtl/>
        </w:rPr>
        <w:t>و قيل:</w:t>
      </w:r>
      <w:r w:rsidRPr="005971BB">
        <w:rPr>
          <w:rFonts w:hint="cs"/>
          <w:rtl/>
        </w:rPr>
        <w:t xml:space="preserve"> المراد بإيتاء كفلين من الرحمة إيتاؤهم أجرين كمؤمني أهل الكتاب كأنّه قيل: يؤتكم ما وعد من آمن من أهل الكتاب من الأجرين لأنّكم مثلهم في الإيمان بالرسل المتقدّمين و بخاتمهم </w:t>
      </w:r>
      <w:r w:rsidR="0082784A" w:rsidRPr="0082784A">
        <w:rPr>
          <w:rStyle w:val="libAlaemChar"/>
          <w:rFonts w:hint="cs"/>
          <w:rtl/>
        </w:rPr>
        <w:t>عليهم‌السلام</w:t>
      </w:r>
      <w:r w:rsidRPr="005971BB">
        <w:rPr>
          <w:rFonts w:hint="cs"/>
          <w:rtl/>
        </w:rPr>
        <w:t xml:space="preserve"> لا تفرّقون بين أحد من رسله.</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وَ يَجْعَلْ لَكُمْ نُوراً تَمْشُونَ بِهِ </w:t>
      </w:r>
      <w:r w:rsidR="009D4374" w:rsidRPr="009D4374">
        <w:rPr>
          <w:rStyle w:val="libAlaemChar"/>
          <w:rFonts w:hint="cs"/>
          <w:rtl/>
        </w:rPr>
        <w:t>)</w:t>
      </w:r>
      <w:r w:rsidRPr="005971BB">
        <w:rPr>
          <w:rFonts w:hint="cs"/>
          <w:rtl/>
        </w:rPr>
        <w:t xml:space="preserve"> قيل: يعني يوم القيامة و هو النور الّذي اُشير إليه بقوله: </w:t>
      </w:r>
      <w:r w:rsidR="009D4374" w:rsidRPr="009D4374">
        <w:rPr>
          <w:rStyle w:val="libAlaemChar"/>
          <w:rFonts w:hint="cs"/>
          <w:rtl/>
        </w:rPr>
        <w:t>(</w:t>
      </w:r>
      <w:r w:rsidRPr="005971BB">
        <w:rPr>
          <w:rFonts w:hint="cs"/>
          <w:rtl/>
        </w:rPr>
        <w:t xml:space="preserve"> </w:t>
      </w:r>
      <w:r w:rsidRPr="005971BB">
        <w:rPr>
          <w:rStyle w:val="libAieChar"/>
          <w:rFonts w:hint="cs"/>
          <w:rtl/>
        </w:rPr>
        <w:t>يَسْعى‏ نُورُهُمْ بَيْنَ أَيْدِيهِمْ وَ بِأَيْمانِهِمْ</w:t>
      </w:r>
      <w:r w:rsidRPr="005971BB">
        <w:rPr>
          <w:rFonts w:hint="cs"/>
          <w:rtl/>
        </w:rPr>
        <w:t xml:space="preserve"> </w:t>
      </w:r>
      <w:r w:rsidR="009D4374" w:rsidRPr="009D4374">
        <w:rPr>
          <w:rStyle w:val="libAlaemChar"/>
          <w:rFonts w:hint="cs"/>
          <w:rtl/>
        </w:rPr>
        <w:t>)</w:t>
      </w:r>
      <w:r w:rsidRPr="005971BB">
        <w:rPr>
          <w:rFonts w:hint="cs"/>
          <w:rtl/>
        </w:rPr>
        <w:t>.</w:t>
      </w:r>
    </w:p>
    <w:p w:rsidR="009D4374" w:rsidRDefault="00D656DE" w:rsidP="00182177">
      <w:pPr>
        <w:pStyle w:val="libNormal"/>
        <w:rPr>
          <w:rtl/>
        </w:rPr>
      </w:pPr>
      <w:r w:rsidRPr="005971BB">
        <w:rPr>
          <w:rFonts w:hint="cs"/>
          <w:rtl/>
        </w:rPr>
        <w:t xml:space="preserve">و فيه أنّه تقييد من غير دليل بل لهم نورهم في الدنيا و هو المدلول عليه بقوله تعالى: </w:t>
      </w:r>
      <w:r w:rsidR="009D4374" w:rsidRPr="009D4374">
        <w:rPr>
          <w:rStyle w:val="libAlaemChar"/>
          <w:rFonts w:hint="cs"/>
          <w:rtl/>
        </w:rPr>
        <w:t>(</w:t>
      </w:r>
      <w:r w:rsidRPr="005971BB">
        <w:rPr>
          <w:rFonts w:hint="cs"/>
          <w:rtl/>
        </w:rPr>
        <w:t xml:space="preserve"> </w:t>
      </w:r>
      <w:r w:rsidRPr="005971BB">
        <w:rPr>
          <w:rStyle w:val="libAieChar"/>
          <w:rFonts w:hint="cs"/>
          <w:rtl/>
        </w:rPr>
        <w:t>أَ وَ مَنْ كانَ مَيْتاً فَأَحْيَيْناهُ وَ جَعَلْنا لَهُ نُوراً يَمْشِي بِهِ فِي النَّاسِ كَمَنْ مَثَلُهُ فِي الظُّلُماتِ لَيْسَ بِخارِجٍ مِنْها</w:t>
      </w:r>
      <w:r w:rsidRPr="005971BB">
        <w:rPr>
          <w:rFonts w:hint="cs"/>
          <w:rtl/>
        </w:rPr>
        <w:t xml:space="preserve"> </w:t>
      </w:r>
      <w:r w:rsidR="009D4374" w:rsidRPr="009D4374">
        <w:rPr>
          <w:rStyle w:val="libAlaemChar"/>
          <w:rFonts w:hint="cs"/>
          <w:rtl/>
        </w:rPr>
        <w:t>)</w:t>
      </w:r>
      <w:r w:rsidRPr="005971BB">
        <w:rPr>
          <w:rFonts w:hint="cs"/>
          <w:rtl/>
        </w:rPr>
        <w:t xml:space="preserve"> الأنعام: 122، و نورهم في الآخرة و هو المدلول عليه بقوله: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يَوْمَ تَرَى الْمُؤْمِنِينَ وَ الْمُؤْمِناتِ يَسْعى‏ نُورُهُمْ بَيْنَ أَيْدِيهِمْ وَ بِأَيْمانِهِمْ </w:t>
      </w:r>
      <w:r w:rsidR="009D4374" w:rsidRPr="009D4374">
        <w:rPr>
          <w:rStyle w:val="libAlaemChar"/>
          <w:rFonts w:hint="cs"/>
          <w:rtl/>
        </w:rPr>
        <w:t>)</w:t>
      </w:r>
      <w:r w:rsidRPr="005971BB">
        <w:rPr>
          <w:rFonts w:hint="cs"/>
          <w:rtl/>
        </w:rPr>
        <w:t xml:space="preserve"> الآية: 12 من السورة و غيره.</w:t>
      </w:r>
    </w:p>
    <w:p w:rsidR="009D4374" w:rsidRDefault="00D656DE" w:rsidP="00182177">
      <w:pPr>
        <w:pStyle w:val="libNormal"/>
        <w:rPr>
          <w:rtl/>
        </w:rPr>
      </w:pPr>
      <w:r w:rsidRPr="005971BB">
        <w:rPr>
          <w:rFonts w:hint="cs"/>
          <w:rtl/>
        </w:rPr>
        <w:t xml:space="preserve">ثمّ كمّل تعالى وعده بإيتائهم كفلين من رحمته و جعل نور يمشون به بالمغفرة فقال: </w:t>
      </w:r>
      <w:r w:rsidR="009D4374" w:rsidRPr="009D4374">
        <w:rPr>
          <w:rStyle w:val="libAlaemChar"/>
          <w:rFonts w:hint="cs"/>
          <w:rtl/>
        </w:rPr>
        <w:t>(</w:t>
      </w:r>
      <w:r w:rsidRPr="005971BB">
        <w:rPr>
          <w:rFonts w:hint="cs"/>
          <w:rtl/>
        </w:rPr>
        <w:t xml:space="preserve"> </w:t>
      </w:r>
      <w:r w:rsidRPr="005971BB">
        <w:rPr>
          <w:rStyle w:val="libAieChar"/>
          <w:rFonts w:hint="cs"/>
          <w:rtl/>
        </w:rPr>
        <w:t>وَ يَغْفِرْ لَكُمْ وَ ا</w:t>
      </w:r>
      <w:r w:rsidR="00182177">
        <w:rPr>
          <w:rStyle w:val="libAieChar"/>
          <w:rFonts w:hint="cs"/>
          <w:rtl/>
        </w:rPr>
        <w:t>لله</w:t>
      </w:r>
      <w:r w:rsidRPr="005971BB">
        <w:rPr>
          <w:rStyle w:val="libAieChar"/>
          <w:rFonts w:hint="cs"/>
          <w:rtl/>
        </w:rPr>
        <w:t>ُ غَفُورٌ رَحِيمٌ</w:t>
      </w:r>
      <w:r w:rsidRPr="005971BB">
        <w:rPr>
          <w:rFonts w:hint="cs"/>
          <w:rtl/>
        </w:rPr>
        <w:t xml:space="preserve"> </w:t>
      </w:r>
      <w:r w:rsidR="009D4374" w:rsidRPr="009D4374">
        <w:rPr>
          <w:rStyle w:val="libAlaemChar"/>
          <w:rFonts w:hint="cs"/>
          <w:rtl/>
        </w:rPr>
        <w:t>)</w:t>
      </w:r>
      <w:r w:rsidRPr="005971BB">
        <w:rPr>
          <w:rFonts w:hint="cs"/>
          <w:rtl/>
        </w:rPr>
        <w:t>.</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لِئَلَّا يَعْلَمَ أَهْلُ الْكِتابِ أَلَّا يَقْدِرُونَ عَلى‏ شَيْ‏ءٍ مِنْ فَضْلِ ا</w:t>
      </w:r>
      <w:r w:rsidR="00182177">
        <w:rPr>
          <w:rStyle w:val="libAieChar"/>
          <w:rFonts w:hint="cs"/>
          <w:rtl/>
        </w:rPr>
        <w:t>لله</w:t>
      </w:r>
      <w:r w:rsidRPr="005971BB">
        <w:rPr>
          <w:rStyle w:val="libAieChar"/>
          <w:rFonts w:hint="cs"/>
          <w:rtl/>
        </w:rPr>
        <w:t>ِ</w:t>
      </w:r>
      <w:r w:rsidRPr="005971BB">
        <w:rPr>
          <w:rFonts w:hint="cs"/>
          <w:rtl/>
        </w:rPr>
        <w:t xml:space="preserve"> </w:t>
      </w:r>
      <w:r w:rsidR="009D4374" w:rsidRPr="009D4374">
        <w:rPr>
          <w:rStyle w:val="libAlaemChar"/>
          <w:rFonts w:hint="cs"/>
          <w:rtl/>
        </w:rPr>
        <w:t>)</w:t>
      </w:r>
      <w:r w:rsidRPr="005971BB">
        <w:rPr>
          <w:rFonts w:hint="cs"/>
          <w:rtl/>
        </w:rPr>
        <w:t xml:space="preserve"> ظاهر السياق أنّ في الآية التفاتاً من خطاب المؤمنين إلى خطاب النبيّ </w:t>
      </w:r>
      <w:r w:rsidR="0082784A" w:rsidRPr="0082784A">
        <w:rPr>
          <w:rStyle w:val="libAlaemChar"/>
          <w:rFonts w:hint="cs"/>
          <w:rtl/>
        </w:rPr>
        <w:t>صلى‌الله‌عليه‌وآله‌وسلم</w:t>
      </w:r>
      <w:r w:rsidRPr="005971BB">
        <w:rPr>
          <w:rFonts w:hint="cs"/>
          <w:rtl/>
        </w:rPr>
        <w:t xml:space="preserve">، و المراد بالعلم مطلق الاعتقاد كالزعم، و </w:t>
      </w:r>
      <w:r w:rsidR="009D4374" w:rsidRPr="009D4374">
        <w:rPr>
          <w:rStyle w:val="libAlaemChar"/>
          <w:rFonts w:hint="cs"/>
          <w:rtl/>
        </w:rPr>
        <w:t>(</w:t>
      </w:r>
      <w:r w:rsidRPr="005971BB">
        <w:rPr>
          <w:rFonts w:hint="cs"/>
          <w:rtl/>
        </w:rPr>
        <w:t xml:space="preserve"> </w:t>
      </w:r>
      <w:r w:rsidRPr="005971BB">
        <w:rPr>
          <w:rStyle w:val="libAieChar"/>
          <w:rFonts w:hint="cs"/>
          <w:rtl/>
        </w:rPr>
        <w:t>أَنَّ</w:t>
      </w:r>
      <w:r w:rsidRPr="005971BB">
        <w:rPr>
          <w:rFonts w:hint="cs"/>
          <w:rtl/>
        </w:rPr>
        <w:t xml:space="preserve"> </w:t>
      </w:r>
      <w:r w:rsidR="009D4374" w:rsidRPr="009D4374">
        <w:rPr>
          <w:rStyle w:val="libAlaemChar"/>
          <w:rFonts w:hint="cs"/>
          <w:rtl/>
        </w:rPr>
        <w:t>)</w:t>
      </w:r>
      <w:r w:rsidRPr="005971BB">
        <w:rPr>
          <w:rFonts w:hint="cs"/>
          <w:rtl/>
        </w:rPr>
        <w:t xml:space="preserve"> مخففة من الثقيلة، و ضمير </w:t>
      </w:r>
      <w:r w:rsidR="009D4374" w:rsidRPr="009D4374">
        <w:rPr>
          <w:rStyle w:val="libAlaemChar"/>
          <w:rFonts w:hint="cs"/>
          <w:rtl/>
        </w:rPr>
        <w:t>(</w:t>
      </w:r>
      <w:r w:rsidRPr="005971BB">
        <w:rPr>
          <w:rFonts w:hint="cs"/>
          <w:rtl/>
        </w:rPr>
        <w:t xml:space="preserve"> </w:t>
      </w:r>
      <w:r w:rsidRPr="005971BB">
        <w:rPr>
          <w:rStyle w:val="libAieChar"/>
          <w:rFonts w:hint="cs"/>
          <w:rtl/>
        </w:rPr>
        <w:t>يَقْدِرُونَ</w:t>
      </w:r>
      <w:r w:rsidRPr="005971BB">
        <w:rPr>
          <w:rFonts w:hint="cs"/>
          <w:rtl/>
        </w:rPr>
        <w:t xml:space="preserve"> </w:t>
      </w:r>
      <w:r w:rsidR="009D4374" w:rsidRPr="009D4374">
        <w:rPr>
          <w:rStyle w:val="libAlaemChar"/>
          <w:rFonts w:hint="cs"/>
          <w:rtl/>
        </w:rPr>
        <w:t>)</w:t>
      </w:r>
      <w:r w:rsidRPr="005971BB">
        <w:rPr>
          <w:rFonts w:hint="cs"/>
          <w:rtl/>
        </w:rPr>
        <w:t xml:space="preserve"> للمؤمنين، و في الكلام تعليل لمضمون الآية السابقة.</w:t>
      </w:r>
    </w:p>
    <w:p w:rsidR="00D656DE" w:rsidRPr="009D4374" w:rsidRDefault="00D656DE" w:rsidP="00182177">
      <w:pPr>
        <w:pStyle w:val="libNormal"/>
        <w:rPr>
          <w:rtl/>
        </w:rPr>
      </w:pPr>
      <w:r w:rsidRPr="009D4374">
        <w:rPr>
          <w:rFonts w:hint="cs"/>
          <w:rtl/>
        </w:rPr>
        <w:t xml:space="preserve">و المعنى: إنّما أمرناهم بالإيمان بعد الإيمان و وعدناهم كفلين من الرحمة و جعل النور و المغفرة لئلا يعتقد أهل الكتاب أنّ المؤمنين لا يقدرون على شي‏ء من فضل الله بخلاف المؤمنين من أهل الكتاب حيث يؤتون أجرهم مرّتين أن آمنوا. </w:t>
      </w:r>
    </w:p>
    <w:p w:rsidR="009D4374" w:rsidRDefault="009D4374" w:rsidP="009D4374">
      <w:pPr>
        <w:pStyle w:val="libNormal"/>
        <w:rPr>
          <w:rtl/>
        </w:rPr>
      </w:pPr>
      <w:r>
        <w:rPr>
          <w:rFonts w:hint="cs"/>
          <w:rtl/>
        </w:rPr>
        <w:br w:type="page"/>
      </w:r>
    </w:p>
    <w:p w:rsidR="009D4374" w:rsidRDefault="00D656DE" w:rsidP="00182177">
      <w:pPr>
        <w:pStyle w:val="libNormal"/>
        <w:rPr>
          <w:rtl/>
        </w:rPr>
      </w:pPr>
      <w:r w:rsidRPr="005971BB">
        <w:rPr>
          <w:rFonts w:hint="cs"/>
          <w:rtl/>
        </w:rPr>
        <w:lastRenderedPageBreak/>
        <w:t xml:space="preserve">و قيل: إنّ </w:t>
      </w:r>
      <w:r w:rsidR="009D4374" w:rsidRPr="009D4374">
        <w:rPr>
          <w:rStyle w:val="libAlaemChar"/>
          <w:rFonts w:hint="cs"/>
          <w:rtl/>
        </w:rPr>
        <w:t>(</w:t>
      </w:r>
      <w:r w:rsidRPr="005971BB">
        <w:rPr>
          <w:rFonts w:hint="cs"/>
          <w:rtl/>
        </w:rPr>
        <w:t xml:space="preserve"> </w:t>
      </w:r>
      <w:r w:rsidRPr="005971BB">
        <w:rPr>
          <w:rStyle w:val="libAieChar"/>
          <w:rFonts w:hint="cs"/>
          <w:rtl/>
        </w:rPr>
        <w:t>لِئَلَّا</w:t>
      </w:r>
      <w:r w:rsidRPr="005971BB">
        <w:rPr>
          <w:rFonts w:hint="cs"/>
          <w:rtl/>
        </w:rPr>
        <w:t xml:space="preserve"> </w:t>
      </w:r>
      <w:r w:rsidR="009D4374" w:rsidRPr="009D4374">
        <w:rPr>
          <w:rStyle w:val="libAlaemChar"/>
          <w:rFonts w:hint="cs"/>
          <w:rtl/>
        </w:rPr>
        <w:t>)</w:t>
      </w:r>
      <w:r w:rsidRPr="005971BB">
        <w:rPr>
          <w:rFonts w:hint="cs"/>
          <w:rtl/>
        </w:rPr>
        <w:t xml:space="preserve"> في </w:t>
      </w:r>
      <w:r w:rsidR="009D4374" w:rsidRPr="009D4374">
        <w:rPr>
          <w:rStyle w:val="libAlaemChar"/>
          <w:rFonts w:hint="cs"/>
          <w:rtl/>
        </w:rPr>
        <w:t>(</w:t>
      </w:r>
      <w:r w:rsidRPr="005971BB">
        <w:rPr>
          <w:rFonts w:hint="cs"/>
          <w:rtl/>
        </w:rPr>
        <w:t xml:space="preserve"> </w:t>
      </w:r>
      <w:r w:rsidRPr="005971BB">
        <w:rPr>
          <w:rStyle w:val="libAieChar"/>
          <w:rFonts w:hint="cs"/>
          <w:rtl/>
        </w:rPr>
        <w:t>لِئَلَّا يَعْلَمَ</w:t>
      </w:r>
      <w:r w:rsidRPr="005971BB">
        <w:rPr>
          <w:rFonts w:hint="cs"/>
          <w:rtl/>
        </w:rPr>
        <w:t xml:space="preserve"> </w:t>
      </w:r>
      <w:r w:rsidR="009D4374" w:rsidRPr="009D4374">
        <w:rPr>
          <w:rStyle w:val="libAlaemChar"/>
          <w:rFonts w:hint="cs"/>
          <w:rtl/>
        </w:rPr>
        <w:t>)</w:t>
      </w:r>
      <w:r w:rsidRPr="005971BB">
        <w:rPr>
          <w:rFonts w:hint="cs"/>
          <w:rtl/>
        </w:rPr>
        <w:t xml:space="preserve"> زائدة و ضمير </w:t>
      </w:r>
      <w:r w:rsidR="009D4374" w:rsidRPr="009D4374">
        <w:rPr>
          <w:rStyle w:val="libAlaemChar"/>
          <w:rFonts w:hint="cs"/>
          <w:rtl/>
        </w:rPr>
        <w:t>(</w:t>
      </w:r>
      <w:r w:rsidRPr="005971BB">
        <w:rPr>
          <w:rFonts w:hint="cs"/>
          <w:rtl/>
        </w:rPr>
        <w:t xml:space="preserve"> </w:t>
      </w:r>
      <w:r w:rsidRPr="005971BB">
        <w:rPr>
          <w:rStyle w:val="libAieChar"/>
          <w:rFonts w:hint="cs"/>
          <w:rtl/>
        </w:rPr>
        <w:t>يَقْدِرُونَ</w:t>
      </w:r>
      <w:r w:rsidRPr="005971BB">
        <w:rPr>
          <w:rFonts w:hint="cs"/>
          <w:rtl/>
        </w:rPr>
        <w:t xml:space="preserve"> </w:t>
      </w:r>
      <w:r w:rsidR="009D4374" w:rsidRPr="009D4374">
        <w:rPr>
          <w:rStyle w:val="libAlaemChar"/>
          <w:rFonts w:hint="cs"/>
          <w:rtl/>
        </w:rPr>
        <w:t>)</w:t>
      </w:r>
      <w:r w:rsidRPr="005971BB">
        <w:rPr>
          <w:rFonts w:hint="cs"/>
          <w:rtl/>
        </w:rPr>
        <w:t xml:space="preserve"> لأهل الكتاب، و المعنى: إنّما وعدنا المؤمنين بما وعدنا لأن يعلم أهل الكتاب القائلون: إنّ من آمن منّا بكتابكم فله أجران و من لم يؤمن فله أجر واحد لإيمانه بكتابنا، إنّهم لا يقدرون على شي‏ء من فضل الله إن لم يؤمنوا، هذا و لا يخفى عليك ما فيه من التكلّف.</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وَ أَنَّ الْفَضْلَ بِيَدِ ا</w:t>
      </w:r>
      <w:r w:rsidR="00182177">
        <w:rPr>
          <w:rStyle w:val="libAieChar"/>
          <w:rFonts w:hint="cs"/>
          <w:rtl/>
        </w:rPr>
        <w:t>لله</w:t>
      </w:r>
      <w:r w:rsidRPr="005971BB">
        <w:rPr>
          <w:rStyle w:val="libAieChar"/>
          <w:rFonts w:hint="cs"/>
          <w:rtl/>
        </w:rPr>
        <w:t>ِ يُؤْتِيهِ مَنْ يَشاءُ وَ ا</w:t>
      </w:r>
      <w:r w:rsidR="00182177">
        <w:rPr>
          <w:rStyle w:val="libAieChar"/>
          <w:rFonts w:hint="cs"/>
          <w:rtl/>
        </w:rPr>
        <w:t>لله</w:t>
      </w:r>
      <w:r w:rsidRPr="005971BB">
        <w:rPr>
          <w:rStyle w:val="libAieChar"/>
          <w:rFonts w:hint="cs"/>
          <w:rtl/>
        </w:rPr>
        <w:t>ُ ذُو الْفَضْلِ الْعَظِيمِ</w:t>
      </w:r>
      <w:r w:rsidRPr="005971BB">
        <w:rPr>
          <w:rFonts w:hint="cs"/>
          <w:rtl/>
        </w:rPr>
        <w:t xml:space="preserve"> </w:t>
      </w:r>
      <w:r w:rsidR="009D4374" w:rsidRPr="009D4374">
        <w:rPr>
          <w:rStyle w:val="libAlaemChar"/>
          <w:rFonts w:hint="cs"/>
          <w:rtl/>
        </w:rPr>
        <w:t>)</w:t>
      </w:r>
      <w:r w:rsidRPr="005971BB">
        <w:rPr>
          <w:rFonts w:hint="cs"/>
          <w:rtl/>
        </w:rPr>
        <w:t xml:space="preserve"> معطوف على </w:t>
      </w:r>
      <w:r w:rsidR="009D4374" w:rsidRPr="009D4374">
        <w:rPr>
          <w:rStyle w:val="libAlaemChar"/>
          <w:rFonts w:hint="cs"/>
          <w:rtl/>
        </w:rPr>
        <w:t>(</w:t>
      </w:r>
      <w:r w:rsidRPr="005971BB">
        <w:rPr>
          <w:rFonts w:hint="cs"/>
          <w:rtl/>
        </w:rPr>
        <w:t xml:space="preserve"> ألا يعلم </w:t>
      </w:r>
      <w:r w:rsidR="009D4374" w:rsidRPr="009D4374">
        <w:rPr>
          <w:rStyle w:val="libAlaemChar"/>
          <w:rFonts w:hint="cs"/>
          <w:rtl/>
        </w:rPr>
        <w:t>)</w:t>
      </w:r>
      <w:r w:rsidRPr="005971BB">
        <w:rPr>
          <w:rFonts w:hint="cs"/>
          <w:rtl/>
        </w:rPr>
        <w:t>، و المعنى: إنّما وعدنا بما وعدنا لأنّ كذا كذا و لأنّ الفضل بيد الله و الله ذو الفضل العظيم.</w:t>
      </w:r>
    </w:p>
    <w:p w:rsidR="00D656DE" w:rsidRPr="00247B5F" w:rsidRDefault="00D656DE" w:rsidP="00182177">
      <w:pPr>
        <w:pStyle w:val="libNormal"/>
        <w:rPr>
          <w:rtl/>
        </w:rPr>
      </w:pPr>
      <w:r w:rsidRPr="009D4374">
        <w:rPr>
          <w:rFonts w:hint="cs"/>
          <w:rtl/>
        </w:rPr>
        <w:t>و في الآية أقوال و احتمالات اُخر لا جدوى في إيرادها و البحث عنها.</w:t>
      </w:r>
    </w:p>
    <w:p w:rsidR="00D656DE" w:rsidRPr="00247B5F" w:rsidRDefault="009D4374" w:rsidP="00703173">
      <w:pPr>
        <w:pStyle w:val="Heading3Center"/>
        <w:rPr>
          <w:rtl/>
        </w:rPr>
      </w:pPr>
      <w:bookmarkStart w:id="132" w:name="68"/>
      <w:bookmarkStart w:id="133" w:name="_Toc399229296"/>
      <w:r w:rsidRPr="009D4374">
        <w:rPr>
          <w:rStyle w:val="libAlaemChar"/>
          <w:rFonts w:hint="cs"/>
          <w:rtl/>
        </w:rPr>
        <w:t>(</w:t>
      </w:r>
      <w:r w:rsidR="00D656DE" w:rsidRPr="00247B5F">
        <w:rPr>
          <w:rFonts w:hint="cs"/>
          <w:rtl/>
        </w:rPr>
        <w:t xml:space="preserve"> بحث روائي </w:t>
      </w:r>
      <w:r w:rsidRPr="009D4374">
        <w:rPr>
          <w:rStyle w:val="libAlaemChar"/>
          <w:rFonts w:hint="cs"/>
          <w:rtl/>
        </w:rPr>
        <w:t>)</w:t>
      </w:r>
      <w:bookmarkEnd w:id="132"/>
      <w:bookmarkEnd w:id="133"/>
    </w:p>
    <w:p w:rsidR="009D4374" w:rsidRPr="009D4374" w:rsidRDefault="00D656DE" w:rsidP="00182177">
      <w:pPr>
        <w:pStyle w:val="libNormal"/>
        <w:rPr>
          <w:rtl/>
        </w:rPr>
      </w:pPr>
      <w:r w:rsidRPr="009D4374">
        <w:rPr>
          <w:rFonts w:hint="cs"/>
          <w:rtl/>
        </w:rPr>
        <w:t xml:space="preserve">عن جوامع الجامع، روي: أنّ جبرئيل نزل بالميزان فدفعه إلى نوح </w:t>
      </w:r>
      <w:r w:rsidR="0082784A" w:rsidRPr="0082784A">
        <w:rPr>
          <w:rStyle w:val="libAlaemChar"/>
          <w:rFonts w:hint="cs"/>
          <w:rtl/>
        </w:rPr>
        <w:t>عليه‌السلام</w:t>
      </w:r>
      <w:r w:rsidRPr="009D4374">
        <w:rPr>
          <w:rFonts w:hint="cs"/>
          <w:rtl/>
        </w:rPr>
        <w:t xml:space="preserve"> و قال: مر قومك يزنوا به.</w:t>
      </w:r>
    </w:p>
    <w:p w:rsidR="009D4374" w:rsidRDefault="00D656DE" w:rsidP="00182177">
      <w:pPr>
        <w:pStyle w:val="libNormal"/>
        <w:rPr>
          <w:rtl/>
        </w:rPr>
      </w:pPr>
      <w:r w:rsidRPr="005971BB">
        <w:rPr>
          <w:rFonts w:hint="cs"/>
          <w:rtl/>
        </w:rPr>
        <w:t xml:space="preserve">و في الاحتجاج، عن عليّ </w:t>
      </w:r>
      <w:r w:rsidR="0082784A" w:rsidRPr="0082784A">
        <w:rPr>
          <w:rStyle w:val="libAlaemChar"/>
          <w:rFonts w:hint="cs"/>
          <w:rtl/>
        </w:rPr>
        <w:t>عليه‌السلام</w:t>
      </w:r>
      <w:r w:rsidRPr="005971BB">
        <w:rPr>
          <w:rFonts w:hint="cs"/>
          <w:rtl/>
        </w:rPr>
        <w:t xml:space="preserve"> في حديث و قال: </w:t>
      </w:r>
      <w:r w:rsidR="009D4374" w:rsidRPr="009D4374">
        <w:rPr>
          <w:rStyle w:val="libAlaemChar"/>
          <w:rFonts w:hint="cs"/>
          <w:rtl/>
        </w:rPr>
        <w:t>(</w:t>
      </w:r>
      <w:r w:rsidRPr="005971BB">
        <w:rPr>
          <w:rFonts w:hint="cs"/>
          <w:rtl/>
        </w:rPr>
        <w:t xml:space="preserve"> </w:t>
      </w:r>
      <w:r w:rsidRPr="005971BB">
        <w:rPr>
          <w:rStyle w:val="libAieChar"/>
          <w:rFonts w:hint="cs"/>
          <w:rtl/>
        </w:rPr>
        <w:t>وَ أَنْزَلْنَا الْحَدِيدَ فِيهِ بَأْسٌ شَدِيدٌ</w:t>
      </w:r>
      <w:r w:rsidRPr="005971BB">
        <w:rPr>
          <w:rFonts w:hint="cs"/>
          <w:rtl/>
        </w:rPr>
        <w:t xml:space="preserve"> </w:t>
      </w:r>
      <w:r w:rsidR="009D4374" w:rsidRPr="009D4374">
        <w:rPr>
          <w:rStyle w:val="libAlaemChar"/>
          <w:rFonts w:hint="cs"/>
          <w:rtl/>
        </w:rPr>
        <w:t>)</w:t>
      </w:r>
      <w:r w:rsidRPr="005971BB">
        <w:rPr>
          <w:rFonts w:hint="cs"/>
          <w:rtl/>
        </w:rPr>
        <w:t xml:space="preserve"> فإنزاله ذلك خلقه إيّاه.</w:t>
      </w:r>
    </w:p>
    <w:p w:rsidR="009D4374" w:rsidRPr="009D4374" w:rsidRDefault="00D656DE" w:rsidP="00182177">
      <w:pPr>
        <w:pStyle w:val="libNormal"/>
        <w:rPr>
          <w:rtl/>
        </w:rPr>
      </w:pPr>
      <w:r w:rsidRPr="009D4374">
        <w:rPr>
          <w:rFonts w:hint="cs"/>
          <w:rtl/>
        </w:rPr>
        <w:t xml:space="preserve">و في المجمع، عن ابن مسعود قال: كنت رديف رسول الله على الحمار فقال: يا ابن اُمّ عبد هل تدري من أين أحدثت بنو إسرائيل الرهبانيّة؟ فقلت: الله و رسوله أعلم. فقال: ظهرت عليهم الجبابرة بعد عيسى </w:t>
      </w:r>
      <w:r w:rsidR="0082784A" w:rsidRPr="0082784A">
        <w:rPr>
          <w:rStyle w:val="libAlaemChar"/>
          <w:rFonts w:hint="cs"/>
          <w:rtl/>
        </w:rPr>
        <w:t>عليه‌السلام</w:t>
      </w:r>
      <w:r w:rsidRPr="009D4374">
        <w:rPr>
          <w:rFonts w:hint="cs"/>
          <w:rtl/>
        </w:rPr>
        <w:t xml:space="preserve"> يعملون بمعاصي الله فغضب أهل الإيمان فقاتلوهم فهزم أهل الإيمان ثلاث مرّات فلم يبق منهم إلّا القليل.</w:t>
      </w:r>
    </w:p>
    <w:p w:rsidR="009D4374" w:rsidRDefault="00D656DE" w:rsidP="00182177">
      <w:pPr>
        <w:pStyle w:val="libNormal"/>
        <w:rPr>
          <w:rtl/>
        </w:rPr>
      </w:pPr>
      <w:r w:rsidRPr="005971BB">
        <w:rPr>
          <w:rFonts w:hint="cs"/>
          <w:rtl/>
        </w:rPr>
        <w:t xml:space="preserve">فقالوا: إن ظهرنا لهؤلاء أفنونا و لم يبق للدين أحد يدعو إليه فتعالوا نتفرّق في الأرض إلى أن يبعث الله النبيّ الّذي وعدنا به عيسى يعنون محمّداً </w:t>
      </w:r>
      <w:r w:rsidR="0082784A" w:rsidRPr="0082784A">
        <w:rPr>
          <w:rStyle w:val="libAlaemChar"/>
          <w:rFonts w:hint="cs"/>
          <w:rtl/>
        </w:rPr>
        <w:t>صلى‌الله‌عليه‌وآله‌وسلم</w:t>
      </w:r>
      <w:r w:rsidRPr="005971BB">
        <w:rPr>
          <w:rFonts w:hint="cs"/>
          <w:rtl/>
        </w:rPr>
        <w:t xml:space="preserve"> فتفرّقوا في غيران </w:t>
      </w:r>
      <w:r w:rsidRPr="00182177">
        <w:rPr>
          <w:rStyle w:val="libFootnotenumChar"/>
          <w:rFonts w:hint="cs"/>
          <w:rtl/>
        </w:rPr>
        <w:t>(1)</w:t>
      </w:r>
      <w:r w:rsidRPr="005971BB">
        <w:rPr>
          <w:rFonts w:hint="cs"/>
          <w:rtl/>
        </w:rPr>
        <w:t xml:space="preserve"> الجبال و أحدثوا رهبانيّة فمنهم من تمسّك بدينه، و منهم من كفر. ثمّ تلا هذه الآية </w:t>
      </w:r>
      <w:r w:rsidR="009D4374" w:rsidRPr="009D4374">
        <w:rPr>
          <w:rStyle w:val="libAlaemChar"/>
          <w:rFonts w:hint="cs"/>
          <w:rtl/>
        </w:rPr>
        <w:t>(</w:t>
      </w:r>
      <w:r w:rsidRPr="005971BB">
        <w:rPr>
          <w:rFonts w:hint="cs"/>
          <w:rtl/>
        </w:rPr>
        <w:t xml:space="preserve"> </w:t>
      </w:r>
      <w:r w:rsidRPr="005971BB">
        <w:rPr>
          <w:rStyle w:val="libAieChar"/>
          <w:rFonts w:hint="cs"/>
          <w:rtl/>
        </w:rPr>
        <w:t xml:space="preserve">وَ رَهْبانِيَّةً ابْتَدَعُوها ما كَتَبْناها عَلَيْهِمْ </w:t>
      </w:r>
      <w:r w:rsidR="009D4374" w:rsidRPr="009D4374">
        <w:rPr>
          <w:rStyle w:val="libAlaemChar"/>
          <w:rFonts w:hint="cs"/>
          <w:rtl/>
        </w:rPr>
        <w:t>)</w:t>
      </w:r>
      <w:r w:rsidRPr="005971BB">
        <w:rPr>
          <w:rFonts w:hint="cs"/>
          <w:rtl/>
        </w:rPr>
        <w:t xml:space="preserve"> إلى آخرها.</w:t>
      </w:r>
    </w:p>
    <w:p w:rsidR="009D4374" w:rsidRPr="009D4374" w:rsidRDefault="00D656DE" w:rsidP="00182177">
      <w:pPr>
        <w:pStyle w:val="libNormal"/>
        <w:rPr>
          <w:rtl/>
        </w:rPr>
      </w:pPr>
      <w:r w:rsidRPr="009D4374">
        <w:rPr>
          <w:rFonts w:hint="cs"/>
          <w:rtl/>
        </w:rPr>
        <w:t>ثمّ قال: يا ابن اُمّ عبد أ تدري ما رهبانيّة اُمّتي؟ قلت: الله و رسوله أعلم. قال:</w:t>
      </w:r>
    </w:p>
    <w:p w:rsidR="009D4374" w:rsidRPr="009D4374" w:rsidRDefault="00182177" w:rsidP="00182177">
      <w:pPr>
        <w:pStyle w:val="libLine"/>
        <w:rPr>
          <w:rtl/>
        </w:rPr>
      </w:pPr>
      <w:r>
        <w:rPr>
          <w:rFonts w:hint="cs"/>
          <w:rtl/>
        </w:rPr>
        <w:t>____________________</w:t>
      </w:r>
    </w:p>
    <w:p w:rsidR="00D656DE" w:rsidRPr="00247B5F" w:rsidRDefault="00D656DE" w:rsidP="00703173">
      <w:pPr>
        <w:pStyle w:val="libFootnote0"/>
        <w:rPr>
          <w:rtl/>
        </w:rPr>
      </w:pPr>
      <w:r w:rsidRPr="00247B5F">
        <w:rPr>
          <w:rFonts w:hint="cs"/>
          <w:rtl/>
        </w:rPr>
        <w:t>(1) جمع غار.</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الهجرة و الجهاد و الصلاة و الصوم و الحجّ و العمرة.</w:t>
      </w:r>
    </w:p>
    <w:p w:rsidR="009D4374" w:rsidRDefault="00D656DE" w:rsidP="00182177">
      <w:pPr>
        <w:pStyle w:val="libNormal"/>
        <w:rPr>
          <w:rtl/>
        </w:rPr>
      </w:pPr>
      <w:r w:rsidRPr="005971BB">
        <w:rPr>
          <w:rFonts w:hint="cs"/>
          <w:rtl/>
        </w:rPr>
        <w:t xml:space="preserve">و في الكافي، بإسناده عن أبي الجارود قال: قلت لأبي جعفر </w:t>
      </w:r>
      <w:r w:rsidR="0082784A" w:rsidRPr="0082784A">
        <w:rPr>
          <w:rStyle w:val="libAlaemChar"/>
          <w:rFonts w:hint="cs"/>
          <w:rtl/>
        </w:rPr>
        <w:t>عليه‌السلام</w:t>
      </w:r>
      <w:r w:rsidRPr="005971BB">
        <w:rPr>
          <w:rFonts w:hint="cs"/>
          <w:rtl/>
        </w:rPr>
        <w:t xml:space="preserve">: لقد آتى الله‏ أهل الكتاب خيراً كثيراً. قال: و ما ذاك؟ قلت: قول الله عزّوجلّ: </w:t>
      </w:r>
      <w:r w:rsidR="009D4374" w:rsidRPr="009D4374">
        <w:rPr>
          <w:rStyle w:val="libAlaemChar"/>
          <w:rFonts w:hint="cs"/>
          <w:rtl/>
        </w:rPr>
        <w:t>(</w:t>
      </w:r>
      <w:r w:rsidRPr="005971BB">
        <w:rPr>
          <w:rFonts w:hint="cs"/>
          <w:rtl/>
        </w:rPr>
        <w:t xml:space="preserve"> </w:t>
      </w:r>
      <w:r w:rsidRPr="005971BB">
        <w:rPr>
          <w:rStyle w:val="libAieChar"/>
          <w:rFonts w:hint="cs"/>
          <w:rtl/>
        </w:rPr>
        <w:t xml:space="preserve">الَّذِينَ آتَيْناهُمُ الْكِتابَ مِنْ قَبْلِهِ هُمْ بِهِ يُؤْمِنُونَ </w:t>
      </w:r>
      <w:r w:rsidRPr="005971BB">
        <w:rPr>
          <w:rFonts w:hint="cs"/>
          <w:rtl/>
        </w:rPr>
        <w:t xml:space="preserve">- إلى قوله - </w:t>
      </w:r>
      <w:r w:rsidRPr="005971BB">
        <w:rPr>
          <w:rStyle w:val="libAieChar"/>
          <w:rFonts w:hint="cs"/>
          <w:rtl/>
        </w:rPr>
        <w:t>أُولئِكَ يُؤْتَوْنَ أَجْرَهُمْ مَرَّتَيْنِ بِما صَبَرُوا</w:t>
      </w:r>
      <w:r w:rsidRPr="005971BB">
        <w:rPr>
          <w:rFonts w:hint="cs"/>
          <w:rtl/>
        </w:rPr>
        <w:t xml:space="preserve"> </w:t>
      </w:r>
      <w:r w:rsidR="009D4374" w:rsidRPr="009D4374">
        <w:rPr>
          <w:rStyle w:val="libAlaemChar"/>
          <w:rFonts w:hint="cs"/>
          <w:rtl/>
        </w:rPr>
        <w:t>)</w:t>
      </w:r>
      <w:r w:rsidRPr="005971BB">
        <w:rPr>
          <w:rFonts w:hint="cs"/>
          <w:rtl/>
        </w:rPr>
        <w:t xml:space="preserve"> قال: فقال: آتاكم الله كما آتاهم ثمّ تلا: </w:t>
      </w:r>
      <w:r w:rsidR="009D4374" w:rsidRPr="009D4374">
        <w:rPr>
          <w:rStyle w:val="libAlaemChar"/>
          <w:rFonts w:hint="cs"/>
          <w:rtl/>
        </w:rPr>
        <w:t>(</w:t>
      </w:r>
      <w:r w:rsidRPr="005971BB">
        <w:rPr>
          <w:rFonts w:hint="cs"/>
          <w:rtl/>
        </w:rPr>
        <w:t xml:space="preserve"> </w:t>
      </w:r>
      <w:r w:rsidRPr="005971BB">
        <w:rPr>
          <w:rStyle w:val="libAieChar"/>
          <w:rFonts w:hint="cs"/>
          <w:rtl/>
        </w:rPr>
        <w:t>يا أَيُّهَا الَّذِينَ آمَنُوا اتَّقُوا ا</w:t>
      </w:r>
      <w:r w:rsidR="00182177">
        <w:rPr>
          <w:rStyle w:val="libAieChar"/>
          <w:rFonts w:hint="cs"/>
          <w:rtl/>
        </w:rPr>
        <w:t>لله</w:t>
      </w:r>
      <w:r w:rsidRPr="005971BB">
        <w:rPr>
          <w:rStyle w:val="libAieChar"/>
          <w:rFonts w:hint="cs"/>
          <w:rtl/>
        </w:rPr>
        <w:t xml:space="preserve">َ وَ آمِنُوا بِرَسُولِهِ يُؤْتِكُمْ كِفْلَيْنِ مِنْ رَحْمَتِهِ وَ يَجْعَلْ لَكُمْ نُوراً تَمْشُونَ بِهِ </w:t>
      </w:r>
      <w:r w:rsidR="009D4374" w:rsidRPr="009D4374">
        <w:rPr>
          <w:rStyle w:val="libAlaemChar"/>
          <w:rFonts w:hint="cs"/>
          <w:rtl/>
        </w:rPr>
        <w:t>)</w:t>
      </w:r>
      <w:r w:rsidRPr="005971BB">
        <w:rPr>
          <w:rFonts w:hint="cs"/>
          <w:rtl/>
        </w:rPr>
        <w:t xml:space="preserve"> يعني إماماً تأتمّون به.</w:t>
      </w:r>
    </w:p>
    <w:p w:rsidR="009D4374" w:rsidRPr="009D4374" w:rsidRDefault="00D656DE" w:rsidP="00182177">
      <w:pPr>
        <w:pStyle w:val="libNormal"/>
        <w:rPr>
          <w:rtl/>
        </w:rPr>
      </w:pPr>
      <w:r w:rsidRPr="009D4374">
        <w:rPr>
          <w:rFonts w:hint="cs"/>
          <w:rtl/>
        </w:rPr>
        <w:t xml:space="preserve">و في المجمع، عن سعيد بن جبير: بعث رسول الله </w:t>
      </w:r>
      <w:r w:rsidR="0082784A" w:rsidRPr="0082784A">
        <w:rPr>
          <w:rStyle w:val="libAlaemChar"/>
          <w:rFonts w:hint="cs"/>
          <w:rtl/>
        </w:rPr>
        <w:t>صلى‌الله‌عليه‌وآله‌وسلم</w:t>
      </w:r>
      <w:r w:rsidRPr="009D4374">
        <w:rPr>
          <w:rFonts w:hint="cs"/>
          <w:rtl/>
        </w:rPr>
        <w:t xml:space="preserve"> جعفراً في سبعين راكباً إلى النجّاشي يدعوه فقدم عليه و دعاه فاستجاب له و آمن به فلمّا كان عند انصرافه قال ناس ممّن آمن به من أهل مملكته و هم أربعون رجلاً: ائذن لنا فنأتي هذا النبيّ فنسلم به.</w:t>
      </w:r>
    </w:p>
    <w:p w:rsidR="009D4374" w:rsidRDefault="00D656DE" w:rsidP="00182177">
      <w:pPr>
        <w:pStyle w:val="libNormal"/>
        <w:rPr>
          <w:rtl/>
        </w:rPr>
      </w:pPr>
      <w:r w:rsidRPr="005971BB">
        <w:rPr>
          <w:rFonts w:hint="cs"/>
          <w:rtl/>
        </w:rPr>
        <w:t xml:space="preserve">فقدموا مع جعفر فلمّا رأوا ما بالمسلمين من الخصاصة استأذنوا رسول الله </w:t>
      </w:r>
      <w:r w:rsidR="0082784A" w:rsidRPr="0082784A">
        <w:rPr>
          <w:rStyle w:val="libAlaemChar"/>
          <w:rFonts w:hint="cs"/>
          <w:rtl/>
        </w:rPr>
        <w:t>صلى‌الله‌عليه‌وآله‌وسلم</w:t>
      </w:r>
      <w:r w:rsidRPr="005971BB">
        <w:rPr>
          <w:rFonts w:hint="cs"/>
          <w:rtl/>
        </w:rPr>
        <w:t xml:space="preserve"> و قالوا: يا نبيّ الله إنّ لنا أموالاً و نحن نرى ما بالمسلمين من الخصاصة فإن أذنت لنا انصرفنا فجئنا بأموالنا فواسينا المسلمين بها فأذن لهم فانصرفوا فأتوا بأموالهم فواسوا بها المسلمين فأنزل الله فيهم: </w:t>
      </w:r>
      <w:r w:rsidR="009D4374" w:rsidRPr="009D4374">
        <w:rPr>
          <w:rStyle w:val="libAlaemChar"/>
          <w:rFonts w:hint="cs"/>
          <w:rtl/>
        </w:rPr>
        <w:t>(</w:t>
      </w:r>
      <w:r w:rsidRPr="005971BB">
        <w:rPr>
          <w:rStyle w:val="libAieChar"/>
          <w:rFonts w:hint="cs"/>
          <w:rtl/>
        </w:rPr>
        <w:t xml:space="preserve"> الَّذِينَ آتَيْناهُمُ الْكِتابَ مِنْ قَبْلِهِ هُمْ بِهِ يُؤْمِنُونَ </w:t>
      </w:r>
      <w:r w:rsidRPr="005971BB">
        <w:rPr>
          <w:rFonts w:hint="cs"/>
          <w:rtl/>
        </w:rPr>
        <w:t>- إلى قوله -</w:t>
      </w:r>
      <w:r w:rsidRPr="005971BB">
        <w:rPr>
          <w:rStyle w:val="libAieChar"/>
          <w:rFonts w:hint="cs"/>
          <w:rtl/>
        </w:rPr>
        <w:t xml:space="preserve"> وَ مِمَّا رَزَقْناهُمْ يُنْفِقُونَ </w:t>
      </w:r>
      <w:r w:rsidR="009D4374" w:rsidRPr="009D4374">
        <w:rPr>
          <w:rStyle w:val="libAlaemChar"/>
          <w:rFonts w:hint="cs"/>
          <w:rtl/>
        </w:rPr>
        <w:t>)</w:t>
      </w:r>
      <w:r w:rsidRPr="005971BB">
        <w:rPr>
          <w:rFonts w:hint="cs"/>
          <w:rtl/>
        </w:rPr>
        <w:t xml:space="preserve"> فكانت النفقة الّتي واسوا بها المسلمين.</w:t>
      </w:r>
    </w:p>
    <w:p w:rsidR="00D656DE" w:rsidRPr="00247B5F" w:rsidRDefault="00D656DE" w:rsidP="00182177">
      <w:pPr>
        <w:pStyle w:val="libNormal"/>
        <w:rPr>
          <w:rtl/>
        </w:rPr>
      </w:pPr>
      <w:r w:rsidRPr="005971BB">
        <w:rPr>
          <w:rFonts w:hint="cs"/>
          <w:rtl/>
        </w:rPr>
        <w:t xml:space="preserve">فلمّا سمع أهل الكتاب ممّن لم يؤمن به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أُولئِكَ يُؤْتَوْنَ أَجْرَهُمْ مَرَّتَيْنِ بِما صَبَرُوا </w:t>
      </w:r>
      <w:r w:rsidR="009D4374" w:rsidRPr="009D4374">
        <w:rPr>
          <w:rStyle w:val="libAlaemChar"/>
          <w:rFonts w:hint="cs"/>
          <w:rtl/>
        </w:rPr>
        <w:t>)</w:t>
      </w:r>
      <w:r w:rsidRPr="005971BB">
        <w:rPr>
          <w:rFonts w:hint="cs"/>
          <w:rtl/>
        </w:rPr>
        <w:t xml:space="preserve"> فخروا على المسلمين فقالوا: يا معشر المسلمين أمّا من آمن منّا بكتابنا و كتابكم فله أجران، و من آمن منّا بكتابنا فله أجر كاُجوركم فما فضلكم علينا؟ فنزل قوله: </w:t>
      </w:r>
      <w:r w:rsidR="009D4374" w:rsidRPr="009D4374">
        <w:rPr>
          <w:rStyle w:val="libAlaemChar"/>
          <w:rFonts w:hint="cs"/>
          <w:rtl/>
        </w:rPr>
        <w:t>(</w:t>
      </w:r>
      <w:r w:rsidRPr="005971BB">
        <w:rPr>
          <w:rFonts w:hint="cs"/>
          <w:rtl/>
        </w:rPr>
        <w:t xml:space="preserve"> </w:t>
      </w:r>
      <w:r w:rsidRPr="005971BB">
        <w:rPr>
          <w:rStyle w:val="libAieChar"/>
          <w:rFonts w:hint="cs"/>
          <w:rtl/>
        </w:rPr>
        <w:t>يا أَيُّهَا الَّذِينَ آمَنُوا اتَّقُوا ا</w:t>
      </w:r>
      <w:r w:rsidR="00182177">
        <w:rPr>
          <w:rStyle w:val="libAieChar"/>
          <w:rFonts w:hint="cs"/>
          <w:rtl/>
        </w:rPr>
        <w:t>لله</w:t>
      </w:r>
      <w:r w:rsidRPr="005971BB">
        <w:rPr>
          <w:rStyle w:val="libAieChar"/>
          <w:rFonts w:hint="cs"/>
          <w:rtl/>
        </w:rPr>
        <w:t xml:space="preserve">َ وَ آمِنُوا بِرَسُولِهِ </w:t>
      </w:r>
      <w:r w:rsidR="009D4374" w:rsidRPr="009D4374">
        <w:rPr>
          <w:rStyle w:val="libAlaemChar"/>
          <w:rFonts w:hint="cs"/>
          <w:rtl/>
        </w:rPr>
        <w:t>)</w:t>
      </w:r>
      <w:r w:rsidRPr="005971BB">
        <w:rPr>
          <w:rFonts w:hint="cs"/>
          <w:rtl/>
        </w:rPr>
        <w:t xml:space="preserve"> الآية، فجعل لهم أجرين و زادهم النور و المغفرة ثمّ قال: </w:t>
      </w:r>
      <w:r w:rsidR="009D4374" w:rsidRPr="009D4374">
        <w:rPr>
          <w:rStyle w:val="libAlaemChar"/>
          <w:rFonts w:hint="cs"/>
          <w:rtl/>
        </w:rPr>
        <w:t>(</w:t>
      </w:r>
      <w:r w:rsidRPr="005971BB">
        <w:rPr>
          <w:rStyle w:val="libAieChar"/>
          <w:rFonts w:hint="cs"/>
          <w:rtl/>
        </w:rPr>
        <w:t xml:space="preserve"> لِئَلَّا يَعْلَمَ أَهْلُ الْكِتابِ</w:t>
      </w:r>
      <w:r w:rsidRPr="005971BB">
        <w:rPr>
          <w:rFonts w:hint="cs"/>
          <w:rtl/>
        </w:rPr>
        <w:t xml:space="preserve"> </w:t>
      </w:r>
      <w:r w:rsidR="009D4374" w:rsidRPr="009D4374">
        <w:rPr>
          <w:rStyle w:val="libAlaemChar"/>
          <w:rFonts w:hint="cs"/>
          <w:rtl/>
        </w:rPr>
        <w:t>)</w:t>
      </w:r>
      <w:r w:rsidRPr="005971BB">
        <w:rPr>
          <w:rFonts w:hint="cs"/>
          <w:rtl/>
        </w:rPr>
        <w:t>.</w:t>
      </w:r>
    </w:p>
    <w:p w:rsidR="009D4374" w:rsidRDefault="009D4374" w:rsidP="009D4374">
      <w:pPr>
        <w:pStyle w:val="libNormal"/>
      </w:pPr>
      <w:r>
        <w:rPr>
          <w:rFonts w:hint="cs"/>
          <w:rtl/>
        </w:rPr>
        <w:br w:type="page"/>
      </w:r>
    </w:p>
    <w:p w:rsidR="00D656DE" w:rsidRPr="00247B5F" w:rsidRDefault="009D4374" w:rsidP="00D60D5B">
      <w:pPr>
        <w:pStyle w:val="Heading1Center"/>
        <w:rPr>
          <w:rtl/>
        </w:rPr>
      </w:pPr>
      <w:bookmarkStart w:id="134" w:name="69"/>
      <w:bookmarkStart w:id="135" w:name="_Toc399229297"/>
      <w:r w:rsidRPr="009D4374">
        <w:rPr>
          <w:rStyle w:val="libAlaemChar"/>
          <w:rFonts w:hint="cs"/>
          <w:rtl/>
        </w:rPr>
        <w:lastRenderedPageBreak/>
        <w:t>(</w:t>
      </w:r>
      <w:r w:rsidR="00D656DE" w:rsidRPr="00247B5F">
        <w:rPr>
          <w:rFonts w:hint="cs"/>
          <w:rtl/>
        </w:rPr>
        <w:t xml:space="preserve"> سورة المجادلة مدنيّة و هي اثنتان و عشرون آية </w:t>
      </w:r>
      <w:r w:rsidRPr="009D4374">
        <w:rPr>
          <w:rStyle w:val="libAlaemChar"/>
          <w:rFonts w:hint="cs"/>
          <w:rtl/>
        </w:rPr>
        <w:t>)</w:t>
      </w:r>
      <w:bookmarkEnd w:id="134"/>
      <w:bookmarkEnd w:id="135"/>
    </w:p>
    <w:p w:rsidR="00D656DE" w:rsidRPr="00247B5F" w:rsidRDefault="009D4374" w:rsidP="0082784A">
      <w:pPr>
        <w:pStyle w:val="Heading2Center"/>
        <w:rPr>
          <w:rtl/>
        </w:rPr>
      </w:pPr>
      <w:bookmarkStart w:id="136" w:name="70"/>
      <w:bookmarkStart w:id="137" w:name="_Toc399229298"/>
      <w:r w:rsidRPr="009D4374">
        <w:rPr>
          <w:rStyle w:val="libAlaemChar"/>
          <w:rFonts w:hint="cs"/>
          <w:rtl/>
        </w:rPr>
        <w:t>(</w:t>
      </w:r>
      <w:r w:rsidR="00D656DE" w:rsidRPr="00247B5F">
        <w:rPr>
          <w:rFonts w:hint="cs"/>
          <w:rtl/>
        </w:rPr>
        <w:t xml:space="preserve"> سورة المجادلة الآيات 1 - 6 </w:t>
      </w:r>
      <w:r w:rsidRPr="009D4374">
        <w:rPr>
          <w:rStyle w:val="libAlaemChar"/>
          <w:rFonts w:hint="cs"/>
          <w:rtl/>
        </w:rPr>
        <w:t>)</w:t>
      </w:r>
      <w:bookmarkEnd w:id="136"/>
      <w:bookmarkEnd w:id="137"/>
    </w:p>
    <w:p w:rsidR="00D656DE" w:rsidRPr="00703173" w:rsidRDefault="00D656DE" w:rsidP="00182177">
      <w:pPr>
        <w:pStyle w:val="libNormal"/>
        <w:rPr>
          <w:rtl/>
        </w:rPr>
      </w:pPr>
      <w:r w:rsidRPr="00703173">
        <w:rPr>
          <w:rStyle w:val="libAieChar"/>
          <w:rFonts w:hint="cs"/>
          <w:rtl/>
        </w:rPr>
        <w:t>بِسْمِ ا</w:t>
      </w:r>
      <w:r w:rsidR="00182177">
        <w:rPr>
          <w:rStyle w:val="libAieChar"/>
          <w:rFonts w:hint="cs"/>
          <w:rtl/>
        </w:rPr>
        <w:t>لله</w:t>
      </w:r>
      <w:r w:rsidRPr="00703173">
        <w:rPr>
          <w:rStyle w:val="libAieChar"/>
          <w:rFonts w:hint="cs"/>
          <w:rtl/>
        </w:rPr>
        <w:t>ِ الرَّحْمَنِ الرَّحِيمِ قَدْ سَمِعَ ا</w:t>
      </w:r>
      <w:r w:rsidR="00182177">
        <w:rPr>
          <w:rStyle w:val="libAieChar"/>
          <w:rFonts w:hint="cs"/>
          <w:rtl/>
        </w:rPr>
        <w:t>لله</w:t>
      </w:r>
      <w:r w:rsidRPr="00703173">
        <w:rPr>
          <w:rStyle w:val="libAieChar"/>
          <w:rFonts w:hint="cs"/>
          <w:rtl/>
        </w:rPr>
        <w:t>ُ قَوْلَ الَّتِي تُجَادِلُكَ فِي زَوْجِهَا وَتَشْتَكِي إِلَى ا</w:t>
      </w:r>
      <w:r w:rsidR="00182177">
        <w:rPr>
          <w:rStyle w:val="libAieChar"/>
          <w:rFonts w:hint="cs"/>
          <w:rtl/>
        </w:rPr>
        <w:t>لله</w:t>
      </w:r>
      <w:r w:rsidRPr="00703173">
        <w:rPr>
          <w:rStyle w:val="libAieChar"/>
          <w:rFonts w:hint="cs"/>
          <w:rtl/>
        </w:rPr>
        <w:t>ِ وَا</w:t>
      </w:r>
      <w:r w:rsidR="00182177">
        <w:rPr>
          <w:rStyle w:val="libAieChar"/>
          <w:rFonts w:hint="cs"/>
          <w:rtl/>
        </w:rPr>
        <w:t>لله</w:t>
      </w:r>
      <w:r w:rsidRPr="00703173">
        <w:rPr>
          <w:rStyle w:val="libAieChar"/>
          <w:rFonts w:hint="cs"/>
          <w:rtl/>
        </w:rPr>
        <w:t>ُ يَسْمَعُ تَحَاوُرَكُمَا  إِنَّ ا</w:t>
      </w:r>
      <w:r w:rsidR="00182177">
        <w:rPr>
          <w:rStyle w:val="libAieChar"/>
          <w:rFonts w:hint="cs"/>
          <w:rtl/>
        </w:rPr>
        <w:t>لله</w:t>
      </w:r>
      <w:r w:rsidRPr="00703173">
        <w:rPr>
          <w:rStyle w:val="libAieChar"/>
          <w:rFonts w:hint="cs"/>
          <w:rtl/>
        </w:rPr>
        <w:t xml:space="preserve">َ سَمِيعٌ بَصِيرٌ </w:t>
      </w:r>
      <w:r w:rsidR="009D4374" w:rsidRPr="009D4374">
        <w:rPr>
          <w:rStyle w:val="libAlaemChar"/>
          <w:rFonts w:hint="cs"/>
          <w:rtl/>
        </w:rPr>
        <w:t>(</w:t>
      </w:r>
      <w:r w:rsidRPr="00703173">
        <w:rPr>
          <w:rStyle w:val="libAieChar"/>
          <w:rFonts w:hint="cs"/>
          <w:rtl/>
        </w:rPr>
        <w:t>١</w:t>
      </w:r>
      <w:r w:rsidR="009D4374" w:rsidRPr="009D4374">
        <w:rPr>
          <w:rStyle w:val="libAlaemChar"/>
          <w:rFonts w:hint="cs"/>
          <w:rtl/>
        </w:rPr>
        <w:t>)</w:t>
      </w:r>
      <w:r w:rsidRPr="00703173">
        <w:rPr>
          <w:rStyle w:val="libAieChar"/>
          <w:rFonts w:hint="cs"/>
          <w:rtl/>
        </w:rPr>
        <w:t xml:space="preserve"> الَّذِينَ يُظَاهِرُونَ مِنكُم مِّن نِّسَائِهِم مَّا هُنَّ أُمَّهَاتِهِمْ  إِنْ أُمَّهَاتُهُمْ إِلَّا اللَّائِي وَلَدْنَهُمْ  وَإِنَّهُمْ لَيَقُولُونَ مُنكَرًا مِّنَ الْقَوْلِ وَزُورًا  وَإِنَّ ا</w:t>
      </w:r>
      <w:r w:rsidR="00182177">
        <w:rPr>
          <w:rStyle w:val="libAieChar"/>
          <w:rFonts w:hint="cs"/>
          <w:rtl/>
        </w:rPr>
        <w:t>لله</w:t>
      </w:r>
      <w:r w:rsidRPr="00703173">
        <w:rPr>
          <w:rStyle w:val="libAieChar"/>
          <w:rFonts w:hint="cs"/>
          <w:rtl/>
        </w:rPr>
        <w:t xml:space="preserve">َ لَعَفُوٌّ غَفُورٌ </w:t>
      </w:r>
      <w:r w:rsidR="009D4374" w:rsidRPr="009D4374">
        <w:rPr>
          <w:rStyle w:val="libAlaemChar"/>
          <w:rFonts w:hint="cs"/>
          <w:rtl/>
        </w:rPr>
        <w:t>(</w:t>
      </w:r>
      <w:r w:rsidRPr="00703173">
        <w:rPr>
          <w:rStyle w:val="libAieChar"/>
          <w:rFonts w:hint="cs"/>
          <w:rtl/>
        </w:rPr>
        <w:t>٢</w:t>
      </w:r>
      <w:r w:rsidR="009D4374" w:rsidRPr="009D4374">
        <w:rPr>
          <w:rStyle w:val="libAlaemChar"/>
          <w:rFonts w:hint="cs"/>
          <w:rtl/>
        </w:rPr>
        <w:t>)</w:t>
      </w:r>
      <w:r w:rsidRPr="00703173">
        <w:rPr>
          <w:rStyle w:val="libAieChar"/>
          <w:rFonts w:hint="cs"/>
          <w:rtl/>
        </w:rPr>
        <w:t xml:space="preserve"> وَالَّذِينَ يُظَاهِرُونَ مِن نِّسَائِهِمْ ثُمَّ يَعُودُونَ لِمَا قَالُوا فَتَحْرِيرُ رَقَبَةٍ مِّن قَبْلِ أَن يَتَمَاسَّا  ذَٰلِكُمْ تُوعَظُونَ بِهِ  وَا</w:t>
      </w:r>
      <w:r w:rsidR="00182177">
        <w:rPr>
          <w:rStyle w:val="libAieChar"/>
          <w:rFonts w:hint="cs"/>
          <w:rtl/>
        </w:rPr>
        <w:t>لله</w:t>
      </w:r>
      <w:r w:rsidRPr="00703173">
        <w:rPr>
          <w:rStyle w:val="libAieChar"/>
          <w:rFonts w:hint="cs"/>
          <w:rtl/>
        </w:rPr>
        <w:t xml:space="preserve">ُ بِمَا تَعْمَلُونَ خَبِيرٌ </w:t>
      </w:r>
      <w:r w:rsidR="009D4374" w:rsidRPr="009D4374">
        <w:rPr>
          <w:rStyle w:val="libAlaemChar"/>
          <w:rFonts w:hint="cs"/>
          <w:rtl/>
        </w:rPr>
        <w:t>(</w:t>
      </w:r>
      <w:r w:rsidRPr="00703173">
        <w:rPr>
          <w:rStyle w:val="libAieChar"/>
          <w:rFonts w:hint="cs"/>
          <w:rtl/>
        </w:rPr>
        <w:t>٣</w:t>
      </w:r>
      <w:r w:rsidR="009D4374" w:rsidRPr="009D4374">
        <w:rPr>
          <w:rStyle w:val="libAlaemChar"/>
          <w:rFonts w:hint="cs"/>
          <w:rtl/>
        </w:rPr>
        <w:t>)</w:t>
      </w:r>
      <w:r w:rsidRPr="00703173">
        <w:rPr>
          <w:rStyle w:val="libAieChar"/>
          <w:rFonts w:hint="cs"/>
          <w:rtl/>
        </w:rPr>
        <w:t xml:space="preserve"> فَمَن لَّمْ يَجِدْ فَصِيَامُ شَهْرَيْنِ مُتَتَابِعَيْنِ مِن قَبْلِ أَن يَتَمَاسَّا  فَمَن لَّمْ يَسْتَطِعْ فَإِطْعَامُ سِتِّينَ مِسْكِينًا  ذَٰلِكَ لِتُؤْمِنُوا بِا</w:t>
      </w:r>
      <w:r w:rsidR="00182177">
        <w:rPr>
          <w:rStyle w:val="libAieChar"/>
          <w:rFonts w:hint="cs"/>
          <w:rtl/>
        </w:rPr>
        <w:t>لله</w:t>
      </w:r>
      <w:r w:rsidRPr="00703173">
        <w:rPr>
          <w:rStyle w:val="libAieChar"/>
          <w:rFonts w:hint="cs"/>
          <w:rtl/>
        </w:rPr>
        <w:t>ِ وَرَسُولِهِ  وَتِلْكَ حُدُودُ ا</w:t>
      </w:r>
      <w:r w:rsidR="00182177">
        <w:rPr>
          <w:rStyle w:val="libAieChar"/>
          <w:rFonts w:hint="cs"/>
          <w:rtl/>
        </w:rPr>
        <w:t>لله</w:t>
      </w:r>
      <w:r w:rsidRPr="00703173">
        <w:rPr>
          <w:rStyle w:val="libAieChar"/>
          <w:rFonts w:hint="cs"/>
          <w:rtl/>
        </w:rPr>
        <w:t xml:space="preserve">ِ  وَلِلْكَافِرِينَ عَذَابٌ أَلِيمٌ </w:t>
      </w:r>
      <w:r w:rsidR="009D4374" w:rsidRPr="009D4374">
        <w:rPr>
          <w:rStyle w:val="libAlaemChar"/>
          <w:rFonts w:hint="cs"/>
          <w:rtl/>
        </w:rPr>
        <w:t>(</w:t>
      </w:r>
      <w:r w:rsidRPr="00703173">
        <w:rPr>
          <w:rStyle w:val="libAieChar"/>
          <w:rFonts w:hint="cs"/>
          <w:rtl/>
        </w:rPr>
        <w:t>٤</w:t>
      </w:r>
      <w:r w:rsidR="009D4374" w:rsidRPr="009D4374">
        <w:rPr>
          <w:rStyle w:val="libAlaemChar"/>
          <w:rFonts w:hint="cs"/>
          <w:rtl/>
        </w:rPr>
        <w:t>)</w:t>
      </w:r>
      <w:r w:rsidRPr="00703173">
        <w:rPr>
          <w:rStyle w:val="libAieChar"/>
          <w:rFonts w:hint="cs"/>
          <w:rtl/>
        </w:rPr>
        <w:t xml:space="preserve"> إِنَّ الَّذِينَ يُحَادُّونَ ا</w:t>
      </w:r>
      <w:r w:rsidR="00182177">
        <w:rPr>
          <w:rStyle w:val="libAieChar"/>
          <w:rFonts w:hint="cs"/>
          <w:rtl/>
        </w:rPr>
        <w:t>لله</w:t>
      </w:r>
      <w:r w:rsidRPr="00703173">
        <w:rPr>
          <w:rStyle w:val="libAieChar"/>
          <w:rFonts w:hint="cs"/>
          <w:rtl/>
        </w:rPr>
        <w:t xml:space="preserve">َ وَرَسُولَهُ كُبِتُوا كَمَا كُبِتَ الَّذِينَ مِن قَبْلِهِمْ  وَقَدْ أَنزَلْنَا آيَاتٍ بَيِّنَاتٍ  وَلِلْكَافِرِينَ عَذَابٌ مُّهِينٌ </w:t>
      </w:r>
      <w:r w:rsidR="009D4374" w:rsidRPr="009D4374">
        <w:rPr>
          <w:rStyle w:val="libAlaemChar"/>
          <w:rFonts w:hint="cs"/>
          <w:rtl/>
        </w:rPr>
        <w:t>(</w:t>
      </w:r>
      <w:r w:rsidRPr="00703173">
        <w:rPr>
          <w:rStyle w:val="libAieChar"/>
          <w:rFonts w:hint="cs"/>
          <w:rtl/>
        </w:rPr>
        <w:t>٥</w:t>
      </w:r>
      <w:r w:rsidR="009D4374" w:rsidRPr="009D4374">
        <w:rPr>
          <w:rStyle w:val="libAlaemChar"/>
          <w:rFonts w:hint="cs"/>
          <w:rtl/>
        </w:rPr>
        <w:t>)</w:t>
      </w:r>
      <w:r w:rsidRPr="00703173">
        <w:rPr>
          <w:rStyle w:val="libAieChar"/>
          <w:rFonts w:hint="cs"/>
          <w:rtl/>
        </w:rPr>
        <w:t xml:space="preserve"> يَوْمَ يَبْعَثُهُمُ ا</w:t>
      </w:r>
      <w:r w:rsidR="00182177">
        <w:rPr>
          <w:rStyle w:val="libAieChar"/>
          <w:rFonts w:hint="cs"/>
          <w:rtl/>
        </w:rPr>
        <w:t>لله</w:t>
      </w:r>
      <w:r w:rsidRPr="00703173">
        <w:rPr>
          <w:rStyle w:val="libAieChar"/>
          <w:rFonts w:hint="cs"/>
          <w:rtl/>
        </w:rPr>
        <w:t>ُ جَمِيعًا فَيُنَبِّئُهُم بِمَا عَمِلُوا  أَحْصَاهُ ا</w:t>
      </w:r>
      <w:r w:rsidR="00182177">
        <w:rPr>
          <w:rStyle w:val="libAieChar"/>
          <w:rFonts w:hint="cs"/>
          <w:rtl/>
        </w:rPr>
        <w:t>لله</w:t>
      </w:r>
      <w:r w:rsidRPr="00703173">
        <w:rPr>
          <w:rStyle w:val="libAieChar"/>
          <w:rFonts w:hint="cs"/>
          <w:rtl/>
        </w:rPr>
        <w:t>ُ وَنَسُوهُ  وَا</w:t>
      </w:r>
      <w:r w:rsidR="00182177">
        <w:rPr>
          <w:rStyle w:val="libAieChar"/>
          <w:rFonts w:hint="cs"/>
          <w:rtl/>
        </w:rPr>
        <w:t>لله</w:t>
      </w:r>
      <w:r w:rsidRPr="00703173">
        <w:rPr>
          <w:rStyle w:val="libAieChar"/>
          <w:rFonts w:hint="cs"/>
          <w:rtl/>
        </w:rPr>
        <w:t xml:space="preserve">ُ عَلَىٰ كُلِّ شَيْءٍ شَهِيدٌ </w:t>
      </w:r>
      <w:r w:rsidR="009D4374" w:rsidRPr="009D4374">
        <w:rPr>
          <w:rStyle w:val="libAlaemChar"/>
          <w:rFonts w:hint="cs"/>
          <w:rtl/>
        </w:rPr>
        <w:t>(</w:t>
      </w:r>
      <w:r w:rsidRPr="00703173">
        <w:rPr>
          <w:rStyle w:val="libAieChar"/>
          <w:rFonts w:hint="cs"/>
          <w:rtl/>
        </w:rPr>
        <w:t>٦</w:t>
      </w:r>
      <w:r w:rsidR="009D4374" w:rsidRPr="009D4374">
        <w:rPr>
          <w:rStyle w:val="libAlaemChar"/>
          <w:rFonts w:hint="cs"/>
          <w:rtl/>
        </w:rPr>
        <w:t>)</w:t>
      </w:r>
    </w:p>
    <w:p w:rsidR="00D656DE" w:rsidRPr="00247B5F" w:rsidRDefault="009D4374" w:rsidP="00703173">
      <w:pPr>
        <w:pStyle w:val="Heading3Center"/>
        <w:rPr>
          <w:rtl/>
        </w:rPr>
      </w:pPr>
      <w:bookmarkStart w:id="138" w:name="71"/>
      <w:bookmarkStart w:id="139" w:name="_Toc399229299"/>
      <w:r w:rsidRPr="009D4374">
        <w:rPr>
          <w:rStyle w:val="libAlaemChar"/>
          <w:rFonts w:hint="cs"/>
          <w:rtl/>
        </w:rPr>
        <w:t>(</w:t>
      </w:r>
      <w:r w:rsidR="00D656DE" w:rsidRPr="00247B5F">
        <w:rPr>
          <w:rFonts w:hint="cs"/>
          <w:rtl/>
        </w:rPr>
        <w:t xml:space="preserve"> بيان‏ </w:t>
      </w:r>
      <w:r w:rsidRPr="009D4374">
        <w:rPr>
          <w:rStyle w:val="libAlaemChar"/>
          <w:rFonts w:hint="cs"/>
          <w:rtl/>
        </w:rPr>
        <w:t>)</w:t>
      </w:r>
      <w:bookmarkEnd w:id="138"/>
      <w:bookmarkEnd w:id="139"/>
    </w:p>
    <w:p w:rsidR="00D656DE" w:rsidRPr="00247B5F" w:rsidRDefault="00D656DE" w:rsidP="00182177">
      <w:pPr>
        <w:pStyle w:val="libNormal"/>
        <w:rPr>
          <w:rtl/>
        </w:rPr>
      </w:pPr>
      <w:r w:rsidRPr="009D4374">
        <w:rPr>
          <w:rFonts w:hint="cs"/>
          <w:rtl/>
        </w:rPr>
        <w:t xml:space="preserve">تتعرّض السورة لمعان متنوّعة من حكم و أدب و صفة فشطر منها في حكم الظهار و النجوى و أدب الجلوس في المجالس و شطر منها يصف حال الّذين يحادّون الله و رسوله، و الّذين يوادّون أعداء الدين و يصف الّذين يتحرّزون من موادّتهم من المؤمنين </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و يعدّهم وعداً جميلاً في الدنيا و الآخرة.</w:t>
      </w:r>
    </w:p>
    <w:p w:rsidR="009D4374" w:rsidRPr="009D4374" w:rsidRDefault="00D656DE" w:rsidP="00182177">
      <w:pPr>
        <w:pStyle w:val="libNormal"/>
        <w:rPr>
          <w:rtl/>
        </w:rPr>
      </w:pPr>
      <w:r w:rsidRPr="009D4374">
        <w:rPr>
          <w:rFonts w:hint="cs"/>
          <w:rtl/>
        </w:rPr>
        <w:t>و السورة مدنيّة بشهادة سياق آياتها.</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قَدْ سَمِعَ ا</w:t>
      </w:r>
      <w:r w:rsidR="00182177">
        <w:rPr>
          <w:rStyle w:val="libAieChar"/>
          <w:rFonts w:hint="cs"/>
          <w:rtl/>
        </w:rPr>
        <w:t>لله</w:t>
      </w:r>
      <w:r w:rsidRPr="005971BB">
        <w:rPr>
          <w:rStyle w:val="libAieChar"/>
          <w:rFonts w:hint="cs"/>
          <w:rtl/>
        </w:rPr>
        <w:t>ُ قَوْلَ الَّتِي تُجادِلُكَ فِي زَوْجِها وَ تَشْتَكِي إِلَى ا</w:t>
      </w:r>
      <w:r w:rsidR="00182177">
        <w:rPr>
          <w:rStyle w:val="libAieChar"/>
          <w:rFonts w:hint="cs"/>
          <w:rtl/>
        </w:rPr>
        <w:t>لله</w:t>
      </w:r>
      <w:r w:rsidRPr="005971BB">
        <w:rPr>
          <w:rStyle w:val="libAieChar"/>
          <w:rFonts w:hint="cs"/>
          <w:rtl/>
        </w:rPr>
        <w:t>ِ وَ ا</w:t>
      </w:r>
      <w:r w:rsidR="00182177">
        <w:rPr>
          <w:rStyle w:val="libAieChar"/>
          <w:rFonts w:hint="cs"/>
          <w:rtl/>
        </w:rPr>
        <w:t>لله</w:t>
      </w:r>
      <w:r w:rsidRPr="005971BB">
        <w:rPr>
          <w:rStyle w:val="libAieChar"/>
          <w:rFonts w:hint="cs"/>
          <w:rtl/>
        </w:rPr>
        <w:t>ُ يَسْمَعُ تَحاوُرَكُما</w:t>
      </w:r>
      <w:r w:rsidRPr="005971BB">
        <w:rPr>
          <w:rFonts w:hint="cs"/>
          <w:rtl/>
        </w:rPr>
        <w:t xml:space="preserve"> </w:t>
      </w:r>
      <w:r w:rsidR="009D4374" w:rsidRPr="009D4374">
        <w:rPr>
          <w:rStyle w:val="libAlaemChar"/>
          <w:rFonts w:hint="cs"/>
          <w:rtl/>
        </w:rPr>
        <w:t>)</w:t>
      </w:r>
      <w:r w:rsidRPr="005971BB">
        <w:rPr>
          <w:rFonts w:hint="cs"/>
          <w:rtl/>
        </w:rPr>
        <w:t xml:space="preserve"> إلخ، قال في المجمع: الاشتكاء إظهار ما بالإنسان من مكروه، و الشكاية إظهار ما يصنعه به غيره من المكروه. قال: و التحاور التراجع و هي المحاورة يقال: حاوره محاورة أي راجعه الكلام و تحاوراً. انتهى.</w:t>
      </w:r>
    </w:p>
    <w:p w:rsidR="009D4374" w:rsidRPr="009D4374" w:rsidRDefault="00D656DE" w:rsidP="00182177">
      <w:pPr>
        <w:pStyle w:val="libNormal"/>
        <w:rPr>
          <w:rtl/>
        </w:rPr>
      </w:pPr>
      <w:r w:rsidRPr="009D4374">
        <w:rPr>
          <w:rFonts w:hint="cs"/>
          <w:rtl/>
        </w:rPr>
        <w:t xml:space="preserve">الآيات الأربع أو الستّ نزلت في الظهار و كان من أقسام الطلاق عند العرب الجاهليّ كان الرجل يقول لامرأته: أنت منّي كظهر اُمّي فتنفصل عنه و تحرم عليه مؤبّدة و قد ظاهر بعض الأنصار من امرأته ثمّ ندم عليه فجاءت امرأته إلى رسول الله </w:t>
      </w:r>
      <w:r w:rsidR="0082784A" w:rsidRPr="0082784A">
        <w:rPr>
          <w:rStyle w:val="libAlaemChar"/>
          <w:rFonts w:hint="cs"/>
          <w:rtl/>
        </w:rPr>
        <w:t>صلى‌الله‌عليه‌وآله‌وسلم</w:t>
      </w:r>
      <w:r w:rsidRPr="009D4374">
        <w:rPr>
          <w:rFonts w:hint="cs"/>
          <w:rtl/>
        </w:rPr>
        <w:t xml:space="preserve"> تسائله فيه لعلّها تجد طريقاً إلى رجوعه إليها و تجادله </w:t>
      </w:r>
      <w:r w:rsidR="0082784A" w:rsidRPr="0082784A">
        <w:rPr>
          <w:rStyle w:val="libAlaemChar"/>
          <w:rFonts w:hint="cs"/>
          <w:rtl/>
        </w:rPr>
        <w:t>صلى‌الله‌عليه‌وآله‌وسلم</w:t>
      </w:r>
      <w:r w:rsidRPr="009D4374">
        <w:rPr>
          <w:rFonts w:hint="cs"/>
          <w:rtl/>
        </w:rPr>
        <w:t xml:space="preserve"> في ذلك و تشتكي إلى الله فنزلت الآيات.</w:t>
      </w:r>
    </w:p>
    <w:p w:rsidR="009D4374" w:rsidRDefault="00D656DE" w:rsidP="00182177">
      <w:pPr>
        <w:pStyle w:val="libNormal"/>
        <w:rPr>
          <w:rtl/>
        </w:rPr>
      </w:pPr>
      <w:r w:rsidRPr="005971BB">
        <w:rPr>
          <w:rFonts w:hint="cs"/>
          <w:rtl/>
        </w:rPr>
        <w:t xml:space="preserve">و المراد بالسمع في قوله: </w:t>
      </w:r>
      <w:r w:rsidR="009D4374" w:rsidRPr="009D4374">
        <w:rPr>
          <w:rStyle w:val="libAlaemChar"/>
          <w:rFonts w:hint="cs"/>
          <w:rtl/>
        </w:rPr>
        <w:t>(</w:t>
      </w:r>
      <w:r w:rsidRPr="005971BB">
        <w:rPr>
          <w:rStyle w:val="libAieChar"/>
          <w:rFonts w:hint="cs"/>
          <w:rtl/>
        </w:rPr>
        <w:t xml:space="preserve"> قَدْ سَمِعَ ا</w:t>
      </w:r>
      <w:r w:rsidR="00182177">
        <w:rPr>
          <w:rStyle w:val="libAieChar"/>
          <w:rFonts w:hint="cs"/>
          <w:rtl/>
        </w:rPr>
        <w:t>لله</w:t>
      </w:r>
      <w:r w:rsidRPr="005971BB">
        <w:rPr>
          <w:rStyle w:val="libAieChar"/>
          <w:rFonts w:hint="cs"/>
          <w:rtl/>
        </w:rPr>
        <w:t xml:space="preserve">ُ </w:t>
      </w:r>
      <w:r w:rsidR="009D4374" w:rsidRPr="009D4374">
        <w:rPr>
          <w:rStyle w:val="libAlaemChar"/>
          <w:rFonts w:hint="cs"/>
          <w:rtl/>
        </w:rPr>
        <w:t>)</w:t>
      </w:r>
      <w:r w:rsidRPr="005971BB">
        <w:rPr>
          <w:rFonts w:hint="cs"/>
          <w:rtl/>
        </w:rPr>
        <w:t xml:space="preserve"> استجابة الدعوة و قضاء الحاجة من باب الكناية و هو شائع و الدليل عليه قوله: </w:t>
      </w:r>
      <w:r w:rsidR="009D4374" w:rsidRPr="009D4374">
        <w:rPr>
          <w:rStyle w:val="libAlaemChar"/>
          <w:rFonts w:hint="cs"/>
          <w:rtl/>
        </w:rPr>
        <w:t>(</w:t>
      </w:r>
      <w:r w:rsidRPr="005971BB">
        <w:rPr>
          <w:rStyle w:val="libAieChar"/>
          <w:rFonts w:hint="cs"/>
          <w:rtl/>
        </w:rPr>
        <w:t xml:space="preserve"> تُجادِلُكَ فِي زَوْجِها وَ تَشْتَكِي إِلَى ا</w:t>
      </w:r>
      <w:r w:rsidR="00182177">
        <w:rPr>
          <w:rStyle w:val="libAieChar"/>
          <w:rFonts w:hint="cs"/>
          <w:rtl/>
        </w:rPr>
        <w:t>لله</w:t>
      </w:r>
      <w:r w:rsidRPr="005971BB">
        <w:rPr>
          <w:rStyle w:val="libAieChar"/>
          <w:rFonts w:hint="cs"/>
          <w:rtl/>
        </w:rPr>
        <w:t xml:space="preserve">ِ </w:t>
      </w:r>
      <w:r w:rsidR="009D4374" w:rsidRPr="009D4374">
        <w:rPr>
          <w:rStyle w:val="libAlaemChar"/>
          <w:rFonts w:hint="cs"/>
          <w:rtl/>
        </w:rPr>
        <w:t>)</w:t>
      </w:r>
      <w:r w:rsidRPr="005971BB">
        <w:rPr>
          <w:rFonts w:hint="cs"/>
          <w:rtl/>
        </w:rPr>
        <w:t xml:space="preserve"> الظاهر في أنّها كانت تتوخّى طريقاً إلى أن لا تنفصل عن زوجها، و أمّا قوله: </w:t>
      </w:r>
      <w:r w:rsidR="009D4374" w:rsidRPr="009D4374">
        <w:rPr>
          <w:rStyle w:val="libAlaemChar"/>
          <w:rFonts w:hint="cs"/>
          <w:rtl/>
        </w:rPr>
        <w:t>(</w:t>
      </w:r>
      <w:r w:rsidRPr="005971BB">
        <w:rPr>
          <w:rFonts w:hint="cs"/>
          <w:rtl/>
        </w:rPr>
        <w:t xml:space="preserve"> </w:t>
      </w:r>
      <w:r w:rsidRPr="005971BB">
        <w:rPr>
          <w:rStyle w:val="libAieChar"/>
          <w:rFonts w:hint="cs"/>
          <w:rtl/>
        </w:rPr>
        <w:t>وَ ا</w:t>
      </w:r>
      <w:r w:rsidR="00182177">
        <w:rPr>
          <w:rStyle w:val="libAieChar"/>
          <w:rFonts w:hint="cs"/>
          <w:rtl/>
        </w:rPr>
        <w:t>لله</w:t>
      </w:r>
      <w:r w:rsidRPr="005971BB">
        <w:rPr>
          <w:rStyle w:val="libAieChar"/>
          <w:rFonts w:hint="cs"/>
          <w:rtl/>
        </w:rPr>
        <w:t>ُ يَسْمَعُ تَحاوُرَكُما</w:t>
      </w:r>
      <w:r w:rsidRPr="005971BB">
        <w:rPr>
          <w:rFonts w:hint="cs"/>
          <w:rtl/>
        </w:rPr>
        <w:t xml:space="preserve"> </w:t>
      </w:r>
      <w:r w:rsidR="009D4374" w:rsidRPr="009D4374">
        <w:rPr>
          <w:rStyle w:val="libAlaemChar"/>
          <w:rFonts w:hint="cs"/>
          <w:rtl/>
        </w:rPr>
        <w:t>)</w:t>
      </w:r>
      <w:r w:rsidRPr="005971BB">
        <w:rPr>
          <w:rFonts w:hint="cs"/>
          <w:rtl/>
        </w:rPr>
        <w:t xml:space="preserve"> فالسمع فيه بمعناه المعروف.</w:t>
      </w:r>
    </w:p>
    <w:p w:rsidR="009D4374" w:rsidRPr="009D4374" w:rsidRDefault="00D656DE" w:rsidP="00182177">
      <w:pPr>
        <w:pStyle w:val="libNormal"/>
        <w:rPr>
          <w:rtl/>
        </w:rPr>
      </w:pPr>
      <w:r w:rsidRPr="009D4374">
        <w:rPr>
          <w:rFonts w:hint="cs"/>
          <w:rtl/>
        </w:rPr>
        <w:t>و المعنى: قد استجاب الله للمرأة الّتي تجادلك في زوجها - و قد ظاهر منها - و تشتكي غمّها و ما حلّ بها من سوء الحال إلى الله و الله يسمع تراجعكما في الكلام إنّ الله سميع للأصوات بصير بالمبصرات.</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الَّذِينَ يُظاهِرُونَ مِنْكُمْ مِنْ نِسائِهِمْ ما هُنَّ أُمَّهاتِهِمْ إِنْ أُمَّهاتُهُمْ إِلَّا اللَّائِي وَلَدْنَهُمْ </w:t>
      </w:r>
      <w:r w:rsidR="009D4374" w:rsidRPr="009D4374">
        <w:rPr>
          <w:rStyle w:val="libAlaemChar"/>
          <w:rFonts w:hint="cs"/>
          <w:rtl/>
        </w:rPr>
        <w:t>)</w:t>
      </w:r>
      <w:r w:rsidRPr="005971BB">
        <w:rPr>
          <w:rFonts w:hint="cs"/>
          <w:rtl/>
        </w:rPr>
        <w:t xml:space="preserve"> إلخ، نفي لحكم الظهار المعروف عندهم و إلغاء لتأثيره بالطلاق و التحريم الأبديّ بنفي اُمومة الزوجة للزوج بالظهار فإنّ سنّة الجاهليّة تلحق الزوجة بالاُمّ بسبب الظهار فتحرم على زوجها حرمة الاُمّ على ولدها حرمة مؤبّدة.</w:t>
      </w:r>
    </w:p>
    <w:p w:rsidR="00D656DE" w:rsidRPr="00247B5F" w:rsidRDefault="00D656DE" w:rsidP="00182177">
      <w:pPr>
        <w:pStyle w:val="libNormal"/>
        <w:rPr>
          <w:rtl/>
        </w:rPr>
      </w:pPr>
      <w:r w:rsidRPr="005971BB">
        <w:rPr>
          <w:rFonts w:hint="cs"/>
          <w:rtl/>
        </w:rPr>
        <w:t xml:space="preserve">فقوله: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ما هُنَّ أُمَّهاتِهِمْ </w:t>
      </w:r>
      <w:r w:rsidR="009D4374" w:rsidRPr="009D4374">
        <w:rPr>
          <w:rStyle w:val="libAlaemChar"/>
          <w:rFonts w:hint="cs"/>
          <w:rtl/>
        </w:rPr>
        <w:t>)</w:t>
      </w:r>
      <w:r w:rsidRPr="005971BB">
        <w:rPr>
          <w:rFonts w:hint="cs"/>
          <w:rtl/>
        </w:rPr>
        <w:t xml:space="preserve"> أي بحسب اعتبار الشرع بأن يلحقن شرعاً بهنّ بسبب الظهار فيحرمن عليهم أبداً ثمّ أكّده بقوله: </w:t>
      </w:r>
      <w:r w:rsidR="009D4374" w:rsidRPr="009D4374">
        <w:rPr>
          <w:rStyle w:val="libAlaemChar"/>
          <w:rFonts w:hint="cs"/>
          <w:rtl/>
        </w:rPr>
        <w:t>(</w:t>
      </w:r>
      <w:r w:rsidRPr="005971BB">
        <w:rPr>
          <w:rStyle w:val="libAieChar"/>
          <w:rFonts w:hint="cs"/>
          <w:rtl/>
        </w:rPr>
        <w:t xml:space="preserve"> إِنْ أُمَّهاتُهُمْ إِلَّا اللَّائِي وَلَدْنَهُمْ </w:t>
      </w:r>
      <w:r w:rsidR="009D4374" w:rsidRPr="009D4374">
        <w:rPr>
          <w:rStyle w:val="libAlaemChar"/>
          <w:rFonts w:hint="cs"/>
          <w:rtl/>
        </w:rPr>
        <w:t>)</w:t>
      </w:r>
      <w:r w:rsidRPr="005971BB">
        <w:rPr>
          <w:rFonts w:hint="cs"/>
          <w:rtl/>
        </w:rPr>
        <w:t xml:space="preserve"> أي ليس </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اُمّهات أزواجهنّ إلّا النساء اللّاتي ولدنهم.</w:t>
      </w:r>
    </w:p>
    <w:p w:rsidR="009D4374" w:rsidRDefault="00D656DE" w:rsidP="00182177">
      <w:pPr>
        <w:pStyle w:val="libNormal"/>
        <w:rPr>
          <w:rtl/>
        </w:rPr>
      </w:pPr>
      <w:r w:rsidRPr="005971BB">
        <w:rPr>
          <w:rFonts w:hint="cs"/>
          <w:rtl/>
        </w:rPr>
        <w:t xml:space="preserve">ثمّ أكّد ذلك ثانياً بقوله: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وَ إِنَّهُمْ لَيَقُولُونَ مُنْكَراً مِنَ الْقَوْلِ وَ زُوراً </w:t>
      </w:r>
      <w:r w:rsidR="009D4374" w:rsidRPr="009D4374">
        <w:rPr>
          <w:rStyle w:val="libAlaemChar"/>
          <w:rFonts w:hint="cs"/>
          <w:rtl/>
        </w:rPr>
        <w:t>)</w:t>
      </w:r>
      <w:r w:rsidRPr="005971BB">
        <w:rPr>
          <w:rFonts w:hint="cs"/>
          <w:rtl/>
        </w:rPr>
        <w:t xml:space="preserve"> بما فيه من سياق التأكيد أي و إنّ هؤلاء الأزواج المظاهرين ليقولون بالظهار منكراً من القول ينكره الشرع حيث لم يعتبره و لم يسنّه، و كذباً باعتبار أنّه لا يوافق الشرع كما لا يطابق الخارج الواقع في الكون فأفادت الآية أنّ الظهار لا يفيد طلاقاً و هذا لا ينافي وجوب الكفّارة عليه لو أراد المواقعة بعد الظهار فالزوجيّة على حالها و إن حرمت المواقعة قبل الكفّارة.</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وَ إِنَّ ا</w:t>
      </w:r>
      <w:r w:rsidR="00182177">
        <w:rPr>
          <w:rStyle w:val="libAieChar"/>
          <w:rFonts w:hint="cs"/>
          <w:rtl/>
        </w:rPr>
        <w:t>لله</w:t>
      </w:r>
      <w:r w:rsidRPr="005971BB">
        <w:rPr>
          <w:rStyle w:val="libAieChar"/>
          <w:rFonts w:hint="cs"/>
          <w:rtl/>
        </w:rPr>
        <w:t xml:space="preserve">َ لَعَفُوٌّ غَفُورٌ </w:t>
      </w:r>
      <w:r w:rsidR="009D4374" w:rsidRPr="009D4374">
        <w:rPr>
          <w:rStyle w:val="libAlaemChar"/>
          <w:rFonts w:hint="cs"/>
          <w:rtl/>
        </w:rPr>
        <w:t>)</w:t>
      </w:r>
      <w:r w:rsidRPr="005971BB">
        <w:rPr>
          <w:rFonts w:hint="cs"/>
          <w:rtl/>
        </w:rPr>
        <w:t xml:space="preserve"> لا يخلو من دلالة على كونه ذنباً مغفوراً لكن ذكر الكفّارة في الآية التالية مع تذييلها بقوله: </w:t>
      </w:r>
      <w:r w:rsidR="009D4374" w:rsidRPr="009D4374">
        <w:rPr>
          <w:rStyle w:val="libAlaemChar"/>
          <w:rFonts w:hint="cs"/>
          <w:rtl/>
        </w:rPr>
        <w:t>(</w:t>
      </w:r>
      <w:r w:rsidRPr="005971BB">
        <w:rPr>
          <w:rFonts w:hint="cs"/>
          <w:rtl/>
        </w:rPr>
        <w:t xml:space="preserve"> </w:t>
      </w:r>
      <w:r w:rsidRPr="005971BB">
        <w:rPr>
          <w:rStyle w:val="libAieChar"/>
          <w:rFonts w:hint="cs"/>
          <w:rtl/>
        </w:rPr>
        <w:t>وَ تِلْكَ حُدُودُ ا</w:t>
      </w:r>
      <w:r w:rsidR="00182177">
        <w:rPr>
          <w:rStyle w:val="libAieChar"/>
          <w:rFonts w:hint="cs"/>
          <w:rtl/>
        </w:rPr>
        <w:t>لله</w:t>
      </w:r>
      <w:r w:rsidRPr="005971BB">
        <w:rPr>
          <w:rStyle w:val="libAieChar"/>
          <w:rFonts w:hint="cs"/>
          <w:rtl/>
        </w:rPr>
        <w:t xml:space="preserve">ِ وَ لِلْكافِرِينَ عَذابٌ أَلِيمٌ </w:t>
      </w:r>
      <w:r w:rsidR="009D4374" w:rsidRPr="009D4374">
        <w:rPr>
          <w:rStyle w:val="libAlaemChar"/>
          <w:rFonts w:hint="cs"/>
          <w:rtl/>
        </w:rPr>
        <w:t>)</w:t>
      </w:r>
      <w:r w:rsidRPr="005971BB">
        <w:rPr>
          <w:rFonts w:hint="cs"/>
          <w:rtl/>
        </w:rPr>
        <w:t xml:space="preserve"> ربّما دلّ على أنّ المغفرة مشروطة بالكفّارة.</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وَ الَّذِينَ يُظاهِرُونَ مِنْ نِسائِهِمْ ثُمَّ يَعُودُونَ لِما قالُوا فَتَحْرِيرُ رَقَبَةٍ مِنْ قَبْلِ أَنْ يَتَمَاسَّا </w:t>
      </w:r>
      <w:r w:rsidR="009D4374" w:rsidRPr="009D4374">
        <w:rPr>
          <w:rStyle w:val="libAlaemChar"/>
          <w:rFonts w:hint="cs"/>
          <w:rtl/>
        </w:rPr>
        <w:t>)</w:t>
      </w:r>
      <w:r w:rsidRPr="005971BB">
        <w:rPr>
          <w:rFonts w:hint="cs"/>
          <w:rtl/>
        </w:rPr>
        <w:t xml:space="preserve"> إلخ، الكلام في معنى الشرط و لذلك دخلت الفاء في الخبر لأنّه في معنى الجزاء و المحصّل: أنّ الّذين ظاهروا منهنّ ثمّ أرادوا العود لما قالوا فعليهم تحرير رقبة.</w:t>
      </w:r>
    </w:p>
    <w:p w:rsidR="009D4374" w:rsidRDefault="00D656DE" w:rsidP="00182177">
      <w:pPr>
        <w:pStyle w:val="libNormal"/>
        <w:rPr>
          <w:rtl/>
        </w:rPr>
      </w:pPr>
      <w:r w:rsidRPr="005971BB">
        <w:rPr>
          <w:rFonts w:hint="cs"/>
          <w:rtl/>
        </w:rPr>
        <w:t xml:space="preserve">و في قوله: </w:t>
      </w:r>
      <w:r w:rsidR="009D4374" w:rsidRPr="009D4374">
        <w:rPr>
          <w:rStyle w:val="libAlaemChar"/>
          <w:rFonts w:hint="cs"/>
          <w:rtl/>
        </w:rPr>
        <w:t>(</w:t>
      </w:r>
      <w:r w:rsidRPr="005971BB">
        <w:rPr>
          <w:rFonts w:hint="cs"/>
          <w:rtl/>
        </w:rPr>
        <w:t xml:space="preserve"> </w:t>
      </w:r>
      <w:r w:rsidRPr="005971BB">
        <w:rPr>
          <w:rStyle w:val="libAieChar"/>
          <w:rFonts w:hint="cs"/>
          <w:rtl/>
        </w:rPr>
        <w:t>مِنْ قَبْلِ أَنْ يَتَمَاسَّا</w:t>
      </w:r>
      <w:r w:rsidRPr="005971BB">
        <w:rPr>
          <w:rFonts w:hint="cs"/>
          <w:rtl/>
        </w:rPr>
        <w:t xml:space="preserve"> </w:t>
      </w:r>
      <w:r w:rsidR="009D4374" w:rsidRPr="009D4374">
        <w:rPr>
          <w:rStyle w:val="libAlaemChar"/>
          <w:rFonts w:hint="cs"/>
          <w:rtl/>
        </w:rPr>
        <w:t>)</w:t>
      </w:r>
      <w:r w:rsidRPr="005971BB">
        <w:rPr>
          <w:rFonts w:hint="cs"/>
          <w:rtl/>
        </w:rPr>
        <w:t xml:space="preserve"> دلالة على أنّ الحكم في الآية لمن ظاهر ثمّ أراد الرجوع إلى ما كان عليه قبل الظهار و هو قرينة على أنّ المراد بقوله: </w:t>
      </w:r>
      <w:r w:rsidR="009D4374" w:rsidRPr="009D4374">
        <w:rPr>
          <w:rStyle w:val="libAlaemChar"/>
          <w:rFonts w:hint="cs"/>
          <w:rtl/>
        </w:rPr>
        <w:t>(</w:t>
      </w:r>
      <w:r w:rsidRPr="005971BB">
        <w:rPr>
          <w:rFonts w:hint="cs"/>
          <w:rtl/>
        </w:rPr>
        <w:t xml:space="preserve"> </w:t>
      </w:r>
      <w:r w:rsidRPr="005971BB">
        <w:rPr>
          <w:rStyle w:val="libAieChar"/>
          <w:rFonts w:hint="cs"/>
          <w:rtl/>
        </w:rPr>
        <w:t>يَعُودُونَ لِما قالُوا</w:t>
      </w:r>
      <w:r w:rsidRPr="005971BB">
        <w:rPr>
          <w:rFonts w:hint="cs"/>
          <w:rtl/>
        </w:rPr>
        <w:t xml:space="preserve"> </w:t>
      </w:r>
      <w:r w:rsidR="009D4374" w:rsidRPr="009D4374">
        <w:rPr>
          <w:rStyle w:val="libAlaemChar"/>
          <w:rFonts w:hint="cs"/>
          <w:rtl/>
        </w:rPr>
        <w:t>)</w:t>
      </w:r>
      <w:r w:rsidRPr="005971BB">
        <w:rPr>
          <w:rFonts w:hint="cs"/>
          <w:rtl/>
        </w:rPr>
        <w:t xml:space="preserve"> إرادة العود إلى نقض ما أبرموه بالظهار.</w:t>
      </w:r>
    </w:p>
    <w:p w:rsidR="009D4374" w:rsidRPr="009D4374" w:rsidRDefault="00D656DE" w:rsidP="00182177">
      <w:pPr>
        <w:pStyle w:val="libNormal"/>
        <w:rPr>
          <w:rtl/>
        </w:rPr>
      </w:pPr>
      <w:r w:rsidRPr="009D4374">
        <w:rPr>
          <w:rFonts w:hint="cs"/>
          <w:rtl/>
        </w:rPr>
        <w:t>و المعنى: و الّذين يظاهرون من نسائهم ثمّ يريدون أن يعودوا إلى ما تكلّموا به من كلمة الظهار فينقضوها بالمواقعة فعليهم تحرير رقبة من قبل أن يتماسّا.</w:t>
      </w:r>
    </w:p>
    <w:p w:rsidR="009D4374" w:rsidRDefault="00D656DE" w:rsidP="00182177">
      <w:pPr>
        <w:pStyle w:val="libNormal"/>
        <w:rPr>
          <w:rtl/>
        </w:rPr>
      </w:pPr>
      <w:r w:rsidRPr="005971BB">
        <w:rPr>
          <w:rFonts w:hint="cs"/>
          <w:rtl/>
        </w:rPr>
        <w:t xml:space="preserve">و قيل: المراد بعودهم لما قالوا ندمهم على الظهار، و فيه أنّ الندم عليه يصلح أن يكون محصّل المعنى لا أن يكون معنى الكلمة </w:t>
      </w:r>
      <w:r w:rsidR="009D4374" w:rsidRPr="009D4374">
        <w:rPr>
          <w:rStyle w:val="libAlaemChar"/>
          <w:rFonts w:hint="cs"/>
          <w:rtl/>
        </w:rPr>
        <w:t>(</w:t>
      </w:r>
      <w:r w:rsidRPr="005971BB">
        <w:rPr>
          <w:rFonts w:hint="cs"/>
          <w:rtl/>
        </w:rPr>
        <w:t xml:space="preserve"> </w:t>
      </w:r>
      <w:r w:rsidRPr="005971BB">
        <w:rPr>
          <w:rStyle w:val="libAieChar"/>
          <w:rFonts w:hint="cs"/>
          <w:rtl/>
        </w:rPr>
        <w:t xml:space="preserve">يَعُودُونَ لِما قالُوا </w:t>
      </w:r>
      <w:r w:rsidR="009D4374" w:rsidRPr="009D4374">
        <w:rPr>
          <w:rStyle w:val="libAlaemChar"/>
          <w:rFonts w:hint="cs"/>
          <w:rtl/>
        </w:rPr>
        <w:t>)</w:t>
      </w:r>
      <w:r w:rsidRPr="005971BB">
        <w:rPr>
          <w:rFonts w:hint="cs"/>
          <w:rtl/>
        </w:rPr>
        <w:t>.</w:t>
      </w:r>
    </w:p>
    <w:p w:rsidR="00D656DE" w:rsidRPr="00247B5F" w:rsidRDefault="00D656DE" w:rsidP="00182177">
      <w:pPr>
        <w:pStyle w:val="libNormal"/>
        <w:rPr>
          <w:rtl/>
        </w:rPr>
      </w:pPr>
      <w:r w:rsidRPr="009D4374">
        <w:rPr>
          <w:rFonts w:hint="cs"/>
          <w:rtl/>
        </w:rPr>
        <w:t>و قيل: المراد بعودهم لما قالوا رجوعهم إلى ما تلفّظوا به من كلمة الظهار بأن يتلفّظوا بها ثانياً و فيه أنّ لازمه ترتّب الكفّارة دائماً على الظهار الثاني دون الأوّل و الآية لا تفيد ذلك و السنّة إنّما اعتبرت تحقّق الظهار دون تعدّده.</w:t>
      </w:r>
    </w:p>
    <w:p w:rsidR="009D4374" w:rsidRDefault="009D4374" w:rsidP="009D4374">
      <w:pPr>
        <w:pStyle w:val="libNormal"/>
      </w:pPr>
      <w:r>
        <w:rPr>
          <w:rFonts w:hint="cs"/>
          <w:rtl/>
        </w:rPr>
        <w:br w:type="page"/>
      </w:r>
    </w:p>
    <w:p w:rsidR="009D4374" w:rsidRDefault="00D656DE" w:rsidP="00182177">
      <w:pPr>
        <w:pStyle w:val="libNormal"/>
        <w:rPr>
          <w:rtl/>
        </w:rPr>
      </w:pPr>
      <w:r w:rsidRPr="005971BB">
        <w:rPr>
          <w:rFonts w:hint="cs"/>
          <w:rtl/>
        </w:rPr>
        <w:lastRenderedPageBreak/>
        <w:t xml:space="preserve">ثمّ ذيّل الآية بقوله: </w:t>
      </w:r>
      <w:r w:rsidR="009D4374" w:rsidRPr="009D4374">
        <w:rPr>
          <w:rStyle w:val="libAlaemChar"/>
          <w:rFonts w:hint="cs"/>
          <w:rtl/>
        </w:rPr>
        <w:t>(</w:t>
      </w:r>
      <w:r w:rsidRPr="005971BB">
        <w:rPr>
          <w:rFonts w:hint="cs"/>
          <w:rtl/>
        </w:rPr>
        <w:t xml:space="preserve"> </w:t>
      </w:r>
      <w:r w:rsidRPr="005971BB">
        <w:rPr>
          <w:rStyle w:val="libAieChar"/>
          <w:rFonts w:hint="cs"/>
          <w:rtl/>
        </w:rPr>
        <w:t>ذلِكُمْ تُوعَظُونَ بِهِ وَ ا</w:t>
      </w:r>
      <w:r w:rsidR="00182177">
        <w:rPr>
          <w:rStyle w:val="libAieChar"/>
          <w:rFonts w:hint="cs"/>
          <w:rtl/>
        </w:rPr>
        <w:t>لله</w:t>
      </w:r>
      <w:r w:rsidRPr="005971BB">
        <w:rPr>
          <w:rStyle w:val="libAieChar"/>
          <w:rFonts w:hint="cs"/>
          <w:rtl/>
        </w:rPr>
        <w:t>ُ بِما تَعْمَلُونَ خَبِيرٌ</w:t>
      </w:r>
      <w:r w:rsidRPr="005971BB">
        <w:rPr>
          <w:rFonts w:hint="cs"/>
          <w:rtl/>
        </w:rPr>
        <w:t xml:space="preserve"> </w:t>
      </w:r>
      <w:r w:rsidR="009D4374" w:rsidRPr="009D4374">
        <w:rPr>
          <w:rStyle w:val="libAlaemChar"/>
          <w:rFonts w:hint="cs"/>
          <w:rtl/>
        </w:rPr>
        <w:t>)</w:t>
      </w:r>
      <w:r w:rsidRPr="005971BB">
        <w:rPr>
          <w:rFonts w:hint="cs"/>
          <w:rtl/>
        </w:rPr>
        <w:t xml:space="preserve"> إيذاناً بأنّ ما أمر به من الكفّارة توصية منه بها عن خبره بعملهم ذاك، فالكفّارة هي الّتي يرتفع بها ما لحقهم من تبعة العمل.</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فَمَنْ لَمْ يَجِدْ فَصِيامُ شَهْرَيْنِ مُتَتابِعَيْنِ مِنْ قَبْلِ أَنْ يَتَمَاسَّا</w:t>
      </w:r>
      <w:r w:rsidRPr="005971BB">
        <w:rPr>
          <w:rFonts w:hint="cs"/>
          <w:rtl/>
        </w:rPr>
        <w:t xml:space="preserve"> </w:t>
      </w:r>
      <w:r w:rsidR="009D4374" w:rsidRPr="009D4374">
        <w:rPr>
          <w:rStyle w:val="libAlaemChar"/>
          <w:rFonts w:hint="cs"/>
          <w:rtl/>
        </w:rPr>
        <w:t>)</w:t>
      </w:r>
      <w:r w:rsidRPr="005971BB">
        <w:rPr>
          <w:rFonts w:hint="cs"/>
          <w:rtl/>
        </w:rPr>
        <w:t xml:space="preserve"> إلى آخر الآية خصلة ثانية من الكفّارة مترتّبة على الخصلة الاُولى لمن لا يتمكّن منها و هي صيام شهرين متتابعين من قبل أن يتماسّا، و قيّد ثانياً بقوله: </w:t>
      </w:r>
      <w:r w:rsidR="009D4374" w:rsidRPr="009D4374">
        <w:rPr>
          <w:rStyle w:val="libAlaemChar"/>
          <w:rFonts w:hint="cs"/>
          <w:rtl/>
        </w:rPr>
        <w:t>(</w:t>
      </w:r>
      <w:r w:rsidRPr="005971BB">
        <w:rPr>
          <w:rStyle w:val="libAieChar"/>
          <w:rFonts w:hint="cs"/>
          <w:rtl/>
        </w:rPr>
        <w:t xml:space="preserve"> مِنْ قَبْلِ أَنْ يَتَمَاسَّا</w:t>
      </w:r>
      <w:r w:rsidRPr="005971BB">
        <w:rPr>
          <w:rFonts w:hint="cs"/>
          <w:rtl/>
        </w:rPr>
        <w:t xml:space="preserve"> </w:t>
      </w:r>
      <w:r w:rsidR="009D4374" w:rsidRPr="009D4374">
        <w:rPr>
          <w:rStyle w:val="libAlaemChar"/>
          <w:rFonts w:hint="cs"/>
          <w:rtl/>
        </w:rPr>
        <w:t>)</w:t>
      </w:r>
      <w:r w:rsidRPr="005971BB">
        <w:rPr>
          <w:rFonts w:hint="cs"/>
          <w:rtl/>
        </w:rPr>
        <w:t xml:space="preserve"> لدفع توهّم اختصاص القيد بالخصلة الاُولى.</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فَمَنْ لَمْ يَسْتَطِعْ فَإِطْعامُ سِتِّينَ مِسْكِيناً </w:t>
      </w:r>
      <w:r w:rsidR="009D4374" w:rsidRPr="009D4374">
        <w:rPr>
          <w:rStyle w:val="libAlaemChar"/>
          <w:rFonts w:hint="cs"/>
          <w:rtl/>
        </w:rPr>
        <w:t>)</w:t>
      </w:r>
      <w:r w:rsidRPr="005971BB">
        <w:rPr>
          <w:rFonts w:hint="cs"/>
          <w:rtl/>
        </w:rPr>
        <w:t xml:space="preserve"> بيان للخصلة الثالثة فمن لم يطق صيام شهرين متتابعين فعليه إطعام ستّين مسكيناً و تفصيل الكلام في ذلك كلّه في الفقه.</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ذلِكَ لِتُؤْمِنُوا بِا</w:t>
      </w:r>
      <w:r w:rsidR="00182177">
        <w:rPr>
          <w:rStyle w:val="libAieChar"/>
          <w:rFonts w:hint="cs"/>
          <w:rtl/>
        </w:rPr>
        <w:t>لله</w:t>
      </w:r>
      <w:r w:rsidRPr="005971BB">
        <w:rPr>
          <w:rStyle w:val="libAieChar"/>
          <w:rFonts w:hint="cs"/>
          <w:rtl/>
        </w:rPr>
        <w:t xml:space="preserve">ِ وَ رَسُولِهِ </w:t>
      </w:r>
      <w:r w:rsidR="009D4374" w:rsidRPr="009D4374">
        <w:rPr>
          <w:rStyle w:val="libAlaemChar"/>
          <w:rFonts w:hint="cs"/>
          <w:rtl/>
        </w:rPr>
        <w:t>)</w:t>
      </w:r>
      <w:r w:rsidRPr="005971BB">
        <w:rPr>
          <w:rFonts w:hint="cs"/>
          <w:rtl/>
        </w:rPr>
        <w:t xml:space="preserve"> أي ما جعلناه من الحكم و افترضناه من الكفّارة فأبقينا علقة الزوجيّة و وضعنا الكفّارة لمن أراد أن يرجع إلى المواقعة جزاء بما أتى بسنّة من سنن الجاهليّة كلّ ذلك لتؤمنوا بالله و رسوله و ترفضوا أباطيل السنن.</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وَ تِلْكَ حُدُودُ ا</w:t>
      </w:r>
      <w:r w:rsidR="00182177">
        <w:rPr>
          <w:rStyle w:val="libAieChar"/>
          <w:rFonts w:hint="cs"/>
          <w:rtl/>
        </w:rPr>
        <w:t>لله</w:t>
      </w:r>
      <w:r w:rsidRPr="005971BB">
        <w:rPr>
          <w:rStyle w:val="libAieChar"/>
          <w:rFonts w:hint="cs"/>
          <w:rtl/>
        </w:rPr>
        <w:t xml:space="preserve">ِ وَ لِلْكافِرِينَ عَذابٌ أَلِيمٌ </w:t>
      </w:r>
      <w:r w:rsidR="009D4374" w:rsidRPr="009D4374">
        <w:rPr>
          <w:rStyle w:val="libAlaemChar"/>
          <w:rFonts w:hint="cs"/>
          <w:rtl/>
        </w:rPr>
        <w:t>)</w:t>
      </w:r>
      <w:r w:rsidRPr="005971BB">
        <w:rPr>
          <w:rFonts w:hint="cs"/>
          <w:rtl/>
        </w:rPr>
        <w:t xml:space="preserve"> حدّ الشي‏ء ما ينتهي إليه و لا يتعدّاه و أصله المنع، و المراد أنّ ما افترضناه من الخصال أو ما نضعها من الأحكام حدود الله فلا تتعدّوها بالمخالفة و للكافرين بما حكمنا به في الظهار أو بما شرعناه من الأحكام بالمخالفة و المحادّة عذاب أليم.</w:t>
      </w:r>
    </w:p>
    <w:p w:rsidR="009D4374" w:rsidRDefault="00D656DE" w:rsidP="00182177">
      <w:pPr>
        <w:pStyle w:val="libNormal"/>
        <w:rPr>
          <w:rtl/>
        </w:rPr>
      </w:pPr>
      <w:r w:rsidRPr="005971BB">
        <w:rPr>
          <w:rFonts w:hint="cs"/>
          <w:rtl/>
        </w:rPr>
        <w:t xml:space="preserve">و الظاهر أنّ المراد بالكفر ردّ الحكم و الأخذ بالظهار بما أنّه سنّة مؤثّرة مقبولة، و يؤيّده قوله: </w:t>
      </w:r>
      <w:r w:rsidR="009D4374" w:rsidRPr="009D4374">
        <w:rPr>
          <w:rStyle w:val="libAlaemChar"/>
          <w:rFonts w:hint="cs"/>
          <w:rtl/>
        </w:rPr>
        <w:t>(</w:t>
      </w:r>
      <w:r w:rsidRPr="005971BB">
        <w:rPr>
          <w:rStyle w:val="libAieChar"/>
          <w:rFonts w:hint="cs"/>
          <w:rtl/>
        </w:rPr>
        <w:t xml:space="preserve"> ذلِكَ لِتُؤْمِنُوا بِا</w:t>
      </w:r>
      <w:r w:rsidR="00182177">
        <w:rPr>
          <w:rStyle w:val="libAieChar"/>
          <w:rFonts w:hint="cs"/>
          <w:rtl/>
        </w:rPr>
        <w:t>لله</w:t>
      </w:r>
      <w:r w:rsidRPr="005971BB">
        <w:rPr>
          <w:rStyle w:val="libAieChar"/>
          <w:rFonts w:hint="cs"/>
          <w:rtl/>
        </w:rPr>
        <w:t xml:space="preserve">ِ وَ رَسُولِهِ </w:t>
      </w:r>
      <w:r w:rsidR="009D4374" w:rsidRPr="009D4374">
        <w:rPr>
          <w:rStyle w:val="libAlaemChar"/>
          <w:rFonts w:hint="cs"/>
          <w:rtl/>
        </w:rPr>
        <w:t>)</w:t>
      </w:r>
      <w:r w:rsidRPr="005971BB">
        <w:rPr>
          <w:rFonts w:hint="cs"/>
          <w:rtl/>
        </w:rPr>
        <w:t xml:space="preserve"> أي تذعنوا بأنّ حكم الله حقّ و أنّ رسوله صادق أمين في تبليغه، و قد أكّده بقوله: </w:t>
      </w:r>
      <w:r w:rsidR="009D4374" w:rsidRPr="009D4374">
        <w:rPr>
          <w:rStyle w:val="libAlaemChar"/>
          <w:rFonts w:hint="cs"/>
          <w:rtl/>
        </w:rPr>
        <w:t>(</w:t>
      </w:r>
      <w:r w:rsidRPr="005971BB">
        <w:rPr>
          <w:rFonts w:hint="cs"/>
          <w:rtl/>
        </w:rPr>
        <w:t xml:space="preserve"> </w:t>
      </w:r>
      <w:r w:rsidRPr="005971BB">
        <w:rPr>
          <w:rStyle w:val="libAieChar"/>
          <w:rFonts w:hint="cs"/>
          <w:rtl/>
        </w:rPr>
        <w:t>وَ تِلْكَ حُدُودُ ا</w:t>
      </w:r>
      <w:r w:rsidR="00182177">
        <w:rPr>
          <w:rStyle w:val="libAieChar"/>
          <w:rFonts w:hint="cs"/>
          <w:rtl/>
        </w:rPr>
        <w:t>لله</w:t>
      </w:r>
      <w:r w:rsidRPr="005971BB">
        <w:rPr>
          <w:rStyle w:val="libAieChar"/>
          <w:rFonts w:hint="cs"/>
          <w:rtl/>
        </w:rPr>
        <w:t xml:space="preserve">ِ </w:t>
      </w:r>
      <w:r w:rsidR="009D4374" w:rsidRPr="009D4374">
        <w:rPr>
          <w:rStyle w:val="libAlaemChar"/>
          <w:rFonts w:hint="cs"/>
          <w:rtl/>
        </w:rPr>
        <w:t>)</w:t>
      </w:r>
      <w:r w:rsidRPr="005971BB">
        <w:rPr>
          <w:rFonts w:hint="cs"/>
          <w:rtl/>
        </w:rPr>
        <w:t xml:space="preserve"> إلخ، و يمكن أن يكون المراد بالكفر الكفر في مقام العمل و هو العصيان.</w:t>
      </w:r>
    </w:p>
    <w:p w:rsidR="00D656DE" w:rsidRPr="00247B5F"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إِنَّ الَّذِينَ يُحَادُّونَ ا</w:t>
      </w:r>
      <w:r w:rsidR="00182177">
        <w:rPr>
          <w:rStyle w:val="libAieChar"/>
          <w:rFonts w:hint="cs"/>
          <w:rtl/>
        </w:rPr>
        <w:t>لله</w:t>
      </w:r>
      <w:r w:rsidRPr="005971BB">
        <w:rPr>
          <w:rStyle w:val="libAieChar"/>
          <w:rFonts w:hint="cs"/>
          <w:rtl/>
        </w:rPr>
        <w:t xml:space="preserve">َ وَ رَسُولَهُ كُبِتُوا كَما كُبِتَ الَّذِينَ مِنْ قَبْلِهِمْ </w:t>
      </w:r>
      <w:r w:rsidR="009D4374" w:rsidRPr="009D4374">
        <w:rPr>
          <w:rStyle w:val="libAlaemChar"/>
          <w:rFonts w:hint="cs"/>
          <w:rtl/>
        </w:rPr>
        <w:t>)</w:t>
      </w:r>
      <w:r w:rsidRPr="005971BB">
        <w:rPr>
          <w:rFonts w:hint="cs"/>
          <w:rtl/>
        </w:rPr>
        <w:t xml:space="preserve"> إلخ، المحادّة الممانعة و المخالفة، و الكبت الإذلال و الإخزاء.</w:t>
      </w:r>
    </w:p>
    <w:p w:rsidR="009D4374" w:rsidRDefault="009D4374" w:rsidP="009D4374">
      <w:pPr>
        <w:pStyle w:val="libNormal"/>
      </w:pPr>
      <w:r>
        <w:rPr>
          <w:rFonts w:hint="cs"/>
          <w:rtl/>
        </w:rPr>
        <w:br w:type="page"/>
      </w:r>
    </w:p>
    <w:p w:rsidR="009D4374" w:rsidRPr="009D4374" w:rsidRDefault="00D656DE" w:rsidP="00182177">
      <w:pPr>
        <w:pStyle w:val="libNormal"/>
        <w:rPr>
          <w:rtl/>
        </w:rPr>
      </w:pPr>
      <w:r w:rsidRPr="009D4374">
        <w:rPr>
          <w:rFonts w:hint="cs"/>
          <w:rtl/>
        </w:rPr>
        <w:lastRenderedPageBreak/>
        <w:t>و الآية و الّتي تتلوها و إن أمكن أن تكونا استئنافاً يبيّن أمر محادّة الله و رسوله من حيث تبعتها و أثرها لكن ظاهر السياق أن تكونا مسوقتين لتعليل ذيل الآية السابقة الّذي معناه النهي عن محادّة الله و رسوله، و المعنى: إنّما أمرناكم بالإيمان بالله و رسوله و نهيناكم عن تعدّي حدود الله و الكفر بها لأنّ الّذين يحادّون الله و رسوله بالمخالفة اُذلّوا و اُخزوا كما اُذلّ و اُخزى الّذين من قبلهم.</w:t>
      </w:r>
    </w:p>
    <w:p w:rsidR="009D4374" w:rsidRDefault="00D656DE" w:rsidP="00182177">
      <w:pPr>
        <w:pStyle w:val="libNormal"/>
        <w:rPr>
          <w:rtl/>
        </w:rPr>
      </w:pPr>
      <w:r w:rsidRPr="005971BB">
        <w:rPr>
          <w:rFonts w:hint="cs"/>
          <w:rtl/>
        </w:rPr>
        <w:t xml:space="preserve">ثمّ أكّده بقوله: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وَ قَدْ أَنْزَلْنا آياتٍ بَيِّناتٍ وَ لِلْكافِرِينَ عَذابٌ مُهِينٌ </w:t>
      </w:r>
      <w:r w:rsidR="009D4374" w:rsidRPr="009D4374">
        <w:rPr>
          <w:rStyle w:val="libAlaemChar"/>
          <w:rFonts w:hint="cs"/>
          <w:rtl/>
        </w:rPr>
        <w:t>)</w:t>
      </w:r>
      <w:r w:rsidRPr="005971BB">
        <w:rPr>
          <w:rFonts w:hint="cs"/>
          <w:rtl/>
        </w:rPr>
        <w:t xml:space="preserve"> أي لا ريب في كونها منّا و في أنّ رسولنا صادق أمين في تبليغها، و للكافرين بها الرادّين لها عذاب مهين مخز.</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يَوْمَ يَبْعَثُهُمُ ا</w:t>
      </w:r>
      <w:r w:rsidR="00182177">
        <w:rPr>
          <w:rStyle w:val="libAieChar"/>
          <w:rFonts w:hint="cs"/>
          <w:rtl/>
        </w:rPr>
        <w:t>لله</w:t>
      </w:r>
      <w:r w:rsidRPr="005971BB">
        <w:rPr>
          <w:rStyle w:val="libAieChar"/>
          <w:rFonts w:hint="cs"/>
          <w:rtl/>
        </w:rPr>
        <w:t xml:space="preserve">ُ جَمِيعاً فَيُنَبِّئُهُمْ بِما عَمِلُوا </w:t>
      </w:r>
      <w:r w:rsidR="009D4374" w:rsidRPr="009D4374">
        <w:rPr>
          <w:rStyle w:val="libAlaemChar"/>
          <w:rFonts w:hint="cs"/>
          <w:rtl/>
        </w:rPr>
        <w:t>)</w:t>
      </w:r>
      <w:r w:rsidRPr="005971BB">
        <w:rPr>
          <w:rFonts w:hint="cs"/>
          <w:rtl/>
        </w:rPr>
        <w:t xml:space="preserve"> ظرف لقوله: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وَ لِلْكافِرِينَ عَذابٌ أَلِيمٌ </w:t>
      </w:r>
      <w:r w:rsidR="009D4374" w:rsidRPr="009D4374">
        <w:rPr>
          <w:rStyle w:val="libAlaemChar"/>
          <w:rFonts w:hint="cs"/>
          <w:rtl/>
        </w:rPr>
        <w:t>)</w:t>
      </w:r>
      <w:r w:rsidRPr="005971BB">
        <w:rPr>
          <w:rFonts w:hint="cs"/>
          <w:rtl/>
        </w:rPr>
        <w:t xml:space="preserve"> أي لهم أليم العذاب في يوم يبعثهم الله و هو يوم الحساب و الجزاء فيخبرهم بحقيقة جميع ما عملوا في الدنيا.</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أَحْصاهُ ا</w:t>
      </w:r>
      <w:r w:rsidR="00182177">
        <w:rPr>
          <w:rStyle w:val="libAieChar"/>
          <w:rFonts w:hint="cs"/>
          <w:rtl/>
        </w:rPr>
        <w:t>لله</w:t>
      </w:r>
      <w:r w:rsidRPr="005971BB">
        <w:rPr>
          <w:rStyle w:val="libAieChar"/>
          <w:rFonts w:hint="cs"/>
          <w:rtl/>
        </w:rPr>
        <w:t>ُ وَ نَسُوهُ</w:t>
      </w:r>
      <w:r w:rsidRPr="005971BB">
        <w:rPr>
          <w:rFonts w:hint="cs"/>
          <w:rtl/>
        </w:rPr>
        <w:t xml:space="preserve"> </w:t>
      </w:r>
      <w:r w:rsidR="009D4374" w:rsidRPr="009D4374">
        <w:rPr>
          <w:rStyle w:val="libAlaemChar"/>
          <w:rFonts w:hint="cs"/>
          <w:rtl/>
        </w:rPr>
        <w:t>)</w:t>
      </w:r>
      <w:r w:rsidRPr="005971BB">
        <w:rPr>
          <w:rFonts w:hint="cs"/>
          <w:rtl/>
        </w:rPr>
        <w:t xml:space="preserve"> الإحصاء الإحاطة بعدد الشي‏ء من غير أن يفوت منه شي‏ء، قال الراغب: الإحصاء التحصيل بالعدد يقال: أحصيت كذا، و ذلك من لفظ الحصا، و استعمال ذلك فيه من حيث إنّهم كانوا يعتمدونه في العدّ كاعتمادنا فيه على الأصابع. انتهى.</w:t>
      </w:r>
    </w:p>
    <w:p w:rsidR="00D656DE" w:rsidRPr="00247B5F"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وَ ا</w:t>
      </w:r>
      <w:r w:rsidR="00182177">
        <w:rPr>
          <w:rStyle w:val="libAieChar"/>
          <w:rFonts w:hint="cs"/>
          <w:rtl/>
        </w:rPr>
        <w:t>لله</w:t>
      </w:r>
      <w:r w:rsidRPr="005971BB">
        <w:rPr>
          <w:rStyle w:val="libAieChar"/>
          <w:rFonts w:hint="cs"/>
          <w:rtl/>
        </w:rPr>
        <w:t>ُ عَلى‏ كُلِّ شَيْ‏ءٍ شَهِيدٌ</w:t>
      </w:r>
      <w:r w:rsidRPr="005971BB">
        <w:rPr>
          <w:rFonts w:hint="cs"/>
          <w:rtl/>
        </w:rPr>
        <w:t xml:space="preserve"> </w:t>
      </w:r>
      <w:r w:rsidR="009D4374" w:rsidRPr="009D4374">
        <w:rPr>
          <w:rStyle w:val="libAlaemChar"/>
          <w:rFonts w:hint="cs"/>
          <w:rtl/>
        </w:rPr>
        <w:t>)</w:t>
      </w:r>
      <w:r w:rsidRPr="005971BB">
        <w:rPr>
          <w:rFonts w:hint="cs"/>
          <w:rtl/>
        </w:rPr>
        <w:t xml:space="preserve"> تعليل لقوله: </w:t>
      </w:r>
      <w:r w:rsidR="009D4374" w:rsidRPr="009D4374">
        <w:rPr>
          <w:rStyle w:val="libAlaemChar"/>
          <w:rFonts w:hint="cs"/>
          <w:rtl/>
        </w:rPr>
        <w:t>(</w:t>
      </w:r>
      <w:r w:rsidRPr="005971BB">
        <w:rPr>
          <w:rStyle w:val="libAieChar"/>
          <w:rFonts w:hint="cs"/>
          <w:rtl/>
        </w:rPr>
        <w:t xml:space="preserve"> أَحْصاهُ ا</w:t>
      </w:r>
      <w:r w:rsidR="00182177">
        <w:rPr>
          <w:rStyle w:val="libAieChar"/>
          <w:rFonts w:hint="cs"/>
          <w:rtl/>
        </w:rPr>
        <w:t>لله</w:t>
      </w:r>
      <w:r w:rsidRPr="005971BB">
        <w:rPr>
          <w:rStyle w:val="libAieChar"/>
          <w:rFonts w:hint="cs"/>
          <w:rtl/>
        </w:rPr>
        <w:t xml:space="preserve">ُ </w:t>
      </w:r>
      <w:r w:rsidR="009D4374" w:rsidRPr="009D4374">
        <w:rPr>
          <w:rStyle w:val="libAlaemChar"/>
          <w:rFonts w:hint="cs"/>
          <w:rtl/>
        </w:rPr>
        <w:t>)</w:t>
      </w:r>
      <w:r w:rsidRPr="005971BB">
        <w:rPr>
          <w:rFonts w:hint="cs"/>
          <w:rtl/>
        </w:rPr>
        <w:t xml:space="preserve"> و قد مرّ تفسير شهادة الله على كلّ شي‏ء في آخر سورة حم السجدة.</w:t>
      </w:r>
    </w:p>
    <w:p w:rsidR="00D656DE" w:rsidRPr="00247B5F" w:rsidRDefault="009D4374" w:rsidP="00703173">
      <w:pPr>
        <w:pStyle w:val="Heading3Center"/>
        <w:rPr>
          <w:rtl/>
        </w:rPr>
      </w:pPr>
      <w:bookmarkStart w:id="140" w:name="72"/>
      <w:bookmarkStart w:id="141" w:name="_Toc399229300"/>
      <w:r w:rsidRPr="009D4374">
        <w:rPr>
          <w:rStyle w:val="libAlaemChar"/>
          <w:rFonts w:hint="cs"/>
          <w:rtl/>
        </w:rPr>
        <w:t>(</w:t>
      </w:r>
      <w:r w:rsidR="00D656DE" w:rsidRPr="00247B5F">
        <w:rPr>
          <w:rFonts w:hint="cs"/>
          <w:rtl/>
        </w:rPr>
        <w:t xml:space="preserve"> بحث روائي </w:t>
      </w:r>
      <w:r w:rsidRPr="009D4374">
        <w:rPr>
          <w:rStyle w:val="libAlaemChar"/>
          <w:rFonts w:hint="cs"/>
          <w:rtl/>
        </w:rPr>
        <w:t>)</w:t>
      </w:r>
      <w:bookmarkEnd w:id="140"/>
      <w:bookmarkEnd w:id="141"/>
    </w:p>
    <w:p w:rsidR="00D656DE" w:rsidRPr="00247B5F" w:rsidRDefault="00D656DE" w:rsidP="00182177">
      <w:pPr>
        <w:pStyle w:val="libNormal"/>
        <w:rPr>
          <w:rtl/>
        </w:rPr>
      </w:pPr>
      <w:r w:rsidRPr="005971BB">
        <w:rPr>
          <w:rFonts w:hint="cs"/>
          <w:rtl/>
        </w:rPr>
        <w:t xml:space="preserve">في الدرّ المنثور، أخرج ابن ماجة و ابن أبي حاتم و الحاكم و صحّحه و ابن مردويه و البيهقيّ عن عائشة قالت: تبارك الّذي وسع سمعه كلّ شي‏ء إنّي لأسمع كلام خولة بنت ثعلبة و يخفى عليّ بعضه و هي تشتكي زوجها إلى رسول الله </w:t>
      </w:r>
      <w:r w:rsidR="0082784A" w:rsidRPr="0082784A">
        <w:rPr>
          <w:rStyle w:val="libAlaemChar"/>
          <w:rFonts w:hint="cs"/>
          <w:rtl/>
        </w:rPr>
        <w:t>صلى‌الله‌عليه‌وآله‌وسلم</w:t>
      </w:r>
      <w:r w:rsidRPr="005971BB">
        <w:rPr>
          <w:rFonts w:hint="cs"/>
          <w:rtl/>
        </w:rPr>
        <w:t xml:space="preserve"> و هي تقول: يا رسول الله أكل شبابي و نثرت له بطني حتّى إذا كبر سنّي و انقطع ولدي ظاهر منّي اللّهمّ إنّي أشكو إليك فما برحت حتّى نزل جبرئيل بهذه الآيات </w:t>
      </w:r>
      <w:r w:rsidR="009D4374" w:rsidRPr="009D4374">
        <w:rPr>
          <w:rStyle w:val="libAlaemChar"/>
          <w:rFonts w:hint="cs"/>
          <w:rtl/>
        </w:rPr>
        <w:t>(</w:t>
      </w:r>
      <w:r w:rsidRPr="005971BB">
        <w:rPr>
          <w:rStyle w:val="libAieChar"/>
          <w:rFonts w:hint="cs"/>
          <w:rtl/>
        </w:rPr>
        <w:t xml:space="preserve"> قَدْ سَمِعَ </w:t>
      </w:r>
    </w:p>
    <w:p w:rsidR="009D4374" w:rsidRDefault="009D4374" w:rsidP="009D4374">
      <w:pPr>
        <w:pStyle w:val="libNormal"/>
      </w:pPr>
      <w:r>
        <w:rPr>
          <w:rFonts w:hint="cs"/>
          <w:rtl/>
        </w:rPr>
        <w:br w:type="page"/>
      </w:r>
    </w:p>
    <w:p w:rsidR="009D4374" w:rsidRDefault="00D656DE" w:rsidP="009D4374">
      <w:pPr>
        <w:pStyle w:val="libNormal0"/>
        <w:rPr>
          <w:rtl/>
        </w:rPr>
      </w:pPr>
      <w:r w:rsidRPr="005971BB">
        <w:rPr>
          <w:rStyle w:val="libAieChar"/>
          <w:rFonts w:hint="cs"/>
          <w:rtl/>
        </w:rPr>
        <w:lastRenderedPageBreak/>
        <w:t>ا</w:t>
      </w:r>
      <w:r w:rsidR="00182177">
        <w:rPr>
          <w:rStyle w:val="libAieChar"/>
          <w:rFonts w:hint="cs"/>
          <w:rtl/>
        </w:rPr>
        <w:t>لله</w:t>
      </w:r>
      <w:r w:rsidRPr="005971BB">
        <w:rPr>
          <w:rStyle w:val="libAieChar"/>
          <w:rFonts w:hint="cs"/>
          <w:rtl/>
        </w:rPr>
        <w:t>ُ قَوْلَ الَّتِي تُجادِلُكَ فِي زَوْجِها</w:t>
      </w:r>
      <w:r w:rsidRPr="005971BB">
        <w:rPr>
          <w:rFonts w:hint="cs"/>
          <w:rtl/>
        </w:rPr>
        <w:t xml:space="preserve"> </w:t>
      </w:r>
      <w:r w:rsidR="009D4374" w:rsidRPr="009D4374">
        <w:rPr>
          <w:rStyle w:val="libAlaemChar"/>
          <w:rFonts w:hint="cs"/>
          <w:rtl/>
        </w:rPr>
        <w:t>)</w:t>
      </w:r>
      <w:r w:rsidRPr="005971BB">
        <w:rPr>
          <w:rFonts w:hint="cs"/>
          <w:rtl/>
        </w:rPr>
        <w:t xml:space="preserve"> و هو أوس بن الصامت.</w:t>
      </w:r>
    </w:p>
    <w:p w:rsidR="009D4374" w:rsidRDefault="00D656DE" w:rsidP="00182177">
      <w:pPr>
        <w:pStyle w:val="libNormal"/>
        <w:rPr>
          <w:rtl/>
        </w:rPr>
      </w:pPr>
      <w:r w:rsidRPr="00703173">
        <w:rPr>
          <w:rStyle w:val="libBold2Char"/>
          <w:rFonts w:hint="cs"/>
          <w:rtl/>
        </w:rPr>
        <w:t>أقول:</w:t>
      </w:r>
      <w:r w:rsidRPr="005971BB">
        <w:rPr>
          <w:rFonts w:hint="cs"/>
          <w:rtl/>
        </w:rPr>
        <w:t xml:space="preserve"> و الروايات من طرق أهل السنّة في هذا المعنى كثيرة جدّاً، و اختلفت في اسم المرأة و اسم أبيها و اسم زوجها و اسم أبيه و الأعرف أنّ اسمها خولة بنت ثعلبة و اسم زوجها أوس بن الصامت الأنصاريّ و أورد القمّيّ إجمال القصّة في رواية، و له رواية اُخرى ستوافيك.</w:t>
      </w:r>
    </w:p>
    <w:p w:rsidR="009D4374" w:rsidRDefault="00D656DE" w:rsidP="00182177">
      <w:pPr>
        <w:pStyle w:val="libNormal"/>
        <w:rPr>
          <w:rtl/>
        </w:rPr>
      </w:pPr>
      <w:r w:rsidRPr="005971BB">
        <w:rPr>
          <w:rFonts w:hint="cs"/>
          <w:rtl/>
        </w:rPr>
        <w:t xml:space="preserve">و في المجمع: في قوله تعالى: </w:t>
      </w:r>
      <w:r w:rsidR="009D4374" w:rsidRPr="009D4374">
        <w:rPr>
          <w:rStyle w:val="libAlaemChar"/>
          <w:rFonts w:hint="cs"/>
          <w:rtl/>
        </w:rPr>
        <w:t>(</w:t>
      </w:r>
      <w:r w:rsidRPr="005971BB">
        <w:rPr>
          <w:rFonts w:hint="cs"/>
          <w:rtl/>
        </w:rPr>
        <w:t xml:space="preserve"> </w:t>
      </w:r>
      <w:r w:rsidRPr="005971BB">
        <w:rPr>
          <w:rStyle w:val="libAieChar"/>
          <w:rFonts w:hint="cs"/>
          <w:rtl/>
        </w:rPr>
        <w:t xml:space="preserve">وَ الَّذِينَ يُظاهِرُونَ مِنْ نِسائِهِمْ ثُمَّ يَعُودُونَ لِما قالُوا </w:t>
      </w:r>
      <w:r w:rsidR="009D4374" w:rsidRPr="009D4374">
        <w:rPr>
          <w:rStyle w:val="libAlaemChar"/>
          <w:rFonts w:hint="cs"/>
          <w:rtl/>
        </w:rPr>
        <w:t>)</w:t>
      </w:r>
      <w:r w:rsidRPr="005971BB">
        <w:rPr>
          <w:rFonts w:hint="cs"/>
          <w:rtl/>
        </w:rPr>
        <w:t xml:space="preserve"> فأمّا ما ذهب إليه أئمّة الهدى من آل محمّد </w:t>
      </w:r>
      <w:r w:rsidR="0082784A" w:rsidRPr="0082784A">
        <w:rPr>
          <w:rStyle w:val="libAlaemChar"/>
          <w:rFonts w:hint="cs"/>
          <w:rtl/>
        </w:rPr>
        <w:t>عليهم‌السلام</w:t>
      </w:r>
      <w:r w:rsidRPr="005971BB">
        <w:rPr>
          <w:rFonts w:hint="cs"/>
          <w:rtl/>
        </w:rPr>
        <w:t xml:space="preserve"> فهو أنّ المراد بالعود إرادة الوطء و نقض القول الّذي قاله فإنّ الوطء لا يجوز له إلّا بعد الكفّارة، و لا يبطل حكم قوله الأوّل إلّا بعد الكفّارة.</w:t>
      </w:r>
    </w:p>
    <w:p w:rsidR="009D4374" w:rsidRPr="009D4374" w:rsidRDefault="00D656DE" w:rsidP="00182177">
      <w:pPr>
        <w:pStyle w:val="libNormal"/>
        <w:rPr>
          <w:rtl/>
        </w:rPr>
      </w:pPr>
      <w:r w:rsidRPr="009D4374">
        <w:rPr>
          <w:rFonts w:hint="cs"/>
          <w:rtl/>
        </w:rPr>
        <w:t xml:space="preserve">و في تفسير القمّيّ، حدّثنا عليّ بن الحسين قال: حدّثنا محمّد بن أبي عبدالله عن الحسن بن محبوب عن أبي ولاد عن حمران عن أبي جعفر </w:t>
      </w:r>
      <w:r w:rsidR="0082784A" w:rsidRPr="0082784A">
        <w:rPr>
          <w:rStyle w:val="libAlaemChar"/>
          <w:rFonts w:hint="cs"/>
          <w:rtl/>
        </w:rPr>
        <w:t>عليه‌السلام</w:t>
      </w:r>
      <w:r w:rsidRPr="009D4374">
        <w:rPr>
          <w:rFonts w:hint="cs"/>
          <w:rtl/>
        </w:rPr>
        <w:t xml:space="preserve"> قال: إنّ امرأة من المسلمات أتت النبيّ </w:t>
      </w:r>
      <w:r w:rsidR="0082784A" w:rsidRPr="0082784A">
        <w:rPr>
          <w:rStyle w:val="libAlaemChar"/>
          <w:rFonts w:hint="cs"/>
          <w:rtl/>
        </w:rPr>
        <w:t>صلى‌الله‌عليه‌وآله‌وسلم</w:t>
      </w:r>
      <w:r w:rsidRPr="009D4374">
        <w:rPr>
          <w:rFonts w:hint="cs"/>
          <w:rtl/>
        </w:rPr>
        <w:t xml:space="preserve"> فقالت: يا رسول الله إنّ فلاناً زوجي و قد نثرت له بطني و أعنته على دنياه و آخرته لم تر منّي مكروهاً أشكوه إليك. قال: فيم تشكونيه؟ قالت: إنّه قال: أنت عليّ حرام كظهر اُمّي و قد أخرجني من منزلي فانظر في أمري. فقال لها رسول الله </w:t>
      </w:r>
      <w:r w:rsidR="0082784A" w:rsidRPr="0082784A">
        <w:rPr>
          <w:rStyle w:val="libAlaemChar"/>
          <w:rFonts w:hint="cs"/>
          <w:rtl/>
        </w:rPr>
        <w:t>صلى‌الله‌عليه‌وآله‌وسلم</w:t>
      </w:r>
      <w:r w:rsidRPr="009D4374">
        <w:rPr>
          <w:rFonts w:hint="cs"/>
          <w:rtl/>
        </w:rPr>
        <w:t xml:space="preserve">: ما أنزل الله تبارك و تعالى كتاباً أقضي فيه بينك و بين زوجك و أنا أكره أن أكون من المتكلّفين، فجعلت تبكي و تشتكي ما بها إلى الله عزّوجلّ و إلى رسول الله </w:t>
      </w:r>
      <w:r w:rsidR="0082784A" w:rsidRPr="0082784A">
        <w:rPr>
          <w:rStyle w:val="libAlaemChar"/>
          <w:rFonts w:hint="cs"/>
          <w:rtl/>
        </w:rPr>
        <w:t>صلى‌الله‌عليه‌وآله‌وسلم</w:t>
      </w:r>
      <w:r w:rsidRPr="009D4374">
        <w:rPr>
          <w:rFonts w:hint="cs"/>
          <w:rtl/>
        </w:rPr>
        <w:t xml:space="preserve"> و انصرفت.</w:t>
      </w:r>
    </w:p>
    <w:p w:rsidR="009D4374" w:rsidRDefault="00D656DE" w:rsidP="00182177">
      <w:pPr>
        <w:pStyle w:val="libNormal"/>
        <w:rPr>
          <w:rtl/>
        </w:rPr>
      </w:pPr>
      <w:r w:rsidRPr="005971BB">
        <w:rPr>
          <w:rFonts w:hint="cs"/>
          <w:rtl/>
        </w:rPr>
        <w:t xml:space="preserve">قال: فسمع الله تبارك و تعالى مجادلتها لرسول الله </w:t>
      </w:r>
      <w:r w:rsidR="0082784A" w:rsidRPr="0082784A">
        <w:rPr>
          <w:rStyle w:val="libAlaemChar"/>
          <w:rFonts w:hint="cs"/>
          <w:rtl/>
        </w:rPr>
        <w:t>صلى‌الله‌عليه‌وآله‌وسلم</w:t>
      </w:r>
      <w:r w:rsidRPr="005971BB">
        <w:rPr>
          <w:rFonts w:hint="cs"/>
          <w:rtl/>
        </w:rPr>
        <w:t xml:space="preserve"> في زوجها و ما شكت إليه، و أنزل الله في ذلك قرآناً </w:t>
      </w:r>
      <w:r w:rsidR="009D4374" w:rsidRPr="009D4374">
        <w:rPr>
          <w:rStyle w:val="libAlaemChar"/>
          <w:rFonts w:hint="cs"/>
          <w:rtl/>
        </w:rPr>
        <w:t>(</w:t>
      </w:r>
      <w:r w:rsidRPr="005971BB">
        <w:rPr>
          <w:rStyle w:val="libAieChar"/>
          <w:rFonts w:hint="cs"/>
          <w:rtl/>
        </w:rPr>
        <w:t xml:space="preserve"> بِسْمِ ا</w:t>
      </w:r>
      <w:r w:rsidR="00182177">
        <w:rPr>
          <w:rStyle w:val="libAieChar"/>
          <w:rFonts w:hint="cs"/>
          <w:rtl/>
        </w:rPr>
        <w:t>لله</w:t>
      </w:r>
      <w:r w:rsidRPr="005971BB">
        <w:rPr>
          <w:rStyle w:val="libAieChar"/>
          <w:rFonts w:hint="cs"/>
          <w:rtl/>
        </w:rPr>
        <w:t>ِ الرَّحْمنِ الرَّحِيمِ، قَدْ سَمِعَ ا</w:t>
      </w:r>
      <w:r w:rsidR="00182177">
        <w:rPr>
          <w:rStyle w:val="libAieChar"/>
          <w:rFonts w:hint="cs"/>
          <w:rtl/>
        </w:rPr>
        <w:t>لله</w:t>
      </w:r>
      <w:r w:rsidRPr="005971BB">
        <w:rPr>
          <w:rStyle w:val="libAieChar"/>
          <w:rFonts w:hint="cs"/>
          <w:rtl/>
        </w:rPr>
        <w:t>ُ قَوْلَ الَّتِي تُجادِلُكَ فِي زَوْجِها</w:t>
      </w:r>
      <w:r w:rsidRPr="005971BB">
        <w:rPr>
          <w:rFonts w:hint="cs"/>
          <w:rtl/>
        </w:rPr>
        <w:t xml:space="preserve"> - إلى قوله -</w:t>
      </w:r>
      <w:r w:rsidRPr="005971BB">
        <w:rPr>
          <w:rStyle w:val="libAieChar"/>
          <w:rFonts w:hint="cs"/>
          <w:rtl/>
        </w:rPr>
        <w:t xml:space="preserve"> وَ إِنَّ ا</w:t>
      </w:r>
      <w:r w:rsidR="00182177">
        <w:rPr>
          <w:rStyle w:val="libAieChar"/>
          <w:rFonts w:hint="cs"/>
          <w:rtl/>
        </w:rPr>
        <w:t>لله</w:t>
      </w:r>
      <w:r w:rsidRPr="005971BB">
        <w:rPr>
          <w:rStyle w:val="libAieChar"/>
          <w:rFonts w:hint="cs"/>
          <w:rtl/>
        </w:rPr>
        <w:t xml:space="preserve">َ لَعَفُوٌّ غَفُورٌ </w:t>
      </w:r>
      <w:r w:rsidR="009D4374" w:rsidRPr="009D4374">
        <w:rPr>
          <w:rStyle w:val="libAlaemChar"/>
          <w:rFonts w:hint="cs"/>
          <w:rtl/>
        </w:rPr>
        <w:t>)</w:t>
      </w:r>
      <w:r w:rsidRPr="005971BB">
        <w:rPr>
          <w:rFonts w:hint="cs"/>
          <w:rtl/>
        </w:rPr>
        <w:t>.</w:t>
      </w:r>
    </w:p>
    <w:p w:rsidR="00D656DE" w:rsidRPr="00247B5F" w:rsidRDefault="00D656DE" w:rsidP="00182177">
      <w:pPr>
        <w:pStyle w:val="libNormal"/>
        <w:rPr>
          <w:rtl/>
        </w:rPr>
      </w:pPr>
      <w:r w:rsidRPr="005971BB">
        <w:rPr>
          <w:rFonts w:hint="cs"/>
          <w:rtl/>
        </w:rPr>
        <w:t xml:space="preserve">قال: فبعث رسول الله </w:t>
      </w:r>
      <w:r w:rsidR="0082784A" w:rsidRPr="0082784A">
        <w:rPr>
          <w:rStyle w:val="libAlaemChar"/>
          <w:rFonts w:hint="cs"/>
          <w:rtl/>
        </w:rPr>
        <w:t>صلى‌الله‌عليه‌وآله‌وسلم</w:t>
      </w:r>
      <w:r w:rsidRPr="005971BB">
        <w:rPr>
          <w:rFonts w:hint="cs"/>
          <w:rtl/>
        </w:rPr>
        <w:t xml:space="preserve"> إلى المرأة فأتته فقال لها: جيئي بزوجك، فأتته فقال له: أ قلت لامرأتك هذه: أنت حرام عليّ كظهر اُمّي؟ فقال: قد قلت لها ذلك. فقال له رسول الله </w:t>
      </w:r>
      <w:r w:rsidR="0082784A" w:rsidRPr="0082784A">
        <w:rPr>
          <w:rStyle w:val="libAlaemChar"/>
          <w:rFonts w:hint="cs"/>
          <w:rtl/>
        </w:rPr>
        <w:t>صلى‌الله‌عليه‌وآله‌وسلم</w:t>
      </w:r>
      <w:r w:rsidRPr="005971BB">
        <w:rPr>
          <w:rFonts w:hint="cs"/>
          <w:rtl/>
        </w:rPr>
        <w:t xml:space="preserve">: قد أنزل الله تبارك و تعالى فيك و في امرأتك قرآناً و قرأ: </w:t>
      </w:r>
      <w:r w:rsidR="009D4374" w:rsidRPr="009D4374">
        <w:rPr>
          <w:rStyle w:val="libAlaemChar"/>
          <w:rFonts w:hint="cs"/>
          <w:rtl/>
        </w:rPr>
        <w:t>(</w:t>
      </w:r>
      <w:r w:rsidRPr="005971BB">
        <w:rPr>
          <w:rFonts w:hint="cs"/>
          <w:rtl/>
        </w:rPr>
        <w:t xml:space="preserve"> </w:t>
      </w:r>
      <w:r w:rsidRPr="005971BB">
        <w:rPr>
          <w:rStyle w:val="libAieChar"/>
          <w:rFonts w:hint="cs"/>
          <w:rtl/>
        </w:rPr>
        <w:t>بِسْمِ ا</w:t>
      </w:r>
      <w:r w:rsidR="00182177">
        <w:rPr>
          <w:rStyle w:val="libAieChar"/>
          <w:rFonts w:hint="cs"/>
          <w:rtl/>
        </w:rPr>
        <w:t>لله</w:t>
      </w:r>
      <w:r w:rsidRPr="005971BB">
        <w:rPr>
          <w:rStyle w:val="libAieChar"/>
          <w:rFonts w:hint="cs"/>
          <w:rtl/>
        </w:rPr>
        <w:t>ِ الرَّحْمنِ الرَّحِيمِ قَدْ سَمِعَ ا</w:t>
      </w:r>
      <w:r w:rsidR="00182177">
        <w:rPr>
          <w:rStyle w:val="libAieChar"/>
          <w:rFonts w:hint="cs"/>
          <w:rtl/>
        </w:rPr>
        <w:t>لله</w:t>
      </w:r>
      <w:r w:rsidRPr="005971BB">
        <w:rPr>
          <w:rStyle w:val="libAieChar"/>
          <w:rFonts w:hint="cs"/>
          <w:rtl/>
        </w:rPr>
        <w:t xml:space="preserve">ُ قَوْلَ الَّتِي تُجادِلُكَ </w:t>
      </w:r>
      <w:r w:rsidRPr="005971BB">
        <w:rPr>
          <w:rFonts w:hint="cs"/>
          <w:rtl/>
        </w:rPr>
        <w:t>- إلى قوله -</w:t>
      </w:r>
      <w:r w:rsidRPr="005971BB">
        <w:rPr>
          <w:rStyle w:val="libAieChar"/>
          <w:rFonts w:hint="cs"/>
          <w:rtl/>
        </w:rPr>
        <w:t xml:space="preserve"> إِنَّ ا</w:t>
      </w:r>
      <w:r w:rsidR="00182177">
        <w:rPr>
          <w:rStyle w:val="libAieChar"/>
          <w:rFonts w:hint="cs"/>
          <w:rtl/>
        </w:rPr>
        <w:t>لله</w:t>
      </w:r>
      <w:r w:rsidRPr="005971BB">
        <w:rPr>
          <w:rStyle w:val="libAieChar"/>
          <w:rFonts w:hint="cs"/>
          <w:rtl/>
        </w:rPr>
        <w:t xml:space="preserve">َ لَعَفُوٌّ غَفُورٌ </w:t>
      </w:r>
      <w:r w:rsidR="009D4374" w:rsidRPr="009D4374">
        <w:rPr>
          <w:rStyle w:val="libAlaemChar"/>
          <w:rFonts w:hint="cs"/>
          <w:rtl/>
        </w:rPr>
        <w:t>)</w:t>
      </w:r>
      <w:r w:rsidRPr="005971BB">
        <w:rPr>
          <w:rFonts w:hint="cs"/>
          <w:rtl/>
        </w:rPr>
        <w:t xml:space="preserve">، </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فضمّ إليك امرأتك فإنّك قد قلت منكراً من القول و زوراً، و قد عفي الله عنك و غفر لك و لا تعد.</w:t>
      </w:r>
    </w:p>
    <w:p w:rsidR="009D4374" w:rsidRDefault="00D656DE" w:rsidP="00182177">
      <w:pPr>
        <w:pStyle w:val="libNormal"/>
        <w:rPr>
          <w:rtl/>
        </w:rPr>
      </w:pPr>
      <w:r w:rsidRPr="005971BB">
        <w:rPr>
          <w:rFonts w:hint="cs"/>
          <w:rtl/>
        </w:rPr>
        <w:t xml:space="preserve">قال: فانصرف الرجل و هو نادم على ما قال لامرأته، و كره الله عزّوجلّ ذلك للمؤمنين بعد و أنزل الله: </w:t>
      </w:r>
      <w:r w:rsidR="009D4374" w:rsidRPr="009D4374">
        <w:rPr>
          <w:rStyle w:val="libAlaemChar"/>
          <w:rFonts w:hint="cs"/>
          <w:rtl/>
        </w:rPr>
        <w:t>(</w:t>
      </w:r>
      <w:r w:rsidRPr="005971BB">
        <w:rPr>
          <w:rStyle w:val="libAieChar"/>
          <w:rFonts w:hint="cs"/>
          <w:rtl/>
        </w:rPr>
        <w:t xml:space="preserve"> الَّذِينَ يُظاهِرُونَ مِنْ نِسائِهِمْ ثُمَّ يَعُودُونَ لِما قالُوا </w:t>
      </w:r>
      <w:r w:rsidR="009D4374" w:rsidRPr="009D4374">
        <w:rPr>
          <w:rStyle w:val="libAlaemChar"/>
          <w:rFonts w:hint="cs"/>
          <w:rtl/>
        </w:rPr>
        <w:t>)</w:t>
      </w:r>
      <w:r w:rsidRPr="005971BB">
        <w:rPr>
          <w:rFonts w:hint="cs"/>
          <w:rtl/>
        </w:rPr>
        <w:t xml:space="preserve"> يعني لما قال الرجل لامرأته: أنت عليّ كظهر اُمّي.</w:t>
      </w:r>
    </w:p>
    <w:p w:rsidR="009D4374" w:rsidRDefault="00D656DE" w:rsidP="00182177">
      <w:pPr>
        <w:pStyle w:val="libNormal"/>
        <w:rPr>
          <w:rtl/>
        </w:rPr>
      </w:pPr>
      <w:r w:rsidRPr="005971BB">
        <w:rPr>
          <w:rFonts w:hint="cs"/>
          <w:rtl/>
        </w:rPr>
        <w:t xml:space="preserve">قال: فمن قالها بعد ما عفي الله و غفر للرجل الأوّل فإنّ عليه </w:t>
      </w:r>
      <w:r w:rsidR="009D4374" w:rsidRPr="009D4374">
        <w:rPr>
          <w:rStyle w:val="libAlaemChar"/>
          <w:rFonts w:hint="cs"/>
          <w:rtl/>
        </w:rPr>
        <w:t>(</w:t>
      </w:r>
      <w:r w:rsidRPr="005971BB">
        <w:rPr>
          <w:rFonts w:hint="cs"/>
          <w:rtl/>
        </w:rPr>
        <w:t xml:space="preserve"> </w:t>
      </w:r>
      <w:r w:rsidRPr="005971BB">
        <w:rPr>
          <w:rStyle w:val="libAieChar"/>
          <w:rFonts w:hint="cs"/>
          <w:rtl/>
        </w:rPr>
        <w:t>فَتَحْرِيرُ رَقَبَةٍ مِنْ قَبْلِ أَنْ يَتَمَاسَّا</w:t>
      </w:r>
      <w:r w:rsidRPr="005971BB">
        <w:rPr>
          <w:rFonts w:hint="cs"/>
          <w:rtl/>
        </w:rPr>
        <w:t xml:space="preserve"> </w:t>
      </w:r>
      <w:r w:rsidR="009D4374" w:rsidRPr="009D4374">
        <w:rPr>
          <w:rStyle w:val="libAlaemChar"/>
          <w:rFonts w:hint="cs"/>
          <w:rtl/>
        </w:rPr>
        <w:t>)</w:t>
      </w:r>
      <w:r w:rsidRPr="005971BB">
        <w:rPr>
          <w:rFonts w:hint="cs"/>
          <w:rtl/>
        </w:rPr>
        <w:t xml:space="preserve"> يعني مجامعتها </w:t>
      </w:r>
      <w:r w:rsidR="009D4374" w:rsidRPr="009D4374">
        <w:rPr>
          <w:rStyle w:val="libAlaemChar"/>
          <w:rFonts w:hint="cs"/>
          <w:rtl/>
        </w:rPr>
        <w:t>(</w:t>
      </w:r>
      <w:r w:rsidRPr="005971BB">
        <w:rPr>
          <w:rFonts w:hint="cs"/>
          <w:rtl/>
        </w:rPr>
        <w:t xml:space="preserve"> </w:t>
      </w:r>
      <w:r w:rsidRPr="005971BB">
        <w:rPr>
          <w:rStyle w:val="libAieChar"/>
          <w:rFonts w:hint="cs"/>
          <w:rtl/>
        </w:rPr>
        <w:t>ذلِكُمْ تُوعَظُونَ بِهِ وَ ا</w:t>
      </w:r>
      <w:r w:rsidR="00182177">
        <w:rPr>
          <w:rStyle w:val="libAieChar"/>
          <w:rFonts w:hint="cs"/>
          <w:rtl/>
        </w:rPr>
        <w:t>لله</w:t>
      </w:r>
      <w:r w:rsidRPr="005971BB">
        <w:rPr>
          <w:rStyle w:val="libAieChar"/>
          <w:rFonts w:hint="cs"/>
          <w:rtl/>
        </w:rPr>
        <w:t xml:space="preserve">ُ بِما تَعْمَلُونَ خَبِيرٌ فَمَنْ لَمْ يَجِدْ فَصِيامُ شَهْرَيْنِ مُتَتابِعَيْنِ مِنْ قَبْلِ أَنْ يَتَمَاسَّا فَمَنْ لَمْ يَسْتَطِعْ فَإِطْعامُ سِتِّينَ مِسْكِيناً </w:t>
      </w:r>
      <w:r w:rsidR="009D4374" w:rsidRPr="009D4374">
        <w:rPr>
          <w:rStyle w:val="libAlaemChar"/>
          <w:rFonts w:hint="cs"/>
          <w:rtl/>
        </w:rPr>
        <w:t>)</w:t>
      </w:r>
      <w:r w:rsidRPr="005971BB">
        <w:rPr>
          <w:rFonts w:hint="cs"/>
          <w:rtl/>
        </w:rPr>
        <w:t xml:space="preserve"> قال: فجعل الله عقوبة من ظاهر بعد النهي هذا. ثمّ قال: </w:t>
      </w:r>
      <w:r w:rsidR="009D4374" w:rsidRPr="009D4374">
        <w:rPr>
          <w:rStyle w:val="libAlaemChar"/>
          <w:rFonts w:hint="cs"/>
          <w:rtl/>
        </w:rPr>
        <w:t>(</w:t>
      </w:r>
      <w:r w:rsidRPr="005971BB">
        <w:rPr>
          <w:rFonts w:hint="cs"/>
          <w:rtl/>
        </w:rPr>
        <w:t xml:space="preserve"> </w:t>
      </w:r>
      <w:r w:rsidRPr="005971BB">
        <w:rPr>
          <w:rStyle w:val="libAieChar"/>
          <w:rFonts w:hint="cs"/>
          <w:rtl/>
        </w:rPr>
        <w:t>ذلِكَ لِتُؤْمِنُوا بِا</w:t>
      </w:r>
      <w:r w:rsidR="00182177">
        <w:rPr>
          <w:rStyle w:val="libAieChar"/>
          <w:rFonts w:hint="cs"/>
          <w:rtl/>
        </w:rPr>
        <w:t>لله</w:t>
      </w:r>
      <w:r w:rsidRPr="005971BB">
        <w:rPr>
          <w:rStyle w:val="libAieChar"/>
          <w:rFonts w:hint="cs"/>
          <w:rtl/>
        </w:rPr>
        <w:t>ِ وَ رَسُولِهِ وَ تِلْكَ حُدُودُ ا</w:t>
      </w:r>
      <w:r w:rsidR="00182177">
        <w:rPr>
          <w:rStyle w:val="libAieChar"/>
          <w:rFonts w:hint="cs"/>
          <w:rtl/>
        </w:rPr>
        <w:t>لله</w:t>
      </w:r>
      <w:r w:rsidRPr="005971BB">
        <w:rPr>
          <w:rStyle w:val="libAieChar"/>
          <w:rFonts w:hint="cs"/>
          <w:rtl/>
        </w:rPr>
        <w:t xml:space="preserve">ِ </w:t>
      </w:r>
      <w:r w:rsidR="009D4374" w:rsidRPr="009D4374">
        <w:rPr>
          <w:rStyle w:val="libAlaemChar"/>
          <w:rFonts w:hint="cs"/>
          <w:rtl/>
        </w:rPr>
        <w:t>)</w:t>
      </w:r>
      <w:r w:rsidRPr="005971BB">
        <w:rPr>
          <w:rFonts w:hint="cs"/>
          <w:rtl/>
        </w:rPr>
        <w:t xml:space="preserve"> قال: هذا حدّ الظهار. الحديث.</w:t>
      </w:r>
    </w:p>
    <w:p w:rsidR="00D656DE" w:rsidRPr="00247B5F" w:rsidRDefault="00D656DE" w:rsidP="00182177">
      <w:pPr>
        <w:pStyle w:val="libNormal"/>
        <w:rPr>
          <w:rtl/>
        </w:rPr>
      </w:pPr>
      <w:r w:rsidRPr="00703173">
        <w:rPr>
          <w:rStyle w:val="libBold2Char"/>
          <w:rFonts w:hint="cs"/>
          <w:rtl/>
        </w:rPr>
        <w:t>أقول:</w:t>
      </w:r>
      <w:r w:rsidRPr="005971BB">
        <w:rPr>
          <w:rFonts w:hint="cs"/>
          <w:rtl/>
        </w:rPr>
        <w:t xml:space="preserve"> الآية بما لها من السياق و خاصّة ما في آخرها من ذكر العفو و المغفرة أقرب انطباقاً على ما سيق من القصّة في هذه الرواية، و لا بأس بها من حيث السند أيضاً غير أنّها لا تلائم ظاهر ما في الآية من قوله: </w:t>
      </w:r>
      <w:r w:rsidR="009D4374" w:rsidRPr="009D4374">
        <w:rPr>
          <w:rStyle w:val="libAlaemChar"/>
          <w:rFonts w:hint="cs"/>
          <w:rtl/>
        </w:rPr>
        <w:t>(</w:t>
      </w:r>
      <w:r w:rsidRPr="005971BB">
        <w:rPr>
          <w:rStyle w:val="libAieChar"/>
          <w:rFonts w:hint="cs"/>
          <w:rtl/>
        </w:rPr>
        <w:t xml:space="preserve"> الَّذِينَ يُظاهِرُونَ مِنْ نِسائِهِمْ ثُمَّ يَعُودُونَ لِما قالُوا </w:t>
      </w:r>
      <w:r w:rsidR="009D4374" w:rsidRPr="009D4374">
        <w:rPr>
          <w:rStyle w:val="libAlaemChar"/>
          <w:rFonts w:hint="cs"/>
          <w:rtl/>
        </w:rPr>
        <w:t>)</w:t>
      </w:r>
      <w:r w:rsidRPr="005971BB">
        <w:rPr>
          <w:rFonts w:hint="cs"/>
          <w:rtl/>
        </w:rPr>
        <w:t>.</w:t>
      </w:r>
    </w:p>
    <w:p w:rsidR="009D4374" w:rsidRDefault="009D4374" w:rsidP="009D4374">
      <w:pPr>
        <w:pStyle w:val="libNormal"/>
      </w:pPr>
      <w:r>
        <w:rPr>
          <w:rFonts w:hint="cs"/>
          <w:rtl/>
        </w:rPr>
        <w:br w:type="page"/>
      </w:r>
    </w:p>
    <w:p w:rsidR="00D656DE" w:rsidRPr="00247B5F" w:rsidRDefault="009D4374" w:rsidP="0082784A">
      <w:pPr>
        <w:pStyle w:val="Heading2Center"/>
        <w:rPr>
          <w:rtl/>
        </w:rPr>
      </w:pPr>
      <w:bookmarkStart w:id="142" w:name="73"/>
      <w:bookmarkStart w:id="143" w:name="_Toc399229301"/>
      <w:r w:rsidRPr="009D4374">
        <w:rPr>
          <w:rStyle w:val="libAlaemChar"/>
          <w:rFonts w:hint="cs"/>
          <w:rtl/>
        </w:rPr>
        <w:lastRenderedPageBreak/>
        <w:t>(</w:t>
      </w:r>
      <w:r w:rsidR="00D656DE" w:rsidRPr="00247B5F">
        <w:rPr>
          <w:rFonts w:hint="cs"/>
          <w:rtl/>
        </w:rPr>
        <w:t xml:space="preserve"> سورة المجادلة الآيات 7 - 13 </w:t>
      </w:r>
      <w:r w:rsidRPr="009D4374">
        <w:rPr>
          <w:rStyle w:val="libAlaemChar"/>
          <w:rFonts w:hint="cs"/>
          <w:rtl/>
        </w:rPr>
        <w:t>)</w:t>
      </w:r>
      <w:bookmarkEnd w:id="142"/>
      <w:bookmarkEnd w:id="143"/>
    </w:p>
    <w:p w:rsidR="00D656DE" w:rsidRPr="00703173" w:rsidRDefault="00D656DE" w:rsidP="00182177">
      <w:pPr>
        <w:pStyle w:val="libNormal"/>
        <w:rPr>
          <w:rtl/>
        </w:rPr>
      </w:pPr>
      <w:r w:rsidRPr="00703173">
        <w:rPr>
          <w:rStyle w:val="libAieChar"/>
          <w:rFonts w:hint="cs"/>
          <w:rtl/>
        </w:rPr>
        <w:t>أَلَمْ تَرَ أَنَّ ا</w:t>
      </w:r>
      <w:r w:rsidR="00182177">
        <w:rPr>
          <w:rStyle w:val="libAieChar"/>
          <w:rFonts w:hint="cs"/>
          <w:rtl/>
        </w:rPr>
        <w:t>لله</w:t>
      </w:r>
      <w:r w:rsidRPr="00703173">
        <w:rPr>
          <w:rStyle w:val="libAieChar"/>
          <w:rFonts w:hint="cs"/>
          <w:rtl/>
        </w:rPr>
        <w:t>َ يَعْلَمُ مَا فِي السَّمَاوَاتِ وَمَا فِي الْأَرْضِ  مَا يَكُونُ مِن نَّجْوَىٰ ثَلَاثَةٍ إِلَّا هُوَ رَابِعُهُمْ وَلَا خَمْسَةٍ إِلَّا هُوَ سَادِسُهُمْ وَلَا أَدْنَىٰ مِن ذَٰلِكَ وَلَا أَكْثَرَ إِلَّا هُوَ مَعَهُمْ أَيْنَ مَا كَانُوا  ثُمَّ يُنَبِّئُهُم بِمَا عَمِلُوا يَوْمَ الْقِيَامَةِ  إِنَّ ا</w:t>
      </w:r>
      <w:r w:rsidR="00182177">
        <w:rPr>
          <w:rStyle w:val="libAieChar"/>
          <w:rFonts w:hint="cs"/>
          <w:rtl/>
        </w:rPr>
        <w:t>لله</w:t>
      </w:r>
      <w:r w:rsidRPr="00703173">
        <w:rPr>
          <w:rStyle w:val="libAieChar"/>
          <w:rFonts w:hint="cs"/>
          <w:rtl/>
        </w:rPr>
        <w:t xml:space="preserve">َ بِكُلِّ شَيْءٍ عَلِيمٌ </w:t>
      </w:r>
      <w:r w:rsidR="009D4374" w:rsidRPr="009D4374">
        <w:rPr>
          <w:rStyle w:val="libAlaemChar"/>
          <w:rFonts w:hint="cs"/>
          <w:rtl/>
        </w:rPr>
        <w:t>(</w:t>
      </w:r>
      <w:r w:rsidRPr="00703173">
        <w:rPr>
          <w:rStyle w:val="libAieChar"/>
          <w:rFonts w:hint="cs"/>
          <w:rtl/>
        </w:rPr>
        <w:t>٧</w:t>
      </w:r>
      <w:r w:rsidR="009D4374" w:rsidRPr="009D4374">
        <w:rPr>
          <w:rStyle w:val="libAlaemChar"/>
          <w:rFonts w:hint="cs"/>
          <w:rtl/>
        </w:rPr>
        <w:t>)</w:t>
      </w:r>
      <w:r w:rsidRPr="00703173">
        <w:rPr>
          <w:rStyle w:val="libAieChar"/>
          <w:rFonts w:hint="cs"/>
          <w:rtl/>
        </w:rPr>
        <w:t xml:space="preserve"> أَلَمْ تَرَ إِلَى الَّذِينَ نُهُوا عَنِ النَّجْوَىٰ ثُمَّ يَعُودُونَ لِمَا نُهُوا عَنْهُ وَيَتَنَاجَوْنَ بِالْإِثْمِ وَالْعُدْوَانِ وَمَعْصِيَتِ الرَّسُولِ وَإِذَا جَاءُوكَ حَيَّوْكَ بِمَا لَمْ يُحَيِّكَ بِهِ ا</w:t>
      </w:r>
      <w:r w:rsidR="00182177">
        <w:rPr>
          <w:rStyle w:val="libAieChar"/>
          <w:rFonts w:hint="cs"/>
          <w:rtl/>
        </w:rPr>
        <w:t>لله</w:t>
      </w:r>
      <w:r w:rsidRPr="00703173">
        <w:rPr>
          <w:rStyle w:val="libAieChar"/>
          <w:rFonts w:hint="cs"/>
          <w:rtl/>
        </w:rPr>
        <w:t>ُ وَيَقُولُونَ فِي أَنفُسِهِمْ لَوْلَا يُعَذِّبُنَا ا</w:t>
      </w:r>
      <w:r w:rsidR="00182177">
        <w:rPr>
          <w:rStyle w:val="libAieChar"/>
          <w:rFonts w:hint="cs"/>
          <w:rtl/>
        </w:rPr>
        <w:t>لله</w:t>
      </w:r>
      <w:r w:rsidRPr="00703173">
        <w:rPr>
          <w:rStyle w:val="libAieChar"/>
          <w:rFonts w:hint="cs"/>
          <w:rtl/>
        </w:rPr>
        <w:t xml:space="preserve">ُ بِمَا نَقُولُ  حَسْبُهُمْ جَهَنَّمُ يَصْلَوْنَهَا  فَبِئْسَ الْمَصِيرُ </w:t>
      </w:r>
      <w:r w:rsidR="009D4374" w:rsidRPr="009D4374">
        <w:rPr>
          <w:rStyle w:val="libAlaemChar"/>
          <w:rFonts w:hint="cs"/>
          <w:rtl/>
        </w:rPr>
        <w:t>(</w:t>
      </w:r>
      <w:r w:rsidRPr="00703173">
        <w:rPr>
          <w:rStyle w:val="libAieChar"/>
          <w:rFonts w:hint="cs"/>
          <w:rtl/>
        </w:rPr>
        <w:t>٨</w:t>
      </w:r>
      <w:r w:rsidR="009D4374" w:rsidRPr="009D4374">
        <w:rPr>
          <w:rStyle w:val="libAlaemChar"/>
          <w:rFonts w:hint="cs"/>
          <w:rtl/>
        </w:rPr>
        <w:t>)</w:t>
      </w:r>
      <w:r w:rsidRPr="00703173">
        <w:rPr>
          <w:rStyle w:val="libAieChar"/>
          <w:rFonts w:hint="cs"/>
          <w:rtl/>
        </w:rPr>
        <w:t xml:space="preserve"> يَا أَيُّهَا الَّذِينَ آمَنُوا إِذَا تَنَاجَيْتُمْ فَلَا تَتَنَاجَوْا بِالْإِثْمِ وَالْعُدْوَانِ وَمَعْصِيَتِ الرَّسُولِ وَتَنَاجَوْا بِالْبِرِّ وَالتَّقْوَىٰ  وَاتَّقُوا ا</w:t>
      </w:r>
      <w:r w:rsidR="00182177">
        <w:rPr>
          <w:rStyle w:val="libAieChar"/>
          <w:rFonts w:hint="cs"/>
          <w:rtl/>
        </w:rPr>
        <w:t>لله</w:t>
      </w:r>
      <w:r w:rsidRPr="00703173">
        <w:rPr>
          <w:rStyle w:val="libAieChar"/>
          <w:rFonts w:hint="cs"/>
          <w:rtl/>
        </w:rPr>
        <w:t xml:space="preserve">َ الَّذِي إِلَيْهِ تُحْشَرُونَ </w:t>
      </w:r>
      <w:r w:rsidR="009D4374" w:rsidRPr="009D4374">
        <w:rPr>
          <w:rStyle w:val="libAlaemChar"/>
          <w:rFonts w:hint="cs"/>
          <w:rtl/>
        </w:rPr>
        <w:t>(</w:t>
      </w:r>
      <w:r w:rsidRPr="00703173">
        <w:rPr>
          <w:rStyle w:val="libAieChar"/>
          <w:rFonts w:hint="cs"/>
          <w:rtl/>
        </w:rPr>
        <w:t>٩</w:t>
      </w:r>
      <w:r w:rsidR="009D4374" w:rsidRPr="009D4374">
        <w:rPr>
          <w:rStyle w:val="libAlaemChar"/>
          <w:rFonts w:hint="cs"/>
          <w:rtl/>
        </w:rPr>
        <w:t>)</w:t>
      </w:r>
      <w:r w:rsidRPr="00703173">
        <w:rPr>
          <w:rStyle w:val="libAieChar"/>
          <w:rFonts w:hint="cs"/>
          <w:rtl/>
        </w:rPr>
        <w:t xml:space="preserve"> إِنَّمَا النَّجْوَىٰ مِنَ الشَّيْطَانِ لِيَحْزُنَ الَّذِينَ آمَنُوا وَلَيْسَ بِضَارِّهِمْ شَيْئًا إِلَّا بِإِذْنِ ا</w:t>
      </w:r>
      <w:r w:rsidR="00182177">
        <w:rPr>
          <w:rStyle w:val="libAieChar"/>
          <w:rFonts w:hint="cs"/>
          <w:rtl/>
        </w:rPr>
        <w:t>لله</w:t>
      </w:r>
      <w:r w:rsidRPr="00703173">
        <w:rPr>
          <w:rStyle w:val="libAieChar"/>
          <w:rFonts w:hint="cs"/>
          <w:rtl/>
        </w:rPr>
        <w:t>ِ  وَعَلَى ا</w:t>
      </w:r>
      <w:r w:rsidR="00182177">
        <w:rPr>
          <w:rStyle w:val="libAieChar"/>
          <w:rFonts w:hint="cs"/>
          <w:rtl/>
        </w:rPr>
        <w:t>لله</w:t>
      </w:r>
      <w:r w:rsidRPr="00703173">
        <w:rPr>
          <w:rStyle w:val="libAieChar"/>
          <w:rFonts w:hint="cs"/>
          <w:rtl/>
        </w:rPr>
        <w:t xml:space="preserve">ِ فَلْيَتَوَكَّلِ الْمُؤْمِنُونَ </w:t>
      </w:r>
      <w:r w:rsidR="009D4374" w:rsidRPr="009D4374">
        <w:rPr>
          <w:rStyle w:val="libAlaemChar"/>
          <w:rFonts w:hint="cs"/>
          <w:rtl/>
        </w:rPr>
        <w:t>(</w:t>
      </w:r>
      <w:r w:rsidRPr="00703173">
        <w:rPr>
          <w:rStyle w:val="libAieChar"/>
          <w:rFonts w:hint="cs"/>
          <w:rtl/>
        </w:rPr>
        <w:t>١٠</w:t>
      </w:r>
      <w:r w:rsidR="009D4374" w:rsidRPr="009D4374">
        <w:rPr>
          <w:rStyle w:val="libAlaemChar"/>
          <w:rFonts w:hint="cs"/>
          <w:rtl/>
        </w:rPr>
        <w:t>)</w:t>
      </w:r>
      <w:r w:rsidRPr="00703173">
        <w:rPr>
          <w:rStyle w:val="libAieChar"/>
          <w:rFonts w:hint="cs"/>
          <w:rtl/>
        </w:rPr>
        <w:t xml:space="preserve"> يَا أَيُّهَا الَّذِينَ آمَنُوا إِذَا قِيلَ لَكُمْ تَفَسَّحُوا فِي الْمَجَالِسِ فَافْسَحُوا يَفْسَحِ ا</w:t>
      </w:r>
      <w:r w:rsidR="00182177">
        <w:rPr>
          <w:rStyle w:val="libAieChar"/>
          <w:rFonts w:hint="cs"/>
          <w:rtl/>
        </w:rPr>
        <w:t>لله</w:t>
      </w:r>
      <w:r w:rsidRPr="00703173">
        <w:rPr>
          <w:rStyle w:val="libAieChar"/>
          <w:rFonts w:hint="cs"/>
          <w:rtl/>
        </w:rPr>
        <w:t>ُ لَكُمْ  وَإِذَا قِيلَ انشُزُوا فَانشُزُوا يَرْفَعِ ا</w:t>
      </w:r>
      <w:r w:rsidR="00182177">
        <w:rPr>
          <w:rStyle w:val="libAieChar"/>
          <w:rFonts w:hint="cs"/>
          <w:rtl/>
        </w:rPr>
        <w:t>لله</w:t>
      </w:r>
      <w:r w:rsidRPr="00703173">
        <w:rPr>
          <w:rStyle w:val="libAieChar"/>
          <w:rFonts w:hint="cs"/>
          <w:rtl/>
        </w:rPr>
        <w:t>ُ الَّذِينَ آمَنُوا مِنكُمْ وَالَّذِينَ أُوتُوا الْعِلْمَ دَرَجَاتٍ  وَا</w:t>
      </w:r>
      <w:r w:rsidR="00182177">
        <w:rPr>
          <w:rStyle w:val="libAieChar"/>
          <w:rFonts w:hint="cs"/>
          <w:rtl/>
        </w:rPr>
        <w:t>لله</w:t>
      </w:r>
      <w:r w:rsidRPr="00703173">
        <w:rPr>
          <w:rStyle w:val="libAieChar"/>
          <w:rFonts w:hint="cs"/>
          <w:rtl/>
        </w:rPr>
        <w:t xml:space="preserve">ُ بِمَا تَعْمَلُونَ خَبِيرٌ </w:t>
      </w:r>
      <w:r w:rsidR="009D4374" w:rsidRPr="009D4374">
        <w:rPr>
          <w:rStyle w:val="libAlaemChar"/>
          <w:rFonts w:hint="cs"/>
          <w:rtl/>
        </w:rPr>
        <w:t>(</w:t>
      </w:r>
      <w:r w:rsidRPr="00703173">
        <w:rPr>
          <w:rStyle w:val="libAieChar"/>
          <w:rFonts w:hint="cs"/>
          <w:rtl/>
        </w:rPr>
        <w:t>١١</w:t>
      </w:r>
      <w:r w:rsidR="009D4374" w:rsidRPr="009D4374">
        <w:rPr>
          <w:rStyle w:val="libAlaemChar"/>
          <w:rFonts w:hint="cs"/>
          <w:rtl/>
        </w:rPr>
        <w:t>)</w:t>
      </w:r>
      <w:r w:rsidRPr="00703173">
        <w:rPr>
          <w:rStyle w:val="libAieChar"/>
          <w:rFonts w:hint="cs"/>
          <w:rtl/>
        </w:rPr>
        <w:t xml:space="preserve"> يَا أَيُّهَا الَّذِينَ آمَنُوا إِذَا نَاجَيْتُمُ الرَّسُولَ فَقَدِّمُوا بَيْنَ يَدَيْ نَجْوَاكُمْ صَدَقَةً  ذَٰلِكَ خَيْرٌ </w:t>
      </w:r>
    </w:p>
    <w:p w:rsidR="009D4374" w:rsidRDefault="009D4374" w:rsidP="009D4374">
      <w:pPr>
        <w:pStyle w:val="libNormal"/>
      </w:pPr>
      <w:r>
        <w:rPr>
          <w:rFonts w:hint="cs"/>
          <w:rtl/>
        </w:rPr>
        <w:br w:type="page"/>
      </w:r>
    </w:p>
    <w:p w:rsidR="00D656DE" w:rsidRPr="00703173" w:rsidRDefault="00D656DE" w:rsidP="00182177">
      <w:pPr>
        <w:pStyle w:val="libNormal0"/>
        <w:rPr>
          <w:rtl/>
        </w:rPr>
      </w:pPr>
      <w:r w:rsidRPr="00703173">
        <w:rPr>
          <w:rStyle w:val="libAieChar"/>
          <w:rFonts w:hint="cs"/>
          <w:rtl/>
        </w:rPr>
        <w:lastRenderedPageBreak/>
        <w:t>لَّكُمْ وَأَطْهَرُ  فَإِن لَّمْ تَجِدُوا فَإِنَّ ا</w:t>
      </w:r>
      <w:r w:rsidR="00182177">
        <w:rPr>
          <w:rStyle w:val="libAieChar"/>
          <w:rFonts w:hint="cs"/>
          <w:rtl/>
        </w:rPr>
        <w:t>لله</w:t>
      </w:r>
      <w:r w:rsidRPr="00703173">
        <w:rPr>
          <w:rStyle w:val="libAieChar"/>
          <w:rFonts w:hint="cs"/>
          <w:rtl/>
        </w:rPr>
        <w:t xml:space="preserve">َ غَفُورٌ رَّحِيمٌ </w:t>
      </w:r>
      <w:r w:rsidR="009D4374" w:rsidRPr="009D4374">
        <w:rPr>
          <w:rStyle w:val="libAlaemChar"/>
          <w:rFonts w:hint="cs"/>
          <w:rtl/>
        </w:rPr>
        <w:t>(</w:t>
      </w:r>
      <w:r w:rsidRPr="00703173">
        <w:rPr>
          <w:rStyle w:val="libAieChar"/>
          <w:rFonts w:hint="cs"/>
          <w:rtl/>
        </w:rPr>
        <w:t>١٢</w:t>
      </w:r>
      <w:r w:rsidR="009D4374" w:rsidRPr="009D4374">
        <w:rPr>
          <w:rStyle w:val="libAlaemChar"/>
          <w:rFonts w:hint="cs"/>
          <w:rtl/>
        </w:rPr>
        <w:t>)</w:t>
      </w:r>
      <w:r w:rsidRPr="00703173">
        <w:rPr>
          <w:rStyle w:val="libAieChar"/>
          <w:rFonts w:hint="cs"/>
          <w:rtl/>
        </w:rPr>
        <w:t xml:space="preserve"> أَأَشْفَقْتُمْ أَن تُقَدِّمُوا بَيْنَ يَدَيْ نَجْوَاكُمْ صَدَقَاتٍ  فَإِذْ لَمْ تَفْعَلُوا وَتَابَ ا</w:t>
      </w:r>
      <w:r w:rsidR="00182177">
        <w:rPr>
          <w:rStyle w:val="libAieChar"/>
          <w:rFonts w:hint="cs"/>
          <w:rtl/>
        </w:rPr>
        <w:t>لله</w:t>
      </w:r>
      <w:r w:rsidRPr="00703173">
        <w:rPr>
          <w:rStyle w:val="libAieChar"/>
          <w:rFonts w:hint="cs"/>
          <w:rtl/>
        </w:rPr>
        <w:t>ُ عَلَيْكُمْ فَأَقِيمُوا الصَّلَاةَ وَآتُوا الزَّكَاةَ وَأَطِيعُوا ا</w:t>
      </w:r>
      <w:r w:rsidR="00182177">
        <w:rPr>
          <w:rStyle w:val="libAieChar"/>
          <w:rFonts w:hint="cs"/>
          <w:rtl/>
        </w:rPr>
        <w:t>لله</w:t>
      </w:r>
      <w:r w:rsidRPr="00703173">
        <w:rPr>
          <w:rStyle w:val="libAieChar"/>
          <w:rFonts w:hint="cs"/>
          <w:rtl/>
        </w:rPr>
        <w:t>َ وَرَسُولَهُ  وَا</w:t>
      </w:r>
      <w:r w:rsidR="00182177">
        <w:rPr>
          <w:rStyle w:val="libAieChar"/>
          <w:rFonts w:hint="cs"/>
          <w:rtl/>
        </w:rPr>
        <w:t>لله</w:t>
      </w:r>
      <w:r w:rsidRPr="00703173">
        <w:rPr>
          <w:rStyle w:val="libAieChar"/>
          <w:rFonts w:hint="cs"/>
          <w:rtl/>
        </w:rPr>
        <w:t xml:space="preserve">ُ خَبِيرٌ بِمَا تَعْمَلُونَ </w:t>
      </w:r>
      <w:r w:rsidR="009D4374" w:rsidRPr="009D4374">
        <w:rPr>
          <w:rStyle w:val="libAlaemChar"/>
          <w:rFonts w:hint="cs"/>
          <w:rtl/>
        </w:rPr>
        <w:t>(</w:t>
      </w:r>
      <w:r w:rsidRPr="00703173">
        <w:rPr>
          <w:rStyle w:val="libAieChar"/>
          <w:rFonts w:hint="cs"/>
          <w:rtl/>
        </w:rPr>
        <w:t>١٣</w:t>
      </w:r>
      <w:r w:rsidR="009D4374" w:rsidRPr="009D4374">
        <w:rPr>
          <w:rStyle w:val="libAlaemChar"/>
          <w:rFonts w:hint="cs"/>
          <w:rtl/>
        </w:rPr>
        <w:t>)</w:t>
      </w:r>
    </w:p>
    <w:p w:rsidR="00D656DE" w:rsidRPr="00247B5F" w:rsidRDefault="009D4374" w:rsidP="00703173">
      <w:pPr>
        <w:pStyle w:val="Heading3Center"/>
        <w:rPr>
          <w:rtl/>
        </w:rPr>
      </w:pPr>
      <w:bookmarkStart w:id="144" w:name="74"/>
      <w:bookmarkStart w:id="145" w:name="_Toc399229302"/>
      <w:r w:rsidRPr="009D4374">
        <w:rPr>
          <w:rStyle w:val="libAlaemChar"/>
          <w:rFonts w:hint="cs"/>
          <w:rtl/>
        </w:rPr>
        <w:t>(</w:t>
      </w:r>
      <w:r w:rsidR="00D656DE" w:rsidRPr="00247B5F">
        <w:rPr>
          <w:rFonts w:hint="cs"/>
          <w:rtl/>
        </w:rPr>
        <w:t xml:space="preserve"> بيان </w:t>
      </w:r>
      <w:r w:rsidRPr="009D4374">
        <w:rPr>
          <w:rStyle w:val="libAlaemChar"/>
          <w:rFonts w:hint="cs"/>
          <w:rtl/>
        </w:rPr>
        <w:t>)</w:t>
      </w:r>
      <w:bookmarkEnd w:id="144"/>
      <w:bookmarkEnd w:id="145"/>
    </w:p>
    <w:p w:rsidR="009D4374" w:rsidRPr="009D4374" w:rsidRDefault="00D656DE" w:rsidP="00182177">
      <w:pPr>
        <w:pStyle w:val="libNormal"/>
        <w:rPr>
          <w:rtl/>
        </w:rPr>
      </w:pPr>
      <w:r w:rsidRPr="009D4374">
        <w:rPr>
          <w:rFonts w:hint="cs"/>
          <w:rtl/>
        </w:rPr>
        <w:t>آيات في النجوى و بعض آداب المجالسة.</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أَ لَمْ تَرَ أَنَّ ا</w:t>
      </w:r>
      <w:r w:rsidR="00182177">
        <w:rPr>
          <w:rStyle w:val="libAieChar"/>
          <w:rFonts w:hint="cs"/>
          <w:rtl/>
        </w:rPr>
        <w:t>لله</w:t>
      </w:r>
      <w:r w:rsidRPr="005971BB">
        <w:rPr>
          <w:rStyle w:val="libAieChar"/>
          <w:rFonts w:hint="cs"/>
          <w:rtl/>
        </w:rPr>
        <w:t xml:space="preserve">َ يَعْلَمُ ما فِي السَّماواتِ وَ ما فِي الْأَرْضِ </w:t>
      </w:r>
      <w:r w:rsidR="009D4374" w:rsidRPr="009D4374">
        <w:rPr>
          <w:rStyle w:val="libAlaemChar"/>
          <w:rFonts w:hint="cs"/>
          <w:rtl/>
        </w:rPr>
        <w:t>)</w:t>
      </w:r>
      <w:r w:rsidRPr="005971BB">
        <w:rPr>
          <w:rFonts w:hint="cs"/>
          <w:rtl/>
        </w:rPr>
        <w:t xml:space="preserve"> الاستفهام إنكاريّ، و المراد بالرؤية العلم اليقينيّ على سبيل الاستعارة، و الجملة تقدّمه يعلّل بها ما يتلوها من كونه تعالى مع أهل النجوى مشاركاً لهم في نجواهم.</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ما يَكُونُ مِنْ نَجْوى‏ ثَلاثَةٍ إِلَّا هُوَ رابِعُهُمْ وَ لا خَمْسَةٍ إِلَّا هُوَ سادِسُهُمْ </w:t>
      </w:r>
      <w:r w:rsidR="009D4374" w:rsidRPr="009D4374">
        <w:rPr>
          <w:rStyle w:val="libAlaemChar"/>
          <w:rFonts w:hint="cs"/>
          <w:rtl/>
        </w:rPr>
        <w:t>)</w:t>
      </w:r>
      <w:r w:rsidRPr="005971BB">
        <w:rPr>
          <w:rFonts w:hint="cs"/>
          <w:rtl/>
        </w:rPr>
        <w:t xml:space="preserve"> إلى آخر الآية النجوى مصدر بمعنى التناجي و هو المسارّة، و ضمائر الإفراد لله سبحانه، و المراد بقوله: </w:t>
      </w:r>
      <w:r w:rsidR="009D4374" w:rsidRPr="009D4374">
        <w:rPr>
          <w:rStyle w:val="libAlaemChar"/>
          <w:rFonts w:hint="cs"/>
          <w:rtl/>
        </w:rPr>
        <w:t>(</w:t>
      </w:r>
      <w:r w:rsidRPr="005971BB">
        <w:rPr>
          <w:rFonts w:hint="cs"/>
          <w:rtl/>
        </w:rPr>
        <w:t xml:space="preserve"> </w:t>
      </w:r>
      <w:r w:rsidRPr="005971BB">
        <w:rPr>
          <w:rStyle w:val="libAieChar"/>
          <w:rFonts w:hint="cs"/>
          <w:rtl/>
        </w:rPr>
        <w:t>رابِعُهُمْ</w:t>
      </w:r>
      <w:r w:rsidRPr="005971BB">
        <w:rPr>
          <w:rFonts w:hint="cs"/>
          <w:rtl/>
        </w:rPr>
        <w:t xml:space="preserve"> </w:t>
      </w:r>
      <w:r w:rsidR="009D4374" w:rsidRPr="009D4374">
        <w:rPr>
          <w:rStyle w:val="libAlaemChar"/>
          <w:rFonts w:hint="cs"/>
          <w:rtl/>
        </w:rPr>
        <w:t>)</w:t>
      </w:r>
      <w:r w:rsidRPr="005971BB">
        <w:rPr>
          <w:rFonts w:hint="cs"/>
          <w:rtl/>
        </w:rPr>
        <w:t xml:space="preserve"> و </w:t>
      </w:r>
      <w:r w:rsidR="009D4374" w:rsidRPr="009D4374">
        <w:rPr>
          <w:rStyle w:val="libAlaemChar"/>
          <w:rFonts w:hint="cs"/>
          <w:rtl/>
        </w:rPr>
        <w:t>(</w:t>
      </w:r>
      <w:r w:rsidRPr="005971BB">
        <w:rPr>
          <w:rFonts w:hint="cs"/>
          <w:rtl/>
        </w:rPr>
        <w:t xml:space="preserve"> </w:t>
      </w:r>
      <w:r w:rsidRPr="005971BB">
        <w:rPr>
          <w:rStyle w:val="libAieChar"/>
          <w:rFonts w:hint="cs"/>
          <w:rtl/>
        </w:rPr>
        <w:t>سادِسُهُمْ</w:t>
      </w:r>
      <w:r w:rsidRPr="005971BB">
        <w:rPr>
          <w:rFonts w:hint="cs"/>
          <w:rtl/>
        </w:rPr>
        <w:t xml:space="preserve"> </w:t>
      </w:r>
      <w:r w:rsidR="009D4374" w:rsidRPr="009D4374">
        <w:rPr>
          <w:rStyle w:val="libAlaemChar"/>
          <w:rFonts w:hint="cs"/>
          <w:rtl/>
        </w:rPr>
        <w:t>)</w:t>
      </w:r>
      <w:r w:rsidRPr="005971BB">
        <w:rPr>
          <w:rFonts w:hint="cs"/>
          <w:rtl/>
        </w:rPr>
        <w:t xml:space="preserve"> جاعل الثلاثة أربعة و جاعل الخمسة ستّة بمشاركته لهم في العلم بما يتناجون فيه و معيّته لهم في الاطّلاع على ما يسارّون فيه كما يشهد به ما احتفّ بالكلام من قوله في أوّل الآية: </w:t>
      </w:r>
      <w:r w:rsidR="009D4374" w:rsidRPr="009D4374">
        <w:rPr>
          <w:rStyle w:val="libAlaemChar"/>
          <w:rFonts w:hint="cs"/>
          <w:rtl/>
        </w:rPr>
        <w:t>(</w:t>
      </w:r>
      <w:r w:rsidRPr="005971BB">
        <w:rPr>
          <w:rFonts w:hint="cs"/>
          <w:rtl/>
        </w:rPr>
        <w:t xml:space="preserve"> </w:t>
      </w:r>
      <w:r w:rsidRPr="005971BB">
        <w:rPr>
          <w:rStyle w:val="libAieChar"/>
          <w:rFonts w:hint="cs"/>
          <w:rtl/>
        </w:rPr>
        <w:t>أَ لَمْ تَرَ أَنَّ ا</w:t>
      </w:r>
      <w:r w:rsidR="00182177">
        <w:rPr>
          <w:rStyle w:val="libAieChar"/>
          <w:rFonts w:hint="cs"/>
          <w:rtl/>
        </w:rPr>
        <w:t>لله</w:t>
      </w:r>
      <w:r w:rsidRPr="005971BB">
        <w:rPr>
          <w:rStyle w:val="libAieChar"/>
          <w:rFonts w:hint="cs"/>
          <w:rtl/>
        </w:rPr>
        <w:t>َ يَعْلَمُ</w:t>
      </w:r>
      <w:r w:rsidRPr="005971BB">
        <w:rPr>
          <w:rFonts w:hint="cs"/>
          <w:rtl/>
        </w:rPr>
        <w:t xml:space="preserve"> </w:t>
      </w:r>
      <w:r w:rsidR="009D4374" w:rsidRPr="009D4374">
        <w:rPr>
          <w:rStyle w:val="libAlaemChar"/>
          <w:rFonts w:hint="cs"/>
          <w:rtl/>
        </w:rPr>
        <w:t>)</w:t>
      </w:r>
      <w:r w:rsidRPr="005971BB">
        <w:rPr>
          <w:rFonts w:hint="cs"/>
          <w:rtl/>
        </w:rPr>
        <w:t xml:space="preserve"> إلخ، و في آخرها من قوله: </w:t>
      </w:r>
      <w:r w:rsidR="009D4374" w:rsidRPr="009D4374">
        <w:rPr>
          <w:rStyle w:val="libAlaemChar"/>
          <w:rFonts w:hint="cs"/>
          <w:rtl/>
        </w:rPr>
        <w:t>(</w:t>
      </w:r>
      <w:r w:rsidRPr="005971BB">
        <w:rPr>
          <w:rFonts w:hint="cs"/>
          <w:rtl/>
        </w:rPr>
        <w:t xml:space="preserve"> </w:t>
      </w:r>
      <w:r w:rsidRPr="005971BB">
        <w:rPr>
          <w:rStyle w:val="libAieChar"/>
          <w:rFonts w:hint="cs"/>
          <w:rtl/>
        </w:rPr>
        <w:t>إِنَّ ا</w:t>
      </w:r>
      <w:r w:rsidR="00182177">
        <w:rPr>
          <w:rStyle w:val="libAieChar"/>
          <w:rFonts w:hint="cs"/>
          <w:rtl/>
        </w:rPr>
        <w:t>لله</w:t>
      </w:r>
      <w:r w:rsidRPr="005971BB">
        <w:rPr>
          <w:rStyle w:val="libAieChar"/>
          <w:rFonts w:hint="cs"/>
          <w:rtl/>
        </w:rPr>
        <w:t xml:space="preserve">َ بِكُلِّ شَيْ‏ءٍ عَلِيمٌ </w:t>
      </w:r>
      <w:r w:rsidR="009D4374" w:rsidRPr="009D4374">
        <w:rPr>
          <w:rStyle w:val="libAlaemChar"/>
          <w:rFonts w:hint="cs"/>
          <w:rtl/>
        </w:rPr>
        <w:t>)</w:t>
      </w:r>
      <w:r w:rsidRPr="005971BB">
        <w:rPr>
          <w:rFonts w:hint="cs"/>
          <w:rtl/>
        </w:rPr>
        <w:t>.</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Style w:val="libAieChar"/>
          <w:rFonts w:hint="cs"/>
          <w:rtl/>
        </w:rPr>
        <w:t xml:space="preserve"> وَ لا أَدْنى‏ مِنْ ذلِكَ وَ لا أَكْثَرَ </w:t>
      </w:r>
      <w:r w:rsidR="009D4374" w:rsidRPr="009D4374">
        <w:rPr>
          <w:rStyle w:val="libAlaemChar"/>
          <w:rFonts w:hint="cs"/>
          <w:rtl/>
        </w:rPr>
        <w:t>)</w:t>
      </w:r>
      <w:r w:rsidRPr="005971BB">
        <w:rPr>
          <w:rFonts w:hint="cs"/>
          <w:rtl/>
        </w:rPr>
        <w:t xml:space="preserve"> أي و لا أقلّ ممّا ذكر من العدد و لا أكثر ممّا ذكر، و بهاتين الكلمتين يشمل الكلام عدد أهل النجوى أيّاً مّا كان أمّا الأدنى من ذلك فالأدنى من الثلاثة الاثنان و الأدنى من الخمسة الأربعة، و أمّا الأكثر فالأكثر من خمسة الستّة فما فوقها.</w:t>
      </w:r>
    </w:p>
    <w:p w:rsidR="00D656DE" w:rsidRPr="00247B5F" w:rsidRDefault="00D656DE" w:rsidP="00182177">
      <w:pPr>
        <w:pStyle w:val="libNormal"/>
        <w:rPr>
          <w:rtl/>
        </w:rPr>
      </w:pPr>
      <w:r w:rsidRPr="009D4374">
        <w:rPr>
          <w:rFonts w:hint="cs"/>
          <w:rtl/>
        </w:rPr>
        <w:t xml:space="preserve">و من لطف سياق الآية ترتّب ما اُشير إليه من مراتب العدد: الثلاثة و الأربعة و الخمسة و الستّة من غير تكرار فلم يقل: من نجوى ثلاثة إلّا هو رابعهم و لا أربعة إلّا </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هو خامسهم و هكذا.</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Style w:val="libAieChar"/>
          <w:rFonts w:hint="cs"/>
          <w:rtl/>
        </w:rPr>
        <w:t xml:space="preserve"> إِلَّا هُوَ مَعَهُمْ أَيْنَ ما كانُوا</w:t>
      </w:r>
      <w:r w:rsidRPr="005971BB">
        <w:rPr>
          <w:rFonts w:hint="cs"/>
          <w:rtl/>
        </w:rPr>
        <w:t xml:space="preserve"> </w:t>
      </w:r>
      <w:r w:rsidR="009D4374" w:rsidRPr="009D4374">
        <w:rPr>
          <w:rStyle w:val="libAlaemChar"/>
          <w:rFonts w:hint="cs"/>
          <w:rtl/>
        </w:rPr>
        <w:t>)</w:t>
      </w:r>
      <w:r w:rsidRPr="005971BB">
        <w:rPr>
          <w:rFonts w:hint="cs"/>
          <w:rtl/>
        </w:rPr>
        <w:t xml:space="preserve"> المراد به المعيّة من حيث العلم بما يتناجون به و المشاركة لهم فيه.</w:t>
      </w:r>
    </w:p>
    <w:p w:rsidR="009D4374" w:rsidRPr="009D4374" w:rsidRDefault="00D656DE" w:rsidP="00182177">
      <w:pPr>
        <w:pStyle w:val="libNormal"/>
        <w:rPr>
          <w:rtl/>
        </w:rPr>
      </w:pPr>
      <w:r w:rsidRPr="009D4374">
        <w:rPr>
          <w:rFonts w:hint="cs"/>
          <w:rtl/>
        </w:rPr>
        <w:t>و بذلك يظهر أنّ المراد بكونه تعالى رابع الثلاثة المتناجين و سادس الخمسة المتناجين معيّته لهم في العلم و مشاركته لهم في الاطّلاع على ما يسارّون لا مماثلته لهم في تتميم العدد فإنّ كلّاً منهم شخص واحد جسمانيّ يكوّن بانضمامه إلى مثله عدد الاثنين و إلى مثليه الثلاثة و الله سبحانه منزّه عن الجسميّة بري‏ء من المادّيّة.</w:t>
      </w:r>
    </w:p>
    <w:p w:rsidR="009D4374" w:rsidRDefault="00D656DE" w:rsidP="00182177">
      <w:pPr>
        <w:pStyle w:val="libNormal"/>
        <w:rPr>
          <w:rtl/>
        </w:rPr>
      </w:pPr>
      <w:r w:rsidRPr="005971BB">
        <w:rPr>
          <w:rFonts w:hint="cs"/>
          <w:rtl/>
        </w:rPr>
        <w:t xml:space="preserve">و ذلك أنّ مقتضى السياق أنّ المستثنى من قوله: </w:t>
      </w:r>
      <w:r w:rsidR="009D4374" w:rsidRPr="009D4374">
        <w:rPr>
          <w:rStyle w:val="libAlaemChar"/>
          <w:rFonts w:hint="cs"/>
          <w:rtl/>
        </w:rPr>
        <w:t>(</w:t>
      </w:r>
      <w:r w:rsidRPr="005971BB">
        <w:rPr>
          <w:rStyle w:val="libAieChar"/>
          <w:rFonts w:hint="cs"/>
          <w:rtl/>
        </w:rPr>
        <w:t xml:space="preserve"> ما يَكُونُ مِنْ نَجْوى‏ </w:t>
      </w:r>
      <w:r w:rsidR="009D4374" w:rsidRPr="009D4374">
        <w:rPr>
          <w:rStyle w:val="libAlaemChar"/>
          <w:rFonts w:hint="cs"/>
          <w:rtl/>
        </w:rPr>
        <w:t>)</w:t>
      </w:r>
      <w:r w:rsidRPr="005971BB">
        <w:rPr>
          <w:rFonts w:hint="cs"/>
          <w:rtl/>
        </w:rPr>
        <w:t xml:space="preserve"> إلخ، معنى واحد و هو أنّ الله لا يخفى عليه نجوى فقوله: </w:t>
      </w:r>
      <w:r w:rsidR="009D4374" w:rsidRPr="009D4374">
        <w:rPr>
          <w:rStyle w:val="libAlaemChar"/>
          <w:rFonts w:hint="cs"/>
          <w:rtl/>
        </w:rPr>
        <w:t>(</w:t>
      </w:r>
      <w:r w:rsidRPr="005971BB">
        <w:rPr>
          <w:rStyle w:val="libAieChar"/>
          <w:rFonts w:hint="cs"/>
          <w:rtl/>
        </w:rPr>
        <w:t xml:space="preserve"> إِلَّا هُوَ رابِعُهُمْ</w:t>
      </w:r>
      <w:r w:rsidRPr="005971BB">
        <w:rPr>
          <w:rFonts w:hint="cs"/>
          <w:rtl/>
        </w:rPr>
        <w:t xml:space="preserve"> </w:t>
      </w:r>
      <w:r w:rsidR="009D4374" w:rsidRPr="009D4374">
        <w:rPr>
          <w:rStyle w:val="libAlaemChar"/>
          <w:rFonts w:hint="cs"/>
          <w:rtl/>
        </w:rPr>
        <w:t>)</w:t>
      </w:r>
      <w:r w:rsidRPr="005971BB">
        <w:rPr>
          <w:rFonts w:hint="cs"/>
          <w:rtl/>
        </w:rPr>
        <w:t xml:space="preserve"> </w:t>
      </w:r>
      <w:r w:rsidR="009D4374" w:rsidRPr="009D4374">
        <w:rPr>
          <w:rStyle w:val="libAlaemChar"/>
          <w:rFonts w:hint="cs"/>
          <w:rtl/>
        </w:rPr>
        <w:t>(</w:t>
      </w:r>
      <w:r w:rsidRPr="005971BB">
        <w:rPr>
          <w:rStyle w:val="libAieChar"/>
          <w:rFonts w:hint="cs"/>
          <w:rtl/>
        </w:rPr>
        <w:t xml:space="preserve"> إِلَّا هُوَ سادِسُهُمْ </w:t>
      </w:r>
      <w:r w:rsidR="009D4374" w:rsidRPr="009D4374">
        <w:rPr>
          <w:rStyle w:val="libAlaemChar"/>
          <w:rFonts w:hint="cs"/>
          <w:rtl/>
        </w:rPr>
        <w:t>)</w:t>
      </w:r>
      <w:r w:rsidRPr="005971BB">
        <w:rPr>
          <w:rFonts w:hint="cs"/>
          <w:rtl/>
        </w:rPr>
        <w:t xml:space="preserve"> في معنى قوله: </w:t>
      </w:r>
      <w:r w:rsidR="009D4374" w:rsidRPr="009D4374">
        <w:rPr>
          <w:rStyle w:val="libAlaemChar"/>
          <w:rFonts w:hint="cs"/>
          <w:rtl/>
        </w:rPr>
        <w:t>(</w:t>
      </w:r>
      <w:r w:rsidRPr="005971BB">
        <w:rPr>
          <w:rStyle w:val="libAieChar"/>
          <w:rFonts w:hint="cs"/>
          <w:rtl/>
        </w:rPr>
        <w:t xml:space="preserve"> إِلَّا هُوَ مَعَهُمْ </w:t>
      </w:r>
      <w:r w:rsidR="009D4374" w:rsidRPr="009D4374">
        <w:rPr>
          <w:rStyle w:val="libAlaemChar"/>
          <w:rFonts w:hint="cs"/>
          <w:rtl/>
        </w:rPr>
        <w:t>)</w:t>
      </w:r>
      <w:r w:rsidRPr="005971BB">
        <w:rPr>
          <w:rFonts w:hint="cs"/>
          <w:rtl/>
        </w:rPr>
        <w:t xml:space="preserve"> و هو المعيّة العلميّة أي أنّه يشاركهم في العلم و يقارنهم فيه أو المعيّة الوجوديّة بمعنى أنّه كلّما فرض قوم يتناجون فالله سبحانه هناك سميع عليم.</w:t>
      </w:r>
    </w:p>
    <w:p w:rsidR="009D4374" w:rsidRDefault="00D656DE" w:rsidP="00182177">
      <w:pPr>
        <w:pStyle w:val="libNormal"/>
        <w:rPr>
          <w:rtl/>
        </w:rPr>
      </w:pPr>
      <w:r w:rsidRPr="005971BB">
        <w:rPr>
          <w:rFonts w:hint="cs"/>
          <w:rtl/>
        </w:rPr>
        <w:t xml:space="preserve">و في قوله: </w:t>
      </w:r>
      <w:r w:rsidR="009D4374" w:rsidRPr="009D4374">
        <w:rPr>
          <w:rStyle w:val="libAlaemChar"/>
          <w:rFonts w:hint="cs"/>
          <w:rtl/>
        </w:rPr>
        <w:t>(</w:t>
      </w:r>
      <w:r w:rsidRPr="005971BB">
        <w:rPr>
          <w:rFonts w:hint="cs"/>
          <w:rtl/>
        </w:rPr>
        <w:t xml:space="preserve"> </w:t>
      </w:r>
      <w:r w:rsidRPr="005971BB">
        <w:rPr>
          <w:rStyle w:val="libAieChar"/>
          <w:rFonts w:hint="cs"/>
          <w:rtl/>
        </w:rPr>
        <w:t>أَيْنَ ما كانُوا</w:t>
      </w:r>
      <w:r w:rsidRPr="005971BB">
        <w:rPr>
          <w:rFonts w:hint="cs"/>
          <w:rtl/>
        </w:rPr>
        <w:t xml:space="preserve"> </w:t>
      </w:r>
      <w:r w:rsidR="009D4374" w:rsidRPr="009D4374">
        <w:rPr>
          <w:rStyle w:val="libAlaemChar"/>
          <w:rFonts w:hint="cs"/>
          <w:rtl/>
        </w:rPr>
        <w:t>)</w:t>
      </w:r>
      <w:r w:rsidRPr="005971BB">
        <w:rPr>
          <w:rFonts w:hint="cs"/>
          <w:rtl/>
        </w:rPr>
        <w:t xml:space="preserve"> تعميم من حيث المكان إذ لمّا كانت معيّته تعالى لهم من حيث العلم لا بالاقتران الجسمانيّ لم يتفاوت الحال و لم يختلف باختلاف الأمكنة بالقرب و البعد فالله سبحانه لا يخلو منه مكان و ليس في مكان.</w:t>
      </w:r>
    </w:p>
    <w:p w:rsidR="009D4374" w:rsidRDefault="00D656DE" w:rsidP="00182177">
      <w:pPr>
        <w:pStyle w:val="libNormal"/>
        <w:rPr>
          <w:rtl/>
        </w:rPr>
      </w:pPr>
      <w:r w:rsidRPr="005971BB">
        <w:rPr>
          <w:rFonts w:hint="cs"/>
          <w:rtl/>
        </w:rPr>
        <w:t xml:space="preserve">و بما تقدّم يظهر أيضاً أنّ ما تفيده الآية من معيّته تعالى لأصحاب النجوى و كونه رابع الثلاثة منهم و سادس الخمسة منهم لا ينافي ما تقدّم تفصيلاً في ذيل قوله تعالى: </w:t>
      </w:r>
      <w:r w:rsidR="009D4374" w:rsidRPr="009D4374">
        <w:rPr>
          <w:rStyle w:val="libAlaemChar"/>
          <w:rFonts w:hint="cs"/>
          <w:rtl/>
        </w:rPr>
        <w:t>(</w:t>
      </w:r>
      <w:r w:rsidRPr="005971BB">
        <w:rPr>
          <w:rFonts w:hint="cs"/>
          <w:rtl/>
        </w:rPr>
        <w:t xml:space="preserve"> </w:t>
      </w:r>
      <w:r w:rsidRPr="005971BB">
        <w:rPr>
          <w:rStyle w:val="libAieChar"/>
          <w:rFonts w:hint="cs"/>
          <w:rtl/>
        </w:rPr>
        <w:t>لَقَدْ كَفَرَ الَّذِينَ قالُوا إِنَّ ا</w:t>
      </w:r>
      <w:r w:rsidR="00182177">
        <w:rPr>
          <w:rStyle w:val="libAieChar"/>
          <w:rFonts w:hint="cs"/>
          <w:rtl/>
        </w:rPr>
        <w:t>لله</w:t>
      </w:r>
      <w:r w:rsidRPr="005971BB">
        <w:rPr>
          <w:rStyle w:val="libAieChar"/>
          <w:rFonts w:hint="cs"/>
          <w:rtl/>
        </w:rPr>
        <w:t xml:space="preserve">َ ثالِثُ ثَلاثَةٍ </w:t>
      </w:r>
      <w:r w:rsidR="009D4374" w:rsidRPr="009D4374">
        <w:rPr>
          <w:rStyle w:val="libAlaemChar"/>
          <w:rFonts w:hint="cs"/>
          <w:rtl/>
        </w:rPr>
        <w:t>)</w:t>
      </w:r>
      <w:r w:rsidRPr="005971BB">
        <w:rPr>
          <w:rFonts w:hint="cs"/>
          <w:rtl/>
        </w:rPr>
        <w:t xml:space="preserve"> المائدة: 73، من أنّ وحدته تعالى ليست وحدة عدديّة بل وحدة أحديّة يستحيل معها فرض غير معه يكون ثانياً له فالمراد بكونه معهم و رابعاً للثلاثة منهم و سادساً للخمسة منهم أنّه عالم بما يتناجون به و ظاهر مكشوف له ما يخفونه من غيرهم لا أنّ له وجوداً محدوداً يقبل العدّ يمكن أن يفرض له ثان و ثالث و هكذا.</w:t>
      </w:r>
    </w:p>
    <w:p w:rsidR="00D656DE" w:rsidRPr="00247B5F"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ثُمَّ يُنَبِّئُهُمْ بِما عَمِلُوا يَوْمَ الْقِيامَةِ </w:t>
      </w:r>
      <w:r w:rsidR="009D4374" w:rsidRPr="009D4374">
        <w:rPr>
          <w:rStyle w:val="libAlaemChar"/>
          <w:rFonts w:hint="cs"/>
          <w:rtl/>
        </w:rPr>
        <w:t>)</w:t>
      </w:r>
      <w:r w:rsidRPr="005971BB">
        <w:rPr>
          <w:rFonts w:hint="cs"/>
          <w:rtl/>
        </w:rPr>
        <w:t xml:space="preserve"> أي يخبرهم بحقيقة ما عملوا من عمل و منه نجواهم و مسارّتهم.</w:t>
      </w:r>
    </w:p>
    <w:p w:rsidR="009D4374" w:rsidRDefault="009D4374" w:rsidP="009D4374">
      <w:pPr>
        <w:pStyle w:val="libNormal"/>
      </w:pPr>
      <w:r>
        <w:rPr>
          <w:rFonts w:hint="cs"/>
          <w:rtl/>
        </w:rPr>
        <w:br w:type="page"/>
      </w:r>
    </w:p>
    <w:p w:rsidR="009D4374" w:rsidRDefault="00D656DE" w:rsidP="00182177">
      <w:pPr>
        <w:pStyle w:val="libNormal"/>
        <w:rPr>
          <w:rtl/>
        </w:rPr>
      </w:pPr>
      <w:r w:rsidRPr="005971BB">
        <w:rPr>
          <w:rFonts w:hint="cs"/>
          <w:rtl/>
        </w:rPr>
        <w:lastRenderedPageBreak/>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إِنَّ ا</w:t>
      </w:r>
      <w:r w:rsidR="00182177">
        <w:rPr>
          <w:rStyle w:val="libAieChar"/>
          <w:rFonts w:hint="cs"/>
          <w:rtl/>
        </w:rPr>
        <w:t>لله</w:t>
      </w:r>
      <w:r w:rsidRPr="005971BB">
        <w:rPr>
          <w:rStyle w:val="libAieChar"/>
          <w:rFonts w:hint="cs"/>
          <w:rtl/>
        </w:rPr>
        <w:t>َ بِكُلِّ شَيْ‏ءٍ عَلِيمٌ</w:t>
      </w:r>
      <w:r w:rsidRPr="005971BB">
        <w:rPr>
          <w:rFonts w:hint="cs"/>
          <w:rtl/>
        </w:rPr>
        <w:t xml:space="preserve"> </w:t>
      </w:r>
      <w:r w:rsidR="009D4374" w:rsidRPr="009D4374">
        <w:rPr>
          <w:rStyle w:val="libAlaemChar"/>
          <w:rFonts w:hint="cs"/>
          <w:rtl/>
        </w:rPr>
        <w:t>)</w:t>
      </w:r>
      <w:r w:rsidRPr="005971BB">
        <w:rPr>
          <w:rFonts w:hint="cs"/>
          <w:rtl/>
        </w:rPr>
        <w:t xml:space="preserve"> تعليل لقوله: </w:t>
      </w:r>
      <w:r w:rsidR="009D4374" w:rsidRPr="009D4374">
        <w:rPr>
          <w:rStyle w:val="libAlaemChar"/>
          <w:rFonts w:hint="cs"/>
          <w:rtl/>
        </w:rPr>
        <w:t>(</w:t>
      </w:r>
      <w:r w:rsidRPr="005971BB">
        <w:rPr>
          <w:rStyle w:val="libAieChar"/>
          <w:rFonts w:hint="cs"/>
          <w:rtl/>
        </w:rPr>
        <w:t xml:space="preserve"> ثُمَّ يُنَبِّئُهُمْ</w:t>
      </w:r>
      <w:r w:rsidRPr="005971BB">
        <w:rPr>
          <w:rFonts w:hint="cs"/>
          <w:rtl/>
        </w:rPr>
        <w:t xml:space="preserve"> </w:t>
      </w:r>
      <w:r w:rsidR="009D4374" w:rsidRPr="009D4374">
        <w:rPr>
          <w:rStyle w:val="libAlaemChar"/>
          <w:rFonts w:hint="cs"/>
          <w:rtl/>
        </w:rPr>
        <w:t>)</w:t>
      </w:r>
      <w:r w:rsidRPr="005971BB">
        <w:rPr>
          <w:rFonts w:hint="cs"/>
          <w:rtl/>
        </w:rPr>
        <w:t xml:space="preserve"> إلخ، و تأكيد لما تقدّم من علمه بما في السماوات و ما في الأرض، و كونه مع أصحاب النجوى.</w:t>
      </w:r>
    </w:p>
    <w:p w:rsidR="009D4374" w:rsidRPr="009D4374" w:rsidRDefault="00D656DE" w:rsidP="00182177">
      <w:pPr>
        <w:pStyle w:val="libNormal"/>
        <w:rPr>
          <w:rtl/>
        </w:rPr>
      </w:pPr>
      <w:r w:rsidRPr="009D4374">
        <w:rPr>
          <w:rFonts w:hint="cs"/>
          <w:rtl/>
        </w:rPr>
        <w:t>و الآية تصلح أن تكون توطئة و تمهيداً لمضمون الآيات التالية و لا يخلو ذيلها من لحن شديد يرتبط بما في الآيات التالية من الذمّ و التهديد.</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أَ لَمْ تَرَ إِلَى الَّذِينَ نُهُوا عَنِ النَّجْوى‏ ثُمَّ يَعُودُونَ لِما نُهُوا عَنْهُ</w:t>
      </w:r>
      <w:r w:rsidRPr="005971BB">
        <w:rPr>
          <w:rFonts w:hint="cs"/>
          <w:rtl/>
        </w:rPr>
        <w:t xml:space="preserve"> </w:t>
      </w:r>
      <w:r w:rsidR="009D4374" w:rsidRPr="009D4374">
        <w:rPr>
          <w:rStyle w:val="libAlaemChar"/>
          <w:rFonts w:hint="cs"/>
          <w:rtl/>
        </w:rPr>
        <w:t>)</w:t>
      </w:r>
      <w:r w:rsidRPr="005971BB">
        <w:rPr>
          <w:rFonts w:hint="cs"/>
          <w:rtl/>
        </w:rPr>
        <w:t xml:space="preserve"> إلى آخر الآية سياق الآيات يدلّ على أنّ قوماً من المنافقين و الّذين في قلوبهم مرض من المؤمنين كانوا قد أشاعوا بينهم النجوى محادّة للنبيّ </w:t>
      </w:r>
      <w:r w:rsidR="0082784A" w:rsidRPr="0082784A">
        <w:rPr>
          <w:rStyle w:val="libAlaemChar"/>
          <w:rFonts w:hint="cs"/>
          <w:rtl/>
        </w:rPr>
        <w:t>صلى‌الله‌عليه‌وآله‌وسلم</w:t>
      </w:r>
      <w:r w:rsidRPr="005971BB">
        <w:rPr>
          <w:rFonts w:hint="cs"/>
          <w:rtl/>
        </w:rPr>
        <w:t xml:space="preserve"> و المؤمنين يتناجون بينهم بالإثم و العدوان و معصية الرسول و ليؤذوا بذلك المؤمنين و يحزنون و كانوا يصرّون على ذلك من غير أن ينتهوا بنهي فنزلت الآيات.</w:t>
      </w:r>
    </w:p>
    <w:p w:rsidR="009D4374" w:rsidRDefault="00D656DE" w:rsidP="00182177">
      <w:pPr>
        <w:pStyle w:val="libNormal"/>
        <w:rPr>
          <w:rtl/>
        </w:rPr>
      </w:pPr>
      <w:r w:rsidRPr="005971BB">
        <w:rPr>
          <w:rFonts w:hint="cs"/>
          <w:rtl/>
        </w:rPr>
        <w:t xml:space="preserve">فقوله: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أَ لَمْ تَرَ إِلَى الَّذِينَ نُهُوا عَنِ النَّجْوى‏ ثُمَّ يَعُودُونَ لِما نُهُوا عَنْهُ </w:t>
      </w:r>
      <w:r w:rsidR="009D4374" w:rsidRPr="009D4374">
        <w:rPr>
          <w:rStyle w:val="libAlaemChar"/>
          <w:rFonts w:hint="cs"/>
          <w:rtl/>
        </w:rPr>
        <w:t>)</w:t>
      </w:r>
      <w:r w:rsidRPr="005971BB">
        <w:rPr>
          <w:rFonts w:hint="cs"/>
          <w:rtl/>
        </w:rPr>
        <w:t xml:space="preserve"> ذم و توبيخ غيابيّ لهم، و قد خاطب النبيّ </w:t>
      </w:r>
      <w:r w:rsidR="0082784A" w:rsidRPr="0082784A">
        <w:rPr>
          <w:rStyle w:val="libAlaemChar"/>
          <w:rFonts w:hint="cs"/>
          <w:rtl/>
        </w:rPr>
        <w:t>صلى‌الله‌عليه‌وآله‌وسلم</w:t>
      </w:r>
      <w:r w:rsidRPr="005971BB">
        <w:rPr>
          <w:rFonts w:hint="cs"/>
          <w:rtl/>
        </w:rPr>
        <w:t xml:space="preserve"> و لم يخاطبهم أنفسهم مبالغة في تحقير أمرهم و إبعاداً لهم عن شرف المخاطبة.</w:t>
      </w:r>
    </w:p>
    <w:p w:rsidR="009D4374" w:rsidRDefault="00D656DE" w:rsidP="00182177">
      <w:pPr>
        <w:pStyle w:val="libNormal"/>
        <w:rPr>
          <w:rtl/>
        </w:rPr>
      </w:pPr>
      <w:r w:rsidRPr="005971BB">
        <w:rPr>
          <w:rFonts w:hint="cs"/>
          <w:rtl/>
        </w:rPr>
        <w:t xml:space="preserve">و المعنى: أ لم تنظر إلى الّذين نهوا عن التناجي بينهم بما يغمّ المؤمنين و يحزنهم ثمّ يعودون إلى التناجي الّذي نهوا عنه عود بعد عودة، و في التعبير بقوله: </w:t>
      </w:r>
      <w:r w:rsidR="009D4374" w:rsidRPr="009D4374">
        <w:rPr>
          <w:rStyle w:val="libAlaemChar"/>
          <w:rFonts w:hint="cs"/>
          <w:rtl/>
        </w:rPr>
        <w:t>(</w:t>
      </w:r>
      <w:r w:rsidRPr="005971BB">
        <w:rPr>
          <w:rFonts w:hint="cs"/>
          <w:rtl/>
        </w:rPr>
        <w:t xml:space="preserve"> </w:t>
      </w:r>
      <w:r w:rsidRPr="005971BB">
        <w:rPr>
          <w:rStyle w:val="libAieChar"/>
          <w:rFonts w:hint="cs"/>
          <w:rtl/>
        </w:rPr>
        <w:t>يَعُودُونَ</w:t>
      </w:r>
      <w:r w:rsidRPr="005971BB">
        <w:rPr>
          <w:rFonts w:hint="cs"/>
          <w:rtl/>
        </w:rPr>
        <w:t xml:space="preserve"> </w:t>
      </w:r>
      <w:r w:rsidR="009D4374" w:rsidRPr="009D4374">
        <w:rPr>
          <w:rStyle w:val="libAlaemChar"/>
          <w:rFonts w:hint="cs"/>
          <w:rtl/>
        </w:rPr>
        <w:t>)</w:t>
      </w:r>
      <w:r w:rsidRPr="005971BB">
        <w:rPr>
          <w:rFonts w:hint="cs"/>
          <w:rtl/>
        </w:rPr>
        <w:t xml:space="preserve"> دلالة على الاستمرار، و في العدول عن ضمير النجوى إلى الموصول و الصلة حيث قيل: </w:t>
      </w:r>
      <w:r w:rsidR="009D4374" w:rsidRPr="009D4374">
        <w:rPr>
          <w:rStyle w:val="libAlaemChar"/>
          <w:rFonts w:hint="cs"/>
          <w:rtl/>
        </w:rPr>
        <w:t>(</w:t>
      </w:r>
      <w:r w:rsidRPr="005971BB">
        <w:rPr>
          <w:rStyle w:val="libAieChar"/>
          <w:rFonts w:hint="cs"/>
          <w:rtl/>
        </w:rPr>
        <w:t xml:space="preserve"> يَعُودُونَ لِما نُهُوا عَنْهُ </w:t>
      </w:r>
      <w:r w:rsidR="009D4374" w:rsidRPr="009D4374">
        <w:rPr>
          <w:rStyle w:val="libAlaemChar"/>
          <w:rFonts w:hint="cs"/>
          <w:rtl/>
        </w:rPr>
        <w:t>)</w:t>
      </w:r>
      <w:r w:rsidRPr="005971BB">
        <w:rPr>
          <w:rFonts w:hint="cs"/>
          <w:rtl/>
        </w:rPr>
        <w:t xml:space="preserve"> و لم يقل يعودون إليها دلالة على سبب الذمّ و التوبيخ و مساءة العود لأنّها أمر منهيّ عنه.</w:t>
      </w:r>
    </w:p>
    <w:p w:rsidR="00D656DE" w:rsidRPr="00247B5F"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Style w:val="libAieChar"/>
          <w:rFonts w:hint="cs"/>
          <w:rtl/>
        </w:rPr>
        <w:t xml:space="preserve"> يَتَناجَوْنَ بِالْإِثْمِ وَ الْعُدْوانِ وَ مَعْصِيَةِ الرَّسُولِ </w:t>
      </w:r>
      <w:r w:rsidR="009D4374" w:rsidRPr="009D4374">
        <w:rPr>
          <w:rStyle w:val="libAlaemChar"/>
          <w:rFonts w:hint="cs"/>
          <w:rtl/>
        </w:rPr>
        <w:t>)</w:t>
      </w:r>
      <w:r w:rsidRPr="005971BB">
        <w:rPr>
          <w:rFonts w:hint="cs"/>
          <w:rtl/>
        </w:rPr>
        <w:t xml:space="preserve"> المقابلة بين الاُمور الثلاثة: الإثم و العدوان و معصية الرسول تفيد أنّ المراد بالإثم هو العمل الّذي له أثر سيّئ لا يتعدّى نفس عامله كشرب الخمر و الميسر و ترك الصلاة ممّا يتعلّق من المعاصي بحقوق الله، و العدوان هو العمل الّذي فيه تجاوز إلى الغير ممّا يتضرّر به الناس و يتأذّون ممّا يتعلّق من المعاصي بحقوق الناس، و القسمان أعني الإثم و العدوان جميعاً من معصية الله، و معصية الرسول مخالفته في الاُمور الّتي هي جائزة في نفسها لا أمر و لا نهي من الله فيها لكن الرسول أمر بها أو نهى عنها لمصلحة الاُمّة بما له ولاية اُمورهم </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و النبيّ أولى بالمؤمنين من أنفسهم كما نهاهم عن النجوى و إن لم يشتمل على معصية.</w:t>
      </w:r>
    </w:p>
    <w:p w:rsidR="009D4374" w:rsidRDefault="00D656DE" w:rsidP="00182177">
      <w:pPr>
        <w:pStyle w:val="libNormal"/>
        <w:rPr>
          <w:rtl/>
        </w:rPr>
      </w:pPr>
      <w:r w:rsidRPr="005971BB">
        <w:rPr>
          <w:rFonts w:hint="cs"/>
          <w:rtl/>
        </w:rPr>
        <w:t xml:space="preserve">كان ما تقدّم من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الَّذِينَ نُهُوا عَنِ النَّجْوى‏ ثُمَّ يَعُودُونَ لِما نُهُوا عَنْهُ </w:t>
      </w:r>
      <w:r w:rsidR="009D4374" w:rsidRPr="009D4374">
        <w:rPr>
          <w:rStyle w:val="libAlaemChar"/>
          <w:rFonts w:hint="cs"/>
          <w:rtl/>
        </w:rPr>
        <w:t>)</w:t>
      </w:r>
      <w:r w:rsidRPr="005971BB">
        <w:rPr>
          <w:rFonts w:hint="cs"/>
          <w:rtl/>
        </w:rPr>
        <w:t xml:space="preserve"> ذمّاً و توبيخاً لهم على نفس نجواهم بما أنّها منهي عنها مع الغضّ عن كونها بمعصية أو غيرها: و هذا الفصل أعني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وَ يَتَناجَوْنَ بِالْإِثْمِ وَ الْعُدْوانِ وَ مَعْصِيَةِ الرَّسُولِ </w:t>
      </w:r>
      <w:r w:rsidR="009D4374" w:rsidRPr="009D4374">
        <w:rPr>
          <w:rStyle w:val="libAlaemChar"/>
          <w:rFonts w:hint="cs"/>
          <w:rtl/>
        </w:rPr>
        <w:t>)</w:t>
      </w:r>
      <w:r w:rsidRPr="005971BB">
        <w:rPr>
          <w:rFonts w:hint="cs"/>
          <w:rtl/>
        </w:rPr>
        <w:t xml:space="preserve"> ذمّ و توبيخ لهم بما يشتمل عليه تناجيهم من المعصية بأنواعها و هؤلاء القوم هم المنافقون و مرضى القلوب كانوا يكثرون من النجوى بينهم ليغتمّ بها المؤمنون و يحزنوا و يتأذّوا.</w:t>
      </w:r>
    </w:p>
    <w:p w:rsidR="009D4374" w:rsidRDefault="00D656DE" w:rsidP="00182177">
      <w:pPr>
        <w:pStyle w:val="libNormal"/>
        <w:rPr>
          <w:rtl/>
        </w:rPr>
      </w:pPr>
      <w:r w:rsidRPr="005971BB">
        <w:rPr>
          <w:rFonts w:hint="cs"/>
          <w:rtl/>
        </w:rPr>
        <w:t xml:space="preserve">و قيل: المنافقون و اليهود كان يناجي بعضهم بعضا ليحزنوا المؤمنين و يلقوا بينهم الوحشة و الفزع و يوهنوا عزمهم لكن في شمول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الَّذِينَ نُهُوا عَنِ النَّجْوى‏ ثُمَّ يَعُودُونَ لِما نُهُوا عَنْهُ </w:t>
      </w:r>
      <w:r w:rsidR="009D4374" w:rsidRPr="009D4374">
        <w:rPr>
          <w:rStyle w:val="libAlaemChar"/>
          <w:rFonts w:hint="cs"/>
          <w:rtl/>
        </w:rPr>
        <w:t>)</w:t>
      </w:r>
      <w:r w:rsidRPr="005971BB">
        <w:rPr>
          <w:rFonts w:hint="cs"/>
          <w:rtl/>
        </w:rPr>
        <w:t xml:space="preserve"> لليهود خفاء.</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وَ إِذا جاؤُكَ حَيَّوْكَ بِما لَمْ يُحَيِّكَ بِهِ ا</w:t>
      </w:r>
      <w:r w:rsidR="00182177">
        <w:rPr>
          <w:rStyle w:val="libAieChar"/>
          <w:rFonts w:hint="cs"/>
          <w:rtl/>
        </w:rPr>
        <w:t>لله</w:t>
      </w:r>
      <w:r w:rsidRPr="005971BB">
        <w:rPr>
          <w:rStyle w:val="libAieChar"/>
          <w:rFonts w:hint="cs"/>
          <w:rtl/>
        </w:rPr>
        <w:t xml:space="preserve">ُ </w:t>
      </w:r>
      <w:r w:rsidR="009D4374" w:rsidRPr="009D4374">
        <w:rPr>
          <w:rStyle w:val="libAlaemChar"/>
          <w:rFonts w:hint="cs"/>
          <w:rtl/>
        </w:rPr>
        <w:t>)</w:t>
      </w:r>
      <w:r w:rsidRPr="005971BB">
        <w:rPr>
          <w:rFonts w:hint="cs"/>
          <w:rtl/>
        </w:rPr>
        <w:t xml:space="preserve"> فإنّ الله حيّاة بالتسليم و شرع له ذلك تحيّة من عندالله مباركة طيّبة و هم كانوا يحيّونه بغيره. قالوا: هؤلاء هم اليهود كانوا إذا أتوا النبيّ </w:t>
      </w:r>
      <w:r w:rsidR="0082784A" w:rsidRPr="0082784A">
        <w:rPr>
          <w:rStyle w:val="libAlaemChar"/>
          <w:rFonts w:hint="cs"/>
          <w:rtl/>
        </w:rPr>
        <w:t>صلى‌الله‌عليه‌وآله‌وسلم</w:t>
      </w:r>
      <w:r w:rsidRPr="005971BB">
        <w:rPr>
          <w:rFonts w:hint="cs"/>
          <w:rtl/>
        </w:rPr>
        <w:t xml:space="preserve"> قالوا: السام عليك - و السام هو الموت - و هم يوهمون أنّهم يقولون: السلام عليك، و لا يخلو من شي‏ء فإنّ الضمير في </w:t>
      </w:r>
      <w:r w:rsidR="009D4374" w:rsidRPr="009D4374">
        <w:rPr>
          <w:rStyle w:val="libAlaemChar"/>
          <w:rFonts w:hint="cs"/>
          <w:rtl/>
        </w:rPr>
        <w:t>(</w:t>
      </w:r>
      <w:r w:rsidRPr="005971BB">
        <w:rPr>
          <w:rFonts w:hint="cs"/>
          <w:rtl/>
        </w:rPr>
        <w:t xml:space="preserve"> </w:t>
      </w:r>
      <w:r w:rsidRPr="005971BB">
        <w:rPr>
          <w:rStyle w:val="libAieChar"/>
          <w:rFonts w:hint="cs"/>
          <w:rtl/>
        </w:rPr>
        <w:t>جاؤُكَ</w:t>
      </w:r>
      <w:r w:rsidRPr="005971BB">
        <w:rPr>
          <w:rFonts w:hint="cs"/>
          <w:rtl/>
        </w:rPr>
        <w:t xml:space="preserve"> </w:t>
      </w:r>
      <w:r w:rsidR="009D4374" w:rsidRPr="009D4374">
        <w:rPr>
          <w:rStyle w:val="libAlaemChar"/>
          <w:rFonts w:hint="cs"/>
          <w:rtl/>
        </w:rPr>
        <w:t>)</w:t>
      </w:r>
      <w:r w:rsidRPr="005971BB">
        <w:rPr>
          <w:rFonts w:hint="cs"/>
          <w:rtl/>
        </w:rPr>
        <w:t xml:space="preserve"> و </w:t>
      </w:r>
      <w:r w:rsidR="009D4374" w:rsidRPr="009D4374">
        <w:rPr>
          <w:rStyle w:val="libAlaemChar"/>
          <w:rFonts w:hint="cs"/>
          <w:rtl/>
        </w:rPr>
        <w:t>(</w:t>
      </w:r>
      <w:r w:rsidRPr="005971BB">
        <w:rPr>
          <w:rFonts w:hint="cs"/>
          <w:rtl/>
        </w:rPr>
        <w:t xml:space="preserve"> </w:t>
      </w:r>
      <w:r w:rsidRPr="005971BB">
        <w:rPr>
          <w:rStyle w:val="libAieChar"/>
          <w:rFonts w:hint="cs"/>
          <w:rtl/>
        </w:rPr>
        <w:t>حَيَّوْكَ</w:t>
      </w:r>
      <w:r w:rsidRPr="005971BB">
        <w:rPr>
          <w:rFonts w:hint="cs"/>
          <w:rtl/>
        </w:rPr>
        <w:t xml:space="preserve"> </w:t>
      </w:r>
      <w:r w:rsidR="009D4374" w:rsidRPr="009D4374">
        <w:rPr>
          <w:rStyle w:val="libAlaemChar"/>
          <w:rFonts w:hint="cs"/>
          <w:rtl/>
        </w:rPr>
        <w:t>)</w:t>
      </w:r>
      <w:r w:rsidRPr="005971BB">
        <w:rPr>
          <w:rFonts w:hint="cs"/>
          <w:rtl/>
        </w:rPr>
        <w:t xml:space="preserve"> للموصول في قوله: </w:t>
      </w:r>
      <w:r w:rsidR="009D4374" w:rsidRPr="009D4374">
        <w:rPr>
          <w:rStyle w:val="libAlaemChar"/>
          <w:rFonts w:hint="cs"/>
          <w:rtl/>
        </w:rPr>
        <w:t>(</w:t>
      </w:r>
      <w:r w:rsidRPr="005971BB">
        <w:rPr>
          <w:rFonts w:hint="cs"/>
          <w:rtl/>
        </w:rPr>
        <w:t xml:space="preserve"> </w:t>
      </w:r>
      <w:r w:rsidRPr="005971BB">
        <w:rPr>
          <w:rStyle w:val="libAieChar"/>
          <w:rFonts w:hint="cs"/>
          <w:rtl/>
        </w:rPr>
        <w:t>الَّذِينَ نُهُوا عَنِ النَّجْوى‏</w:t>
      </w:r>
      <w:r w:rsidRPr="005971BB">
        <w:rPr>
          <w:rFonts w:hint="cs"/>
          <w:rtl/>
        </w:rPr>
        <w:t xml:space="preserve"> </w:t>
      </w:r>
      <w:r w:rsidR="009D4374" w:rsidRPr="009D4374">
        <w:rPr>
          <w:rStyle w:val="libAlaemChar"/>
          <w:rFonts w:hint="cs"/>
          <w:rtl/>
        </w:rPr>
        <w:t>)</w:t>
      </w:r>
      <w:r w:rsidRPr="005971BB">
        <w:rPr>
          <w:rFonts w:hint="cs"/>
          <w:rtl/>
        </w:rPr>
        <w:t xml:space="preserve"> و قد عرفت أنّ في شموله لليهود خفاء.</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وَ يَقُولُونَ فِي أَنْفُسِهِمْ لَوْ لا يُعَذِّبُنَا ا</w:t>
      </w:r>
      <w:r w:rsidR="00182177">
        <w:rPr>
          <w:rStyle w:val="libAieChar"/>
          <w:rFonts w:hint="cs"/>
          <w:rtl/>
        </w:rPr>
        <w:t>لله</w:t>
      </w:r>
      <w:r w:rsidRPr="005971BB">
        <w:rPr>
          <w:rStyle w:val="libAieChar"/>
          <w:rFonts w:hint="cs"/>
          <w:rtl/>
        </w:rPr>
        <w:t xml:space="preserve">ُ بِما نَقُولُ </w:t>
      </w:r>
      <w:r w:rsidR="009D4374" w:rsidRPr="009D4374">
        <w:rPr>
          <w:rStyle w:val="libAlaemChar"/>
          <w:rFonts w:hint="cs"/>
          <w:rtl/>
        </w:rPr>
        <w:t>)</w:t>
      </w:r>
      <w:r w:rsidRPr="005971BB">
        <w:rPr>
          <w:rFonts w:hint="cs"/>
          <w:rtl/>
        </w:rPr>
        <w:t xml:space="preserve"> معطوف على </w:t>
      </w:r>
      <w:r w:rsidR="009D4374" w:rsidRPr="009D4374">
        <w:rPr>
          <w:rStyle w:val="libAlaemChar"/>
          <w:rFonts w:hint="cs"/>
          <w:rtl/>
        </w:rPr>
        <w:t>(</w:t>
      </w:r>
      <w:r w:rsidRPr="005971BB">
        <w:rPr>
          <w:rFonts w:hint="cs"/>
          <w:rtl/>
        </w:rPr>
        <w:t xml:space="preserve"> </w:t>
      </w:r>
      <w:r w:rsidRPr="005971BB">
        <w:rPr>
          <w:rStyle w:val="libAieChar"/>
          <w:rFonts w:hint="cs"/>
          <w:rtl/>
        </w:rPr>
        <w:t xml:space="preserve">حَيَّوْكَ </w:t>
      </w:r>
      <w:r w:rsidR="009D4374" w:rsidRPr="009D4374">
        <w:rPr>
          <w:rStyle w:val="libAlaemChar"/>
          <w:rFonts w:hint="cs"/>
          <w:rtl/>
        </w:rPr>
        <w:t>)</w:t>
      </w:r>
      <w:r w:rsidRPr="005971BB">
        <w:rPr>
          <w:rFonts w:hint="cs"/>
          <w:rtl/>
        </w:rPr>
        <w:t xml:space="preserve"> أو حال و ظاهره أنّ ذلك منهم من حديث النفس مضمرين ذلك في قلوبهم، و هو تحضيض بداعي الطعن و التهكّم فيكون من المنافقين إنكاراً لرسالة النبيّ </w:t>
      </w:r>
      <w:r w:rsidR="0082784A" w:rsidRPr="0082784A">
        <w:rPr>
          <w:rStyle w:val="libAlaemChar"/>
          <w:rFonts w:hint="cs"/>
          <w:rtl/>
        </w:rPr>
        <w:t>صلى‌الله‌عليه‌وآله‌وسلم</w:t>
      </w:r>
      <w:r w:rsidRPr="005971BB">
        <w:rPr>
          <w:rFonts w:hint="cs"/>
          <w:rtl/>
        </w:rPr>
        <w:t xml:space="preserve"> على طريق الكناية و المعنى: أنّهم يحيّونك بما لم يحيّك به الله و هم يحدّثون أنفسهم بدلالة قولهم ذلك - و لو لا يعذّبهم الله به - على أنّك لست برسول من الله و لو كنت رسوله لعذّبهم بقولهم.</w:t>
      </w:r>
    </w:p>
    <w:p w:rsidR="00D656DE" w:rsidRPr="00247B5F" w:rsidRDefault="00D656DE" w:rsidP="00182177">
      <w:pPr>
        <w:pStyle w:val="libNormal"/>
        <w:rPr>
          <w:rtl/>
        </w:rPr>
      </w:pPr>
      <w:r w:rsidRPr="005971BB">
        <w:rPr>
          <w:rFonts w:hint="cs"/>
          <w:rtl/>
        </w:rPr>
        <w:t xml:space="preserve">و قيل: المراد بقوله: </w:t>
      </w:r>
      <w:r w:rsidR="009D4374" w:rsidRPr="009D4374">
        <w:rPr>
          <w:rStyle w:val="libAlaemChar"/>
          <w:rFonts w:hint="cs"/>
          <w:rtl/>
        </w:rPr>
        <w:t>(</w:t>
      </w:r>
      <w:r w:rsidRPr="005971BB">
        <w:rPr>
          <w:rFonts w:hint="cs"/>
          <w:rtl/>
        </w:rPr>
        <w:t xml:space="preserve"> </w:t>
      </w:r>
      <w:r w:rsidRPr="005971BB">
        <w:rPr>
          <w:rStyle w:val="libAieChar"/>
          <w:rFonts w:hint="cs"/>
          <w:rtl/>
        </w:rPr>
        <w:t>وَ يَقُولُونَ فِي أَنْفُسِهِمْ</w:t>
      </w:r>
      <w:r w:rsidRPr="005971BB">
        <w:rPr>
          <w:rFonts w:hint="cs"/>
          <w:rtl/>
        </w:rPr>
        <w:t xml:space="preserve"> </w:t>
      </w:r>
      <w:r w:rsidR="009D4374" w:rsidRPr="009D4374">
        <w:rPr>
          <w:rStyle w:val="libAlaemChar"/>
          <w:rFonts w:hint="cs"/>
          <w:rtl/>
        </w:rPr>
        <w:t>)</w:t>
      </w:r>
      <w:r w:rsidRPr="005971BB">
        <w:rPr>
          <w:rFonts w:hint="cs"/>
          <w:rtl/>
        </w:rPr>
        <w:t xml:space="preserve"> يقولون فيما بينهم بتحديث بعض منهم لبعض و لا يخلو من بعد.</w:t>
      </w:r>
    </w:p>
    <w:p w:rsidR="009D4374" w:rsidRDefault="009D4374" w:rsidP="009D4374">
      <w:pPr>
        <w:pStyle w:val="libNormal"/>
      </w:pPr>
      <w:r>
        <w:rPr>
          <w:rFonts w:hint="cs"/>
          <w:rtl/>
        </w:rPr>
        <w:br w:type="page"/>
      </w:r>
    </w:p>
    <w:p w:rsidR="009D4374" w:rsidRDefault="00D656DE" w:rsidP="00182177">
      <w:pPr>
        <w:pStyle w:val="libNormal"/>
        <w:rPr>
          <w:rtl/>
        </w:rPr>
      </w:pPr>
      <w:r w:rsidRPr="005971BB">
        <w:rPr>
          <w:rFonts w:hint="cs"/>
          <w:rtl/>
        </w:rPr>
        <w:lastRenderedPageBreak/>
        <w:t xml:space="preserve">و قد ردّ الله عليهم احتجاجهم بقولهم: </w:t>
      </w:r>
      <w:r w:rsidR="009D4374" w:rsidRPr="009D4374">
        <w:rPr>
          <w:rStyle w:val="libAlaemChar"/>
          <w:rFonts w:hint="cs"/>
          <w:rtl/>
        </w:rPr>
        <w:t>(</w:t>
      </w:r>
      <w:r w:rsidRPr="005971BB">
        <w:rPr>
          <w:rFonts w:hint="cs"/>
          <w:rtl/>
        </w:rPr>
        <w:t xml:space="preserve"> </w:t>
      </w:r>
      <w:r w:rsidRPr="005971BB">
        <w:rPr>
          <w:rStyle w:val="libAieChar"/>
          <w:rFonts w:hint="cs"/>
          <w:rtl/>
        </w:rPr>
        <w:t>لَوْ لا يُعَذِّبُنَا ا</w:t>
      </w:r>
      <w:r w:rsidR="00182177">
        <w:rPr>
          <w:rStyle w:val="libAieChar"/>
          <w:rFonts w:hint="cs"/>
          <w:rtl/>
        </w:rPr>
        <w:t>لله</w:t>
      </w:r>
      <w:r w:rsidRPr="005971BB">
        <w:rPr>
          <w:rStyle w:val="libAieChar"/>
          <w:rFonts w:hint="cs"/>
          <w:rtl/>
        </w:rPr>
        <w:t>ُ بِما نَقُولُ</w:t>
      </w:r>
      <w:r w:rsidRPr="005971BB">
        <w:rPr>
          <w:rFonts w:hint="cs"/>
          <w:rtl/>
        </w:rPr>
        <w:t xml:space="preserve"> </w:t>
      </w:r>
      <w:r w:rsidR="009D4374" w:rsidRPr="009D4374">
        <w:rPr>
          <w:rStyle w:val="libAlaemChar"/>
          <w:rFonts w:hint="cs"/>
          <w:rtl/>
        </w:rPr>
        <w:t>)</w:t>
      </w:r>
      <w:r w:rsidRPr="005971BB">
        <w:rPr>
          <w:rFonts w:hint="cs"/>
          <w:rtl/>
        </w:rPr>
        <w:t xml:space="preserve"> بقوله: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حَسْبُهُمْ جَهَنَّمُ يَصْلَوْنَها فَبِئْسَ الْمَصِيرُ </w:t>
      </w:r>
      <w:r w:rsidR="009D4374" w:rsidRPr="009D4374">
        <w:rPr>
          <w:rStyle w:val="libAlaemChar"/>
          <w:rFonts w:hint="cs"/>
          <w:rtl/>
        </w:rPr>
        <w:t>)</w:t>
      </w:r>
      <w:r w:rsidRPr="005971BB">
        <w:rPr>
          <w:rFonts w:hint="cs"/>
          <w:rtl/>
        </w:rPr>
        <w:t xml:space="preserve"> أي إنّهم مخطؤن في نفيهم العذاب فهم معذّبون بما اُعدّ لهم من العذاب و هو جهنّم الّتي يدخلونها و يقاسون حرّها و كفى بها عذاباً لهم.</w:t>
      </w:r>
    </w:p>
    <w:p w:rsidR="009D4374" w:rsidRDefault="00D656DE" w:rsidP="00182177">
      <w:pPr>
        <w:pStyle w:val="libNormal"/>
        <w:rPr>
          <w:rtl/>
        </w:rPr>
      </w:pPr>
      <w:r w:rsidRPr="005971BB">
        <w:rPr>
          <w:rFonts w:hint="cs"/>
          <w:rtl/>
        </w:rPr>
        <w:t xml:space="preserve">و كأنّ المنافقين و من يلحق بهم لمّا لم ينتهوا بهذه المناهي و التشديدات نزل قوله تعالى: </w:t>
      </w:r>
      <w:r w:rsidR="009D4374" w:rsidRPr="009D4374">
        <w:rPr>
          <w:rStyle w:val="libAlaemChar"/>
          <w:rFonts w:hint="cs"/>
          <w:rtl/>
        </w:rPr>
        <w:t>(</w:t>
      </w:r>
      <w:r w:rsidRPr="005971BB">
        <w:rPr>
          <w:rStyle w:val="libAieChar"/>
          <w:rFonts w:hint="cs"/>
          <w:rtl/>
        </w:rPr>
        <w:t xml:space="preserve"> لَئِنْ لَمْ يَنْتَهِ الْمُنافِقُونَ وَ الَّذِينَ فِي قُلُوبِهِمْ مَرَضٌ وَ الْمُرْجِفُونَ فِي الْمَدِينَةِ لَنُغْرِيَنَّكَ بِهِمْ ثُمَّ لا يُجاوِرُونَكَ فِيها إِلَّا قَلِيلًا، مَلْعُونِينَ أَيْنَما ثُقِفُوا أُخِذُوا وَ قُتِّلُوا تَقْتِيلًا</w:t>
      </w:r>
      <w:r w:rsidRPr="005971BB">
        <w:rPr>
          <w:rFonts w:hint="cs"/>
          <w:rtl/>
        </w:rPr>
        <w:t xml:space="preserve"> </w:t>
      </w:r>
      <w:r w:rsidR="009D4374" w:rsidRPr="009D4374">
        <w:rPr>
          <w:rStyle w:val="libAlaemChar"/>
          <w:rFonts w:hint="cs"/>
          <w:rtl/>
        </w:rPr>
        <w:t>)</w:t>
      </w:r>
      <w:r w:rsidRPr="005971BB">
        <w:rPr>
          <w:rFonts w:hint="cs"/>
          <w:rtl/>
        </w:rPr>
        <w:t xml:space="preserve"> الآيات الأحزاب: 61.</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Style w:val="libAieChar"/>
          <w:rFonts w:hint="cs"/>
          <w:rtl/>
        </w:rPr>
        <w:t xml:space="preserve"> يا أَيُّهَا الَّذِينَ آمَنُوا إِذا تَناجَيْتُمْ فَلا تَتَناجَوْا بِالْإِثْمِ وَ الْعُدْوانِ وَ مَعْصِيَةِ الرَّسُولِ </w:t>
      </w:r>
      <w:r w:rsidR="009D4374" w:rsidRPr="009D4374">
        <w:rPr>
          <w:rStyle w:val="libAlaemChar"/>
          <w:rFonts w:hint="cs"/>
          <w:rtl/>
        </w:rPr>
        <w:t>)</w:t>
      </w:r>
      <w:r w:rsidRPr="005971BB">
        <w:rPr>
          <w:rFonts w:hint="cs"/>
          <w:rtl/>
        </w:rPr>
        <w:t xml:space="preserve"> إلخ، لا يخلو سياق الآيات من دلالة على أنّ الآية نزلت في رفع الخطر و قد خوطب فيها المؤمنون فاُجيز لهم النجوى و اشترط عليهم أن لا يكون تناجياً بالإثم و العدوان و معصية الرسول و أن يكون تناجياً بالبرّ و التقوى و البرّ و هو التوسّع في فعل الخير يقابل العدوان، و التقوى مقابل الإثم ثمّ أكّد الكلام بالأمر بمطلق التقوى بإنذارهم بالحشر بقوله: </w:t>
      </w:r>
      <w:r w:rsidR="009D4374" w:rsidRPr="009D4374">
        <w:rPr>
          <w:rStyle w:val="libAlaemChar"/>
          <w:rFonts w:hint="cs"/>
          <w:rtl/>
        </w:rPr>
        <w:t>(</w:t>
      </w:r>
      <w:r w:rsidRPr="005971BB">
        <w:rPr>
          <w:rStyle w:val="libAieChar"/>
          <w:rFonts w:hint="cs"/>
          <w:rtl/>
        </w:rPr>
        <w:t xml:space="preserve"> وَ اتَّقُوا ا</w:t>
      </w:r>
      <w:r w:rsidR="00182177">
        <w:rPr>
          <w:rStyle w:val="libAieChar"/>
          <w:rFonts w:hint="cs"/>
          <w:rtl/>
        </w:rPr>
        <w:t>لله</w:t>
      </w:r>
      <w:r w:rsidRPr="005971BB">
        <w:rPr>
          <w:rStyle w:val="libAieChar"/>
          <w:rFonts w:hint="cs"/>
          <w:rtl/>
        </w:rPr>
        <w:t xml:space="preserve">َ الَّذِي إِلَيْهِ تُحْشَرُونَ </w:t>
      </w:r>
      <w:r w:rsidR="009D4374" w:rsidRPr="009D4374">
        <w:rPr>
          <w:rStyle w:val="libAlaemChar"/>
          <w:rFonts w:hint="cs"/>
          <w:rtl/>
        </w:rPr>
        <w:t>)</w:t>
      </w:r>
      <w:r w:rsidRPr="005971BB">
        <w:rPr>
          <w:rFonts w:hint="cs"/>
          <w:rtl/>
        </w:rPr>
        <w:t>.</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Style w:val="libAieChar"/>
          <w:rFonts w:hint="cs"/>
          <w:rtl/>
        </w:rPr>
        <w:t xml:space="preserve"> إِنَّمَا النَّجْوى‏ مِنَ الشَّيْطانِ لِيَحْزُنَ الَّذِينَ آمَنُوا وَ لَيْسَ بِضارِّهِمْ شَيْئاً إِلَّا بِإِذْنِ ا</w:t>
      </w:r>
      <w:r w:rsidR="00182177">
        <w:rPr>
          <w:rStyle w:val="libAieChar"/>
          <w:rFonts w:hint="cs"/>
          <w:rtl/>
        </w:rPr>
        <w:t>لله</w:t>
      </w:r>
      <w:r w:rsidRPr="005971BB">
        <w:rPr>
          <w:rStyle w:val="libAieChar"/>
          <w:rFonts w:hint="cs"/>
          <w:rtl/>
        </w:rPr>
        <w:t xml:space="preserve">ِ </w:t>
      </w:r>
      <w:r w:rsidR="009D4374" w:rsidRPr="009D4374">
        <w:rPr>
          <w:rStyle w:val="libAlaemChar"/>
          <w:rFonts w:hint="cs"/>
          <w:rtl/>
        </w:rPr>
        <w:t>)</w:t>
      </w:r>
      <w:r w:rsidRPr="005971BB">
        <w:rPr>
          <w:rFonts w:hint="cs"/>
          <w:rtl/>
        </w:rPr>
        <w:t xml:space="preserve"> إلخ، المراد بالنجوى - على ما يفيده السياق - هو النجوى الدائرة في تلك الأيّام بين المنافقين و مرضى القلوب و هي من الشيطان فإنّه الّذي يزيّنها في قلوبهم ليتوسّل بها إلى حزنهم و يشوّش قلوبهم ليوهمهم أنّها في نائبة حلّت بهم و بليّة أصابتهم.</w:t>
      </w:r>
    </w:p>
    <w:p w:rsidR="00D656DE" w:rsidRPr="00247B5F" w:rsidRDefault="00D656DE" w:rsidP="00182177">
      <w:pPr>
        <w:pStyle w:val="libNormal"/>
        <w:rPr>
          <w:rtl/>
        </w:rPr>
      </w:pPr>
      <w:r w:rsidRPr="005971BB">
        <w:rPr>
          <w:rFonts w:hint="cs"/>
          <w:rtl/>
        </w:rPr>
        <w:t xml:space="preserve">ثمّ طيّب الله سبحانه قلوب المؤمنين بتذكيرهم أنّ الأمر إلى الله سبحانه و أنّ الشيطان أو التناجي لا يضرّهم شيئاً إلّا بإذن الله فليتوكّلوا عليه و لا يخافوا ضرّه و قد نصّ سبحانه في قوله: </w:t>
      </w:r>
      <w:r w:rsidR="009D4374" w:rsidRPr="009D4374">
        <w:rPr>
          <w:rStyle w:val="libAlaemChar"/>
          <w:rFonts w:hint="cs"/>
          <w:rtl/>
        </w:rPr>
        <w:t>(</w:t>
      </w:r>
      <w:r w:rsidRPr="005971BB">
        <w:rPr>
          <w:rStyle w:val="libAieChar"/>
          <w:rFonts w:hint="cs"/>
          <w:rtl/>
        </w:rPr>
        <w:t xml:space="preserve"> وَ مَنْ يَتَوَكَّلْ عَلَى ا</w:t>
      </w:r>
      <w:r w:rsidR="00182177">
        <w:rPr>
          <w:rStyle w:val="libAieChar"/>
          <w:rFonts w:hint="cs"/>
          <w:rtl/>
        </w:rPr>
        <w:t>لله</w:t>
      </w:r>
      <w:r w:rsidRPr="005971BB">
        <w:rPr>
          <w:rStyle w:val="libAieChar"/>
          <w:rFonts w:hint="cs"/>
          <w:rtl/>
        </w:rPr>
        <w:t xml:space="preserve">ِ فَهُوَ حَسْبُهُ </w:t>
      </w:r>
      <w:r w:rsidR="009D4374" w:rsidRPr="009D4374">
        <w:rPr>
          <w:rStyle w:val="libAlaemChar"/>
          <w:rFonts w:hint="cs"/>
          <w:rtl/>
        </w:rPr>
        <w:t>)</w:t>
      </w:r>
      <w:r w:rsidRPr="005971BB">
        <w:rPr>
          <w:rFonts w:hint="cs"/>
          <w:rtl/>
        </w:rPr>
        <w:t xml:space="preserve"> الطلاق: 3 أنّه يكفي من توكّل عليه، و استنهضهم على التوكّل بأنّه من لوازم إيمان المؤمن فإن يكونوا مؤمنين </w:t>
      </w:r>
    </w:p>
    <w:p w:rsidR="009D4374" w:rsidRDefault="009D4374" w:rsidP="009D4374">
      <w:pPr>
        <w:pStyle w:val="libNormal"/>
      </w:pPr>
      <w:r>
        <w:rPr>
          <w:rFonts w:hint="cs"/>
          <w:rtl/>
        </w:rPr>
        <w:br w:type="page"/>
      </w:r>
    </w:p>
    <w:p w:rsidR="009D4374" w:rsidRDefault="00D656DE" w:rsidP="009D4374">
      <w:pPr>
        <w:pStyle w:val="libNormal0"/>
        <w:rPr>
          <w:rtl/>
        </w:rPr>
      </w:pPr>
      <w:r w:rsidRPr="005971BB">
        <w:rPr>
          <w:rFonts w:hint="cs"/>
          <w:rtl/>
        </w:rPr>
        <w:lastRenderedPageBreak/>
        <w:t xml:space="preserve">فليتوكّلوا عليه فهو يكفيهم. و هذا معنى قوله: </w:t>
      </w:r>
      <w:r w:rsidR="009D4374" w:rsidRPr="009D4374">
        <w:rPr>
          <w:rStyle w:val="libAlaemChar"/>
          <w:rFonts w:hint="cs"/>
          <w:rtl/>
        </w:rPr>
        <w:t>(</w:t>
      </w:r>
      <w:r w:rsidRPr="005971BB">
        <w:rPr>
          <w:rStyle w:val="libAieChar"/>
          <w:rFonts w:hint="cs"/>
          <w:rtl/>
        </w:rPr>
        <w:t xml:space="preserve"> وَ لَيْسَ بِضارِّهِمْ شَيْئاً إِلَّا بِإِذْنِ ا</w:t>
      </w:r>
      <w:r w:rsidR="00182177">
        <w:rPr>
          <w:rStyle w:val="libAieChar"/>
          <w:rFonts w:hint="cs"/>
          <w:rtl/>
        </w:rPr>
        <w:t>لله</w:t>
      </w:r>
      <w:r w:rsidRPr="005971BB">
        <w:rPr>
          <w:rStyle w:val="libAieChar"/>
          <w:rFonts w:hint="cs"/>
          <w:rtl/>
        </w:rPr>
        <w:t>ِ وَ عَلَى ا</w:t>
      </w:r>
      <w:r w:rsidR="00182177">
        <w:rPr>
          <w:rStyle w:val="libAieChar"/>
          <w:rFonts w:hint="cs"/>
          <w:rtl/>
        </w:rPr>
        <w:t>لله</w:t>
      </w:r>
      <w:r w:rsidRPr="005971BB">
        <w:rPr>
          <w:rStyle w:val="libAieChar"/>
          <w:rFonts w:hint="cs"/>
          <w:rtl/>
        </w:rPr>
        <w:t xml:space="preserve">ِ فَلْيَتَوَكَّلِ الْمُؤْمِنُونَ </w:t>
      </w:r>
      <w:r w:rsidR="009D4374" w:rsidRPr="009D4374">
        <w:rPr>
          <w:rStyle w:val="libAlaemChar"/>
          <w:rFonts w:hint="cs"/>
          <w:rtl/>
        </w:rPr>
        <w:t>)</w:t>
      </w:r>
      <w:r w:rsidRPr="005971BB">
        <w:rPr>
          <w:rFonts w:hint="cs"/>
          <w:rtl/>
        </w:rPr>
        <w:t>.</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يا أَيُّهَا الَّذِينَ آمَنُوا إِذا قِيلَ لَكُمْ تَفَسَّحُوا فِي الْمَجالِسِ فَافْسَحُوا يَفْسَحِ ا</w:t>
      </w:r>
      <w:r w:rsidR="00182177">
        <w:rPr>
          <w:rStyle w:val="libAieChar"/>
          <w:rFonts w:hint="cs"/>
          <w:rtl/>
        </w:rPr>
        <w:t>لله</w:t>
      </w:r>
      <w:r w:rsidRPr="005971BB">
        <w:rPr>
          <w:rStyle w:val="libAieChar"/>
          <w:rFonts w:hint="cs"/>
          <w:rtl/>
        </w:rPr>
        <w:t xml:space="preserve">ُ لَكُمْ </w:t>
      </w:r>
      <w:r w:rsidR="009D4374" w:rsidRPr="009D4374">
        <w:rPr>
          <w:rStyle w:val="libAlaemChar"/>
          <w:rFonts w:hint="cs"/>
          <w:rtl/>
        </w:rPr>
        <w:t>)</w:t>
      </w:r>
      <w:r w:rsidRPr="005971BB">
        <w:rPr>
          <w:rFonts w:hint="cs"/>
          <w:rtl/>
        </w:rPr>
        <w:t xml:space="preserve"> إلخ، التفسّح الاتّساع و كذا الفسح، و المجالس جمع مجلس اسم مكان، و الاتّساع في المجلس أن يتّسع الجالس ليسع المكان غيره و فسح الله له أن يوسّع له في الجنّة.</w:t>
      </w:r>
    </w:p>
    <w:p w:rsidR="009D4374" w:rsidRDefault="00D656DE" w:rsidP="00182177">
      <w:pPr>
        <w:pStyle w:val="libNormal"/>
        <w:rPr>
          <w:rtl/>
        </w:rPr>
      </w:pPr>
      <w:r w:rsidRPr="005971BB">
        <w:rPr>
          <w:rFonts w:hint="cs"/>
          <w:rtl/>
        </w:rPr>
        <w:t xml:space="preserve">و الآية تتضمّن أدباً من آداب المعاشرة، و يستفاد من سياقها أنّهم كانوا يحضرون مجلس النبيّ </w:t>
      </w:r>
      <w:r w:rsidR="0082784A" w:rsidRPr="0082784A">
        <w:rPr>
          <w:rStyle w:val="libAlaemChar"/>
          <w:rFonts w:hint="cs"/>
          <w:rtl/>
        </w:rPr>
        <w:t>صلى‌الله‌عليه‌وآله‌وسلم</w:t>
      </w:r>
      <w:r w:rsidRPr="005971BB">
        <w:rPr>
          <w:rFonts w:hint="cs"/>
          <w:rtl/>
        </w:rPr>
        <w:t xml:space="preserve"> فيجلسون ركاماً لا يدع لغيرهم من الواردين مكاناً يجلس فيه فاُدّبوا بقوله: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إِذا قِيلَ لَكُمْ تَفَسَّحُوا </w:t>
      </w:r>
      <w:r w:rsidR="009D4374" w:rsidRPr="009D4374">
        <w:rPr>
          <w:rStyle w:val="libAlaemChar"/>
          <w:rFonts w:hint="cs"/>
          <w:rtl/>
        </w:rPr>
        <w:t>)</w:t>
      </w:r>
      <w:r w:rsidRPr="005971BB">
        <w:rPr>
          <w:rFonts w:hint="cs"/>
          <w:rtl/>
        </w:rPr>
        <w:t xml:space="preserve"> إلخ، و الحكم عامّ و إن كان مورد النزول مجلس النبيّ </w:t>
      </w:r>
      <w:r w:rsidR="0082784A" w:rsidRPr="0082784A">
        <w:rPr>
          <w:rStyle w:val="libAlaemChar"/>
          <w:rFonts w:hint="cs"/>
          <w:rtl/>
        </w:rPr>
        <w:t>صلى‌الله‌عليه‌وآله‌وسلم</w:t>
      </w:r>
      <w:r w:rsidRPr="005971BB">
        <w:rPr>
          <w:rFonts w:hint="cs"/>
          <w:rtl/>
        </w:rPr>
        <w:t>.</w:t>
      </w:r>
    </w:p>
    <w:p w:rsidR="009D4374" w:rsidRPr="009D4374" w:rsidRDefault="00D656DE" w:rsidP="00182177">
      <w:pPr>
        <w:pStyle w:val="libNormal"/>
        <w:rPr>
          <w:rtl/>
        </w:rPr>
      </w:pPr>
      <w:r w:rsidRPr="009D4374">
        <w:rPr>
          <w:rFonts w:hint="cs"/>
          <w:rtl/>
        </w:rPr>
        <w:t>و المعنى: يا أيّها الّذين آمنوا إذا قيل لكم توسّعوا في المجالس ليسع المكان معكم غيركم فتوسّعوا وسّع الله لكم في الجنّة.</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Style w:val="libAieChar"/>
          <w:rFonts w:hint="cs"/>
          <w:rtl/>
        </w:rPr>
        <w:t xml:space="preserve"> وَ إِذا قِيلَ انْشُزُوا فَانْشُزُوا </w:t>
      </w:r>
      <w:r w:rsidR="009D4374" w:rsidRPr="009D4374">
        <w:rPr>
          <w:rStyle w:val="libAlaemChar"/>
          <w:rFonts w:hint="cs"/>
          <w:rtl/>
        </w:rPr>
        <w:t>)</w:t>
      </w:r>
      <w:r w:rsidRPr="005971BB">
        <w:rPr>
          <w:rFonts w:hint="cs"/>
          <w:rtl/>
        </w:rPr>
        <w:t xml:space="preserve"> يتضمّن أدباً آخر، و النشوز - كما قيل - الارتفاع عن الشي‏ء بالذهاب عنه، و النشوز عن المجلس أن يقوم الإنسان عن مجلسه ليجلس فيه غيره إعظاماً له و تواضعاً لفضله.</w:t>
      </w:r>
    </w:p>
    <w:p w:rsidR="009D4374" w:rsidRPr="009D4374" w:rsidRDefault="00D656DE" w:rsidP="00182177">
      <w:pPr>
        <w:pStyle w:val="libNormal"/>
        <w:rPr>
          <w:rtl/>
        </w:rPr>
      </w:pPr>
      <w:r w:rsidRPr="009D4374">
        <w:rPr>
          <w:rFonts w:hint="cs"/>
          <w:rtl/>
        </w:rPr>
        <w:t>و المعنى: و إذا قيل لكم قوموا ليجلس مكانكم من هو أفضل منكم في علم أو تقوى فقوموا.</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Style w:val="libAieChar"/>
          <w:rFonts w:hint="cs"/>
          <w:rtl/>
        </w:rPr>
        <w:t xml:space="preserve"> يَرْفَعِ ا</w:t>
      </w:r>
      <w:r w:rsidR="00182177">
        <w:rPr>
          <w:rStyle w:val="libAieChar"/>
          <w:rFonts w:hint="cs"/>
          <w:rtl/>
        </w:rPr>
        <w:t>لله</w:t>
      </w:r>
      <w:r w:rsidRPr="005971BB">
        <w:rPr>
          <w:rStyle w:val="libAieChar"/>
          <w:rFonts w:hint="cs"/>
          <w:rtl/>
        </w:rPr>
        <w:t xml:space="preserve">ُ الَّذِينَ آمَنُوا مِنْكُمْ وَ الَّذِينَ أُوتُوا الْعِلْمَ دَرَجاتٍ </w:t>
      </w:r>
      <w:r w:rsidR="009D4374" w:rsidRPr="009D4374">
        <w:rPr>
          <w:rStyle w:val="libAlaemChar"/>
          <w:rFonts w:hint="cs"/>
          <w:rtl/>
        </w:rPr>
        <w:t>)</w:t>
      </w:r>
      <w:r w:rsidRPr="005971BB">
        <w:rPr>
          <w:rFonts w:hint="cs"/>
          <w:rtl/>
        </w:rPr>
        <w:t xml:space="preserve"> لا ريب في أنّ لازم رفعه تعالى درجة عبد من عباده مزيد قربه منه تعالى، و هذا قرينة عقلية على أنّ المراد بهؤلاء الّذين اُوتوا العلم العلماء من المؤمنين فتدلّ الآية على انقسام المؤمنين إلى طائفتين: مؤمن و مؤمن عالم، و المؤمن العالم أفضل و قد قال تعالى: </w:t>
      </w:r>
      <w:r w:rsidR="009D4374" w:rsidRPr="009D4374">
        <w:rPr>
          <w:rStyle w:val="libAlaemChar"/>
          <w:rFonts w:hint="cs"/>
          <w:rtl/>
        </w:rPr>
        <w:t>(</w:t>
      </w:r>
      <w:r w:rsidRPr="005971BB">
        <w:rPr>
          <w:rStyle w:val="libAieChar"/>
          <w:rFonts w:hint="cs"/>
          <w:rtl/>
        </w:rPr>
        <w:t xml:space="preserve"> هَلْ يَسْتَوِي الَّذِينَ يَعْلَمُونَ وَ الَّذِينَ لا يَعْلَمُونَ </w:t>
      </w:r>
      <w:r w:rsidR="009D4374" w:rsidRPr="009D4374">
        <w:rPr>
          <w:rStyle w:val="libAlaemChar"/>
          <w:rFonts w:hint="cs"/>
          <w:rtl/>
        </w:rPr>
        <w:t>)</w:t>
      </w:r>
      <w:r w:rsidRPr="005971BB">
        <w:rPr>
          <w:rFonts w:hint="cs"/>
          <w:rtl/>
        </w:rPr>
        <w:t xml:space="preserve"> الزمر: 9.</w:t>
      </w:r>
    </w:p>
    <w:p w:rsidR="00D656DE" w:rsidRPr="00247B5F" w:rsidRDefault="00D656DE" w:rsidP="00182177">
      <w:pPr>
        <w:pStyle w:val="libNormal"/>
        <w:rPr>
          <w:rtl/>
        </w:rPr>
      </w:pPr>
      <w:r w:rsidRPr="009D4374">
        <w:rPr>
          <w:rFonts w:hint="cs"/>
          <w:rtl/>
        </w:rPr>
        <w:t xml:space="preserve">و يتبيّن بذلك أنّ ما ذكر من رفع الدرجات في الآية مخصوص بالّذين اُوتوا </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العلم و يبقى لسائر المؤمنين من الرفع الرفع درجة واحدة و يكون التقدير يرفع الله الذين آمنوا منكم درجة و يرفع الذين أوتوا العلم منكم درجات.</w:t>
      </w:r>
    </w:p>
    <w:p w:rsidR="009D4374" w:rsidRDefault="00D656DE" w:rsidP="00182177">
      <w:pPr>
        <w:pStyle w:val="libNormal"/>
        <w:rPr>
          <w:rtl/>
        </w:rPr>
      </w:pPr>
      <w:r w:rsidRPr="005971BB">
        <w:rPr>
          <w:rFonts w:hint="cs"/>
          <w:rtl/>
        </w:rPr>
        <w:t xml:space="preserve">و في الآية من تعظيم أمر العلماء و رفع قدرهم ما لا يخفى. و أكد الحكم بتذييل الآية بقوله: </w:t>
      </w:r>
      <w:r w:rsidR="009D4374" w:rsidRPr="009D4374">
        <w:rPr>
          <w:rStyle w:val="libAlaemChar"/>
          <w:rFonts w:hint="cs"/>
          <w:rtl/>
        </w:rPr>
        <w:t>(</w:t>
      </w:r>
      <w:r w:rsidRPr="005971BB">
        <w:rPr>
          <w:rStyle w:val="libAieChar"/>
          <w:rFonts w:hint="cs"/>
          <w:rtl/>
        </w:rPr>
        <w:t xml:space="preserve"> وَ ا</w:t>
      </w:r>
      <w:r w:rsidR="00182177">
        <w:rPr>
          <w:rStyle w:val="libAieChar"/>
          <w:rFonts w:hint="cs"/>
          <w:rtl/>
        </w:rPr>
        <w:t>لله</w:t>
      </w:r>
      <w:r w:rsidRPr="005971BB">
        <w:rPr>
          <w:rStyle w:val="libAieChar"/>
          <w:rFonts w:hint="cs"/>
          <w:rtl/>
        </w:rPr>
        <w:t xml:space="preserve">ُ بِما تَعْمَلُونَ خَبِيرٌ </w:t>
      </w:r>
      <w:r w:rsidR="009D4374" w:rsidRPr="009D4374">
        <w:rPr>
          <w:rStyle w:val="libAlaemChar"/>
          <w:rFonts w:hint="cs"/>
          <w:rtl/>
        </w:rPr>
        <w:t>)</w:t>
      </w:r>
      <w:r w:rsidRPr="005971BB">
        <w:rPr>
          <w:rFonts w:hint="cs"/>
          <w:rtl/>
        </w:rPr>
        <w:t>.</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Style w:val="libAieChar"/>
          <w:rFonts w:hint="cs"/>
          <w:rtl/>
        </w:rPr>
        <w:t xml:space="preserve"> يا أَيُّهَا الَّذِينَ آمَنُوا إِذا ناجَيْتُمُ الرَّسُولَ فَقَدِّمُوا بَيْنَ يَدَيْ نَجْواكُمْ صَدَقَةً </w:t>
      </w:r>
      <w:r w:rsidR="009D4374" w:rsidRPr="009D4374">
        <w:rPr>
          <w:rStyle w:val="libAlaemChar"/>
          <w:rFonts w:hint="cs"/>
          <w:rtl/>
        </w:rPr>
        <w:t>)</w:t>
      </w:r>
      <w:r w:rsidRPr="005971BB">
        <w:rPr>
          <w:rFonts w:hint="cs"/>
          <w:rtl/>
        </w:rPr>
        <w:t xml:space="preserve"> إلخ، أي إذا أردتم أن تناجوا الرسول فتصدّقوا قبلها.</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ذلِكَ خَيْرٌ لَكُمْ وَ أَطْهَرُ </w:t>
      </w:r>
      <w:r w:rsidR="009D4374" w:rsidRPr="009D4374">
        <w:rPr>
          <w:rStyle w:val="libAlaemChar"/>
          <w:rFonts w:hint="cs"/>
          <w:rtl/>
        </w:rPr>
        <w:t>)</w:t>
      </w:r>
      <w:r w:rsidRPr="005971BB">
        <w:rPr>
          <w:rFonts w:hint="cs"/>
          <w:rtl/>
        </w:rPr>
        <w:t xml:space="preserve"> تعليل للتشريع نظير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وَ أَنْ تَصُومُوا خَيْرٌ لَكُمْ </w:t>
      </w:r>
      <w:r w:rsidR="009D4374" w:rsidRPr="009D4374">
        <w:rPr>
          <w:rStyle w:val="libAlaemChar"/>
          <w:rFonts w:hint="cs"/>
          <w:rtl/>
        </w:rPr>
        <w:t>)</w:t>
      </w:r>
      <w:r w:rsidRPr="005971BB">
        <w:rPr>
          <w:rFonts w:hint="cs"/>
          <w:rtl/>
        </w:rPr>
        <w:t xml:space="preserve"> البقرة: 184، و لا شكّ أنّ المراد بكونها خيراً لهم و أطهر أنّها خير لنفوسهم و أطهر لقلوبهم و لعلّ الوجه في ذلك أنّ الأغنياء منهم كانوا يكثرون من مناجاة النبيّ </w:t>
      </w:r>
      <w:r w:rsidR="0082784A" w:rsidRPr="0082784A">
        <w:rPr>
          <w:rStyle w:val="libAlaemChar"/>
          <w:rFonts w:hint="cs"/>
          <w:rtl/>
        </w:rPr>
        <w:t>صلى‌الله‌عليه‌وآله‌وسلم</w:t>
      </w:r>
      <w:r w:rsidRPr="005971BB">
        <w:rPr>
          <w:rFonts w:hint="cs"/>
          <w:rtl/>
        </w:rPr>
        <w:t xml:space="preserve"> يظهرون بذلك نوعاً من التقرّب إليه و الاختصاص به و كان الفقراء منهم يحزنون بذلك و ينكسر قلوبهم فاُمروا أن يتصدّقوا بين يدي نجواهم على فقرائهم بما فيها من ارتباط النفوس و إثارة الرحمة و الشفقة و المودّة و صلة القلوب بزوال الغيظ و الحنق.</w:t>
      </w:r>
    </w:p>
    <w:p w:rsidR="009D4374" w:rsidRDefault="00D656DE" w:rsidP="00182177">
      <w:pPr>
        <w:pStyle w:val="libNormal"/>
        <w:rPr>
          <w:rtl/>
        </w:rPr>
      </w:pPr>
      <w:r w:rsidRPr="005971BB">
        <w:rPr>
          <w:rFonts w:hint="cs"/>
          <w:rtl/>
        </w:rPr>
        <w:t xml:space="preserve">و في قوله: </w:t>
      </w:r>
      <w:r w:rsidR="009D4374" w:rsidRPr="009D4374">
        <w:rPr>
          <w:rStyle w:val="libAlaemChar"/>
          <w:rFonts w:hint="cs"/>
          <w:rtl/>
        </w:rPr>
        <w:t>(</w:t>
      </w:r>
      <w:r w:rsidRPr="005971BB">
        <w:rPr>
          <w:rFonts w:hint="cs"/>
          <w:rtl/>
        </w:rPr>
        <w:t xml:space="preserve"> </w:t>
      </w:r>
      <w:r w:rsidRPr="005971BB">
        <w:rPr>
          <w:rStyle w:val="libAieChar"/>
          <w:rFonts w:hint="cs"/>
          <w:rtl/>
        </w:rPr>
        <w:t>ذلِكَ</w:t>
      </w:r>
      <w:r w:rsidRPr="005971BB">
        <w:rPr>
          <w:rFonts w:hint="cs"/>
          <w:rtl/>
        </w:rPr>
        <w:t xml:space="preserve"> </w:t>
      </w:r>
      <w:r w:rsidR="009D4374" w:rsidRPr="009D4374">
        <w:rPr>
          <w:rStyle w:val="libAlaemChar"/>
          <w:rFonts w:hint="cs"/>
          <w:rtl/>
        </w:rPr>
        <w:t>)</w:t>
      </w:r>
      <w:r w:rsidRPr="005971BB">
        <w:rPr>
          <w:rFonts w:hint="cs"/>
          <w:rtl/>
        </w:rPr>
        <w:t xml:space="preserve"> التفات إلى خطاب النبيّ </w:t>
      </w:r>
      <w:r w:rsidR="0082784A" w:rsidRPr="0082784A">
        <w:rPr>
          <w:rStyle w:val="libAlaemChar"/>
          <w:rFonts w:hint="cs"/>
          <w:rtl/>
        </w:rPr>
        <w:t>صلى‌الله‌عليه‌وآله‌وسلم</w:t>
      </w:r>
      <w:r w:rsidRPr="005971BB">
        <w:rPr>
          <w:rFonts w:hint="cs"/>
          <w:rtl/>
        </w:rPr>
        <w:t xml:space="preserve"> بين خطابين للمؤمنين و فيه تجليل لطيف له </w:t>
      </w:r>
      <w:r w:rsidR="0082784A" w:rsidRPr="0082784A">
        <w:rPr>
          <w:rStyle w:val="libAlaemChar"/>
          <w:rFonts w:hint="cs"/>
          <w:rtl/>
        </w:rPr>
        <w:t>صلى‌الله‌عليه‌وآله‌وسلم</w:t>
      </w:r>
      <w:r w:rsidRPr="005971BB">
        <w:rPr>
          <w:rFonts w:hint="cs"/>
          <w:rtl/>
        </w:rPr>
        <w:t xml:space="preserve"> حيث إنّ حكم الصدقة مرتبط بنجواه </w:t>
      </w:r>
      <w:r w:rsidR="0082784A" w:rsidRPr="0082784A">
        <w:rPr>
          <w:rStyle w:val="libAlaemChar"/>
          <w:rFonts w:hint="cs"/>
          <w:rtl/>
        </w:rPr>
        <w:t>صلى‌الله‌عليه‌وآله‌وسلم</w:t>
      </w:r>
      <w:r w:rsidRPr="005971BB">
        <w:rPr>
          <w:rFonts w:hint="cs"/>
          <w:rtl/>
        </w:rPr>
        <w:t xml:space="preserve"> و الالتفات إليه فيما يرجع إليه من الكلام مزيد عناية به.</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فَإِنْ لَمْ تَجِدُوا فَإِنَّ ا</w:t>
      </w:r>
      <w:r w:rsidR="00182177">
        <w:rPr>
          <w:rStyle w:val="libAieChar"/>
          <w:rFonts w:hint="cs"/>
          <w:rtl/>
        </w:rPr>
        <w:t>لله</w:t>
      </w:r>
      <w:r w:rsidRPr="005971BB">
        <w:rPr>
          <w:rStyle w:val="libAieChar"/>
          <w:rFonts w:hint="cs"/>
          <w:rtl/>
        </w:rPr>
        <w:t xml:space="preserve">َ غَفُورٌ رَحِيمٌ </w:t>
      </w:r>
      <w:r w:rsidR="009D4374" w:rsidRPr="009D4374">
        <w:rPr>
          <w:rStyle w:val="libAlaemChar"/>
          <w:rFonts w:hint="cs"/>
          <w:rtl/>
        </w:rPr>
        <w:t>)</w:t>
      </w:r>
      <w:r w:rsidRPr="005971BB">
        <w:rPr>
          <w:rFonts w:hint="cs"/>
          <w:rtl/>
        </w:rPr>
        <w:t xml:space="preserve"> أي فإن لم تجدوا شيئاً تتصدّقون به فلا يجب عليكم تقديمها و قد رخّص الله لكم في نجواه و عفي عنكم إنّه غفور رحيم فقوله: </w:t>
      </w:r>
      <w:r w:rsidR="009D4374" w:rsidRPr="009D4374">
        <w:rPr>
          <w:rStyle w:val="libAlaemChar"/>
          <w:rFonts w:hint="cs"/>
          <w:rtl/>
        </w:rPr>
        <w:t>(</w:t>
      </w:r>
      <w:r w:rsidRPr="005971BB">
        <w:rPr>
          <w:rFonts w:hint="cs"/>
          <w:rtl/>
        </w:rPr>
        <w:t xml:space="preserve"> </w:t>
      </w:r>
      <w:r w:rsidRPr="005971BB">
        <w:rPr>
          <w:rStyle w:val="libAieChar"/>
          <w:rFonts w:hint="cs"/>
          <w:rtl/>
        </w:rPr>
        <w:t>فَإِنَّ ا</w:t>
      </w:r>
      <w:r w:rsidR="00182177">
        <w:rPr>
          <w:rStyle w:val="libAieChar"/>
          <w:rFonts w:hint="cs"/>
          <w:rtl/>
        </w:rPr>
        <w:t>لله</w:t>
      </w:r>
      <w:r w:rsidRPr="005971BB">
        <w:rPr>
          <w:rStyle w:val="libAieChar"/>
          <w:rFonts w:hint="cs"/>
          <w:rtl/>
        </w:rPr>
        <w:t xml:space="preserve">َ غَفُورٌ رَحِيمٌ </w:t>
      </w:r>
      <w:r w:rsidR="009D4374" w:rsidRPr="009D4374">
        <w:rPr>
          <w:rStyle w:val="libAlaemChar"/>
          <w:rFonts w:hint="cs"/>
          <w:rtl/>
        </w:rPr>
        <w:t>)</w:t>
      </w:r>
      <w:r w:rsidRPr="005971BB">
        <w:rPr>
          <w:rFonts w:hint="cs"/>
          <w:rtl/>
        </w:rPr>
        <w:t xml:space="preserve"> من وضع السبب موضع المسبّب.</w:t>
      </w:r>
    </w:p>
    <w:p w:rsidR="009D4374" w:rsidRDefault="00D656DE" w:rsidP="00182177">
      <w:pPr>
        <w:pStyle w:val="libNormal"/>
        <w:rPr>
          <w:rtl/>
        </w:rPr>
      </w:pPr>
      <w:r w:rsidRPr="005971BB">
        <w:rPr>
          <w:rFonts w:hint="cs"/>
          <w:rtl/>
        </w:rPr>
        <w:t xml:space="preserve">و فيه دلالة على رفع الوجوب عن المعدمين كما أنّه قرينة على إرادة الوجوب في قوله: </w:t>
      </w:r>
      <w:r w:rsidR="009D4374" w:rsidRPr="009D4374">
        <w:rPr>
          <w:rStyle w:val="libAlaemChar"/>
          <w:rFonts w:hint="cs"/>
          <w:rtl/>
        </w:rPr>
        <w:t>(</w:t>
      </w:r>
      <w:r w:rsidRPr="005971BB">
        <w:rPr>
          <w:rFonts w:hint="cs"/>
          <w:rtl/>
        </w:rPr>
        <w:t xml:space="preserve"> </w:t>
      </w:r>
      <w:r w:rsidRPr="005971BB">
        <w:rPr>
          <w:rStyle w:val="libAieChar"/>
          <w:rFonts w:hint="cs"/>
          <w:rtl/>
        </w:rPr>
        <w:t>فَقَدِّمُوا</w:t>
      </w:r>
      <w:r w:rsidRPr="005971BB">
        <w:rPr>
          <w:rFonts w:hint="cs"/>
          <w:rtl/>
        </w:rPr>
        <w:t xml:space="preserve"> </w:t>
      </w:r>
      <w:r w:rsidR="009D4374" w:rsidRPr="009D4374">
        <w:rPr>
          <w:rStyle w:val="libAlaemChar"/>
          <w:rFonts w:hint="cs"/>
          <w:rtl/>
        </w:rPr>
        <w:t>)</w:t>
      </w:r>
      <w:r w:rsidRPr="005971BB">
        <w:rPr>
          <w:rFonts w:hint="cs"/>
          <w:rtl/>
        </w:rPr>
        <w:t xml:space="preserve"> إلخ، و وجوبه على الموسرين.</w:t>
      </w:r>
    </w:p>
    <w:p w:rsidR="00D656DE" w:rsidRPr="00247B5F"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Style w:val="libAieChar"/>
          <w:rFonts w:hint="cs"/>
          <w:rtl/>
        </w:rPr>
        <w:t xml:space="preserve"> أَ أَشْفَقْتُمْ أَنْ تُقَدِّمُوا بَيْنَ يَدَيْ نَجْواكُمْ صَدَقاتٍ </w:t>
      </w:r>
      <w:r w:rsidR="009D4374" w:rsidRPr="009D4374">
        <w:rPr>
          <w:rStyle w:val="libAlaemChar"/>
          <w:rFonts w:hint="cs"/>
          <w:rtl/>
        </w:rPr>
        <w:t>)</w:t>
      </w:r>
      <w:r w:rsidRPr="005971BB">
        <w:rPr>
          <w:rFonts w:hint="cs"/>
          <w:rtl/>
        </w:rPr>
        <w:t xml:space="preserve"> إلخ، الآية ناسخة لحكم الصدقة المذكور في الآية السابقة، و فيه عتاب شديد لصحابة النبيّ </w:t>
      </w:r>
      <w:r w:rsidR="0082784A" w:rsidRPr="0082784A">
        <w:rPr>
          <w:rStyle w:val="libAlaemChar"/>
          <w:rFonts w:hint="cs"/>
          <w:rtl/>
        </w:rPr>
        <w:t>صلى‌الله‌عليه‌وآله‌وسلم</w:t>
      </w:r>
      <w:r w:rsidRPr="005971BB">
        <w:rPr>
          <w:rFonts w:hint="cs"/>
          <w:rtl/>
        </w:rPr>
        <w:t xml:space="preserve"> و المؤمنين حيث إنّهم تركوا مناجاته </w:t>
      </w:r>
      <w:r w:rsidR="0082784A" w:rsidRPr="0082784A">
        <w:rPr>
          <w:rStyle w:val="libAlaemChar"/>
          <w:rFonts w:hint="cs"/>
          <w:rtl/>
        </w:rPr>
        <w:t>صلى‌الله‌عليه‌وآله‌وسلم</w:t>
      </w:r>
      <w:r w:rsidRPr="005971BB">
        <w:rPr>
          <w:rFonts w:hint="cs"/>
          <w:rtl/>
        </w:rPr>
        <w:t xml:space="preserve"> خوفاً من بذل المال بالصدقة فلم يناجه أحد </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 xml:space="preserve">منهم إلّا عليّ </w:t>
      </w:r>
      <w:r w:rsidR="0082784A" w:rsidRPr="0082784A">
        <w:rPr>
          <w:rStyle w:val="libAlaemChar"/>
          <w:rFonts w:hint="cs"/>
          <w:rtl/>
        </w:rPr>
        <w:t>عليه‌السلام</w:t>
      </w:r>
      <w:r w:rsidRPr="009D4374">
        <w:rPr>
          <w:rFonts w:hint="cs"/>
          <w:rtl/>
        </w:rPr>
        <w:t xml:space="preserve"> فإنّه ناجاه عشر نجوات كلّما ناجاه قدّم بين يدي نجواه صدقة ثمّ نزلت الآية و نسخت الحكم.</w:t>
      </w:r>
    </w:p>
    <w:p w:rsidR="009D4374" w:rsidRDefault="00D656DE" w:rsidP="00182177">
      <w:pPr>
        <w:pStyle w:val="libNormal"/>
        <w:rPr>
          <w:rtl/>
        </w:rPr>
      </w:pPr>
      <w:r w:rsidRPr="005971BB">
        <w:rPr>
          <w:rFonts w:hint="cs"/>
          <w:rtl/>
        </w:rPr>
        <w:t xml:space="preserve">و الإشفاق الخشية، و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أَنْ تُقَدِّمُوا </w:t>
      </w:r>
      <w:r w:rsidR="009D4374" w:rsidRPr="009D4374">
        <w:rPr>
          <w:rStyle w:val="libAlaemChar"/>
          <w:rFonts w:hint="cs"/>
          <w:rtl/>
        </w:rPr>
        <w:t>)</w:t>
      </w:r>
      <w:r w:rsidRPr="005971BB">
        <w:rPr>
          <w:rFonts w:hint="cs"/>
          <w:rtl/>
        </w:rPr>
        <w:t xml:space="preserve"> إلخ، مفعوله و المعنى: أ خشيتم التصدّق و بذل المال للنجوى، و احتمل أن يكون المفعول محذوفاً و التقدير أ خشيتم الفقر لأجل بذل المال.</w:t>
      </w:r>
    </w:p>
    <w:p w:rsidR="009D4374" w:rsidRPr="009D4374" w:rsidRDefault="00D656DE" w:rsidP="00182177">
      <w:pPr>
        <w:pStyle w:val="libNormal"/>
        <w:rPr>
          <w:rtl/>
        </w:rPr>
      </w:pPr>
      <w:r w:rsidRPr="009D4374">
        <w:rPr>
          <w:rFonts w:hint="cs"/>
          <w:rtl/>
        </w:rPr>
        <w:t>قال بعضهم: جمع الصدقات لما أنّ الخوف لم يكن في الحقيقة من تقديم صدقة واحدة لأنّه ليس مظنّة الفقر بل من استمرار الأمر و تقديم صدقات.</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فَإِذْ لَمْ تَفْعَلُوا وَ تابَ ا</w:t>
      </w:r>
      <w:r w:rsidR="00182177">
        <w:rPr>
          <w:rStyle w:val="libAieChar"/>
          <w:rFonts w:hint="cs"/>
          <w:rtl/>
        </w:rPr>
        <w:t>لله</w:t>
      </w:r>
      <w:r w:rsidRPr="005971BB">
        <w:rPr>
          <w:rStyle w:val="libAieChar"/>
          <w:rFonts w:hint="cs"/>
          <w:rtl/>
        </w:rPr>
        <w:t xml:space="preserve">ُ عَلَيْكُمْ فَأَقِيمُوا الصَّلاةَ وَ آتُوا الزَّكاةَ </w:t>
      </w:r>
      <w:r w:rsidR="009D4374" w:rsidRPr="009D4374">
        <w:rPr>
          <w:rStyle w:val="libAlaemChar"/>
          <w:rFonts w:hint="cs"/>
          <w:rtl/>
        </w:rPr>
        <w:t>)</w:t>
      </w:r>
      <w:r w:rsidRPr="005971BB">
        <w:rPr>
          <w:rFonts w:hint="cs"/>
          <w:rtl/>
        </w:rPr>
        <w:t xml:space="preserve"> إلخ، أي فإذ لم تفعلوا ما كلّفتم به و رجع الله إليكم العفو و المغفرة فأثبتوا على امتثال سائر التكاليف من إقامة الصلاة و إيتاء الزكاة.</w:t>
      </w:r>
    </w:p>
    <w:p w:rsidR="009D4374" w:rsidRDefault="00D656DE" w:rsidP="00182177">
      <w:pPr>
        <w:pStyle w:val="libNormal"/>
        <w:rPr>
          <w:rtl/>
        </w:rPr>
      </w:pPr>
      <w:r w:rsidRPr="005971BB">
        <w:rPr>
          <w:rFonts w:hint="cs"/>
          <w:rtl/>
        </w:rPr>
        <w:t xml:space="preserve">ففي قوله: </w:t>
      </w:r>
      <w:r w:rsidR="009D4374" w:rsidRPr="009D4374">
        <w:rPr>
          <w:rStyle w:val="libAlaemChar"/>
          <w:rFonts w:hint="cs"/>
          <w:rtl/>
        </w:rPr>
        <w:t>(</w:t>
      </w:r>
      <w:r w:rsidRPr="005971BB">
        <w:rPr>
          <w:rStyle w:val="libAieChar"/>
          <w:rFonts w:hint="cs"/>
          <w:rtl/>
        </w:rPr>
        <w:t xml:space="preserve"> وَ تابَ ا</w:t>
      </w:r>
      <w:r w:rsidR="00182177">
        <w:rPr>
          <w:rStyle w:val="libAieChar"/>
          <w:rFonts w:hint="cs"/>
          <w:rtl/>
        </w:rPr>
        <w:t>لله</w:t>
      </w:r>
      <w:r w:rsidRPr="005971BB">
        <w:rPr>
          <w:rStyle w:val="libAieChar"/>
          <w:rFonts w:hint="cs"/>
          <w:rtl/>
        </w:rPr>
        <w:t xml:space="preserve">ُ عَلَيْكُمْ </w:t>
      </w:r>
      <w:r w:rsidR="009D4374" w:rsidRPr="009D4374">
        <w:rPr>
          <w:rStyle w:val="libAlaemChar"/>
          <w:rFonts w:hint="cs"/>
          <w:rtl/>
        </w:rPr>
        <w:t>)</w:t>
      </w:r>
      <w:r w:rsidRPr="005971BB">
        <w:rPr>
          <w:rFonts w:hint="cs"/>
          <w:rtl/>
        </w:rPr>
        <w:t xml:space="preserve"> دلالة على كون ذلك منهم ذنباً و معصية غير أنّه تعالى غفر لهم ذلك.</w:t>
      </w:r>
    </w:p>
    <w:p w:rsidR="009D4374" w:rsidRDefault="00D656DE" w:rsidP="00182177">
      <w:pPr>
        <w:pStyle w:val="libNormal"/>
        <w:rPr>
          <w:rtl/>
        </w:rPr>
      </w:pPr>
      <w:r w:rsidRPr="005971BB">
        <w:rPr>
          <w:rFonts w:hint="cs"/>
          <w:rtl/>
        </w:rPr>
        <w:t xml:space="preserve">و في كون قوله: </w:t>
      </w:r>
      <w:r w:rsidR="009D4374" w:rsidRPr="009D4374">
        <w:rPr>
          <w:rStyle w:val="libAlaemChar"/>
          <w:rFonts w:hint="cs"/>
          <w:rtl/>
        </w:rPr>
        <w:t>(</w:t>
      </w:r>
      <w:r w:rsidRPr="005971BB">
        <w:rPr>
          <w:rFonts w:hint="cs"/>
          <w:rtl/>
        </w:rPr>
        <w:t xml:space="preserve"> فَأَقِيمُوا الصَّلاةَ </w:t>
      </w:r>
      <w:r w:rsidR="009D4374" w:rsidRPr="009D4374">
        <w:rPr>
          <w:rStyle w:val="libAlaemChar"/>
          <w:rFonts w:hint="cs"/>
          <w:rtl/>
        </w:rPr>
        <w:t>)</w:t>
      </w:r>
      <w:r w:rsidRPr="005971BB">
        <w:rPr>
          <w:rFonts w:hint="cs"/>
          <w:rtl/>
        </w:rPr>
        <w:t xml:space="preserve"> إلخ، متفرّعاً على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فَإِذْ لَمْ تَفْعَلُوا </w:t>
      </w:r>
      <w:r w:rsidR="009D4374" w:rsidRPr="009D4374">
        <w:rPr>
          <w:rStyle w:val="libAlaemChar"/>
          <w:rFonts w:hint="cs"/>
          <w:rtl/>
        </w:rPr>
        <w:t>)</w:t>
      </w:r>
      <w:r w:rsidRPr="005971BB">
        <w:rPr>
          <w:rFonts w:hint="cs"/>
          <w:rtl/>
        </w:rPr>
        <w:t xml:space="preserve"> إلخ، دلالة على نسخ حكم الصدقة قبل النجوى.</w:t>
      </w:r>
    </w:p>
    <w:p w:rsidR="00D656DE" w:rsidRPr="00247B5F" w:rsidRDefault="00D656DE" w:rsidP="00182177">
      <w:pPr>
        <w:pStyle w:val="libNormal"/>
        <w:rPr>
          <w:rtl/>
        </w:rPr>
      </w:pPr>
      <w:r w:rsidRPr="005971BB">
        <w:rPr>
          <w:rFonts w:hint="cs"/>
          <w:rtl/>
        </w:rPr>
        <w:t xml:space="preserve">و في قوله: </w:t>
      </w:r>
      <w:r w:rsidR="009D4374" w:rsidRPr="009D4374">
        <w:rPr>
          <w:rStyle w:val="libAlaemChar"/>
          <w:rFonts w:hint="cs"/>
          <w:rtl/>
        </w:rPr>
        <w:t>(</w:t>
      </w:r>
      <w:r w:rsidRPr="005971BB">
        <w:rPr>
          <w:rFonts w:hint="cs"/>
          <w:rtl/>
        </w:rPr>
        <w:t xml:space="preserve"> </w:t>
      </w:r>
      <w:r w:rsidRPr="005971BB">
        <w:rPr>
          <w:rStyle w:val="libAieChar"/>
          <w:rFonts w:hint="cs"/>
          <w:rtl/>
        </w:rPr>
        <w:t>وَ أَطِيعُوا ا</w:t>
      </w:r>
      <w:r w:rsidR="00182177">
        <w:rPr>
          <w:rStyle w:val="libAieChar"/>
          <w:rFonts w:hint="cs"/>
          <w:rtl/>
        </w:rPr>
        <w:t>لله</w:t>
      </w:r>
      <w:r w:rsidRPr="005971BB">
        <w:rPr>
          <w:rStyle w:val="libAieChar"/>
          <w:rFonts w:hint="cs"/>
          <w:rtl/>
        </w:rPr>
        <w:t xml:space="preserve">َ وَ رَسُولَهُ </w:t>
      </w:r>
      <w:r w:rsidR="009D4374" w:rsidRPr="009D4374">
        <w:rPr>
          <w:rStyle w:val="libAlaemChar"/>
          <w:rFonts w:hint="cs"/>
          <w:rtl/>
        </w:rPr>
        <w:t>)</w:t>
      </w:r>
      <w:r w:rsidRPr="005971BB">
        <w:rPr>
          <w:rFonts w:hint="cs"/>
          <w:rtl/>
        </w:rPr>
        <w:t xml:space="preserve"> تعميم لحكم الطاعة لسائر التكاليف بإيجاب الطاعة المطلقة، و في قوله: </w:t>
      </w:r>
      <w:r w:rsidR="009D4374" w:rsidRPr="009D4374">
        <w:rPr>
          <w:rStyle w:val="libAlaemChar"/>
          <w:rFonts w:hint="cs"/>
          <w:rtl/>
        </w:rPr>
        <w:t>(</w:t>
      </w:r>
      <w:r w:rsidRPr="005971BB">
        <w:rPr>
          <w:rFonts w:hint="cs"/>
          <w:rtl/>
        </w:rPr>
        <w:t xml:space="preserve"> </w:t>
      </w:r>
      <w:r w:rsidRPr="005971BB">
        <w:rPr>
          <w:rStyle w:val="libAieChar"/>
          <w:rFonts w:hint="cs"/>
          <w:rtl/>
        </w:rPr>
        <w:t>وَ ا</w:t>
      </w:r>
      <w:r w:rsidR="00182177">
        <w:rPr>
          <w:rStyle w:val="libAieChar"/>
          <w:rFonts w:hint="cs"/>
          <w:rtl/>
        </w:rPr>
        <w:t>لله</w:t>
      </w:r>
      <w:r w:rsidRPr="005971BB">
        <w:rPr>
          <w:rStyle w:val="libAieChar"/>
          <w:rFonts w:hint="cs"/>
          <w:rtl/>
        </w:rPr>
        <w:t>ُ خَبِيرٌ بِما تَعْمَلُونَ</w:t>
      </w:r>
      <w:r w:rsidRPr="005971BB">
        <w:rPr>
          <w:rFonts w:hint="cs"/>
          <w:rtl/>
        </w:rPr>
        <w:t xml:space="preserve"> </w:t>
      </w:r>
      <w:r w:rsidR="009D4374" w:rsidRPr="009D4374">
        <w:rPr>
          <w:rStyle w:val="libAlaemChar"/>
          <w:rFonts w:hint="cs"/>
          <w:rtl/>
        </w:rPr>
        <w:t>)</w:t>
      </w:r>
      <w:r w:rsidRPr="005971BB">
        <w:rPr>
          <w:rFonts w:hint="cs"/>
          <w:rtl/>
        </w:rPr>
        <w:t xml:space="preserve"> نوع تشديد يتأكّد به حكم وجوب طاعة الله و رسوله.</w:t>
      </w:r>
    </w:p>
    <w:p w:rsidR="00D656DE" w:rsidRPr="00247B5F" w:rsidRDefault="009D4374" w:rsidP="00703173">
      <w:pPr>
        <w:pStyle w:val="Heading3Center"/>
        <w:rPr>
          <w:rtl/>
        </w:rPr>
      </w:pPr>
      <w:bookmarkStart w:id="146" w:name="75"/>
      <w:bookmarkStart w:id="147" w:name="_Toc399229303"/>
      <w:r w:rsidRPr="009D4374">
        <w:rPr>
          <w:rStyle w:val="libAlaemChar"/>
          <w:rFonts w:hint="cs"/>
          <w:rtl/>
        </w:rPr>
        <w:t>(</w:t>
      </w:r>
      <w:r w:rsidR="00D656DE" w:rsidRPr="00247B5F">
        <w:rPr>
          <w:rFonts w:hint="cs"/>
          <w:rtl/>
        </w:rPr>
        <w:t xml:space="preserve"> بحث روائي </w:t>
      </w:r>
      <w:r w:rsidRPr="009D4374">
        <w:rPr>
          <w:rStyle w:val="libAlaemChar"/>
          <w:rFonts w:hint="cs"/>
          <w:rtl/>
        </w:rPr>
        <w:t>)</w:t>
      </w:r>
      <w:bookmarkEnd w:id="146"/>
      <w:bookmarkEnd w:id="147"/>
    </w:p>
    <w:p w:rsidR="009D4374" w:rsidRDefault="00D656DE" w:rsidP="00182177">
      <w:pPr>
        <w:pStyle w:val="libNormal"/>
        <w:rPr>
          <w:rtl/>
        </w:rPr>
      </w:pPr>
      <w:r w:rsidRPr="005971BB">
        <w:rPr>
          <w:rFonts w:hint="cs"/>
          <w:rtl/>
        </w:rPr>
        <w:t xml:space="preserve">في المجمع: و قرأ حمزة و رويس عن يعقوب </w:t>
      </w:r>
      <w:r w:rsidR="009D4374" w:rsidRPr="009D4374">
        <w:rPr>
          <w:rStyle w:val="libAlaemChar"/>
          <w:rFonts w:hint="cs"/>
          <w:rtl/>
        </w:rPr>
        <w:t>(</w:t>
      </w:r>
      <w:r w:rsidRPr="005971BB">
        <w:rPr>
          <w:rFonts w:hint="cs"/>
          <w:rtl/>
        </w:rPr>
        <w:t xml:space="preserve"> ينتجون </w:t>
      </w:r>
      <w:r w:rsidR="009D4374" w:rsidRPr="009D4374">
        <w:rPr>
          <w:rStyle w:val="libAlaemChar"/>
          <w:rFonts w:hint="cs"/>
          <w:rtl/>
        </w:rPr>
        <w:t>)</w:t>
      </w:r>
      <w:r w:rsidRPr="005971BB">
        <w:rPr>
          <w:rFonts w:hint="cs"/>
          <w:rtl/>
        </w:rPr>
        <w:t xml:space="preserve"> و الباقون </w:t>
      </w:r>
      <w:r w:rsidR="009D4374" w:rsidRPr="009D4374">
        <w:rPr>
          <w:rStyle w:val="libAlaemChar"/>
          <w:rFonts w:hint="cs"/>
          <w:rtl/>
        </w:rPr>
        <w:t>(</w:t>
      </w:r>
      <w:r w:rsidRPr="005971BB">
        <w:rPr>
          <w:rFonts w:hint="cs"/>
          <w:rtl/>
        </w:rPr>
        <w:t xml:space="preserve"> </w:t>
      </w:r>
      <w:r w:rsidRPr="005971BB">
        <w:rPr>
          <w:rStyle w:val="libAieChar"/>
          <w:rFonts w:hint="cs"/>
          <w:rtl/>
        </w:rPr>
        <w:t>يَتَناجَوْنَ</w:t>
      </w:r>
      <w:r w:rsidRPr="005971BB">
        <w:rPr>
          <w:rFonts w:hint="cs"/>
          <w:rtl/>
        </w:rPr>
        <w:t xml:space="preserve"> </w:t>
      </w:r>
      <w:r w:rsidR="009D4374" w:rsidRPr="009D4374">
        <w:rPr>
          <w:rStyle w:val="libAlaemChar"/>
          <w:rFonts w:hint="cs"/>
          <w:rtl/>
        </w:rPr>
        <w:t>)</w:t>
      </w:r>
      <w:r w:rsidRPr="005971BB">
        <w:rPr>
          <w:rFonts w:hint="cs"/>
          <w:rtl/>
        </w:rPr>
        <w:t xml:space="preserve"> و يشهد لقراءة حمزة قول النبيّ </w:t>
      </w:r>
      <w:r w:rsidR="0082784A" w:rsidRPr="0082784A">
        <w:rPr>
          <w:rStyle w:val="libAlaemChar"/>
          <w:rFonts w:hint="cs"/>
          <w:rtl/>
        </w:rPr>
        <w:t>صلى‌الله‌عليه‌وآله‌وسلم</w:t>
      </w:r>
      <w:r w:rsidRPr="005971BB">
        <w:rPr>
          <w:rFonts w:hint="cs"/>
          <w:rtl/>
        </w:rPr>
        <w:t xml:space="preserve"> في عليّ </w:t>
      </w:r>
      <w:r w:rsidR="0082784A" w:rsidRPr="0082784A">
        <w:rPr>
          <w:rStyle w:val="libAlaemChar"/>
          <w:rFonts w:hint="cs"/>
          <w:rtl/>
        </w:rPr>
        <w:t>عليه‌السلام</w:t>
      </w:r>
      <w:r w:rsidRPr="005971BB">
        <w:rPr>
          <w:rFonts w:hint="cs"/>
          <w:rtl/>
        </w:rPr>
        <w:t xml:space="preserve"> - لمّا قال له بعض أصحابه: أ تناجيه دوننا -؟: ما أنا انتجيته بل الله انتجاه.</w:t>
      </w:r>
    </w:p>
    <w:p w:rsidR="00D656DE" w:rsidRPr="00247B5F" w:rsidRDefault="00D656DE" w:rsidP="00182177">
      <w:pPr>
        <w:pStyle w:val="libNormal"/>
        <w:rPr>
          <w:rtl/>
        </w:rPr>
      </w:pPr>
      <w:r w:rsidRPr="009D4374">
        <w:rPr>
          <w:rFonts w:hint="cs"/>
          <w:rtl/>
        </w:rPr>
        <w:t xml:space="preserve">و في الدرّ المنثور، أخرج أحمد و عبد بن حميد و البزّار و ابن المنذر و الطبرانيّ و ابن مردويه و البيهقيّ في شعب الإيمان بسند جيّد عن ابن عمر: أنّ اليهود كانوا </w:t>
      </w:r>
    </w:p>
    <w:p w:rsidR="009D4374" w:rsidRDefault="009D4374" w:rsidP="009D4374">
      <w:pPr>
        <w:pStyle w:val="libNormal"/>
      </w:pPr>
      <w:r>
        <w:rPr>
          <w:rFonts w:hint="cs"/>
          <w:rtl/>
        </w:rPr>
        <w:br w:type="page"/>
      </w:r>
    </w:p>
    <w:p w:rsidR="009D4374" w:rsidRDefault="00D656DE" w:rsidP="00182177">
      <w:pPr>
        <w:pStyle w:val="libNormal0"/>
        <w:rPr>
          <w:rtl/>
        </w:rPr>
      </w:pPr>
      <w:r w:rsidRPr="005971BB">
        <w:rPr>
          <w:rFonts w:hint="cs"/>
          <w:rtl/>
        </w:rPr>
        <w:lastRenderedPageBreak/>
        <w:t xml:space="preserve">يقولون لرسول الله </w:t>
      </w:r>
      <w:r w:rsidR="0082784A" w:rsidRPr="0082784A">
        <w:rPr>
          <w:rStyle w:val="libAlaemChar"/>
          <w:rFonts w:hint="cs"/>
          <w:rtl/>
        </w:rPr>
        <w:t>صلى‌الله‌عليه‌وآله‌وسلم</w:t>
      </w:r>
      <w:r w:rsidRPr="005971BB">
        <w:rPr>
          <w:rFonts w:hint="cs"/>
          <w:rtl/>
        </w:rPr>
        <w:t xml:space="preserve">: سام عليك يريدون بذلك شتمه ثمّ يقولون في أنفسهم: </w:t>
      </w:r>
      <w:r w:rsidR="009D4374" w:rsidRPr="009D4374">
        <w:rPr>
          <w:rStyle w:val="libAlaemChar"/>
          <w:rFonts w:hint="cs"/>
          <w:rtl/>
        </w:rPr>
        <w:t>(</w:t>
      </w:r>
      <w:r w:rsidRPr="005971BB">
        <w:rPr>
          <w:rFonts w:hint="cs"/>
          <w:rtl/>
        </w:rPr>
        <w:t xml:space="preserve"> </w:t>
      </w:r>
      <w:r w:rsidRPr="005971BB">
        <w:rPr>
          <w:rStyle w:val="libAieChar"/>
          <w:rFonts w:hint="cs"/>
          <w:rtl/>
        </w:rPr>
        <w:t>لَوْ لا يُعَذِّبُنَا ا</w:t>
      </w:r>
      <w:r w:rsidR="00182177">
        <w:rPr>
          <w:rStyle w:val="libAieChar"/>
          <w:rFonts w:hint="cs"/>
          <w:rtl/>
        </w:rPr>
        <w:t>لله</w:t>
      </w:r>
      <w:r w:rsidRPr="005971BB">
        <w:rPr>
          <w:rStyle w:val="libAieChar"/>
          <w:rFonts w:hint="cs"/>
          <w:rtl/>
        </w:rPr>
        <w:t>ُ بِما نَقُولُ</w:t>
      </w:r>
      <w:r w:rsidRPr="005971BB">
        <w:rPr>
          <w:rFonts w:hint="cs"/>
          <w:rtl/>
        </w:rPr>
        <w:t xml:space="preserve"> </w:t>
      </w:r>
      <w:r w:rsidR="009D4374" w:rsidRPr="009D4374">
        <w:rPr>
          <w:rStyle w:val="libAlaemChar"/>
          <w:rFonts w:hint="cs"/>
          <w:rtl/>
        </w:rPr>
        <w:t>)</w:t>
      </w:r>
      <w:r w:rsidRPr="005971BB">
        <w:rPr>
          <w:rFonts w:hint="cs"/>
          <w:rtl/>
        </w:rPr>
        <w:t xml:space="preserve"> فنزلت هذه الآية </w:t>
      </w:r>
      <w:r w:rsidR="009D4374" w:rsidRPr="009D4374">
        <w:rPr>
          <w:rStyle w:val="libAlaemChar"/>
          <w:rFonts w:hint="cs"/>
          <w:rtl/>
        </w:rPr>
        <w:t>(</w:t>
      </w:r>
      <w:r w:rsidRPr="005971BB">
        <w:rPr>
          <w:rFonts w:hint="cs"/>
          <w:rtl/>
        </w:rPr>
        <w:t xml:space="preserve"> </w:t>
      </w:r>
      <w:r w:rsidRPr="005971BB">
        <w:rPr>
          <w:rStyle w:val="libAieChar"/>
          <w:rFonts w:hint="cs"/>
          <w:rtl/>
        </w:rPr>
        <w:t>وَ إِذا جاؤُكَ حَيَّوْكَ بِما لَمْ يُحَيِّكَ بِهِ ا</w:t>
      </w:r>
      <w:r w:rsidR="00182177">
        <w:rPr>
          <w:rStyle w:val="libAieChar"/>
          <w:rFonts w:hint="cs"/>
          <w:rtl/>
        </w:rPr>
        <w:t>لله</w:t>
      </w:r>
      <w:r w:rsidRPr="005971BB">
        <w:rPr>
          <w:rStyle w:val="libAieChar"/>
          <w:rFonts w:hint="cs"/>
          <w:rtl/>
        </w:rPr>
        <w:t>ُ</w:t>
      </w:r>
      <w:r w:rsidRPr="005971BB">
        <w:rPr>
          <w:rFonts w:hint="cs"/>
          <w:rtl/>
        </w:rPr>
        <w:t xml:space="preserve"> </w:t>
      </w:r>
      <w:r w:rsidR="009D4374" w:rsidRPr="009D4374">
        <w:rPr>
          <w:rStyle w:val="libAlaemChar"/>
          <w:rFonts w:hint="cs"/>
          <w:rtl/>
        </w:rPr>
        <w:t>)</w:t>
      </w:r>
      <w:r w:rsidRPr="005971BB">
        <w:rPr>
          <w:rFonts w:hint="cs"/>
          <w:rtl/>
        </w:rPr>
        <w:t>.</w:t>
      </w:r>
    </w:p>
    <w:p w:rsidR="009D4374" w:rsidRPr="009D4374" w:rsidRDefault="00D656DE" w:rsidP="00182177">
      <w:pPr>
        <w:pStyle w:val="libNormal"/>
        <w:rPr>
          <w:rtl/>
        </w:rPr>
      </w:pPr>
      <w:r w:rsidRPr="009D4374">
        <w:rPr>
          <w:rFonts w:hint="cs"/>
          <w:rtl/>
        </w:rPr>
        <w:t xml:space="preserve">و فيه، أخرج عبدالرزّاق و ابن أبي حاتم و ابن مردويه عن ابن عبّاس: في هذه الآية قال: كان المنافقون يقولون لرسول الله </w:t>
      </w:r>
      <w:r w:rsidR="0082784A" w:rsidRPr="0082784A">
        <w:rPr>
          <w:rStyle w:val="libAlaemChar"/>
          <w:rFonts w:hint="cs"/>
          <w:rtl/>
        </w:rPr>
        <w:t>صلى‌الله‌عليه‌وآله‌وسلم</w:t>
      </w:r>
      <w:r w:rsidRPr="009D4374">
        <w:rPr>
          <w:rFonts w:hint="cs"/>
          <w:rtl/>
        </w:rPr>
        <w:t>: سام عليك فنزلت.</w:t>
      </w:r>
    </w:p>
    <w:p w:rsidR="009D4374" w:rsidRDefault="00D656DE" w:rsidP="00182177">
      <w:pPr>
        <w:pStyle w:val="libNormal"/>
        <w:rPr>
          <w:rtl/>
        </w:rPr>
      </w:pPr>
      <w:r w:rsidRPr="00703173">
        <w:rPr>
          <w:rStyle w:val="libBold2Char"/>
          <w:rFonts w:hint="cs"/>
          <w:rtl/>
        </w:rPr>
        <w:t>أقول:</w:t>
      </w:r>
      <w:r w:rsidRPr="005971BB">
        <w:rPr>
          <w:rFonts w:hint="cs"/>
          <w:rtl/>
        </w:rPr>
        <w:t xml:space="preserve"> و هذه الرواية أقرب إلى التصديق من سابقتها لما تقدّم في تفسير الآية، و في رواية القمّيّ في تفسيره أنّهم كانوا يحيّونه بقولهم: أنعم صباحاً و أنعم مساء، و هو تحيّة أهل الجاهليّة.</w:t>
      </w:r>
    </w:p>
    <w:p w:rsidR="009D4374" w:rsidRDefault="00D656DE" w:rsidP="00182177">
      <w:pPr>
        <w:pStyle w:val="libNormal"/>
        <w:rPr>
          <w:rtl/>
        </w:rPr>
      </w:pPr>
      <w:r w:rsidRPr="005971BB">
        <w:rPr>
          <w:rFonts w:hint="cs"/>
          <w:rtl/>
        </w:rPr>
        <w:t xml:space="preserve">و في المجمع: في قوله تعالى: </w:t>
      </w:r>
      <w:r w:rsidR="009D4374" w:rsidRPr="009D4374">
        <w:rPr>
          <w:rStyle w:val="libAlaemChar"/>
          <w:rFonts w:hint="cs"/>
          <w:rtl/>
        </w:rPr>
        <w:t>(</w:t>
      </w:r>
      <w:r w:rsidRPr="005971BB">
        <w:rPr>
          <w:rFonts w:hint="cs"/>
          <w:rtl/>
        </w:rPr>
        <w:t xml:space="preserve"> </w:t>
      </w:r>
      <w:r w:rsidRPr="005971BB">
        <w:rPr>
          <w:rStyle w:val="libAieChar"/>
          <w:rFonts w:hint="cs"/>
          <w:rtl/>
        </w:rPr>
        <w:t>يَرْفَعِ ا</w:t>
      </w:r>
      <w:r w:rsidR="00182177">
        <w:rPr>
          <w:rStyle w:val="libAieChar"/>
          <w:rFonts w:hint="cs"/>
          <w:rtl/>
        </w:rPr>
        <w:t>لله</w:t>
      </w:r>
      <w:r w:rsidRPr="005971BB">
        <w:rPr>
          <w:rStyle w:val="libAieChar"/>
          <w:rFonts w:hint="cs"/>
          <w:rtl/>
        </w:rPr>
        <w:t xml:space="preserve">ُ الَّذِينَ آمَنُوا مِنْكُمْ وَ الَّذِينَ أُوتُوا الْعِلْمَ دَرَجاتٍ </w:t>
      </w:r>
      <w:r w:rsidR="009D4374" w:rsidRPr="009D4374">
        <w:rPr>
          <w:rStyle w:val="libAlaemChar"/>
          <w:rFonts w:hint="cs"/>
          <w:rtl/>
        </w:rPr>
        <w:t>)</w:t>
      </w:r>
      <w:r w:rsidRPr="005971BB">
        <w:rPr>
          <w:rFonts w:hint="cs"/>
          <w:rtl/>
        </w:rPr>
        <w:t xml:space="preserve"> و قد ورد أيضاً في الحديث أنّه </w:t>
      </w:r>
      <w:r w:rsidR="0082784A" w:rsidRPr="0082784A">
        <w:rPr>
          <w:rStyle w:val="libAlaemChar"/>
          <w:rFonts w:hint="cs"/>
          <w:rtl/>
        </w:rPr>
        <w:t>صلى‌الله‌عليه‌وآله‌وسلم</w:t>
      </w:r>
      <w:r w:rsidRPr="005971BB">
        <w:rPr>
          <w:rFonts w:hint="cs"/>
          <w:rtl/>
        </w:rPr>
        <w:t xml:space="preserve"> قال: فضل العالم على الشهيد درجة، و فضل الشهيد على العابد درجة، و فضل النبيّ على العالم درجة، و فضل القرآن على سائر الكلام كفضل الله على سائر خلقه، و فضل العالم على سائر الناس كفضلي على أدناهم: رواه جابر بن عبدالله.</w:t>
      </w:r>
    </w:p>
    <w:p w:rsidR="009D4374" w:rsidRDefault="00D656DE" w:rsidP="00182177">
      <w:pPr>
        <w:pStyle w:val="libNormal"/>
        <w:rPr>
          <w:rtl/>
        </w:rPr>
      </w:pPr>
      <w:r w:rsidRPr="00703173">
        <w:rPr>
          <w:rStyle w:val="libBold2Char"/>
          <w:rFonts w:hint="cs"/>
          <w:rtl/>
        </w:rPr>
        <w:t>أقول:</w:t>
      </w:r>
      <w:r w:rsidRPr="005971BB">
        <w:rPr>
          <w:rFonts w:hint="cs"/>
          <w:rtl/>
        </w:rPr>
        <w:t xml:space="preserve"> و ذيل الرواية لا يخلو من شي‏ء فإنّ ظاهر رجوع الضمير في </w:t>
      </w:r>
      <w:r w:rsidR="009D4374" w:rsidRPr="009D4374">
        <w:rPr>
          <w:rStyle w:val="libAlaemChar"/>
          <w:rFonts w:hint="cs"/>
          <w:rtl/>
        </w:rPr>
        <w:t>(</w:t>
      </w:r>
      <w:r w:rsidRPr="005971BB">
        <w:rPr>
          <w:rFonts w:hint="cs"/>
          <w:rtl/>
        </w:rPr>
        <w:t xml:space="preserve"> أدناهم </w:t>
      </w:r>
      <w:r w:rsidR="009D4374" w:rsidRPr="009D4374">
        <w:rPr>
          <w:rStyle w:val="libAlaemChar"/>
          <w:rFonts w:hint="cs"/>
          <w:rtl/>
        </w:rPr>
        <w:t>)</w:t>
      </w:r>
      <w:r w:rsidRPr="005971BB">
        <w:rPr>
          <w:rFonts w:hint="cs"/>
          <w:rtl/>
        </w:rPr>
        <w:t xml:space="preserve"> إلى الناس اعتبار مراتب في الناس فمنهم الأعلى و منهم المتوسّط، و إذا كان فضل العالم على سائر الناس و فيهم الأعلى رتبة كفضل النبيّ على أدنى الناس كان العالم أفضل من النبيّ و هو كما ترى.</w:t>
      </w:r>
    </w:p>
    <w:p w:rsidR="009D4374" w:rsidRDefault="00D656DE" w:rsidP="00182177">
      <w:pPr>
        <w:pStyle w:val="libNormal"/>
        <w:rPr>
          <w:rtl/>
        </w:rPr>
      </w:pPr>
      <w:r w:rsidRPr="005971BB">
        <w:rPr>
          <w:rFonts w:hint="cs"/>
          <w:rtl/>
        </w:rPr>
        <w:t xml:space="preserve">اللّهمّ إلّا أن يكون أدنى بمعنى الأقرب و المراد بأدناهم أقربهم من النبيّ و هو العالم كما يلوح من قوله: </w:t>
      </w:r>
      <w:r w:rsidR="009D4374" w:rsidRPr="009D4374">
        <w:rPr>
          <w:rStyle w:val="libAlaemChar"/>
          <w:rFonts w:hint="cs"/>
          <w:rtl/>
        </w:rPr>
        <w:t>(</w:t>
      </w:r>
      <w:r w:rsidRPr="005971BB">
        <w:rPr>
          <w:rFonts w:hint="cs"/>
          <w:rtl/>
        </w:rPr>
        <w:t xml:space="preserve"> و فضل النبيّ على العالم درجة </w:t>
      </w:r>
      <w:r w:rsidR="009D4374" w:rsidRPr="009D4374">
        <w:rPr>
          <w:rStyle w:val="libAlaemChar"/>
          <w:rFonts w:hint="cs"/>
          <w:rtl/>
        </w:rPr>
        <w:t>)</w:t>
      </w:r>
      <w:r w:rsidRPr="005971BB">
        <w:rPr>
          <w:rFonts w:hint="cs"/>
          <w:rtl/>
        </w:rPr>
        <w:t xml:space="preserve"> فيكون المفاد أنّ فضل العالم على سائر الناس كفضلي على أقربهم منّي و هو العالم.</w:t>
      </w:r>
    </w:p>
    <w:p w:rsidR="00D656DE" w:rsidRPr="00247B5F" w:rsidRDefault="00D656DE" w:rsidP="00182177">
      <w:pPr>
        <w:pStyle w:val="libNormal"/>
        <w:rPr>
          <w:rtl/>
        </w:rPr>
      </w:pPr>
      <w:r w:rsidRPr="005971BB">
        <w:rPr>
          <w:rFonts w:hint="cs"/>
          <w:rtl/>
        </w:rPr>
        <w:t xml:space="preserve">و في الدرّ المنثور، أخرج سعيد بن منصور و ابن راهويه و ابن أبي شيبة و عبد بن حميد و ابن المنذر و ابن أبي حاتم و ابن مردويه و الحاكم و صحّحه عن عليّ قال: إنّ في كتاب الله لآية ما عمل بها أحد قبلي و لا يعمل بها بعدي آية النجوى </w:t>
      </w:r>
      <w:r w:rsidR="009D4374" w:rsidRPr="009D4374">
        <w:rPr>
          <w:rStyle w:val="libAlaemChar"/>
          <w:rFonts w:hint="cs"/>
          <w:rtl/>
        </w:rPr>
        <w:t>(</w:t>
      </w:r>
      <w:r w:rsidRPr="005971BB">
        <w:rPr>
          <w:rFonts w:hint="cs"/>
          <w:rtl/>
        </w:rPr>
        <w:t xml:space="preserve"> </w:t>
      </w:r>
      <w:r w:rsidRPr="005971BB">
        <w:rPr>
          <w:rStyle w:val="libAieChar"/>
          <w:rFonts w:hint="cs"/>
          <w:rtl/>
        </w:rPr>
        <w:t xml:space="preserve">يا أَيُّهَا الَّذِينَ آمَنُوا إِذا ناجَيْتُمُ الرَّسُولَ فَقَدِّمُوا بَيْنَ يَدَيْ نَجْواكُمْ صَدَقَةً </w:t>
      </w:r>
      <w:r w:rsidR="009D4374" w:rsidRPr="009D4374">
        <w:rPr>
          <w:rStyle w:val="libAlaemChar"/>
          <w:rFonts w:hint="cs"/>
          <w:rtl/>
        </w:rPr>
        <w:t>)</w:t>
      </w:r>
      <w:r w:rsidRPr="005971BB">
        <w:rPr>
          <w:rFonts w:hint="cs"/>
          <w:rtl/>
        </w:rPr>
        <w:t xml:space="preserve"> كان عندي دينار فبعته بعشرة دراهم فكنت كلّما ناجيت النبيّ </w:t>
      </w:r>
      <w:r w:rsidR="0082784A" w:rsidRPr="0082784A">
        <w:rPr>
          <w:rStyle w:val="libAlaemChar"/>
          <w:rFonts w:hint="cs"/>
          <w:rtl/>
        </w:rPr>
        <w:t>صلى‌الله‌عليه‌وآله‌وسلم</w:t>
      </w:r>
      <w:r w:rsidRPr="005971BB">
        <w:rPr>
          <w:rFonts w:hint="cs"/>
          <w:rtl/>
        </w:rPr>
        <w:t xml:space="preserve"> قدّمت بين يدي نجواي درهما ثمّ نسخت فلم يعمل </w:t>
      </w:r>
    </w:p>
    <w:p w:rsidR="009D4374" w:rsidRDefault="009D4374" w:rsidP="009D4374">
      <w:pPr>
        <w:pStyle w:val="libNormal"/>
      </w:pPr>
      <w:r>
        <w:rPr>
          <w:rFonts w:hint="cs"/>
          <w:rtl/>
        </w:rPr>
        <w:br w:type="page"/>
      </w:r>
    </w:p>
    <w:p w:rsidR="009D4374" w:rsidRDefault="00D656DE" w:rsidP="009D4374">
      <w:pPr>
        <w:pStyle w:val="libNormal0"/>
        <w:rPr>
          <w:rtl/>
        </w:rPr>
      </w:pPr>
      <w:r w:rsidRPr="005971BB">
        <w:rPr>
          <w:rFonts w:hint="cs"/>
          <w:rtl/>
        </w:rPr>
        <w:lastRenderedPageBreak/>
        <w:t xml:space="preserve">بها أحد فنزلت </w:t>
      </w:r>
      <w:r w:rsidR="009D4374" w:rsidRPr="009D4374">
        <w:rPr>
          <w:rStyle w:val="libAlaemChar"/>
          <w:rFonts w:hint="cs"/>
          <w:rtl/>
        </w:rPr>
        <w:t>(</w:t>
      </w:r>
      <w:r w:rsidRPr="005971BB">
        <w:rPr>
          <w:rFonts w:hint="cs"/>
          <w:rtl/>
        </w:rPr>
        <w:t xml:space="preserve"> </w:t>
      </w:r>
      <w:r w:rsidRPr="005971BB">
        <w:rPr>
          <w:rStyle w:val="libAieChar"/>
          <w:rFonts w:hint="cs"/>
          <w:rtl/>
        </w:rPr>
        <w:t xml:space="preserve">أَ أَشْفَقْتُمْ أَنْ تُقَدِّمُوا بَيْنَ يَدَيْ نَجْواكُمْ صَدَقاتٍ </w:t>
      </w:r>
      <w:r w:rsidR="009D4374" w:rsidRPr="009D4374">
        <w:rPr>
          <w:rStyle w:val="libAlaemChar"/>
          <w:rFonts w:hint="cs"/>
          <w:rtl/>
        </w:rPr>
        <w:t>)</w:t>
      </w:r>
      <w:r w:rsidRPr="005971BB">
        <w:rPr>
          <w:rFonts w:hint="cs"/>
          <w:rtl/>
        </w:rPr>
        <w:t xml:space="preserve"> الآية.</w:t>
      </w:r>
    </w:p>
    <w:p w:rsidR="009D4374" w:rsidRDefault="00D656DE" w:rsidP="00182177">
      <w:pPr>
        <w:pStyle w:val="libNormal"/>
        <w:rPr>
          <w:rtl/>
        </w:rPr>
      </w:pPr>
      <w:r w:rsidRPr="005971BB">
        <w:rPr>
          <w:rFonts w:hint="cs"/>
          <w:rtl/>
        </w:rPr>
        <w:t xml:space="preserve">و في تفسير القمّيّ، بإسناده عن أبي بصير عن أبي جعفر </w:t>
      </w:r>
      <w:r w:rsidR="0082784A" w:rsidRPr="0082784A">
        <w:rPr>
          <w:rStyle w:val="libAlaemChar"/>
          <w:rFonts w:hint="cs"/>
          <w:rtl/>
        </w:rPr>
        <w:t>عليه‌السلام</w:t>
      </w:r>
      <w:r w:rsidRPr="005971BB">
        <w:rPr>
          <w:rFonts w:hint="cs"/>
          <w:rtl/>
        </w:rPr>
        <w:t xml:space="preserve"> قال: سألته عن قول الله عزّوجلّ: </w:t>
      </w:r>
      <w:r w:rsidR="009D4374" w:rsidRPr="009D4374">
        <w:rPr>
          <w:rStyle w:val="libAlaemChar"/>
          <w:rFonts w:hint="cs"/>
          <w:rtl/>
        </w:rPr>
        <w:t>(</w:t>
      </w:r>
      <w:r w:rsidRPr="005971BB">
        <w:rPr>
          <w:rStyle w:val="libAieChar"/>
          <w:rFonts w:hint="cs"/>
          <w:rtl/>
        </w:rPr>
        <w:t xml:space="preserve"> إِذا ناجَيْتُمُ الرَّسُولَ فَقَدِّمُوا بَيْنَ يَدَيْ نَجْواكُمْ صَدَقَةً </w:t>
      </w:r>
      <w:r w:rsidR="009D4374" w:rsidRPr="009D4374">
        <w:rPr>
          <w:rStyle w:val="libAlaemChar"/>
          <w:rFonts w:hint="cs"/>
          <w:rtl/>
        </w:rPr>
        <w:t>)</w:t>
      </w:r>
      <w:r w:rsidRPr="005971BB">
        <w:rPr>
          <w:rFonts w:hint="cs"/>
          <w:rtl/>
        </w:rPr>
        <w:t xml:space="preserve"> قال: قدّم عليّ بن أبي طالب </w:t>
      </w:r>
      <w:r w:rsidR="0082784A" w:rsidRPr="0082784A">
        <w:rPr>
          <w:rStyle w:val="libAlaemChar"/>
          <w:rFonts w:hint="cs"/>
          <w:rtl/>
        </w:rPr>
        <w:t>عليه‌السلام</w:t>
      </w:r>
      <w:r w:rsidRPr="005971BB">
        <w:rPr>
          <w:rFonts w:hint="cs"/>
          <w:rtl/>
        </w:rPr>
        <w:t xml:space="preserve"> بين يدي نجواه صدقة ثمّ نسخها بقوله: </w:t>
      </w:r>
      <w:r w:rsidR="009D4374" w:rsidRPr="009D4374">
        <w:rPr>
          <w:rStyle w:val="libAlaemChar"/>
          <w:rFonts w:hint="cs"/>
          <w:rtl/>
        </w:rPr>
        <w:t>(</w:t>
      </w:r>
      <w:r w:rsidRPr="005971BB">
        <w:rPr>
          <w:rStyle w:val="libAieChar"/>
          <w:rFonts w:hint="cs"/>
          <w:rtl/>
        </w:rPr>
        <w:t xml:space="preserve"> أَ أَشْفَقْتُمْ أَنْ تُقَدِّمُوا بَيْنَ يَدَيْ نَجْواكُمْ صَدَقاتٍ </w:t>
      </w:r>
      <w:r w:rsidR="009D4374" w:rsidRPr="009D4374">
        <w:rPr>
          <w:rStyle w:val="libAlaemChar"/>
          <w:rFonts w:hint="cs"/>
          <w:rtl/>
        </w:rPr>
        <w:t>)</w:t>
      </w:r>
      <w:r w:rsidRPr="005971BB">
        <w:rPr>
          <w:rFonts w:hint="cs"/>
          <w:rtl/>
        </w:rPr>
        <w:t>.</w:t>
      </w:r>
    </w:p>
    <w:p w:rsidR="00D656DE" w:rsidRPr="00247B5F" w:rsidRDefault="00D656DE" w:rsidP="00182177">
      <w:pPr>
        <w:pStyle w:val="libNormal"/>
        <w:rPr>
          <w:rtl/>
        </w:rPr>
      </w:pPr>
      <w:r w:rsidRPr="00703173">
        <w:rPr>
          <w:rStyle w:val="libBold2Char"/>
          <w:rFonts w:hint="cs"/>
          <w:rtl/>
        </w:rPr>
        <w:t>أقول:</w:t>
      </w:r>
      <w:r w:rsidRPr="005971BB">
        <w:rPr>
          <w:rFonts w:hint="cs"/>
          <w:rtl/>
        </w:rPr>
        <w:t xml:space="preserve"> و في هذا المعنى روايات اُخر من طرق الفريقين. </w:t>
      </w:r>
    </w:p>
    <w:p w:rsidR="009D4374" w:rsidRDefault="009D4374" w:rsidP="009D4374">
      <w:pPr>
        <w:pStyle w:val="libNormal"/>
        <w:rPr>
          <w:rtl/>
        </w:rPr>
      </w:pPr>
      <w:r>
        <w:rPr>
          <w:rFonts w:hint="cs"/>
          <w:rtl/>
        </w:rPr>
        <w:br w:type="page"/>
      </w:r>
    </w:p>
    <w:p w:rsidR="00D656DE" w:rsidRPr="00247B5F" w:rsidRDefault="009D4374" w:rsidP="0082784A">
      <w:pPr>
        <w:pStyle w:val="Heading2Center"/>
        <w:rPr>
          <w:rtl/>
        </w:rPr>
      </w:pPr>
      <w:bookmarkStart w:id="148" w:name="76"/>
      <w:bookmarkStart w:id="149" w:name="_Toc399229304"/>
      <w:r w:rsidRPr="009D4374">
        <w:rPr>
          <w:rStyle w:val="libAlaemChar"/>
          <w:rFonts w:hint="cs"/>
          <w:rtl/>
        </w:rPr>
        <w:lastRenderedPageBreak/>
        <w:t>(</w:t>
      </w:r>
      <w:r w:rsidR="00D656DE" w:rsidRPr="00247B5F">
        <w:rPr>
          <w:rFonts w:hint="cs"/>
          <w:rtl/>
        </w:rPr>
        <w:t xml:space="preserve"> سورة المجادلة الآيات 14 - 22 </w:t>
      </w:r>
      <w:r w:rsidRPr="009D4374">
        <w:rPr>
          <w:rStyle w:val="libAlaemChar"/>
          <w:rFonts w:hint="cs"/>
          <w:rtl/>
        </w:rPr>
        <w:t>)</w:t>
      </w:r>
      <w:bookmarkEnd w:id="148"/>
      <w:bookmarkEnd w:id="149"/>
    </w:p>
    <w:p w:rsidR="00D656DE" w:rsidRPr="00703173" w:rsidRDefault="00D656DE" w:rsidP="00182177">
      <w:pPr>
        <w:pStyle w:val="libNormal"/>
        <w:rPr>
          <w:rtl/>
        </w:rPr>
      </w:pPr>
      <w:r w:rsidRPr="00703173">
        <w:rPr>
          <w:rStyle w:val="libAieChar"/>
          <w:rFonts w:hint="cs"/>
          <w:rtl/>
        </w:rPr>
        <w:t>أَلَمْ تَرَ إِلَى الَّذِينَ تَوَلَّوْا قَوْمًا غَضِبَ ا</w:t>
      </w:r>
      <w:r w:rsidR="00182177">
        <w:rPr>
          <w:rStyle w:val="libAieChar"/>
          <w:rFonts w:hint="cs"/>
          <w:rtl/>
        </w:rPr>
        <w:t>لله</w:t>
      </w:r>
      <w:r w:rsidRPr="00703173">
        <w:rPr>
          <w:rStyle w:val="libAieChar"/>
          <w:rFonts w:hint="cs"/>
          <w:rtl/>
        </w:rPr>
        <w:t xml:space="preserve">ُ عَلَيْهِم مَّا هُم مِّنكُمْ وَلَا مِنْهُمْ وَيَحْلِفُونَ عَلَى الْكَذِبِ وَهُمْ يَعْلَمُونَ </w:t>
      </w:r>
      <w:r w:rsidR="009D4374" w:rsidRPr="009D4374">
        <w:rPr>
          <w:rStyle w:val="libAlaemChar"/>
          <w:rFonts w:hint="cs"/>
          <w:rtl/>
        </w:rPr>
        <w:t>(</w:t>
      </w:r>
      <w:r w:rsidRPr="00703173">
        <w:rPr>
          <w:rStyle w:val="libAieChar"/>
          <w:rFonts w:hint="cs"/>
          <w:rtl/>
        </w:rPr>
        <w:t>١٤</w:t>
      </w:r>
      <w:r w:rsidR="009D4374" w:rsidRPr="009D4374">
        <w:rPr>
          <w:rStyle w:val="libAlaemChar"/>
          <w:rFonts w:hint="cs"/>
          <w:rtl/>
        </w:rPr>
        <w:t>)</w:t>
      </w:r>
      <w:r w:rsidRPr="00703173">
        <w:rPr>
          <w:rStyle w:val="libAieChar"/>
          <w:rFonts w:hint="cs"/>
          <w:rtl/>
        </w:rPr>
        <w:t xml:space="preserve"> أَعَدَّ ا</w:t>
      </w:r>
      <w:r w:rsidR="00182177">
        <w:rPr>
          <w:rStyle w:val="libAieChar"/>
          <w:rFonts w:hint="cs"/>
          <w:rtl/>
        </w:rPr>
        <w:t>لله</w:t>
      </w:r>
      <w:r w:rsidRPr="00703173">
        <w:rPr>
          <w:rStyle w:val="libAieChar"/>
          <w:rFonts w:hint="cs"/>
          <w:rtl/>
        </w:rPr>
        <w:t xml:space="preserve">ُ لَهُمْ عَذَابًا شَدِيدًا  إِنَّهُمْ سَاءَ مَا كَانُوا يَعْمَلُونَ </w:t>
      </w:r>
      <w:r w:rsidR="009D4374" w:rsidRPr="009D4374">
        <w:rPr>
          <w:rStyle w:val="libAlaemChar"/>
          <w:rFonts w:hint="cs"/>
          <w:rtl/>
        </w:rPr>
        <w:t>(</w:t>
      </w:r>
      <w:r w:rsidRPr="00703173">
        <w:rPr>
          <w:rStyle w:val="libAieChar"/>
          <w:rFonts w:hint="cs"/>
          <w:rtl/>
        </w:rPr>
        <w:t>١٥</w:t>
      </w:r>
      <w:r w:rsidR="009D4374" w:rsidRPr="009D4374">
        <w:rPr>
          <w:rStyle w:val="libAlaemChar"/>
          <w:rFonts w:hint="cs"/>
          <w:rtl/>
        </w:rPr>
        <w:t>)</w:t>
      </w:r>
      <w:r w:rsidRPr="00703173">
        <w:rPr>
          <w:rStyle w:val="libAieChar"/>
          <w:rFonts w:hint="cs"/>
          <w:rtl/>
        </w:rPr>
        <w:t xml:space="preserve"> اتَّخَذُوا أَيْمَانَهُمْ جُنَّةً فَصَدُّوا عَن سَبِيلِ ا</w:t>
      </w:r>
      <w:r w:rsidR="00182177">
        <w:rPr>
          <w:rStyle w:val="libAieChar"/>
          <w:rFonts w:hint="cs"/>
          <w:rtl/>
        </w:rPr>
        <w:t>لله</w:t>
      </w:r>
      <w:r w:rsidRPr="00703173">
        <w:rPr>
          <w:rStyle w:val="libAieChar"/>
          <w:rFonts w:hint="cs"/>
          <w:rtl/>
        </w:rPr>
        <w:t xml:space="preserve">ِ فَلَهُمْ عَذَابٌ مُّهِينٌ </w:t>
      </w:r>
      <w:r w:rsidR="009D4374" w:rsidRPr="009D4374">
        <w:rPr>
          <w:rStyle w:val="libAlaemChar"/>
          <w:rFonts w:hint="cs"/>
          <w:rtl/>
        </w:rPr>
        <w:t>(</w:t>
      </w:r>
      <w:r w:rsidRPr="00703173">
        <w:rPr>
          <w:rStyle w:val="libAieChar"/>
          <w:rFonts w:hint="cs"/>
          <w:rtl/>
        </w:rPr>
        <w:t>١٦</w:t>
      </w:r>
      <w:r w:rsidR="009D4374" w:rsidRPr="009D4374">
        <w:rPr>
          <w:rStyle w:val="libAlaemChar"/>
          <w:rFonts w:hint="cs"/>
          <w:rtl/>
        </w:rPr>
        <w:t>)</w:t>
      </w:r>
      <w:r w:rsidRPr="00703173">
        <w:rPr>
          <w:rStyle w:val="libAieChar"/>
          <w:rFonts w:hint="cs"/>
          <w:rtl/>
        </w:rPr>
        <w:t xml:space="preserve"> لَّن تُغْنِيَ عَنْهُمْ أَمْوَالُهُمْ وَلَا أَوْلَادُهُم مِّنَ ا</w:t>
      </w:r>
      <w:r w:rsidR="00182177">
        <w:rPr>
          <w:rStyle w:val="libAieChar"/>
          <w:rFonts w:hint="cs"/>
          <w:rtl/>
        </w:rPr>
        <w:t>لله</w:t>
      </w:r>
      <w:r w:rsidRPr="00703173">
        <w:rPr>
          <w:rStyle w:val="libAieChar"/>
          <w:rFonts w:hint="cs"/>
          <w:rtl/>
        </w:rPr>
        <w:t xml:space="preserve">ِ شَيْئًا  أُولَئِكَ أَصْحَابُ النَّارِ  هُمْ فِيهَا خَالِدُونَ </w:t>
      </w:r>
      <w:r w:rsidR="009D4374" w:rsidRPr="009D4374">
        <w:rPr>
          <w:rStyle w:val="libAlaemChar"/>
          <w:rFonts w:hint="cs"/>
          <w:rtl/>
        </w:rPr>
        <w:t>(</w:t>
      </w:r>
      <w:r w:rsidRPr="00703173">
        <w:rPr>
          <w:rStyle w:val="libAieChar"/>
          <w:rFonts w:hint="cs"/>
          <w:rtl/>
        </w:rPr>
        <w:t>١٧</w:t>
      </w:r>
      <w:r w:rsidR="009D4374" w:rsidRPr="009D4374">
        <w:rPr>
          <w:rStyle w:val="libAlaemChar"/>
          <w:rFonts w:hint="cs"/>
          <w:rtl/>
        </w:rPr>
        <w:t>)</w:t>
      </w:r>
      <w:r w:rsidRPr="00703173">
        <w:rPr>
          <w:rStyle w:val="libAieChar"/>
          <w:rFonts w:hint="cs"/>
          <w:rtl/>
        </w:rPr>
        <w:t xml:space="preserve"> يَوْمَ يَبْعَثُهُمُ ا</w:t>
      </w:r>
      <w:r w:rsidR="00182177">
        <w:rPr>
          <w:rStyle w:val="libAieChar"/>
          <w:rFonts w:hint="cs"/>
          <w:rtl/>
        </w:rPr>
        <w:t>لله</w:t>
      </w:r>
      <w:r w:rsidRPr="00703173">
        <w:rPr>
          <w:rStyle w:val="libAieChar"/>
          <w:rFonts w:hint="cs"/>
          <w:rtl/>
        </w:rPr>
        <w:t xml:space="preserve">ُ جَمِيعًا فَيَحْلِفُونَ لَهُ كَمَا يَحْلِفُونَ لَكُمْ  وَيَحْسَبُونَ أَنَّهُمْ عَلَىٰ شَيْءٍ  أَلَا إِنَّهُمْ هُمُ الْكَاذِبُونَ </w:t>
      </w:r>
      <w:r w:rsidR="009D4374" w:rsidRPr="009D4374">
        <w:rPr>
          <w:rStyle w:val="libAlaemChar"/>
          <w:rFonts w:hint="cs"/>
          <w:rtl/>
        </w:rPr>
        <w:t>(</w:t>
      </w:r>
      <w:r w:rsidRPr="00703173">
        <w:rPr>
          <w:rStyle w:val="libAieChar"/>
          <w:rFonts w:hint="cs"/>
          <w:rtl/>
        </w:rPr>
        <w:t>١٨</w:t>
      </w:r>
      <w:r w:rsidR="009D4374" w:rsidRPr="009D4374">
        <w:rPr>
          <w:rStyle w:val="libAlaemChar"/>
          <w:rFonts w:hint="cs"/>
          <w:rtl/>
        </w:rPr>
        <w:t>)</w:t>
      </w:r>
      <w:r w:rsidRPr="00703173">
        <w:rPr>
          <w:rStyle w:val="libAieChar"/>
          <w:rFonts w:hint="cs"/>
          <w:rtl/>
        </w:rPr>
        <w:t xml:space="preserve"> اسْتَحْوَذَ عَلَيْهِمُ الشَّيْطَانُ فَأَنسَاهُمْ ذِكْرَ ا</w:t>
      </w:r>
      <w:r w:rsidR="00182177">
        <w:rPr>
          <w:rStyle w:val="libAieChar"/>
          <w:rFonts w:hint="cs"/>
          <w:rtl/>
        </w:rPr>
        <w:t>لله</w:t>
      </w:r>
      <w:r w:rsidRPr="00703173">
        <w:rPr>
          <w:rStyle w:val="libAieChar"/>
          <w:rFonts w:hint="cs"/>
          <w:rtl/>
        </w:rPr>
        <w:t xml:space="preserve">ِ  أُولَئِكَ حِزْبُ الشَّيْطَانِ  أَلَا إِنَّ حِزْبَ الشَّيْطَانِ هُمُ الْخَاسِرُونَ </w:t>
      </w:r>
      <w:r w:rsidR="009D4374" w:rsidRPr="009D4374">
        <w:rPr>
          <w:rStyle w:val="libAlaemChar"/>
          <w:rFonts w:hint="cs"/>
          <w:rtl/>
        </w:rPr>
        <w:t>(</w:t>
      </w:r>
      <w:r w:rsidRPr="00703173">
        <w:rPr>
          <w:rStyle w:val="libAieChar"/>
          <w:rFonts w:hint="cs"/>
          <w:rtl/>
        </w:rPr>
        <w:t>١٩</w:t>
      </w:r>
      <w:r w:rsidR="009D4374" w:rsidRPr="009D4374">
        <w:rPr>
          <w:rStyle w:val="libAlaemChar"/>
          <w:rFonts w:hint="cs"/>
          <w:rtl/>
        </w:rPr>
        <w:t>)</w:t>
      </w:r>
      <w:r w:rsidRPr="00703173">
        <w:rPr>
          <w:rStyle w:val="libAieChar"/>
          <w:rFonts w:hint="cs"/>
          <w:rtl/>
        </w:rPr>
        <w:t xml:space="preserve"> إِنَّ الَّذِينَ يُحَادُّونَ ا</w:t>
      </w:r>
      <w:r w:rsidR="00182177">
        <w:rPr>
          <w:rStyle w:val="libAieChar"/>
          <w:rFonts w:hint="cs"/>
          <w:rtl/>
        </w:rPr>
        <w:t>لله</w:t>
      </w:r>
      <w:r w:rsidRPr="00703173">
        <w:rPr>
          <w:rStyle w:val="libAieChar"/>
          <w:rFonts w:hint="cs"/>
          <w:rtl/>
        </w:rPr>
        <w:t xml:space="preserve">َ وَرَسُولَهُ أُولَئِكَ فِي الْأَذَلِّينَ </w:t>
      </w:r>
      <w:r w:rsidR="009D4374" w:rsidRPr="009D4374">
        <w:rPr>
          <w:rStyle w:val="libAlaemChar"/>
          <w:rFonts w:hint="cs"/>
          <w:rtl/>
        </w:rPr>
        <w:t>(</w:t>
      </w:r>
      <w:r w:rsidRPr="00703173">
        <w:rPr>
          <w:rStyle w:val="libAieChar"/>
          <w:rFonts w:hint="cs"/>
          <w:rtl/>
        </w:rPr>
        <w:t>٢٠</w:t>
      </w:r>
      <w:r w:rsidR="009D4374" w:rsidRPr="009D4374">
        <w:rPr>
          <w:rStyle w:val="libAlaemChar"/>
          <w:rFonts w:hint="cs"/>
          <w:rtl/>
        </w:rPr>
        <w:t>)</w:t>
      </w:r>
      <w:r w:rsidRPr="00703173">
        <w:rPr>
          <w:rStyle w:val="libAieChar"/>
          <w:rFonts w:hint="cs"/>
          <w:rtl/>
        </w:rPr>
        <w:t xml:space="preserve"> كَتَبَ ا</w:t>
      </w:r>
      <w:r w:rsidR="00182177">
        <w:rPr>
          <w:rStyle w:val="libAieChar"/>
          <w:rFonts w:hint="cs"/>
          <w:rtl/>
        </w:rPr>
        <w:t>لله</w:t>
      </w:r>
      <w:r w:rsidRPr="00703173">
        <w:rPr>
          <w:rStyle w:val="libAieChar"/>
          <w:rFonts w:hint="cs"/>
          <w:rtl/>
        </w:rPr>
        <w:t>ُ لَأَغْلِبَنَّ أَنَا وَرُسُلِي  إِنَّ ا</w:t>
      </w:r>
      <w:r w:rsidR="00182177">
        <w:rPr>
          <w:rStyle w:val="libAieChar"/>
          <w:rFonts w:hint="cs"/>
          <w:rtl/>
        </w:rPr>
        <w:t>لله</w:t>
      </w:r>
      <w:r w:rsidRPr="00703173">
        <w:rPr>
          <w:rStyle w:val="libAieChar"/>
          <w:rFonts w:hint="cs"/>
          <w:rtl/>
        </w:rPr>
        <w:t xml:space="preserve">َ قَوِيٌّ عَزِيزٌ </w:t>
      </w:r>
      <w:r w:rsidR="009D4374" w:rsidRPr="009D4374">
        <w:rPr>
          <w:rStyle w:val="libAlaemChar"/>
          <w:rFonts w:hint="cs"/>
          <w:rtl/>
        </w:rPr>
        <w:t>(</w:t>
      </w:r>
      <w:r w:rsidRPr="00703173">
        <w:rPr>
          <w:rStyle w:val="libAieChar"/>
          <w:rFonts w:hint="cs"/>
          <w:rtl/>
        </w:rPr>
        <w:t>٢١</w:t>
      </w:r>
      <w:r w:rsidR="009D4374" w:rsidRPr="009D4374">
        <w:rPr>
          <w:rStyle w:val="libAlaemChar"/>
          <w:rFonts w:hint="cs"/>
          <w:rtl/>
        </w:rPr>
        <w:t>)</w:t>
      </w:r>
      <w:r w:rsidRPr="00703173">
        <w:rPr>
          <w:rStyle w:val="libAieChar"/>
          <w:rFonts w:hint="cs"/>
          <w:rtl/>
        </w:rPr>
        <w:t xml:space="preserve"> لَّا تَجِدُ قَوْمًا يُؤْمِنُونَ بِا</w:t>
      </w:r>
      <w:r w:rsidR="00182177">
        <w:rPr>
          <w:rStyle w:val="libAieChar"/>
          <w:rFonts w:hint="cs"/>
          <w:rtl/>
        </w:rPr>
        <w:t>لله</w:t>
      </w:r>
      <w:r w:rsidRPr="00703173">
        <w:rPr>
          <w:rStyle w:val="libAieChar"/>
          <w:rFonts w:hint="cs"/>
          <w:rtl/>
        </w:rPr>
        <w:t>ِ وَالْيَوْمِ الْآخِرِ يُوَادُّونَ مَنْ حَادَّ ا</w:t>
      </w:r>
      <w:r w:rsidR="00182177">
        <w:rPr>
          <w:rStyle w:val="libAieChar"/>
          <w:rFonts w:hint="cs"/>
          <w:rtl/>
        </w:rPr>
        <w:t>لله</w:t>
      </w:r>
      <w:r w:rsidRPr="00703173">
        <w:rPr>
          <w:rStyle w:val="libAieChar"/>
          <w:rFonts w:hint="cs"/>
          <w:rtl/>
        </w:rPr>
        <w:t>َ وَرَسُولَهُ وَلَوْ كَانُوا آبَاءَهُمْ أَوْ أَبْنَاءَهُمْ أَوْ إِخْوَانَهُمْ أَوْ عَشِيرَتَهُمْ  أُولَئِكَ كَتَبَ فِي قُلُوبِهِمُ الْإِيمَانَ وَأَيَّدَهُم بِرُوحٍ مِّنْهُ  وَيُدْخِلُهُمْ جَنَّاتٍ تَجْرِي مِن تَحْتِهَا الْأَنْهَارُ خَالِدِينَ فِيهَا  رَضِيَ ا</w:t>
      </w:r>
      <w:r w:rsidR="00182177">
        <w:rPr>
          <w:rStyle w:val="libAieChar"/>
          <w:rFonts w:hint="cs"/>
          <w:rtl/>
        </w:rPr>
        <w:t>لله</w:t>
      </w:r>
      <w:r w:rsidRPr="00703173">
        <w:rPr>
          <w:rStyle w:val="libAieChar"/>
          <w:rFonts w:hint="cs"/>
          <w:rtl/>
        </w:rPr>
        <w:t>ُ عَنْهُمْ وَرَضُوا عَنْهُ  أُولَئِكَ حِزْبُ ا</w:t>
      </w:r>
      <w:r w:rsidR="00182177">
        <w:rPr>
          <w:rStyle w:val="libAieChar"/>
          <w:rFonts w:hint="cs"/>
          <w:rtl/>
        </w:rPr>
        <w:t>لله</w:t>
      </w:r>
      <w:r w:rsidRPr="00703173">
        <w:rPr>
          <w:rStyle w:val="libAieChar"/>
          <w:rFonts w:hint="cs"/>
          <w:rtl/>
        </w:rPr>
        <w:t>ِ  أَلَا إِنَّ حِزْبَ ا</w:t>
      </w:r>
      <w:r w:rsidR="00182177">
        <w:rPr>
          <w:rStyle w:val="libAieChar"/>
          <w:rFonts w:hint="cs"/>
          <w:rtl/>
        </w:rPr>
        <w:t>لله</w:t>
      </w:r>
      <w:r w:rsidRPr="00703173">
        <w:rPr>
          <w:rStyle w:val="libAieChar"/>
          <w:rFonts w:hint="cs"/>
          <w:rtl/>
        </w:rPr>
        <w:t xml:space="preserve">ِ هُمُ الْمُفْلِحُونَ </w:t>
      </w:r>
      <w:r w:rsidR="009D4374" w:rsidRPr="009D4374">
        <w:rPr>
          <w:rStyle w:val="libAlaemChar"/>
          <w:rFonts w:hint="cs"/>
          <w:rtl/>
        </w:rPr>
        <w:t>(</w:t>
      </w:r>
      <w:r w:rsidRPr="00703173">
        <w:rPr>
          <w:rStyle w:val="libAieChar"/>
          <w:rFonts w:hint="cs"/>
          <w:rtl/>
        </w:rPr>
        <w:t>٢٢</w:t>
      </w:r>
      <w:r w:rsidR="009D4374" w:rsidRPr="009D4374">
        <w:rPr>
          <w:rStyle w:val="libAlaemChar"/>
          <w:rFonts w:hint="cs"/>
          <w:rtl/>
        </w:rPr>
        <w:t>)</w:t>
      </w:r>
    </w:p>
    <w:p w:rsidR="009D4374" w:rsidRDefault="009D4374" w:rsidP="009D4374">
      <w:pPr>
        <w:pStyle w:val="libNormal"/>
      </w:pPr>
      <w:r>
        <w:rPr>
          <w:rFonts w:hint="cs"/>
          <w:rtl/>
        </w:rPr>
        <w:br w:type="page"/>
      </w:r>
    </w:p>
    <w:p w:rsidR="00D656DE" w:rsidRPr="00247B5F" w:rsidRDefault="009D4374" w:rsidP="00703173">
      <w:pPr>
        <w:pStyle w:val="Heading3Center"/>
        <w:rPr>
          <w:rtl/>
        </w:rPr>
      </w:pPr>
      <w:bookmarkStart w:id="150" w:name="77"/>
      <w:bookmarkStart w:id="151" w:name="_Toc399229305"/>
      <w:r w:rsidRPr="009D4374">
        <w:rPr>
          <w:rStyle w:val="libAlaemChar"/>
          <w:rFonts w:hint="cs"/>
          <w:rtl/>
        </w:rPr>
        <w:lastRenderedPageBreak/>
        <w:t>(</w:t>
      </w:r>
      <w:r w:rsidR="00D656DE" w:rsidRPr="00247B5F">
        <w:rPr>
          <w:rFonts w:hint="cs"/>
          <w:rtl/>
        </w:rPr>
        <w:t xml:space="preserve"> بيان </w:t>
      </w:r>
      <w:r w:rsidRPr="009D4374">
        <w:rPr>
          <w:rStyle w:val="libAlaemChar"/>
          <w:rFonts w:hint="cs"/>
          <w:rtl/>
        </w:rPr>
        <w:t>)</w:t>
      </w:r>
      <w:bookmarkEnd w:id="150"/>
      <w:bookmarkEnd w:id="151"/>
    </w:p>
    <w:p w:rsidR="009D4374" w:rsidRPr="009D4374" w:rsidRDefault="00D656DE" w:rsidP="00182177">
      <w:pPr>
        <w:pStyle w:val="libNormal"/>
        <w:rPr>
          <w:rtl/>
        </w:rPr>
      </w:pPr>
      <w:r w:rsidRPr="009D4374">
        <w:rPr>
          <w:rFonts w:hint="cs"/>
          <w:rtl/>
        </w:rPr>
        <w:t>تذكر الآيات قوماً من المنافقين يتولّون اليهود و يوادّونهم و هم يحادّون الله و رسوله و تذمّهم على ذلك و تهدّدهم بالعذاب و الشقوة تهديداً شديداً، و تقطع بالآخرة أنّ الإيمان بالله و اليوم الآخر يمنع عن موادّة من يحادّ الله و رسوله كائناً من كان، و تمدح المؤمنين المتبرّئين من أعداء الله و تعدهم إيماناً مستقرّاً و روحاً من الله و جنّة و رضواناً.</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Style w:val="libAieChar"/>
          <w:rFonts w:hint="cs"/>
          <w:rtl/>
        </w:rPr>
        <w:t xml:space="preserve"> أَ لَمْ تَرَ إِلَى الَّذِينَ تَوَلَّوْا قَوْماً غَضِبَ ا</w:t>
      </w:r>
      <w:r w:rsidR="00182177">
        <w:rPr>
          <w:rStyle w:val="libAieChar"/>
          <w:rFonts w:hint="cs"/>
          <w:rtl/>
        </w:rPr>
        <w:t>لله</w:t>
      </w:r>
      <w:r w:rsidRPr="005971BB">
        <w:rPr>
          <w:rStyle w:val="libAieChar"/>
          <w:rFonts w:hint="cs"/>
          <w:rtl/>
        </w:rPr>
        <w:t xml:space="preserve">ُ عَلَيْهِمْ </w:t>
      </w:r>
      <w:r w:rsidR="009D4374" w:rsidRPr="009D4374">
        <w:rPr>
          <w:rStyle w:val="libAlaemChar"/>
          <w:rFonts w:hint="cs"/>
          <w:rtl/>
        </w:rPr>
        <w:t>)</w:t>
      </w:r>
      <w:r w:rsidRPr="005971BB">
        <w:rPr>
          <w:rFonts w:hint="cs"/>
          <w:rtl/>
        </w:rPr>
        <w:t xml:space="preserve"> إلخ، القوم المغضوب عليهم هم اليهود، قال تعالى: </w:t>
      </w:r>
      <w:r w:rsidR="009D4374" w:rsidRPr="009D4374">
        <w:rPr>
          <w:rStyle w:val="libAlaemChar"/>
          <w:rFonts w:hint="cs"/>
          <w:rtl/>
        </w:rPr>
        <w:t>(</w:t>
      </w:r>
      <w:r w:rsidRPr="005971BB">
        <w:rPr>
          <w:rFonts w:hint="cs"/>
          <w:rtl/>
        </w:rPr>
        <w:t xml:space="preserve"> </w:t>
      </w:r>
      <w:r w:rsidRPr="005971BB">
        <w:rPr>
          <w:rStyle w:val="libAieChar"/>
          <w:rFonts w:hint="cs"/>
          <w:rtl/>
        </w:rPr>
        <w:t>مَنْ لَعَنَهُ ا</w:t>
      </w:r>
      <w:r w:rsidR="00182177">
        <w:rPr>
          <w:rStyle w:val="libAieChar"/>
          <w:rFonts w:hint="cs"/>
          <w:rtl/>
        </w:rPr>
        <w:t>لله</w:t>
      </w:r>
      <w:r w:rsidRPr="005971BB">
        <w:rPr>
          <w:rStyle w:val="libAieChar"/>
          <w:rFonts w:hint="cs"/>
          <w:rtl/>
        </w:rPr>
        <w:t xml:space="preserve">ُ وَ غَضِبَ عَلَيْهِ وَ جَعَلَ مِنْهُمُ الْقِرَدَةَ وَ الْخَنازِيرَ وَ عَبَدَ الطَّاغُوتَ </w:t>
      </w:r>
      <w:r w:rsidR="009D4374" w:rsidRPr="009D4374">
        <w:rPr>
          <w:rStyle w:val="libAlaemChar"/>
          <w:rFonts w:hint="cs"/>
          <w:rtl/>
        </w:rPr>
        <w:t>)</w:t>
      </w:r>
      <w:r w:rsidRPr="005971BB">
        <w:rPr>
          <w:rFonts w:hint="cs"/>
          <w:rtl/>
        </w:rPr>
        <w:t xml:space="preserve"> المائدة: 60.</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ما هُمْ مِنْكُمْ وَ لا مِنْهُمْ</w:t>
      </w:r>
      <w:r w:rsidRPr="005971BB">
        <w:rPr>
          <w:rFonts w:hint="cs"/>
          <w:rtl/>
        </w:rPr>
        <w:t xml:space="preserve"> </w:t>
      </w:r>
      <w:r w:rsidR="009D4374" w:rsidRPr="009D4374">
        <w:rPr>
          <w:rStyle w:val="libAlaemChar"/>
          <w:rFonts w:hint="cs"/>
          <w:rtl/>
        </w:rPr>
        <w:t>)</w:t>
      </w:r>
      <w:r w:rsidRPr="005971BB">
        <w:rPr>
          <w:rFonts w:hint="cs"/>
          <w:rtl/>
        </w:rPr>
        <w:t xml:space="preserve"> ضمير </w:t>
      </w:r>
      <w:r w:rsidR="009D4374" w:rsidRPr="009D4374">
        <w:rPr>
          <w:rStyle w:val="libAlaemChar"/>
          <w:rFonts w:hint="cs"/>
          <w:rtl/>
        </w:rPr>
        <w:t>(</w:t>
      </w:r>
      <w:r w:rsidRPr="005971BB">
        <w:rPr>
          <w:rFonts w:hint="cs"/>
          <w:rtl/>
        </w:rPr>
        <w:t xml:space="preserve"> </w:t>
      </w:r>
      <w:r w:rsidRPr="005971BB">
        <w:rPr>
          <w:rStyle w:val="libAieChar"/>
          <w:rFonts w:hint="cs"/>
          <w:rtl/>
        </w:rPr>
        <w:t>عَلَيْهِمْ</w:t>
      </w:r>
      <w:r w:rsidRPr="005971BB">
        <w:rPr>
          <w:rFonts w:hint="cs"/>
          <w:rtl/>
        </w:rPr>
        <w:t xml:space="preserve"> </w:t>
      </w:r>
      <w:r w:rsidR="009D4374" w:rsidRPr="009D4374">
        <w:rPr>
          <w:rStyle w:val="libAlaemChar"/>
          <w:rFonts w:hint="cs"/>
          <w:rtl/>
        </w:rPr>
        <w:t>)</w:t>
      </w:r>
      <w:r w:rsidRPr="005971BB">
        <w:rPr>
          <w:rFonts w:hint="cs"/>
          <w:rtl/>
        </w:rPr>
        <w:t xml:space="preserve"> للمنافقين و ضمير </w:t>
      </w:r>
      <w:r w:rsidR="009D4374" w:rsidRPr="009D4374">
        <w:rPr>
          <w:rStyle w:val="libAlaemChar"/>
          <w:rFonts w:hint="cs"/>
          <w:rtl/>
        </w:rPr>
        <w:t>(</w:t>
      </w:r>
      <w:r w:rsidRPr="005971BB">
        <w:rPr>
          <w:rFonts w:hint="cs"/>
          <w:rtl/>
        </w:rPr>
        <w:t xml:space="preserve"> </w:t>
      </w:r>
      <w:r w:rsidRPr="005971BB">
        <w:rPr>
          <w:rStyle w:val="libAieChar"/>
          <w:rFonts w:hint="cs"/>
          <w:rtl/>
        </w:rPr>
        <w:t>مِنْهُمْ</w:t>
      </w:r>
      <w:r w:rsidRPr="005971BB">
        <w:rPr>
          <w:rFonts w:hint="cs"/>
          <w:rtl/>
        </w:rPr>
        <w:t xml:space="preserve"> </w:t>
      </w:r>
      <w:r w:rsidR="009D4374" w:rsidRPr="009D4374">
        <w:rPr>
          <w:rStyle w:val="libAlaemChar"/>
          <w:rFonts w:hint="cs"/>
          <w:rtl/>
        </w:rPr>
        <w:t>)</w:t>
      </w:r>
      <w:r w:rsidRPr="005971BB">
        <w:rPr>
          <w:rFonts w:hint="cs"/>
          <w:rtl/>
        </w:rPr>
        <w:t xml:space="preserve"> لليهود، و المعنى: أنّ هؤلاء المنافقين لتذبذبهم بين الكفر و الإيمان ليسوا منكم و لا من اليهود، قال تعالى: </w:t>
      </w:r>
      <w:r w:rsidR="009D4374" w:rsidRPr="009D4374">
        <w:rPr>
          <w:rStyle w:val="libAlaemChar"/>
          <w:rFonts w:hint="cs"/>
          <w:rtl/>
        </w:rPr>
        <w:t>(</w:t>
      </w:r>
      <w:r w:rsidRPr="005971BB">
        <w:rPr>
          <w:rFonts w:hint="cs"/>
          <w:rtl/>
        </w:rPr>
        <w:t xml:space="preserve"> </w:t>
      </w:r>
      <w:r w:rsidRPr="005971BB">
        <w:rPr>
          <w:rStyle w:val="libAieChar"/>
          <w:rFonts w:hint="cs"/>
          <w:rtl/>
        </w:rPr>
        <w:t xml:space="preserve">مُذَبْذَبِينَ بَيْنَ ذلِكَ لا إِلى‏ هؤُلاءِ وَ لا إِلى‏ هؤُلاءِ </w:t>
      </w:r>
      <w:r w:rsidR="009D4374" w:rsidRPr="009D4374">
        <w:rPr>
          <w:rStyle w:val="libAlaemChar"/>
          <w:rFonts w:hint="cs"/>
          <w:rtl/>
        </w:rPr>
        <w:t>)</w:t>
      </w:r>
      <w:r w:rsidRPr="005971BB">
        <w:rPr>
          <w:rFonts w:hint="cs"/>
          <w:rtl/>
        </w:rPr>
        <w:t xml:space="preserve"> النساء: 143.</w:t>
      </w:r>
    </w:p>
    <w:p w:rsidR="009D4374" w:rsidRDefault="00D656DE" w:rsidP="00182177">
      <w:pPr>
        <w:pStyle w:val="libNormal"/>
        <w:rPr>
          <w:rtl/>
        </w:rPr>
      </w:pPr>
      <w:r w:rsidRPr="005971BB">
        <w:rPr>
          <w:rFonts w:hint="cs"/>
          <w:rtl/>
        </w:rPr>
        <w:t xml:space="preserve">و هذه صفتهم بحسب ظاهر حالهم و أمّا بحسب الحقيقة فهم ملحقون بمن تولّوهم، قال تعالى: </w:t>
      </w:r>
      <w:r w:rsidR="009D4374" w:rsidRPr="009D4374">
        <w:rPr>
          <w:rStyle w:val="libAlaemChar"/>
          <w:rFonts w:hint="cs"/>
          <w:rtl/>
        </w:rPr>
        <w:t>(</w:t>
      </w:r>
      <w:r w:rsidRPr="005971BB">
        <w:rPr>
          <w:rStyle w:val="libAieChar"/>
          <w:rFonts w:hint="cs"/>
          <w:rtl/>
        </w:rPr>
        <w:t xml:space="preserve"> وَ مَنْ يَتَوَلَّهُمْ مِنْكُمْ فَإِنَّهُ مِنْهُمْ </w:t>
      </w:r>
      <w:r w:rsidR="009D4374" w:rsidRPr="009D4374">
        <w:rPr>
          <w:rStyle w:val="libAlaemChar"/>
          <w:rFonts w:hint="cs"/>
          <w:rtl/>
        </w:rPr>
        <w:t>)</w:t>
      </w:r>
      <w:r w:rsidRPr="005971BB">
        <w:rPr>
          <w:rFonts w:hint="cs"/>
          <w:rtl/>
        </w:rPr>
        <w:t xml:space="preserve"> المائدة: 51، فلا منافاة بين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ما هُمْ مِنْكُمْ وَ لا مِنْهُمْ </w:t>
      </w:r>
      <w:r w:rsidR="009D4374" w:rsidRPr="009D4374">
        <w:rPr>
          <w:rStyle w:val="libAlaemChar"/>
          <w:rFonts w:hint="cs"/>
          <w:rtl/>
        </w:rPr>
        <w:t>)</w:t>
      </w:r>
      <w:r w:rsidRPr="005971BB">
        <w:rPr>
          <w:rFonts w:hint="cs"/>
          <w:rtl/>
        </w:rPr>
        <w:t xml:space="preserve"> و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فَإِنَّهُ مِنْهُمْ </w:t>
      </w:r>
      <w:r w:rsidR="009D4374" w:rsidRPr="009D4374">
        <w:rPr>
          <w:rStyle w:val="libAlaemChar"/>
          <w:rFonts w:hint="cs"/>
          <w:rtl/>
        </w:rPr>
        <w:t>)</w:t>
      </w:r>
      <w:r w:rsidRPr="005971BB">
        <w:rPr>
          <w:rFonts w:hint="cs"/>
          <w:rtl/>
        </w:rPr>
        <w:t>.</w:t>
      </w:r>
    </w:p>
    <w:p w:rsidR="009D4374" w:rsidRDefault="00D656DE" w:rsidP="00182177">
      <w:pPr>
        <w:pStyle w:val="libNormal"/>
        <w:rPr>
          <w:rtl/>
        </w:rPr>
      </w:pPr>
      <w:r w:rsidRPr="005971BB">
        <w:rPr>
          <w:rFonts w:hint="cs"/>
          <w:rtl/>
        </w:rPr>
        <w:t xml:space="preserve">و احتمل بعضهم أنّ ضمير </w:t>
      </w:r>
      <w:r w:rsidR="009D4374" w:rsidRPr="009D4374">
        <w:rPr>
          <w:rStyle w:val="libAlaemChar"/>
          <w:rFonts w:hint="cs"/>
          <w:rtl/>
        </w:rPr>
        <w:t>(</w:t>
      </w:r>
      <w:r w:rsidRPr="005971BB">
        <w:rPr>
          <w:rStyle w:val="libAieChar"/>
          <w:rFonts w:hint="cs"/>
          <w:rtl/>
        </w:rPr>
        <w:t xml:space="preserve"> عَلَيْهِمْ </w:t>
      </w:r>
      <w:r w:rsidR="009D4374" w:rsidRPr="009D4374">
        <w:rPr>
          <w:rStyle w:val="libAlaemChar"/>
          <w:rFonts w:hint="cs"/>
          <w:rtl/>
        </w:rPr>
        <w:t>)</w:t>
      </w:r>
      <w:r w:rsidRPr="005971BB">
        <w:rPr>
          <w:rFonts w:hint="cs"/>
          <w:rtl/>
        </w:rPr>
        <w:t xml:space="preserve"> للقوم و هم اليهود و ضمير </w:t>
      </w:r>
      <w:r w:rsidR="009D4374" w:rsidRPr="009D4374">
        <w:rPr>
          <w:rStyle w:val="libAlaemChar"/>
          <w:rFonts w:hint="cs"/>
          <w:rtl/>
        </w:rPr>
        <w:t>(</w:t>
      </w:r>
      <w:r w:rsidRPr="005971BB">
        <w:rPr>
          <w:rFonts w:hint="cs"/>
          <w:rtl/>
        </w:rPr>
        <w:t xml:space="preserve"> </w:t>
      </w:r>
      <w:r w:rsidRPr="005971BB">
        <w:rPr>
          <w:rStyle w:val="libAieChar"/>
          <w:rFonts w:hint="cs"/>
          <w:rtl/>
        </w:rPr>
        <w:t>مِنْهُمْْ</w:t>
      </w:r>
      <w:r w:rsidRPr="005971BB">
        <w:rPr>
          <w:rFonts w:hint="cs"/>
          <w:rtl/>
        </w:rPr>
        <w:t xml:space="preserve"> </w:t>
      </w:r>
      <w:r w:rsidR="009D4374" w:rsidRPr="009D4374">
        <w:rPr>
          <w:rStyle w:val="libAlaemChar"/>
          <w:rFonts w:hint="cs"/>
          <w:rtl/>
        </w:rPr>
        <w:t>)</w:t>
      </w:r>
      <w:r w:rsidRPr="005971BB">
        <w:rPr>
          <w:rFonts w:hint="cs"/>
          <w:rtl/>
        </w:rPr>
        <w:t xml:space="preserve"> للموصول و هم المنافقون، و المعنى: تولّوا اليهود الّذين ليسوا منكم و أنتم مؤمنون و لا من هؤلاء المنافقين أنفسهم بل أجنبيّون برآء من الطائفتين، و فيه نوع من الذمّ، و هو بعيد.</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وَ يَحْلِفُونَ عَلَى الْكَذِبِ وَ هُمْ يَعْلَمُونَ </w:t>
      </w:r>
      <w:r w:rsidR="009D4374" w:rsidRPr="009D4374">
        <w:rPr>
          <w:rStyle w:val="libAlaemChar"/>
          <w:rFonts w:hint="cs"/>
          <w:rtl/>
        </w:rPr>
        <w:t>)</w:t>
      </w:r>
      <w:r w:rsidRPr="005971BB">
        <w:rPr>
          <w:rFonts w:hint="cs"/>
          <w:rtl/>
        </w:rPr>
        <w:t xml:space="preserve"> أي يحلفون لكم على الكذب أنّهم منكم مؤمنون أمثالكم و هم يعلمون أنّهم كاذبون في حلفهم.</w:t>
      </w:r>
    </w:p>
    <w:p w:rsidR="00D656DE" w:rsidRPr="00247B5F"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Style w:val="libAieChar"/>
          <w:rFonts w:hint="cs"/>
          <w:rtl/>
        </w:rPr>
        <w:t xml:space="preserve"> أَعَدَّ ا</w:t>
      </w:r>
      <w:r w:rsidR="00182177">
        <w:rPr>
          <w:rStyle w:val="libAieChar"/>
          <w:rFonts w:hint="cs"/>
          <w:rtl/>
        </w:rPr>
        <w:t>لله</w:t>
      </w:r>
      <w:r w:rsidRPr="005971BB">
        <w:rPr>
          <w:rStyle w:val="libAieChar"/>
          <w:rFonts w:hint="cs"/>
          <w:rtl/>
        </w:rPr>
        <w:t xml:space="preserve">ُ لَهُمْ عَذاباً شَدِيداً إِنَّهُمْ ساءَ ما كانُوا يَعْمَلُونَ </w:t>
      </w:r>
      <w:r w:rsidR="009D4374" w:rsidRPr="009D4374">
        <w:rPr>
          <w:rStyle w:val="libAlaemChar"/>
          <w:rFonts w:hint="cs"/>
          <w:rtl/>
        </w:rPr>
        <w:t>)</w:t>
      </w:r>
      <w:r w:rsidRPr="005971BB">
        <w:rPr>
          <w:rFonts w:hint="cs"/>
          <w:rtl/>
        </w:rPr>
        <w:t xml:space="preserve"> الإعداد التهيئة، و قوله: </w:t>
      </w:r>
      <w:r w:rsidR="009D4374" w:rsidRPr="009D4374">
        <w:rPr>
          <w:rStyle w:val="libAlaemChar"/>
          <w:rFonts w:hint="cs"/>
          <w:rtl/>
        </w:rPr>
        <w:t>(</w:t>
      </w:r>
      <w:r w:rsidRPr="005971BB">
        <w:rPr>
          <w:rStyle w:val="libAieChar"/>
          <w:rFonts w:hint="cs"/>
          <w:rtl/>
        </w:rPr>
        <w:t xml:space="preserve"> إِنَّهُمْ ساءَ </w:t>
      </w:r>
      <w:r w:rsidR="009D4374" w:rsidRPr="009D4374">
        <w:rPr>
          <w:rStyle w:val="libAlaemChar"/>
          <w:rFonts w:hint="cs"/>
          <w:rtl/>
        </w:rPr>
        <w:t>)</w:t>
      </w:r>
      <w:r w:rsidRPr="005971BB">
        <w:rPr>
          <w:rFonts w:hint="cs"/>
          <w:rtl/>
        </w:rPr>
        <w:t xml:space="preserve"> إلخ، تعليل للإعداد، و في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كانُوا يَعْمَلُونَ </w:t>
      </w:r>
      <w:r w:rsidR="009D4374" w:rsidRPr="009D4374">
        <w:rPr>
          <w:rStyle w:val="libAlaemChar"/>
          <w:rFonts w:hint="cs"/>
          <w:rtl/>
        </w:rPr>
        <w:t>)</w:t>
      </w:r>
      <w:r w:rsidRPr="005971BB">
        <w:rPr>
          <w:rFonts w:hint="cs"/>
          <w:rtl/>
        </w:rPr>
        <w:t xml:space="preserve"> دلالة على </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أنّهم كانوا مستمرّين في عملهم مداومين عليه.</w:t>
      </w:r>
    </w:p>
    <w:p w:rsidR="009D4374" w:rsidRPr="009D4374" w:rsidRDefault="00D656DE" w:rsidP="00182177">
      <w:pPr>
        <w:pStyle w:val="libNormal"/>
        <w:rPr>
          <w:rtl/>
        </w:rPr>
      </w:pPr>
      <w:r w:rsidRPr="009D4374">
        <w:rPr>
          <w:rFonts w:hint="cs"/>
          <w:rtl/>
        </w:rPr>
        <w:t>و المعنى: هيّأ الله لهم عذاباً شديداً لاستمرارهم على عملهم السيّئ.</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Style w:val="libAieChar"/>
          <w:rFonts w:hint="cs"/>
          <w:rtl/>
        </w:rPr>
        <w:t xml:space="preserve"> اتَّخَذُوا أَيْمانَهُمْ جُنَّةً فَصَدُّوا عَنْ سَبِيلِ ا</w:t>
      </w:r>
      <w:r w:rsidR="00182177">
        <w:rPr>
          <w:rStyle w:val="libAieChar"/>
          <w:rFonts w:hint="cs"/>
          <w:rtl/>
        </w:rPr>
        <w:t>لله</w:t>
      </w:r>
      <w:r w:rsidRPr="005971BB">
        <w:rPr>
          <w:rStyle w:val="libAieChar"/>
          <w:rFonts w:hint="cs"/>
          <w:rtl/>
        </w:rPr>
        <w:t xml:space="preserve">ِ فَلَهُمْ عَذابٌ مُهِينٌ </w:t>
      </w:r>
      <w:r w:rsidR="009D4374" w:rsidRPr="009D4374">
        <w:rPr>
          <w:rStyle w:val="libAlaemChar"/>
          <w:rFonts w:hint="cs"/>
          <w:rtl/>
        </w:rPr>
        <w:t>)</w:t>
      </w:r>
      <w:r w:rsidRPr="005971BB">
        <w:rPr>
          <w:rFonts w:hint="cs"/>
          <w:rtl/>
        </w:rPr>
        <w:t xml:space="preserve"> الأيمان جمع يمين و هو الحلف، و الجنّة السترة الّتي يتّقى بها الشرّ كالترس، و المهين اسم فاعل من الإهانة بمعنى الإذلال و الإخزاء.</w:t>
      </w:r>
    </w:p>
    <w:p w:rsidR="009D4374" w:rsidRPr="009D4374" w:rsidRDefault="00D656DE" w:rsidP="00182177">
      <w:pPr>
        <w:pStyle w:val="libNormal"/>
        <w:rPr>
          <w:rtl/>
        </w:rPr>
      </w:pPr>
      <w:r w:rsidRPr="009D4374">
        <w:rPr>
          <w:rFonts w:hint="cs"/>
          <w:rtl/>
        </w:rPr>
        <w:t>و المعنى: اتّخذوا أيمانهم سترة يدفعون بها عن نفوسهم التهمة و الظنّة كلّما ظهر منهم أمر يريب المؤمنين فصرفوا أنفسهم و غيرهم عن سبيل الله و هو الإسلام فلهم - لأجل ذلك - عذاب مذلّ مخز.</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لَنْ تُغْنِيَ عَنْهُمْ أَمْوالُهُمْ وَ لا أَوْلادُهُمْ مِنَ ا</w:t>
      </w:r>
      <w:r w:rsidR="00182177">
        <w:rPr>
          <w:rStyle w:val="libAieChar"/>
          <w:rFonts w:hint="cs"/>
          <w:rtl/>
        </w:rPr>
        <w:t>لله</w:t>
      </w:r>
      <w:r w:rsidRPr="005971BB">
        <w:rPr>
          <w:rStyle w:val="libAieChar"/>
          <w:rFonts w:hint="cs"/>
          <w:rtl/>
        </w:rPr>
        <w:t xml:space="preserve">ِ شَيْئاً أُولئِكَ أَصْحابُ النَّارِ هُمْ فِيها خالِدُونَ </w:t>
      </w:r>
      <w:r w:rsidR="009D4374" w:rsidRPr="009D4374">
        <w:rPr>
          <w:rStyle w:val="libAlaemChar"/>
          <w:rFonts w:hint="cs"/>
          <w:rtl/>
        </w:rPr>
        <w:t>)</w:t>
      </w:r>
      <w:r w:rsidRPr="005971BB">
        <w:rPr>
          <w:rFonts w:hint="cs"/>
          <w:rtl/>
        </w:rPr>
        <w:t xml:space="preserve"> أي إنّ الّذي دعاهم إلى ما هم عليه متاع الحياة الدنيا الّذي هو الأموال و الأولاد لكنّهم في حاجة إلى التخلّص من عذاب خالد لا يقضيها لهم إلّا الله سبحانه فهم في فقر إليه لا يغنيهم عنه أموالهم و لا أولادهم شيئاً فليؤمنوا به و ليعبدوه.</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Style w:val="libAieChar"/>
          <w:rFonts w:hint="cs"/>
          <w:rtl/>
        </w:rPr>
        <w:t xml:space="preserve"> يَوْمَ يَبْعَثُهُمُ ا</w:t>
      </w:r>
      <w:r w:rsidR="00182177">
        <w:rPr>
          <w:rStyle w:val="libAieChar"/>
          <w:rFonts w:hint="cs"/>
          <w:rtl/>
        </w:rPr>
        <w:t>لله</w:t>
      </w:r>
      <w:r w:rsidRPr="005971BB">
        <w:rPr>
          <w:rStyle w:val="libAieChar"/>
          <w:rFonts w:hint="cs"/>
          <w:rtl/>
        </w:rPr>
        <w:t xml:space="preserve">ُ جَمِيعاً فَيَحْلِفُونَ لَهُ كَما يَحْلِفُونَ لَكُمْ وَ يَحْسَبُونَ أَنَّهُمْ عَلى‏ شَيْ‏ءٍ </w:t>
      </w:r>
      <w:r w:rsidR="009D4374" w:rsidRPr="009D4374">
        <w:rPr>
          <w:rStyle w:val="libAlaemChar"/>
          <w:rFonts w:hint="cs"/>
          <w:rtl/>
        </w:rPr>
        <w:t>)</w:t>
      </w:r>
      <w:r w:rsidRPr="005971BB">
        <w:rPr>
          <w:rFonts w:hint="cs"/>
          <w:rtl/>
        </w:rPr>
        <w:t xml:space="preserve"> إلخ، ظرف لما تقدّم من قوله: </w:t>
      </w:r>
      <w:r w:rsidR="009D4374" w:rsidRPr="009D4374">
        <w:rPr>
          <w:rStyle w:val="libAlaemChar"/>
          <w:rFonts w:hint="cs"/>
          <w:rtl/>
        </w:rPr>
        <w:t>(</w:t>
      </w:r>
      <w:r w:rsidRPr="005971BB">
        <w:rPr>
          <w:rStyle w:val="libAieChar"/>
          <w:rFonts w:hint="cs"/>
          <w:rtl/>
        </w:rPr>
        <w:t xml:space="preserve"> أَعَدَّ ا</w:t>
      </w:r>
      <w:r w:rsidR="00182177">
        <w:rPr>
          <w:rStyle w:val="libAieChar"/>
          <w:rFonts w:hint="cs"/>
          <w:rtl/>
        </w:rPr>
        <w:t>لله</w:t>
      </w:r>
      <w:r w:rsidRPr="005971BB">
        <w:rPr>
          <w:rStyle w:val="libAieChar"/>
          <w:rFonts w:hint="cs"/>
          <w:rtl/>
        </w:rPr>
        <w:t xml:space="preserve">ُ لَهُمْ عَذاباً شَدِيداً </w:t>
      </w:r>
      <w:r w:rsidR="009D4374" w:rsidRPr="009D4374">
        <w:rPr>
          <w:rStyle w:val="libAlaemChar"/>
          <w:rFonts w:hint="cs"/>
          <w:rtl/>
        </w:rPr>
        <w:t>)</w:t>
      </w:r>
      <w:r w:rsidRPr="005971BB">
        <w:rPr>
          <w:rFonts w:hint="cs"/>
          <w:rtl/>
        </w:rPr>
        <w:t xml:space="preserve"> أو لقوله: </w:t>
      </w:r>
      <w:r w:rsidR="009D4374" w:rsidRPr="009D4374">
        <w:rPr>
          <w:rStyle w:val="libAlaemChar"/>
          <w:rFonts w:hint="cs"/>
          <w:rtl/>
        </w:rPr>
        <w:t>(</w:t>
      </w:r>
      <w:r w:rsidRPr="005971BB">
        <w:rPr>
          <w:rStyle w:val="libAieChar"/>
          <w:rFonts w:hint="cs"/>
          <w:rtl/>
        </w:rPr>
        <w:t xml:space="preserve"> أُولئِكَ أَصْحابُ النَّارِ </w:t>
      </w:r>
      <w:r w:rsidR="009D4374" w:rsidRPr="009D4374">
        <w:rPr>
          <w:rStyle w:val="libAlaemChar"/>
          <w:rFonts w:hint="cs"/>
          <w:rtl/>
        </w:rPr>
        <w:t>)</w:t>
      </w:r>
      <w:r w:rsidRPr="005971BB">
        <w:rPr>
          <w:rFonts w:hint="cs"/>
          <w:rtl/>
        </w:rPr>
        <w:t xml:space="preserve"> و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فَيَحْلِفُونَ لَهُ كَما يَحْلِفُونَ لَكُمْ </w:t>
      </w:r>
      <w:r w:rsidR="009D4374" w:rsidRPr="009D4374">
        <w:rPr>
          <w:rStyle w:val="libAlaemChar"/>
          <w:rFonts w:hint="cs"/>
          <w:rtl/>
        </w:rPr>
        <w:t>)</w:t>
      </w:r>
      <w:r w:rsidRPr="005971BB">
        <w:rPr>
          <w:rFonts w:hint="cs"/>
          <w:rtl/>
        </w:rPr>
        <w:t xml:space="preserve"> أي يحلفون لله يوم البعث كما يحلفون لكم في الدنيا.</w:t>
      </w:r>
    </w:p>
    <w:p w:rsidR="009D4374" w:rsidRDefault="00D656DE" w:rsidP="00182177">
      <w:pPr>
        <w:pStyle w:val="libNormal"/>
        <w:rPr>
          <w:rtl/>
        </w:rPr>
      </w:pPr>
      <w:r w:rsidRPr="005971BB">
        <w:rPr>
          <w:rFonts w:hint="cs"/>
          <w:rtl/>
        </w:rPr>
        <w:t xml:space="preserve">و قد قدّمنا في تفسير قوله تعالى: </w:t>
      </w:r>
      <w:r w:rsidR="009D4374" w:rsidRPr="009D4374">
        <w:rPr>
          <w:rStyle w:val="libAlaemChar"/>
          <w:rFonts w:hint="cs"/>
          <w:rtl/>
        </w:rPr>
        <w:t>(</w:t>
      </w:r>
      <w:r w:rsidRPr="005971BB">
        <w:rPr>
          <w:rFonts w:hint="cs"/>
          <w:rtl/>
        </w:rPr>
        <w:t xml:space="preserve"> </w:t>
      </w:r>
      <w:r w:rsidRPr="005971BB">
        <w:rPr>
          <w:rStyle w:val="libAieChar"/>
          <w:rFonts w:hint="cs"/>
          <w:rtl/>
        </w:rPr>
        <w:t>ثُمَّ لَمْ تَكُنْ فِتْنَتُهُمْ إِلَّا أَنْ قالُوا وَ ا</w:t>
      </w:r>
      <w:r w:rsidR="00182177">
        <w:rPr>
          <w:rStyle w:val="libAieChar"/>
          <w:rFonts w:hint="cs"/>
          <w:rtl/>
        </w:rPr>
        <w:t>لله</w:t>
      </w:r>
      <w:r w:rsidRPr="005971BB">
        <w:rPr>
          <w:rStyle w:val="libAieChar"/>
          <w:rFonts w:hint="cs"/>
          <w:rtl/>
        </w:rPr>
        <w:t xml:space="preserve">ِ رَبِّنا ما كُنَّا مُشْرِكِينَ </w:t>
      </w:r>
      <w:r w:rsidR="009D4374" w:rsidRPr="009D4374">
        <w:rPr>
          <w:rStyle w:val="libAlaemChar"/>
          <w:rFonts w:hint="cs"/>
          <w:rtl/>
        </w:rPr>
        <w:t>)</w:t>
      </w:r>
      <w:r w:rsidRPr="005971BB">
        <w:rPr>
          <w:rFonts w:hint="cs"/>
          <w:rtl/>
        </w:rPr>
        <w:t xml:space="preserve"> الأنعام: 23 أنّ حلفهم على الكذب يوم القيامة مع ظهور حقائق الاُمور يومئذ من ظهور ملكاتهم هناك لرسوخها في نفوسهم في الدنيا فقد اعتادوا فيها على إظهار الباطل على الحقّ بالأيمان الكاذبة و كما يعيشون يموتون و كما يموتون يبعثون.</w:t>
      </w:r>
    </w:p>
    <w:p w:rsidR="009D4374" w:rsidRPr="009D4374" w:rsidRDefault="00D656DE" w:rsidP="00182177">
      <w:pPr>
        <w:pStyle w:val="libNormal"/>
        <w:rPr>
          <w:rtl/>
        </w:rPr>
      </w:pPr>
      <w:r w:rsidRPr="009D4374">
        <w:rPr>
          <w:rFonts w:hint="cs"/>
          <w:rtl/>
        </w:rPr>
        <w:t>و من هذا القبيل سؤالهم الرد إلى الدنيا يومئذ، و الخروج من النار و خصامهم في النار و غير ذلك ممّا يقصّه القرآن الكريم، و هم يشاهدون مشاهدة عيان أن لا سبيل إلى شي‏ء من ذلك و اليوم يوم جزاء لا يوم عمل.</w:t>
      </w:r>
    </w:p>
    <w:p w:rsidR="00D656DE" w:rsidRPr="00247B5F" w:rsidRDefault="00D656DE" w:rsidP="00182177">
      <w:pPr>
        <w:pStyle w:val="libNormal"/>
        <w:rPr>
          <w:rtl/>
        </w:rPr>
      </w:pPr>
      <w:r w:rsidRPr="005971BB">
        <w:rPr>
          <w:rFonts w:hint="cs"/>
          <w:rtl/>
        </w:rPr>
        <w:t xml:space="preserve">و أمّا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وَ يَحْسَبُونَ أَنَّهُمْ عَلى‏ شَيْ‏ءٍ </w:t>
      </w:r>
      <w:r w:rsidR="009D4374" w:rsidRPr="009D4374">
        <w:rPr>
          <w:rStyle w:val="libAlaemChar"/>
          <w:rFonts w:hint="cs"/>
          <w:rtl/>
        </w:rPr>
        <w:t>)</w:t>
      </w:r>
      <w:r w:rsidRPr="005971BB">
        <w:rPr>
          <w:rFonts w:hint="cs"/>
          <w:rtl/>
        </w:rPr>
        <w:t xml:space="preserve"> أي مستقرّون على شي‏ء يصلح </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أن يستقرّ عليه و يتمكّن فيه فيمكنهم الستر على الحقّ و المنع عن ظهور كذبهم بمثل الإنكار و الحلف الكاذب.</w:t>
      </w:r>
    </w:p>
    <w:p w:rsidR="009D4374" w:rsidRDefault="00D656DE" w:rsidP="00182177">
      <w:pPr>
        <w:pStyle w:val="libNormal"/>
        <w:rPr>
          <w:rtl/>
        </w:rPr>
      </w:pPr>
      <w:r w:rsidRPr="005971BB">
        <w:rPr>
          <w:rFonts w:hint="cs"/>
          <w:rtl/>
        </w:rPr>
        <w:t xml:space="preserve">فيمكن أن يكون قيداً لقوله: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كَما يَحْلِفُونَ لَكُمْ </w:t>
      </w:r>
      <w:r w:rsidR="009D4374" w:rsidRPr="009D4374">
        <w:rPr>
          <w:rStyle w:val="libAlaemChar"/>
          <w:rFonts w:hint="cs"/>
          <w:rtl/>
        </w:rPr>
        <w:t>)</w:t>
      </w:r>
      <w:r w:rsidRPr="005971BB">
        <w:rPr>
          <w:rFonts w:hint="cs"/>
          <w:rtl/>
        </w:rPr>
        <w:t xml:space="preserve"> فيكون إشارة إلى وصفهم في الدنيا و أنّهم يحسبون أنّ حلفهم لكم ينفعهم و يرضيكم، و يكون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أَلا إِنَّهُمْ هُمُ الْكاذِبُونَ </w:t>
      </w:r>
      <w:r w:rsidR="009D4374" w:rsidRPr="009D4374">
        <w:rPr>
          <w:rStyle w:val="libAlaemChar"/>
          <w:rFonts w:hint="cs"/>
          <w:rtl/>
        </w:rPr>
        <w:t>)</w:t>
      </w:r>
      <w:r w:rsidRPr="005971BB">
        <w:rPr>
          <w:rFonts w:hint="cs"/>
          <w:rtl/>
        </w:rPr>
        <w:t xml:space="preserve"> قضاء منه تعالى في حقّهم بأنّهم كاذبون فلا يصغي إلى ما يهذون به و لا يعتنى بما يحلفون به.</w:t>
      </w:r>
    </w:p>
    <w:p w:rsidR="009D4374" w:rsidRDefault="00D656DE" w:rsidP="00182177">
      <w:pPr>
        <w:pStyle w:val="libNormal"/>
        <w:rPr>
          <w:rtl/>
        </w:rPr>
      </w:pPr>
      <w:r w:rsidRPr="005971BB">
        <w:rPr>
          <w:rFonts w:hint="cs"/>
          <w:rtl/>
        </w:rPr>
        <w:t xml:space="preserve">و يمكن أن يكون قيداً لقوله: </w:t>
      </w:r>
      <w:r w:rsidR="009D4374" w:rsidRPr="009D4374">
        <w:rPr>
          <w:rStyle w:val="libAlaemChar"/>
          <w:rFonts w:hint="cs"/>
          <w:rtl/>
        </w:rPr>
        <w:t>(</w:t>
      </w:r>
      <w:r w:rsidRPr="005971BB">
        <w:rPr>
          <w:rStyle w:val="libAieChar"/>
          <w:rFonts w:hint="cs"/>
          <w:rtl/>
        </w:rPr>
        <w:t xml:space="preserve"> فَيَحْلِفُونَ لَهُ </w:t>
      </w:r>
      <w:r w:rsidR="009D4374" w:rsidRPr="009D4374">
        <w:rPr>
          <w:rStyle w:val="libAlaemChar"/>
          <w:rFonts w:hint="cs"/>
          <w:rtl/>
        </w:rPr>
        <w:t>)</w:t>
      </w:r>
      <w:r w:rsidRPr="005971BB">
        <w:rPr>
          <w:rFonts w:hint="cs"/>
          <w:rtl/>
        </w:rPr>
        <w:t xml:space="preserve"> فيكون من قبيل ظهور الملكات يومئذ كما تقدّم في معنى حلفهم آنفا، و يكون قوله: </w:t>
      </w:r>
      <w:r w:rsidR="009D4374" w:rsidRPr="009D4374">
        <w:rPr>
          <w:rStyle w:val="libAlaemChar"/>
          <w:rFonts w:hint="cs"/>
          <w:rtl/>
        </w:rPr>
        <w:t>(</w:t>
      </w:r>
      <w:r w:rsidRPr="005971BB">
        <w:rPr>
          <w:rStyle w:val="libAieChar"/>
          <w:rFonts w:hint="cs"/>
          <w:rtl/>
        </w:rPr>
        <w:t xml:space="preserve"> أَلا إِنَّهُمْ هُمُ الْكاذِبُونَ </w:t>
      </w:r>
      <w:r w:rsidR="009D4374" w:rsidRPr="009D4374">
        <w:rPr>
          <w:rStyle w:val="libAlaemChar"/>
          <w:rFonts w:hint="cs"/>
          <w:rtl/>
        </w:rPr>
        <w:t>)</w:t>
      </w:r>
      <w:r w:rsidRPr="005971BB">
        <w:rPr>
          <w:rFonts w:hint="cs"/>
          <w:rtl/>
        </w:rPr>
        <w:t xml:space="preserve"> حكماً منه تعالى بكذبهم يوم القيامة أو مطلقاً.</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Style w:val="libAieChar"/>
          <w:rFonts w:hint="cs"/>
          <w:rtl/>
        </w:rPr>
        <w:t xml:space="preserve"> اسْتَحْوَذَ عَلَيْهِمُ الشَّيْطانُ فَأَنْساهُمْ ذِكْرَ ا</w:t>
      </w:r>
      <w:r w:rsidR="00182177">
        <w:rPr>
          <w:rStyle w:val="libAieChar"/>
          <w:rFonts w:hint="cs"/>
          <w:rtl/>
        </w:rPr>
        <w:t>لله</w:t>
      </w:r>
      <w:r w:rsidRPr="005971BB">
        <w:rPr>
          <w:rStyle w:val="libAieChar"/>
          <w:rFonts w:hint="cs"/>
          <w:rtl/>
        </w:rPr>
        <w:t xml:space="preserve">ِ أُولئِكَ حِزْبُ الشَّيْطانِ أَلا إِنَّ حِزْبَ الشَّيْطانِ هُمُ الْخاسِرُونَ </w:t>
      </w:r>
      <w:r w:rsidR="009D4374" w:rsidRPr="009D4374">
        <w:rPr>
          <w:rStyle w:val="libAlaemChar"/>
          <w:rFonts w:hint="cs"/>
          <w:rtl/>
        </w:rPr>
        <w:t>)</w:t>
      </w:r>
      <w:r w:rsidRPr="005971BB">
        <w:rPr>
          <w:rFonts w:hint="cs"/>
          <w:rtl/>
        </w:rPr>
        <w:t xml:space="preserve"> الاستحواذ الاستيلاء و الغلبة، و الباقي ظاهر.</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إِنَّ الَّذِينَ يُحَادُّونَ ا</w:t>
      </w:r>
      <w:r w:rsidR="00182177">
        <w:rPr>
          <w:rStyle w:val="libAieChar"/>
          <w:rFonts w:hint="cs"/>
          <w:rtl/>
        </w:rPr>
        <w:t>لله</w:t>
      </w:r>
      <w:r w:rsidRPr="005971BB">
        <w:rPr>
          <w:rStyle w:val="libAieChar"/>
          <w:rFonts w:hint="cs"/>
          <w:rtl/>
        </w:rPr>
        <w:t xml:space="preserve">َ وَ رَسُولَهُ أُولئِكَ فِي الْأَذَلِّينَ </w:t>
      </w:r>
      <w:r w:rsidR="009D4374" w:rsidRPr="009D4374">
        <w:rPr>
          <w:rStyle w:val="libAlaemChar"/>
          <w:rFonts w:hint="cs"/>
          <w:rtl/>
        </w:rPr>
        <w:t>)</w:t>
      </w:r>
      <w:r w:rsidRPr="005971BB">
        <w:rPr>
          <w:rFonts w:hint="cs"/>
          <w:rtl/>
        </w:rPr>
        <w:t xml:space="preserve"> تعليل لكونهم هم الخاسرين أي إنّما كانوا خاسرين لأنّهم يحادّون الله و رسوله بالمخالفة و المعاندة و المحادّون لله و رسوله في جملة الأذلّين من خلق الله تعالى.</w:t>
      </w:r>
    </w:p>
    <w:p w:rsidR="009D4374" w:rsidRPr="009D4374" w:rsidRDefault="00D656DE" w:rsidP="00182177">
      <w:pPr>
        <w:pStyle w:val="libNormal"/>
        <w:rPr>
          <w:rtl/>
        </w:rPr>
      </w:pPr>
      <w:r w:rsidRPr="009D4374">
        <w:rPr>
          <w:rFonts w:hint="cs"/>
          <w:rtl/>
        </w:rPr>
        <w:t>قيل: إنّما كانوا في الأذلّين لأنّ ذلّة أحد المتخاصمين على مقدار عزّة الآخر و إذ كانت العزّة لله جميعاً فلا يبقى لمن حادّه إلّا الذلّة محضاً.</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كَتَبَ ا</w:t>
      </w:r>
      <w:r w:rsidR="00182177">
        <w:rPr>
          <w:rStyle w:val="libAieChar"/>
          <w:rFonts w:hint="cs"/>
          <w:rtl/>
        </w:rPr>
        <w:t>لله</w:t>
      </w:r>
      <w:r w:rsidRPr="005971BB">
        <w:rPr>
          <w:rStyle w:val="libAieChar"/>
          <w:rFonts w:hint="cs"/>
          <w:rtl/>
        </w:rPr>
        <w:t>ُ لَأَغْلِبَنَّ أَنَا وَ رُسُلِي إِنَّ ا</w:t>
      </w:r>
      <w:r w:rsidR="00182177">
        <w:rPr>
          <w:rStyle w:val="libAieChar"/>
          <w:rFonts w:hint="cs"/>
          <w:rtl/>
        </w:rPr>
        <w:t>لله</w:t>
      </w:r>
      <w:r w:rsidRPr="005971BB">
        <w:rPr>
          <w:rStyle w:val="libAieChar"/>
          <w:rFonts w:hint="cs"/>
          <w:rtl/>
        </w:rPr>
        <w:t xml:space="preserve">َ قَوِيٌّ عَزِيزٌ </w:t>
      </w:r>
      <w:r w:rsidR="009D4374" w:rsidRPr="009D4374">
        <w:rPr>
          <w:rStyle w:val="libAlaemChar"/>
          <w:rFonts w:hint="cs"/>
          <w:rtl/>
        </w:rPr>
        <w:t>)</w:t>
      </w:r>
      <w:r w:rsidRPr="005971BB">
        <w:rPr>
          <w:rFonts w:hint="cs"/>
          <w:rtl/>
        </w:rPr>
        <w:t xml:space="preserve"> الكتابة هي القضاء منه تعالى.</w:t>
      </w:r>
    </w:p>
    <w:p w:rsidR="009D4374" w:rsidRPr="009D4374" w:rsidRDefault="00D656DE" w:rsidP="00182177">
      <w:pPr>
        <w:pStyle w:val="libNormal"/>
        <w:rPr>
          <w:rtl/>
        </w:rPr>
      </w:pPr>
      <w:r w:rsidRPr="009D4374">
        <w:rPr>
          <w:rFonts w:hint="cs"/>
          <w:rtl/>
        </w:rPr>
        <w:t>و ظاهر إطلاق الغلبة شمولها للغلبة من حيث الحجّة و من حيث التأييد الغيبيّ و من حيث طبيعة الإيمان بالله و رسوله.</w:t>
      </w:r>
    </w:p>
    <w:p w:rsidR="00D656DE" w:rsidRPr="00247B5F" w:rsidRDefault="00D656DE" w:rsidP="00182177">
      <w:pPr>
        <w:pStyle w:val="libNormal"/>
        <w:rPr>
          <w:rtl/>
        </w:rPr>
      </w:pPr>
      <w:r w:rsidRPr="009D4374">
        <w:rPr>
          <w:rFonts w:hint="cs"/>
          <w:rtl/>
        </w:rPr>
        <w:t>أمّا من حيث الحجّة فإنّ الإنسان مفطور على صلاحية إدراك الحقّ و الخضوع له فلو بيّن له الحقّ من السبيل الّتي يألفها لم يلبث دون أن يعقله و إذا عقله اعترفت له فطرته و خضعت له طويّته و إن لم يخضع له عملاً اتّباعاً لهوىً أو أيّ مانع يمنعه عن ذلك.</w:t>
      </w:r>
    </w:p>
    <w:p w:rsidR="009D4374" w:rsidRDefault="009D4374" w:rsidP="009D4374">
      <w:pPr>
        <w:pStyle w:val="libNormal"/>
      </w:pPr>
      <w:r>
        <w:rPr>
          <w:rFonts w:hint="cs"/>
          <w:rtl/>
        </w:rPr>
        <w:br w:type="page"/>
      </w:r>
    </w:p>
    <w:p w:rsidR="009D4374" w:rsidRDefault="00D656DE" w:rsidP="00182177">
      <w:pPr>
        <w:pStyle w:val="libNormal"/>
        <w:rPr>
          <w:rtl/>
        </w:rPr>
      </w:pPr>
      <w:r w:rsidRPr="005971BB">
        <w:rPr>
          <w:rFonts w:hint="cs"/>
          <w:rtl/>
        </w:rPr>
        <w:lastRenderedPageBreak/>
        <w:t xml:space="preserve">و أمّا الغلبة من حيث التأييد الغيبيّ و القضاء للحقّ على الباطل فيكفي فيها أنواع العذاب الّتي أنزلها الله تعالى على مكذّبي الاُمم الماضين كقوم نوح و هود و صالح و لوط و شعيب و على آل فرعون و غيرهم ممّن يشير تعالى إليهم بقوله: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ثُمَّ أَرْسَلْنا رُسُلَنا تَتْرا كُلَّ ما جاءَ أُمَّةً رَسُولُها كَذَّبُوهُ فَأَتْبَعْنا بَعْضَهُمْ بَعْضاً وَ جَعَلْناهُمْ أَحادِيثَ فَبُعْداً لِقَوْمٍ لا يُؤْمِنُونَ </w:t>
      </w:r>
      <w:r w:rsidR="009D4374" w:rsidRPr="009D4374">
        <w:rPr>
          <w:rStyle w:val="libAlaemChar"/>
          <w:rFonts w:hint="cs"/>
          <w:rtl/>
        </w:rPr>
        <w:t>)</w:t>
      </w:r>
      <w:r w:rsidRPr="005971BB">
        <w:rPr>
          <w:rFonts w:hint="cs"/>
          <w:rtl/>
        </w:rPr>
        <w:t xml:space="preserve"> المؤمنون: 44، و على ذلك جرت السنّة الإلهيّة و قد أجمل ذكرها في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وَ لِكُلِّ أُمَّةٍ رَسُولٌ فَإِذا جاءَ رَسُولُهُمْ قُضِيَ بَيْنَهُمْ بِالْقِسْطِ وَ هُمْ لا يُظْلَمُونَ </w:t>
      </w:r>
      <w:r w:rsidR="009D4374" w:rsidRPr="009D4374">
        <w:rPr>
          <w:rStyle w:val="libAlaemChar"/>
          <w:rFonts w:hint="cs"/>
          <w:rtl/>
        </w:rPr>
        <w:t>)</w:t>
      </w:r>
      <w:r w:rsidRPr="005971BB">
        <w:rPr>
          <w:rFonts w:hint="cs"/>
          <w:rtl/>
        </w:rPr>
        <w:t xml:space="preserve"> يونس: 47.</w:t>
      </w:r>
    </w:p>
    <w:p w:rsidR="009D4374" w:rsidRPr="009D4374" w:rsidRDefault="00D656DE" w:rsidP="00182177">
      <w:pPr>
        <w:pStyle w:val="libNormal"/>
        <w:rPr>
          <w:rtl/>
        </w:rPr>
      </w:pPr>
      <w:r w:rsidRPr="009D4374">
        <w:rPr>
          <w:rFonts w:hint="cs"/>
          <w:rtl/>
        </w:rPr>
        <w:t xml:space="preserve">و أمّا الغلبة من حيث طبيعة الإيمان بالله و رسوله فإنّ إيمان المؤمن يدعوه إلى الدفاع و الذّبّ عن الحقّ و المقاومة تجاه الباطل مطلقاً و هو يرى أنّه إن قتل فاز و إن قُتل فاز فثباته على الدفاع غير مقيّد بقيد و لا محدود بحدّ و هذا بخلاف من يدافع لا عن الحقّ بما هو حقّ بل عن شي‏ء من المقاصد الدنيويّة فإنّه إنّما يدافع لأجل نفسه فلو شاهد نفسه مشرفة على هلكة أو راكبة مخاطرة تولّى منهزماً فهو إنّما يدافع على شرط و إلى حدّ و هو سلامة النفس و عدم الإشراف على الهلكة و من الضروريّ أنّ العزيمة المطلقة تغلب العزيمة المقيّدة بقيد المحدودة بحدّ و من الشاهد عليه غزوات رسول الله </w:t>
      </w:r>
      <w:r w:rsidR="0082784A" w:rsidRPr="0082784A">
        <w:rPr>
          <w:rStyle w:val="libAlaemChar"/>
          <w:rFonts w:hint="cs"/>
          <w:rtl/>
        </w:rPr>
        <w:t>صلى‌الله‌عليه‌وآله‌وسلم</w:t>
      </w:r>
      <w:r w:rsidRPr="009D4374">
        <w:rPr>
          <w:rFonts w:hint="cs"/>
          <w:rtl/>
        </w:rPr>
        <w:t xml:space="preserve"> بما أدّت إليه من الفتح و الظفر في عين أنّها كانت سجالاً لكن لم تنته إلّا إلى تقدّم المسلمين و غلبتهم.</w:t>
      </w:r>
    </w:p>
    <w:p w:rsidR="009D4374" w:rsidRDefault="00D656DE" w:rsidP="00182177">
      <w:pPr>
        <w:pStyle w:val="libNormal"/>
        <w:rPr>
          <w:rtl/>
        </w:rPr>
      </w:pPr>
      <w:r w:rsidRPr="005971BB">
        <w:rPr>
          <w:rFonts w:hint="cs"/>
          <w:rtl/>
        </w:rPr>
        <w:t xml:space="preserve">و لم تقف الفتوحات الإسلاميّة و لا تفرّقت جموع المسلمين أيادي سبإ إلّا بفساد نيّاتهم و تبديل سيرة التقوى و الإخلاص لله و بسط الدين الحقّ من بسط السلطة و توسعة المملكة </w:t>
      </w:r>
      <w:r w:rsidR="009D4374" w:rsidRPr="009D4374">
        <w:rPr>
          <w:rStyle w:val="libAlaemChar"/>
          <w:rFonts w:hint="cs"/>
          <w:rtl/>
        </w:rPr>
        <w:t>(</w:t>
      </w:r>
      <w:r w:rsidRPr="005971BB">
        <w:rPr>
          <w:rFonts w:hint="cs"/>
          <w:rtl/>
        </w:rPr>
        <w:t xml:space="preserve"> </w:t>
      </w:r>
      <w:r w:rsidRPr="005971BB">
        <w:rPr>
          <w:rStyle w:val="libAieChar"/>
          <w:rFonts w:hint="cs"/>
          <w:rtl/>
        </w:rPr>
        <w:t>ذلِكَ بِأَنَّ ا</w:t>
      </w:r>
      <w:r w:rsidR="00182177">
        <w:rPr>
          <w:rStyle w:val="libAieChar"/>
          <w:rFonts w:hint="cs"/>
          <w:rtl/>
        </w:rPr>
        <w:t>لله</w:t>
      </w:r>
      <w:r w:rsidRPr="005971BB">
        <w:rPr>
          <w:rStyle w:val="libAieChar"/>
          <w:rFonts w:hint="cs"/>
          <w:rtl/>
        </w:rPr>
        <w:t xml:space="preserve">َ لَمْ يَكُ مُغَيِّراً نِعْمَةً أَنْعَمَها عَلى‏ قَوْمٍ حَتَّى يُغَيِّرُوا ما بِأَنْفُسِهِمْ </w:t>
      </w:r>
      <w:r w:rsidR="009D4374" w:rsidRPr="009D4374">
        <w:rPr>
          <w:rStyle w:val="libAlaemChar"/>
          <w:rFonts w:hint="cs"/>
          <w:rtl/>
        </w:rPr>
        <w:t>)</w:t>
      </w:r>
      <w:r w:rsidRPr="005971BB">
        <w:rPr>
          <w:rFonts w:hint="cs"/>
          <w:rtl/>
        </w:rPr>
        <w:t xml:space="preserve"> الأنفال : 53 و قد اشترط الله عليهم حين أكمل دينهم و أمّنهم من عدوّهم أن يخشوه إذ قال: </w:t>
      </w:r>
      <w:r w:rsidR="009D4374" w:rsidRPr="009D4374">
        <w:rPr>
          <w:rStyle w:val="libAlaemChar"/>
          <w:rFonts w:hint="cs"/>
          <w:rtl/>
        </w:rPr>
        <w:t>(</w:t>
      </w:r>
      <w:r w:rsidRPr="005971BB">
        <w:rPr>
          <w:rFonts w:hint="cs"/>
          <w:rtl/>
        </w:rPr>
        <w:t xml:space="preserve"> </w:t>
      </w:r>
      <w:r w:rsidRPr="005971BB">
        <w:rPr>
          <w:rStyle w:val="libAieChar"/>
          <w:rFonts w:hint="cs"/>
          <w:rtl/>
        </w:rPr>
        <w:t xml:space="preserve">الْيَوْمَ يَئِسَ الَّذِينَ كَفَرُوا مِنْ دِينِكُمْ فَلا تَخْشَوْهُمْ وَ اخْشَوْنِ </w:t>
      </w:r>
      <w:r w:rsidR="009D4374" w:rsidRPr="009D4374">
        <w:rPr>
          <w:rStyle w:val="libAlaemChar"/>
          <w:rFonts w:hint="cs"/>
          <w:rtl/>
        </w:rPr>
        <w:t>)</w:t>
      </w:r>
      <w:r w:rsidRPr="005971BB">
        <w:rPr>
          <w:rFonts w:hint="cs"/>
          <w:rtl/>
        </w:rPr>
        <w:t>.</w:t>
      </w:r>
    </w:p>
    <w:p w:rsidR="00D656DE" w:rsidRPr="00247B5F" w:rsidRDefault="00D656DE" w:rsidP="00182177">
      <w:pPr>
        <w:pStyle w:val="libNormal"/>
        <w:rPr>
          <w:rtl/>
        </w:rPr>
      </w:pPr>
      <w:r w:rsidRPr="005971BB">
        <w:rPr>
          <w:rFonts w:hint="cs"/>
          <w:rtl/>
        </w:rPr>
        <w:t xml:space="preserve">و يكفي في تسجيل هذه الغلبة قوله تعالى فيما يخاطب المؤمنين: </w:t>
      </w:r>
      <w:r w:rsidR="009D4374" w:rsidRPr="009D4374">
        <w:rPr>
          <w:rStyle w:val="libAlaemChar"/>
          <w:rFonts w:hint="cs"/>
          <w:rtl/>
        </w:rPr>
        <w:t>(</w:t>
      </w:r>
      <w:r w:rsidRPr="005971BB">
        <w:rPr>
          <w:rFonts w:hint="cs"/>
          <w:rtl/>
        </w:rPr>
        <w:t xml:space="preserve"> </w:t>
      </w:r>
      <w:r w:rsidRPr="005971BB">
        <w:rPr>
          <w:rStyle w:val="libAieChar"/>
          <w:rFonts w:hint="cs"/>
          <w:rtl/>
        </w:rPr>
        <w:t xml:space="preserve">وَ لا تَهِنُوا وَ لا تَحْزَنُوا وَ أَنْتُمُ الْأَعْلَوْنَ إِنْ كُنْتُمْ مُؤْمِنِينَ </w:t>
      </w:r>
      <w:r w:rsidR="009D4374" w:rsidRPr="009D4374">
        <w:rPr>
          <w:rStyle w:val="libAlaemChar"/>
          <w:rFonts w:hint="cs"/>
          <w:rtl/>
        </w:rPr>
        <w:t>)</w:t>
      </w:r>
      <w:r w:rsidRPr="005971BB">
        <w:rPr>
          <w:rFonts w:hint="cs"/>
          <w:rtl/>
        </w:rPr>
        <w:t xml:space="preserve"> آل عمران: 139.</w:t>
      </w:r>
    </w:p>
    <w:p w:rsidR="009D4374" w:rsidRDefault="009D4374" w:rsidP="009D4374">
      <w:pPr>
        <w:pStyle w:val="libNormal"/>
      </w:pPr>
      <w:r>
        <w:rPr>
          <w:rFonts w:hint="cs"/>
          <w:rtl/>
        </w:rPr>
        <w:br w:type="page"/>
      </w:r>
    </w:p>
    <w:p w:rsidR="009D4374" w:rsidRDefault="00D656DE" w:rsidP="00182177">
      <w:pPr>
        <w:pStyle w:val="libNormal"/>
        <w:rPr>
          <w:rtl/>
        </w:rPr>
      </w:pPr>
      <w:r w:rsidRPr="00703173">
        <w:rPr>
          <w:rStyle w:val="libBold2Char"/>
          <w:rFonts w:hint="cs"/>
          <w:rtl/>
        </w:rPr>
        <w:lastRenderedPageBreak/>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لا تَجِدُ قَوْماً يُؤْمِنُونَ بِا</w:t>
      </w:r>
      <w:r w:rsidR="00182177">
        <w:rPr>
          <w:rStyle w:val="libAieChar"/>
          <w:rFonts w:hint="cs"/>
          <w:rtl/>
        </w:rPr>
        <w:t>لله</w:t>
      </w:r>
      <w:r w:rsidRPr="005971BB">
        <w:rPr>
          <w:rStyle w:val="libAieChar"/>
          <w:rFonts w:hint="cs"/>
          <w:rtl/>
        </w:rPr>
        <w:t>ِ وَ الْيَوْمِ الْآخِرِ يُوادُّونَ مَنْ حَادَّ ا</w:t>
      </w:r>
      <w:r w:rsidR="00182177">
        <w:rPr>
          <w:rStyle w:val="libAieChar"/>
          <w:rFonts w:hint="cs"/>
          <w:rtl/>
        </w:rPr>
        <w:t>لله</w:t>
      </w:r>
      <w:r w:rsidRPr="005971BB">
        <w:rPr>
          <w:rStyle w:val="libAieChar"/>
          <w:rFonts w:hint="cs"/>
          <w:rtl/>
        </w:rPr>
        <w:t xml:space="preserve">َ وَ رَسُولَهُ وَ لَوْ كانُوا آباءَهُمْ أَوْ أَبْناءَهُمْ أَوْ إِخْوانَهُمْ أَوْ عَشِيرَتَهُمْ </w:t>
      </w:r>
      <w:r w:rsidR="009D4374" w:rsidRPr="009D4374">
        <w:rPr>
          <w:rStyle w:val="libAlaemChar"/>
          <w:rFonts w:hint="cs"/>
          <w:rtl/>
        </w:rPr>
        <w:t>)</w:t>
      </w:r>
      <w:r w:rsidRPr="005971BB">
        <w:rPr>
          <w:rFonts w:hint="cs"/>
          <w:rtl/>
        </w:rPr>
        <w:t xml:space="preserve"> إلخ، نفي وجدان قوم على هذه الصفة كناية عن أن الإيمان الصادق بالله و اليوم الآخر لا يجامع موادة أهل المحادة و المعاندة من الكفار و لو قارن أي سبب من أسباب المودة كالأبوة و البنوة و الأخوة و سائر أقسام القرابة فبين الإيمان و موادة أهل المحادة تضاد لا يجتمعان لذلك.</w:t>
      </w:r>
    </w:p>
    <w:p w:rsidR="009D4374" w:rsidRDefault="00D656DE" w:rsidP="00182177">
      <w:pPr>
        <w:pStyle w:val="libNormal"/>
        <w:rPr>
          <w:rtl/>
        </w:rPr>
      </w:pPr>
      <w:r w:rsidRPr="005971BB">
        <w:rPr>
          <w:rFonts w:hint="cs"/>
          <w:rtl/>
        </w:rPr>
        <w:t xml:space="preserve">و قد بان أن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وَ لَوْ كانُوا آباءَهُمْ </w:t>
      </w:r>
      <w:r w:rsidR="009D4374" w:rsidRPr="009D4374">
        <w:rPr>
          <w:rStyle w:val="libAlaemChar"/>
          <w:rFonts w:hint="cs"/>
          <w:rtl/>
        </w:rPr>
        <w:t>)</w:t>
      </w:r>
      <w:r w:rsidRPr="005971BB">
        <w:rPr>
          <w:rFonts w:hint="cs"/>
          <w:rtl/>
        </w:rPr>
        <w:t xml:space="preserve"> إلخ، إشارة إلى أسباب المودة مطلقا و قد خصت مودة النسب بالذكر لكونه أقوى أسباب المودة من حيث ثباته و عدم تغيره.</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أُولئِكَ كَتَبَ فِي قُلُوبِهِمُ الْإِيمانَ </w:t>
      </w:r>
      <w:r w:rsidR="009D4374" w:rsidRPr="009D4374">
        <w:rPr>
          <w:rStyle w:val="libAlaemChar"/>
          <w:rFonts w:hint="cs"/>
          <w:rtl/>
        </w:rPr>
        <w:t>)</w:t>
      </w:r>
      <w:r w:rsidRPr="005971BB">
        <w:rPr>
          <w:rFonts w:hint="cs"/>
          <w:rtl/>
        </w:rPr>
        <w:t xml:space="preserve"> الإشارة إلى القوم بما ذكر لهم من الصفة، و الكتابة الإثبات بحيث لا يتغير و لا يزول و الضمير لله و فيه نص على أنهم مؤمنون حقا.</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وَ أَيَّدَهُمْ بِرُوحٍ مِنْهُ</w:t>
      </w:r>
      <w:r w:rsidRPr="005971BB">
        <w:rPr>
          <w:rFonts w:hint="cs"/>
          <w:rtl/>
        </w:rPr>
        <w:t xml:space="preserve"> </w:t>
      </w:r>
      <w:r w:rsidR="009D4374" w:rsidRPr="009D4374">
        <w:rPr>
          <w:rStyle w:val="libAlaemChar"/>
          <w:rFonts w:hint="cs"/>
          <w:rtl/>
        </w:rPr>
        <w:t>)</w:t>
      </w:r>
      <w:r w:rsidRPr="005971BB">
        <w:rPr>
          <w:rFonts w:hint="cs"/>
          <w:rtl/>
        </w:rPr>
        <w:t xml:space="preserve"> التأييد التقوية، و ضمير الفاعل في </w:t>
      </w:r>
      <w:r w:rsidR="009D4374" w:rsidRPr="009D4374">
        <w:rPr>
          <w:rStyle w:val="libAlaemChar"/>
          <w:rFonts w:hint="cs"/>
          <w:rtl/>
        </w:rPr>
        <w:t>(</w:t>
      </w:r>
      <w:r w:rsidRPr="005971BB">
        <w:rPr>
          <w:rFonts w:hint="cs"/>
          <w:rtl/>
        </w:rPr>
        <w:t xml:space="preserve"> </w:t>
      </w:r>
      <w:r w:rsidRPr="005971BB">
        <w:rPr>
          <w:rStyle w:val="libAieChar"/>
          <w:rFonts w:hint="cs"/>
          <w:rtl/>
        </w:rPr>
        <w:t>أَيَّدَهُمْ</w:t>
      </w:r>
      <w:r w:rsidRPr="005971BB">
        <w:rPr>
          <w:rFonts w:hint="cs"/>
          <w:rtl/>
        </w:rPr>
        <w:t xml:space="preserve"> </w:t>
      </w:r>
      <w:r w:rsidR="009D4374" w:rsidRPr="009D4374">
        <w:rPr>
          <w:rStyle w:val="libAlaemChar"/>
          <w:rFonts w:hint="cs"/>
          <w:rtl/>
        </w:rPr>
        <w:t>)</w:t>
      </w:r>
      <w:r w:rsidRPr="005971BB">
        <w:rPr>
          <w:rFonts w:hint="cs"/>
          <w:rtl/>
        </w:rPr>
        <w:t xml:space="preserve"> لله تعالى و كذا ضمير مِنْهُ و من ابتدائية، و المعنى: و قواهم الله بروح من عنده تعالى، و قيل: الضمير للإيمان، و المعنى: و قواهم الله بروح من جنس الإيمان يحيي بها قلوبهم، و لا بأس به.</w:t>
      </w:r>
    </w:p>
    <w:p w:rsidR="009D4374" w:rsidRPr="009D4374" w:rsidRDefault="00D656DE" w:rsidP="00182177">
      <w:pPr>
        <w:pStyle w:val="libNormal"/>
        <w:rPr>
          <w:rtl/>
        </w:rPr>
      </w:pPr>
      <w:r w:rsidRPr="009D4374">
        <w:rPr>
          <w:rFonts w:hint="cs"/>
          <w:rtl/>
        </w:rPr>
        <w:t>و قيل: المراد بالروح جبرائيل، و قيل: القرآن، و قيل: المراد بها الحجة و البرهان، و هذه وجوه ضعيفة لا شاهد لها من جهة اللفظ.</w:t>
      </w:r>
    </w:p>
    <w:p w:rsidR="009D4374" w:rsidRDefault="00D656DE" w:rsidP="00182177">
      <w:pPr>
        <w:pStyle w:val="libNormal"/>
        <w:rPr>
          <w:rtl/>
        </w:rPr>
      </w:pPr>
      <w:r w:rsidRPr="005971BB">
        <w:rPr>
          <w:rFonts w:hint="cs"/>
          <w:rtl/>
        </w:rPr>
        <w:t xml:space="preserve">ثمّ الروح - على ما يتبادر من معناها - هي مبدأ الحياة الّتي تترشّح منها القدرة و الشعور فإبقاء قوله: </w:t>
      </w:r>
      <w:r w:rsidR="009D4374" w:rsidRPr="009D4374">
        <w:rPr>
          <w:rStyle w:val="libAlaemChar"/>
          <w:rFonts w:hint="cs"/>
          <w:rtl/>
        </w:rPr>
        <w:t>(</w:t>
      </w:r>
      <w:r w:rsidRPr="005971BB">
        <w:rPr>
          <w:rFonts w:hint="cs"/>
          <w:rtl/>
        </w:rPr>
        <w:t xml:space="preserve"> </w:t>
      </w:r>
      <w:r w:rsidRPr="005971BB">
        <w:rPr>
          <w:rStyle w:val="libAieChar"/>
          <w:rFonts w:hint="cs"/>
          <w:rtl/>
        </w:rPr>
        <w:t>وَ أَيَّدَهُمْ بِرُوحٍ مِنْهُ</w:t>
      </w:r>
      <w:r w:rsidRPr="005971BB">
        <w:rPr>
          <w:rFonts w:hint="cs"/>
          <w:rtl/>
        </w:rPr>
        <w:t xml:space="preserve"> </w:t>
      </w:r>
      <w:r w:rsidR="009D4374" w:rsidRPr="009D4374">
        <w:rPr>
          <w:rStyle w:val="libAlaemChar"/>
          <w:rFonts w:hint="cs"/>
          <w:rtl/>
        </w:rPr>
        <w:t>)</w:t>
      </w:r>
      <w:r w:rsidRPr="005971BB">
        <w:rPr>
          <w:rFonts w:hint="cs"/>
          <w:rtl/>
        </w:rPr>
        <w:t xml:space="preserve"> على ظاهره يفيد أنّ للمؤمنين وراء الروح البشريّة الّتي يشترك فيها المؤمن و الكافر روحاً اُخرى تفيض عليهم حياة اُخرى و تصاحبها قدرة و شعور جديدان، و إلى ذلك يشير قوله تعالى: </w:t>
      </w:r>
      <w:r w:rsidR="009D4374" w:rsidRPr="009D4374">
        <w:rPr>
          <w:rStyle w:val="libAlaemChar"/>
          <w:rFonts w:hint="cs"/>
          <w:rtl/>
        </w:rPr>
        <w:t>(</w:t>
      </w:r>
      <w:r w:rsidRPr="005971BB">
        <w:rPr>
          <w:rFonts w:hint="cs"/>
          <w:rtl/>
        </w:rPr>
        <w:t xml:space="preserve"> </w:t>
      </w:r>
      <w:r w:rsidRPr="005971BB">
        <w:rPr>
          <w:rStyle w:val="libAieChar"/>
          <w:rFonts w:hint="cs"/>
          <w:rtl/>
        </w:rPr>
        <w:t>أَ وَ مَنْ كانَ مَيْتاً فَأَحْيَيْناهُ وَ جَعَلْنا لَهُ نُوراً يَمْشِي بِهِ فِي النَّاسِ كَمَنْ مَثَلُهُ فِي الظُّلُماتِ لَيْسَ بِخارِجٍ مِنْها</w:t>
      </w:r>
      <w:r w:rsidRPr="005971BB">
        <w:rPr>
          <w:rFonts w:hint="cs"/>
          <w:rtl/>
        </w:rPr>
        <w:t xml:space="preserve"> </w:t>
      </w:r>
      <w:r w:rsidR="009D4374" w:rsidRPr="009D4374">
        <w:rPr>
          <w:rStyle w:val="libAlaemChar"/>
          <w:rFonts w:hint="cs"/>
          <w:rtl/>
        </w:rPr>
        <w:t>)</w:t>
      </w:r>
      <w:r w:rsidRPr="005971BB">
        <w:rPr>
          <w:rFonts w:hint="cs"/>
          <w:rtl/>
        </w:rPr>
        <w:t xml:space="preserve"> الأنعام: 122، و قوله: </w:t>
      </w:r>
      <w:r w:rsidR="009D4374" w:rsidRPr="009D4374">
        <w:rPr>
          <w:rStyle w:val="libAlaemChar"/>
          <w:rFonts w:hint="cs"/>
          <w:rtl/>
        </w:rPr>
        <w:t>(</w:t>
      </w:r>
      <w:r w:rsidRPr="005971BB">
        <w:rPr>
          <w:rFonts w:hint="cs"/>
          <w:rtl/>
        </w:rPr>
        <w:t xml:space="preserve"> </w:t>
      </w:r>
      <w:r w:rsidRPr="005971BB">
        <w:rPr>
          <w:rStyle w:val="libAieChar"/>
          <w:rFonts w:hint="cs"/>
          <w:rtl/>
        </w:rPr>
        <w:t>مَنْ عَمِلَ صالِحاً مِنْ ذَكَرٍ أَوْ أُنْثى‏ وَ هُوَ مُؤْمِنٌ فَلَنُحْيِيَنَّهُ حَياةً طَيِّبَةً</w:t>
      </w:r>
      <w:r w:rsidRPr="005971BB">
        <w:rPr>
          <w:rFonts w:hint="cs"/>
          <w:rtl/>
        </w:rPr>
        <w:t xml:space="preserve"> </w:t>
      </w:r>
      <w:r w:rsidR="009D4374" w:rsidRPr="009D4374">
        <w:rPr>
          <w:rStyle w:val="libAlaemChar"/>
          <w:rFonts w:hint="cs"/>
          <w:rtl/>
        </w:rPr>
        <w:t>)</w:t>
      </w:r>
      <w:r w:rsidRPr="005971BB">
        <w:rPr>
          <w:rFonts w:hint="cs"/>
          <w:rtl/>
        </w:rPr>
        <w:t xml:space="preserve"> النحل: 97.</w:t>
      </w:r>
    </w:p>
    <w:p w:rsidR="00D656DE" w:rsidRPr="00247B5F" w:rsidRDefault="00D656DE" w:rsidP="00182177">
      <w:pPr>
        <w:pStyle w:val="libNormal"/>
        <w:rPr>
          <w:rtl/>
        </w:rPr>
      </w:pPr>
      <w:r w:rsidRPr="009D4374">
        <w:rPr>
          <w:rFonts w:hint="cs"/>
          <w:rtl/>
        </w:rPr>
        <w:t xml:space="preserve">و ما في الآية من طيب الحياة يلازم طيب أثرها و هو القدرة و الشعور المتفرّع </w:t>
      </w:r>
    </w:p>
    <w:p w:rsidR="009D4374" w:rsidRDefault="009D4374" w:rsidP="009D4374">
      <w:pPr>
        <w:pStyle w:val="libNormal"/>
      </w:pPr>
      <w:r>
        <w:rPr>
          <w:rFonts w:hint="cs"/>
          <w:rtl/>
        </w:rPr>
        <w:br w:type="page"/>
      </w:r>
    </w:p>
    <w:p w:rsidR="009D4374" w:rsidRDefault="00D656DE" w:rsidP="009D4374">
      <w:pPr>
        <w:pStyle w:val="libNormal0"/>
        <w:rPr>
          <w:rtl/>
        </w:rPr>
      </w:pPr>
      <w:r w:rsidRPr="005971BB">
        <w:rPr>
          <w:rFonts w:hint="cs"/>
          <w:rtl/>
        </w:rPr>
        <w:lastRenderedPageBreak/>
        <w:t xml:space="preserve">عليهما الأعمال الصالحة، و هما المعبّر عنهما في آية الأنعام المذكورة آنفاً بالنور و نظيرها قوله: </w:t>
      </w:r>
      <w:r w:rsidR="009D4374" w:rsidRPr="009D4374">
        <w:rPr>
          <w:rStyle w:val="libAlaemChar"/>
          <w:rFonts w:hint="cs"/>
          <w:rtl/>
        </w:rPr>
        <w:t>(</w:t>
      </w:r>
      <w:r w:rsidRPr="005971BB">
        <w:rPr>
          <w:rFonts w:hint="cs"/>
          <w:rtl/>
        </w:rPr>
        <w:t xml:space="preserve"> </w:t>
      </w:r>
      <w:r w:rsidRPr="005971BB">
        <w:rPr>
          <w:rStyle w:val="libAieChar"/>
          <w:rFonts w:hint="cs"/>
          <w:rtl/>
        </w:rPr>
        <w:t>يا أَيُّهَا الَّذِينَ آمَنُوا اتَّقُوا ا</w:t>
      </w:r>
      <w:r w:rsidR="00182177">
        <w:rPr>
          <w:rStyle w:val="libAieChar"/>
          <w:rFonts w:hint="cs"/>
          <w:rtl/>
        </w:rPr>
        <w:t>لله</w:t>
      </w:r>
      <w:r w:rsidRPr="005971BB">
        <w:rPr>
          <w:rStyle w:val="libAieChar"/>
          <w:rFonts w:hint="cs"/>
          <w:rtl/>
        </w:rPr>
        <w:t xml:space="preserve">َ وَ آمِنُوا بِرَسُولِهِ يُؤْتِكُمْ كِفْلَيْنِ مِنْ رَحْمَتِهِ وَ يَجْعَلْ لَكُمْ نُوراً تَمْشُونَ بِهِ </w:t>
      </w:r>
      <w:r w:rsidR="009D4374" w:rsidRPr="009D4374">
        <w:rPr>
          <w:rStyle w:val="libAlaemChar"/>
          <w:rFonts w:hint="cs"/>
          <w:rtl/>
        </w:rPr>
        <w:t>)</w:t>
      </w:r>
      <w:r w:rsidRPr="005971BB">
        <w:rPr>
          <w:rFonts w:hint="cs"/>
          <w:rtl/>
        </w:rPr>
        <w:t xml:space="preserve"> الحديد: 28.</w:t>
      </w:r>
    </w:p>
    <w:p w:rsidR="009D4374" w:rsidRPr="009D4374" w:rsidRDefault="00D656DE" w:rsidP="00182177">
      <w:pPr>
        <w:pStyle w:val="libNormal"/>
        <w:rPr>
          <w:rtl/>
        </w:rPr>
      </w:pPr>
      <w:r w:rsidRPr="009D4374">
        <w:rPr>
          <w:rFonts w:hint="cs"/>
          <w:rtl/>
        </w:rPr>
        <w:t>و هذه حياة خاصّة كريمة لها آثار خاصّة ملازمة لسعادة الإنسان الأبديّة وراء الحياة المشتركة بين المؤمن و الكافر الّتي لها آثار مشتركة فلها مبدأ خاصّ و هو روح الإيمان الّتي تذكرها الآية وراء الروح المشتركة بين المؤمن و الكافر.</w:t>
      </w:r>
    </w:p>
    <w:p w:rsidR="009D4374" w:rsidRPr="009D4374" w:rsidRDefault="00D656DE" w:rsidP="00182177">
      <w:pPr>
        <w:pStyle w:val="libNormal"/>
        <w:rPr>
          <w:rtl/>
        </w:rPr>
      </w:pPr>
      <w:r w:rsidRPr="009D4374">
        <w:rPr>
          <w:rFonts w:hint="cs"/>
          <w:rtl/>
        </w:rPr>
        <w:t>و على هذا فلا موجب لما ذكروا أنّ المراد بالروح نور القلب و هو نور العلم الّذي يحصل به الطمأنينة و أنّ تسميته روحاً مجاز مرسل لأنّه سبب للحياة الطيّبة الأبديّة أو من الاستعارة لأنّه في ملازمته وجوه العلم الفائض على القلب - و العلم حياة القلب كما أنّ الجهل موته - يشبه الروح المفيض للحياة. انتهى.</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وَ يُدْخِلُهُمْ جَنَّاتٍ تَجْرِي مِنْ تَحْتِهَا الْأَنْهارُ خالِدِينَ فِيها </w:t>
      </w:r>
      <w:r w:rsidR="009D4374" w:rsidRPr="009D4374">
        <w:rPr>
          <w:rStyle w:val="libAlaemChar"/>
          <w:rFonts w:hint="cs"/>
          <w:rtl/>
        </w:rPr>
        <w:t>)</w:t>
      </w:r>
      <w:r w:rsidRPr="005971BB">
        <w:rPr>
          <w:rFonts w:hint="cs"/>
          <w:rtl/>
        </w:rPr>
        <w:t xml:space="preserve"> وعد جميل و وصف لحياتهم الآخرة الطيّبة.</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رَضِيَ ا</w:t>
      </w:r>
      <w:r w:rsidR="00182177">
        <w:rPr>
          <w:rStyle w:val="libAieChar"/>
          <w:rFonts w:hint="cs"/>
          <w:rtl/>
        </w:rPr>
        <w:t>لله</w:t>
      </w:r>
      <w:r w:rsidRPr="005971BB">
        <w:rPr>
          <w:rStyle w:val="libAieChar"/>
          <w:rFonts w:hint="cs"/>
          <w:rtl/>
        </w:rPr>
        <w:t xml:space="preserve">ُ عَنْهُمْ وَ رَضُوا عَنْهُ </w:t>
      </w:r>
      <w:r w:rsidR="009D4374" w:rsidRPr="009D4374">
        <w:rPr>
          <w:rStyle w:val="libAlaemChar"/>
          <w:rFonts w:hint="cs"/>
          <w:rtl/>
        </w:rPr>
        <w:t>)</w:t>
      </w:r>
      <w:r w:rsidRPr="005971BB">
        <w:rPr>
          <w:rFonts w:hint="cs"/>
          <w:rtl/>
        </w:rPr>
        <w:t xml:space="preserve"> استئناف يعلّل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وَ يُدْخِلُهُمْ جَنَّاتٍ </w:t>
      </w:r>
      <w:r w:rsidR="009D4374" w:rsidRPr="009D4374">
        <w:rPr>
          <w:rStyle w:val="libAlaemChar"/>
          <w:rFonts w:hint="cs"/>
          <w:rtl/>
        </w:rPr>
        <w:t>)</w:t>
      </w:r>
      <w:r w:rsidRPr="005971BB">
        <w:rPr>
          <w:rFonts w:hint="cs"/>
          <w:rtl/>
        </w:rPr>
        <w:t xml:space="preserve"> إلخ، و رضا الله سبحانه عنهم رحمته لهم لإخلاصهم الإيمان له و رضاهم عنه و ابتهاجهم بما رزقهم من الحياة الطيّبة و الجنّة.</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Style w:val="libAieChar"/>
          <w:rFonts w:hint="cs"/>
          <w:rtl/>
        </w:rPr>
        <w:t xml:space="preserve"> أُولئِكَ حِزْبُ ا</w:t>
      </w:r>
      <w:r w:rsidR="00182177">
        <w:rPr>
          <w:rStyle w:val="libAieChar"/>
          <w:rFonts w:hint="cs"/>
          <w:rtl/>
        </w:rPr>
        <w:t>لله</w:t>
      </w:r>
      <w:r w:rsidRPr="005971BB">
        <w:rPr>
          <w:rStyle w:val="libAieChar"/>
          <w:rFonts w:hint="cs"/>
          <w:rtl/>
        </w:rPr>
        <w:t>ِ أَلا إِنَّ حِزْبَ ا</w:t>
      </w:r>
      <w:r w:rsidR="00182177">
        <w:rPr>
          <w:rStyle w:val="libAieChar"/>
          <w:rFonts w:hint="cs"/>
          <w:rtl/>
        </w:rPr>
        <w:t>لله</w:t>
      </w:r>
      <w:r w:rsidRPr="005971BB">
        <w:rPr>
          <w:rStyle w:val="libAieChar"/>
          <w:rFonts w:hint="cs"/>
          <w:rtl/>
        </w:rPr>
        <w:t xml:space="preserve">ِ هُمُ الْمُفْلِحُونَ </w:t>
      </w:r>
      <w:r w:rsidR="009D4374" w:rsidRPr="009D4374">
        <w:rPr>
          <w:rStyle w:val="libAlaemChar"/>
          <w:rFonts w:hint="cs"/>
          <w:rtl/>
        </w:rPr>
        <w:t>)</w:t>
      </w:r>
      <w:r w:rsidRPr="005971BB">
        <w:rPr>
          <w:rFonts w:hint="cs"/>
          <w:rtl/>
        </w:rPr>
        <w:t xml:space="preserve"> تشريف لهؤلاء المخلصين في إيمانهم بأنّهم حزبه تعالى كما أن اُولئك المنافقين الموالين لأعداء الله حزب الشيطان و هؤلاء مفلحون كما أنّ اُولئك خاسرون.</w:t>
      </w:r>
    </w:p>
    <w:p w:rsidR="00D656DE" w:rsidRPr="00247B5F" w:rsidRDefault="00D656DE" w:rsidP="00182177">
      <w:pPr>
        <w:pStyle w:val="libNormal"/>
        <w:rPr>
          <w:rtl/>
        </w:rPr>
      </w:pPr>
      <w:r w:rsidRPr="005971BB">
        <w:rPr>
          <w:rFonts w:hint="cs"/>
          <w:rtl/>
        </w:rPr>
        <w:t xml:space="preserve">و في قوله: </w:t>
      </w:r>
      <w:r w:rsidR="009D4374" w:rsidRPr="009D4374">
        <w:rPr>
          <w:rStyle w:val="libAlaemChar"/>
          <w:rFonts w:hint="cs"/>
          <w:rtl/>
        </w:rPr>
        <w:t>(</w:t>
      </w:r>
      <w:r w:rsidRPr="005971BB">
        <w:rPr>
          <w:rStyle w:val="libAieChar"/>
          <w:rFonts w:hint="cs"/>
          <w:rtl/>
        </w:rPr>
        <w:t xml:space="preserve"> أَلا إِنَّ حِزْبَ ا</w:t>
      </w:r>
      <w:r w:rsidR="00182177">
        <w:rPr>
          <w:rStyle w:val="libAieChar"/>
          <w:rFonts w:hint="cs"/>
          <w:rtl/>
        </w:rPr>
        <w:t>لله</w:t>
      </w:r>
      <w:r w:rsidRPr="005971BB">
        <w:rPr>
          <w:rStyle w:val="libAieChar"/>
          <w:rFonts w:hint="cs"/>
          <w:rtl/>
        </w:rPr>
        <w:t xml:space="preserve">ِ </w:t>
      </w:r>
      <w:r w:rsidR="009D4374" w:rsidRPr="009D4374">
        <w:rPr>
          <w:rStyle w:val="libAlaemChar"/>
          <w:rFonts w:hint="cs"/>
          <w:rtl/>
        </w:rPr>
        <w:t>)</w:t>
      </w:r>
      <w:r w:rsidRPr="005971BB">
        <w:rPr>
          <w:rFonts w:hint="cs"/>
          <w:rtl/>
        </w:rPr>
        <w:t xml:space="preserve"> وضع الظاهر موضع الضمير ليجري الكلام مجرى المثل السائر.</w:t>
      </w:r>
    </w:p>
    <w:p w:rsidR="009D4374" w:rsidRDefault="009D4374" w:rsidP="009D4374">
      <w:pPr>
        <w:pStyle w:val="libNormal"/>
      </w:pPr>
      <w:r>
        <w:rPr>
          <w:rFonts w:hint="cs"/>
          <w:rtl/>
        </w:rPr>
        <w:br w:type="page"/>
      </w:r>
    </w:p>
    <w:p w:rsidR="00D656DE" w:rsidRPr="00247B5F" w:rsidRDefault="009D4374" w:rsidP="00703173">
      <w:pPr>
        <w:pStyle w:val="Heading3Center"/>
        <w:rPr>
          <w:rtl/>
        </w:rPr>
      </w:pPr>
      <w:bookmarkStart w:id="152" w:name="78"/>
      <w:bookmarkStart w:id="153" w:name="_Toc399229306"/>
      <w:r w:rsidRPr="009D4374">
        <w:rPr>
          <w:rStyle w:val="libAlaemChar"/>
          <w:rFonts w:hint="cs"/>
          <w:rtl/>
        </w:rPr>
        <w:lastRenderedPageBreak/>
        <w:t>(</w:t>
      </w:r>
      <w:r w:rsidR="00D656DE" w:rsidRPr="00247B5F">
        <w:rPr>
          <w:rFonts w:hint="cs"/>
          <w:rtl/>
        </w:rPr>
        <w:t xml:space="preserve"> بحث روائي </w:t>
      </w:r>
      <w:r w:rsidRPr="009D4374">
        <w:rPr>
          <w:rStyle w:val="libAlaemChar"/>
          <w:rFonts w:hint="cs"/>
          <w:rtl/>
        </w:rPr>
        <w:t>)</w:t>
      </w:r>
      <w:bookmarkEnd w:id="152"/>
      <w:bookmarkEnd w:id="153"/>
    </w:p>
    <w:p w:rsidR="009D4374" w:rsidRDefault="00D656DE" w:rsidP="00182177">
      <w:pPr>
        <w:pStyle w:val="libNormal"/>
        <w:rPr>
          <w:rtl/>
        </w:rPr>
      </w:pPr>
      <w:r w:rsidRPr="005971BB">
        <w:rPr>
          <w:rFonts w:hint="cs"/>
          <w:rtl/>
        </w:rPr>
        <w:t xml:space="preserve">في المجمع: في قوله تعالى: </w:t>
      </w:r>
      <w:r w:rsidR="009D4374" w:rsidRPr="009D4374">
        <w:rPr>
          <w:rStyle w:val="libAlaemChar"/>
          <w:rFonts w:hint="cs"/>
          <w:rtl/>
        </w:rPr>
        <w:t>(</w:t>
      </w:r>
      <w:r w:rsidRPr="005971BB">
        <w:rPr>
          <w:rFonts w:hint="cs"/>
          <w:rtl/>
        </w:rPr>
        <w:t xml:space="preserve"> </w:t>
      </w:r>
      <w:r w:rsidRPr="005971BB">
        <w:rPr>
          <w:rStyle w:val="libAieChar"/>
          <w:rFonts w:hint="cs"/>
          <w:rtl/>
        </w:rPr>
        <w:t>كَتَبَ ا</w:t>
      </w:r>
      <w:r w:rsidR="00182177">
        <w:rPr>
          <w:rStyle w:val="libAieChar"/>
          <w:rFonts w:hint="cs"/>
          <w:rtl/>
        </w:rPr>
        <w:t>لله</w:t>
      </w:r>
      <w:r w:rsidRPr="005971BB">
        <w:rPr>
          <w:rStyle w:val="libAieChar"/>
          <w:rFonts w:hint="cs"/>
          <w:rtl/>
        </w:rPr>
        <w:t xml:space="preserve">ُ لَأَغْلِبَنَّ أَنَا وَ رُسُلِي </w:t>
      </w:r>
      <w:r w:rsidR="009D4374" w:rsidRPr="009D4374">
        <w:rPr>
          <w:rStyle w:val="libAlaemChar"/>
          <w:rFonts w:hint="cs"/>
          <w:rtl/>
        </w:rPr>
        <w:t>)</w:t>
      </w:r>
      <w:r w:rsidRPr="005971BB">
        <w:rPr>
          <w:rFonts w:hint="cs"/>
          <w:rtl/>
        </w:rPr>
        <w:t xml:space="preserve"> روي أنّ المسلمين قالوا لمّا رأوا ما يفتح الله عليهم من القرى: ليفتحنّ الله علينا الروم و فارس فقال المنافقون: أ تظنّون أنّ فارس و الروم كبعض القرى الّتي غلبتم عليها؟ فأنزل الله هذه الآية.</w:t>
      </w:r>
    </w:p>
    <w:p w:rsidR="009D4374" w:rsidRDefault="00D656DE" w:rsidP="00182177">
      <w:pPr>
        <w:pStyle w:val="libNormal"/>
        <w:rPr>
          <w:rtl/>
        </w:rPr>
      </w:pPr>
      <w:r w:rsidRPr="00703173">
        <w:rPr>
          <w:rStyle w:val="libBold2Char"/>
          <w:rFonts w:hint="cs"/>
          <w:rtl/>
        </w:rPr>
        <w:t>أقول:</w:t>
      </w:r>
      <w:r w:rsidRPr="005971BB">
        <w:rPr>
          <w:rFonts w:hint="cs"/>
          <w:rtl/>
        </w:rPr>
        <w:t xml:space="preserve"> الظاهر أنّه من قبيل تطبيق الآية على القصّة و نظائره كثيرة، و لذا ورد: في قوله تعالى: </w:t>
      </w:r>
      <w:r w:rsidR="009D4374" w:rsidRPr="009D4374">
        <w:rPr>
          <w:rStyle w:val="libAlaemChar"/>
          <w:rFonts w:hint="cs"/>
          <w:rtl/>
        </w:rPr>
        <w:t>(</w:t>
      </w:r>
      <w:r w:rsidRPr="005971BB">
        <w:rPr>
          <w:rFonts w:hint="cs"/>
          <w:rtl/>
        </w:rPr>
        <w:t xml:space="preserve"> </w:t>
      </w:r>
      <w:r w:rsidRPr="005971BB">
        <w:rPr>
          <w:rStyle w:val="libAieChar"/>
          <w:rFonts w:hint="cs"/>
          <w:rtl/>
        </w:rPr>
        <w:t>لا تَجِدُ قَوْماً يُؤْمِنُونَ بِا</w:t>
      </w:r>
      <w:r w:rsidR="00182177">
        <w:rPr>
          <w:rStyle w:val="libAieChar"/>
          <w:rFonts w:hint="cs"/>
          <w:rtl/>
        </w:rPr>
        <w:t>لله</w:t>
      </w:r>
      <w:r w:rsidRPr="005971BB">
        <w:rPr>
          <w:rStyle w:val="libAieChar"/>
          <w:rFonts w:hint="cs"/>
          <w:rtl/>
        </w:rPr>
        <w:t xml:space="preserve">ِ وَ الْيَوْمِ الْآخِرِ </w:t>
      </w:r>
      <w:r w:rsidR="009D4374" w:rsidRPr="009D4374">
        <w:rPr>
          <w:rStyle w:val="libAlaemChar"/>
          <w:rFonts w:hint="cs"/>
          <w:rtl/>
        </w:rPr>
        <w:t>)</w:t>
      </w:r>
      <w:r w:rsidRPr="005971BB">
        <w:rPr>
          <w:rFonts w:hint="cs"/>
          <w:rtl/>
        </w:rPr>
        <w:t xml:space="preserve"> أنّه نزل في أبي عبيدة بن الجراح قتل أباه يوم بدر، و في بعضها: أنّه نزل في أبي بكر سبّ النبيّ </w:t>
      </w:r>
      <w:r w:rsidR="0082784A" w:rsidRPr="0082784A">
        <w:rPr>
          <w:rStyle w:val="libAlaemChar"/>
          <w:rFonts w:hint="cs"/>
          <w:rtl/>
        </w:rPr>
        <w:t>صلى‌الله‌عليه‌وآله‌وسلم</w:t>
      </w:r>
      <w:r w:rsidRPr="005971BB">
        <w:rPr>
          <w:rFonts w:hint="cs"/>
          <w:rtl/>
        </w:rPr>
        <w:t xml:space="preserve"> فصكّه أبوبكر صكّة سقط على الأرض فنزلت الآية: و في عبدالرحمن بن ثابت بن قيس بن الشماس استأذن النبيّ </w:t>
      </w:r>
      <w:r w:rsidR="0082784A" w:rsidRPr="0082784A">
        <w:rPr>
          <w:rStyle w:val="libAlaemChar"/>
          <w:rFonts w:hint="cs"/>
          <w:rtl/>
        </w:rPr>
        <w:t>صلى‌الله‌عليه‌وآله‌وسلم</w:t>
      </w:r>
      <w:r w:rsidRPr="005971BB">
        <w:rPr>
          <w:rFonts w:hint="cs"/>
          <w:rtl/>
        </w:rPr>
        <w:t xml:space="preserve"> أن يزور خاله من المشركين فأذن له فلمّا قدم قرأ عليه النبيّ </w:t>
      </w:r>
      <w:r w:rsidR="0082784A" w:rsidRPr="0082784A">
        <w:rPr>
          <w:rStyle w:val="libAlaemChar"/>
          <w:rFonts w:hint="cs"/>
          <w:rtl/>
        </w:rPr>
        <w:t>صلى‌الله‌عليه‌وآله‌وسلم</w:t>
      </w:r>
      <w:r w:rsidRPr="005971BB">
        <w:rPr>
          <w:rFonts w:hint="cs"/>
          <w:rtl/>
        </w:rPr>
        <w:t xml:space="preserve"> و من حوله من المسلمين الآية.</w:t>
      </w:r>
    </w:p>
    <w:p w:rsidR="009D4374" w:rsidRPr="009D4374" w:rsidRDefault="00D656DE" w:rsidP="00182177">
      <w:pPr>
        <w:pStyle w:val="libNormal"/>
        <w:rPr>
          <w:rtl/>
        </w:rPr>
      </w:pPr>
      <w:r w:rsidRPr="009D4374">
        <w:rPr>
          <w:rFonts w:hint="cs"/>
          <w:rtl/>
        </w:rPr>
        <w:t>و هذه روايات لا يلائمها ما في الآيات من الاتّصال الظاهر.</w:t>
      </w:r>
    </w:p>
    <w:p w:rsidR="009D4374" w:rsidRPr="009D4374" w:rsidRDefault="00D656DE" w:rsidP="00182177">
      <w:pPr>
        <w:pStyle w:val="libNormal"/>
        <w:rPr>
          <w:rtl/>
        </w:rPr>
      </w:pPr>
      <w:r w:rsidRPr="009D4374">
        <w:rPr>
          <w:rFonts w:hint="cs"/>
          <w:rtl/>
        </w:rPr>
        <w:t xml:space="preserve">و في الدرّ المنثور، أخرج الطيالسيّ و ابن أبي شيبة عن البراء بن عازب قال: قال رسول الله </w:t>
      </w:r>
      <w:r w:rsidR="0082784A" w:rsidRPr="0082784A">
        <w:rPr>
          <w:rStyle w:val="libAlaemChar"/>
          <w:rFonts w:hint="cs"/>
          <w:rtl/>
        </w:rPr>
        <w:t>صلى‌الله‌عليه‌وآله‌وسلم</w:t>
      </w:r>
      <w:r w:rsidRPr="009D4374">
        <w:rPr>
          <w:rFonts w:hint="cs"/>
          <w:rtl/>
        </w:rPr>
        <w:t>: أوثق عرى الإيمان الحبّ في الله و البغض في الله.</w:t>
      </w:r>
    </w:p>
    <w:p w:rsidR="009D4374" w:rsidRDefault="00D656DE" w:rsidP="00182177">
      <w:pPr>
        <w:pStyle w:val="libNormal"/>
        <w:rPr>
          <w:rtl/>
        </w:rPr>
      </w:pPr>
      <w:r w:rsidRPr="005971BB">
        <w:rPr>
          <w:rFonts w:hint="cs"/>
          <w:rtl/>
        </w:rPr>
        <w:t xml:space="preserve">و في الكافي، بإسناده إلى أبان بن تغلب عن أبي عبدالله </w:t>
      </w:r>
      <w:r w:rsidR="0082784A" w:rsidRPr="0082784A">
        <w:rPr>
          <w:rStyle w:val="libAlaemChar"/>
          <w:rFonts w:hint="cs"/>
          <w:rtl/>
        </w:rPr>
        <w:t>عليه‌السلام</w:t>
      </w:r>
      <w:r w:rsidRPr="005971BB">
        <w:rPr>
          <w:rFonts w:hint="cs"/>
          <w:rtl/>
        </w:rPr>
        <w:t xml:space="preserve"> قال: ما من مؤمن إلّا و لقلبه اُذنان في جوفه: اُذن ينفث فيها الوسواس الخنّاس و اُذن ينفث فيها الملك فيؤيّد الله المؤمن بالملك فذلك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وَ أَيَّدَهُمْ بِرُوحٍ مِنْهُ </w:t>
      </w:r>
      <w:r w:rsidR="009D4374" w:rsidRPr="009D4374">
        <w:rPr>
          <w:rStyle w:val="libAlaemChar"/>
          <w:rFonts w:hint="cs"/>
          <w:rtl/>
        </w:rPr>
        <w:t>)</w:t>
      </w:r>
      <w:r w:rsidRPr="005971BB">
        <w:rPr>
          <w:rFonts w:hint="cs"/>
          <w:rtl/>
        </w:rPr>
        <w:t>.</w:t>
      </w:r>
    </w:p>
    <w:p w:rsidR="009D4374" w:rsidRDefault="00D656DE" w:rsidP="00182177">
      <w:pPr>
        <w:pStyle w:val="libNormal"/>
        <w:rPr>
          <w:rtl/>
        </w:rPr>
      </w:pPr>
      <w:r w:rsidRPr="00703173">
        <w:rPr>
          <w:rStyle w:val="libBold2Char"/>
          <w:rFonts w:hint="cs"/>
          <w:rtl/>
        </w:rPr>
        <w:t>أقول:</w:t>
      </w:r>
      <w:r w:rsidRPr="005971BB">
        <w:rPr>
          <w:rFonts w:hint="cs"/>
          <w:rtl/>
        </w:rPr>
        <w:t xml:space="preserve"> ليس معناه تفسير الروح بالملك بل الملك يصاحب الروح و يعمل به، قال تعالى: </w:t>
      </w:r>
      <w:r w:rsidR="009D4374" w:rsidRPr="009D4374">
        <w:rPr>
          <w:rStyle w:val="libAlaemChar"/>
          <w:rFonts w:hint="cs"/>
          <w:rtl/>
        </w:rPr>
        <w:t>(</w:t>
      </w:r>
      <w:r w:rsidRPr="005971BB">
        <w:rPr>
          <w:rFonts w:hint="cs"/>
          <w:rtl/>
        </w:rPr>
        <w:t xml:space="preserve"> </w:t>
      </w:r>
      <w:r w:rsidRPr="005971BB">
        <w:rPr>
          <w:rStyle w:val="libAieChar"/>
          <w:rFonts w:hint="cs"/>
          <w:rtl/>
        </w:rPr>
        <w:t xml:space="preserve">يُنَزِّلُ الْمَلائِكَةَ بِالرُّوحِ مِنْ أَمْرِهِ </w:t>
      </w:r>
      <w:r w:rsidR="009D4374" w:rsidRPr="009D4374">
        <w:rPr>
          <w:rStyle w:val="libAlaemChar"/>
          <w:rFonts w:hint="cs"/>
          <w:rtl/>
        </w:rPr>
        <w:t>)</w:t>
      </w:r>
      <w:r w:rsidRPr="005971BB">
        <w:rPr>
          <w:rFonts w:hint="cs"/>
          <w:rtl/>
        </w:rPr>
        <w:t xml:space="preserve"> النحل: 2.</w:t>
      </w:r>
    </w:p>
    <w:p w:rsidR="009D4374" w:rsidRDefault="00D656DE" w:rsidP="00182177">
      <w:pPr>
        <w:pStyle w:val="libNormal"/>
        <w:rPr>
          <w:rtl/>
        </w:rPr>
      </w:pPr>
      <w:r w:rsidRPr="005971BB">
        <w:rPr>
          <w:rFonts w:hint="cs"/>
          <w:rtl/>
        </w:rPr>
        <w:t xml:space="preserve">و فيه، بإسناده إلى ابن بكير قال: قلت لأبي جعفر </w:t>
      </w:r>
      <w:r w:rsidR="0082784A" w:rsidRPr="0082784A">
        <w:rPr>
          <w:rStyle w:val="libAlaemChar"/>
          <w:rFonts w:hint="cs"/>
          <w:rtl/>
        </w:rPr>
        <w:t>عليه‌السلام</w:t>
      </w:r>
      <w:r w:rsidRPr="005971BB">
        <w:rPr>
          <w:rFonts w:hint="cs"/>
          <w:rtl/>
        </w:rPr>
        <w:t xml:space="preserve">: في قول رسول الله </w:t>
      </w:r>
      <w:r w:rsidR="0082784A" w:rsidRPr="0082784A">
        <w:rPr>
          <w:rStyle w:val="libAlaemChar"/>
          <w:rFonts w:hint="cs"/>
          <w:rtl/>
        </w:rPr>
        <w:t>صلى‌الله‌عليه‌وآله‌وسلم</w:t>
      </w:r>
      <w:r w:rsidRPr="005971BB">
        <w:rPr>
          <w:rFonts w:hint="cs"/>
          <w:rtl/>
        </w:rPr>
        <w:t xml:space="preserve"> إذا زنا الرجل فارقه روح الإيمان. قال: هو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وَ أَيَّدَهُمْ بِرُوحٍ مِنْهُ </w:t>
      </w:r>
      <w:r w:rsidR="009D4374" w:rsidRPr="009D4374">
        <w:rPr>
          <w:rStyle w:val="libAlaemChar"/>
          <w:rFonts w:hint="cs"/>
          <w:rtl/>
        </w:rPr>
        <w:t>)</w:t>
      </w:r>
      <w:r w:rsidRPr="005971BB">
        <w:rPr>
          <w:rFonts w:hint="cs"/>
          <w:rtl/>
        </w:rPr>
        <w:t xml:space="preserve"> ذلك الّذي يفارقه.</w:t>
      </w:r>
    </w:p>
    <w:p w:rsidR="00D656DE" w:rsidRPr="00247B5F" w:rsidRDefault="00D656DE" w:rsidP="00182177">
      <w:pPr>
        <w:pStyle w:val="libNormal"/>
        <w:rPr>
          <w:rtl/>
        </w:rPr>
      </w:pPr>
      <w:r w:rsidRPr="009D4374">
        <w:rPr>
          <w:rFonts w:hint="cs"/>
          <w:rtl/>
        </w:rPr>
        <w:t xml:space="preserve">و فيه، بإسناده إلى محمّد بن سنان عن أبي خديجة قال: دخلت على أبي الحسن </w:t>
      </w:r>
    </w:p>
    <w:p w:rsidR="009D4374" w:rsidRDefault="009D4374" w:rsidP="009D4374">
      <w:pPr>
        <w:pStyle w:val="libNormal"/>
      </w:pPr>
      <w:r>
        <w:rPr>
          <w:rFonts w:hint="cs"/>
          <w:rtl/>
        </w:rPr>
        <w:br w:type="page"/>
      </w:r>
    </w:p>
    <w:p w:rsidR="009D4374" w:rsidRPr="009D4374" w:rsidRDefault="0082784A" w:rsidP="005971BB">
      <w:pPr>
        <w:pStyle w:val="libNormal0"/>
        <w:rPr>
          <w:rtl/>
        </w:rPr>
      </w:pPr>
      <w:r w:rsidRPr="0082784A">
        <w:rPr>
          <w:rStyle w:val="libAlaemChar"/>
          <w:rFonts w:hint="cs"/>
          <w:rtl/>
        </w:rPr>
        <w:lastRenderedPageBreak/>
        <w:t>عليه‌السلام</w:t>
      </w:r>
      <w:r w:rsidR="00D656DE" w:rsidRPr="009D4374">
        <w:rPr>
          <w:rFonts w:hint="cs"/>
          <w:rtl/>
        </w:rPr>
        <w:t xml:space="preserve"> فقال لي: إنّ الله تبارك و تعالى أيّد المؤمن بروح تحضره في كلّ وقت يحسن فيه و يتّقي و تغيب عنه في كلّ وقت يذنب فيه و يعتدي فهي معه تهتزّ سروراً عند إحسانه و تسيخ في الثرى عند إساءته، فتعاهدوا عباد الله نعمه بإصلاحكم أنفسكم تزدادوا يقيناً و تربحوا نفيساً ثميناً، رحم الله امرءًهمّ بخير فعمله أو همّ بشرّ فارتدع عنه. ثمّ قال: نحن نؤيّد الروح بالطاعة لله و العمل له.</w:t>
      </w:r>
    </w:p>
    <w:p w:rsidR="009D4374" w:rsidRDefault="00D656DE" w:rsidP="00182177">
      <w:pPr>
        <w:pStyle w:val="libNormal"/>
        <w:rPr>
          <w:rtl/>
        </w:rPr>
      </w:pPr>
      <w:r w:rsidRPr="00703173">
        <w:rPr>
          <w:rStyle w:val="libBold2Char"/>
          <w:rFonts w:hint="cs"/>
          <w:rtl/>
        </w:rPr>
        <w:t>أقول:</w:t>
      </w:r>
      <w:r w:rsidRPr="005971BB">
        <w:rPr>
          <w:rFonts w:hint="cs"/>
          <w:rtl/>
        </w:rPr>
        <w:t xml:space="preserve"> قد تبيّن ممّا تقدّم في ذيل الآية أنّ هذه الروح من مراتب الروح الإنسانيّ ينالها المؤمن عند ما يستكمل الإيمان فليست مفارقة له كما أنّ الروح النباتيّة و الحيوانيّة و الإنسانيّة المشتركة بين المؤمن و الكافر من مراتب روحه غير مفارقة له غير أنّها تبتدئ هيئة حسنة في النفس ربّما زالت لعروض هيئة سيّئة تضادّها ثمّ ترجع إذا زالت الموانع المضادّة حتّى إذا استقرّت و رسخت و تصوّرت النفس بها ثبتت و لم تتغيّر.</w:t>
      </w:r>
    </w:p>
    <w:p w:rsidR="00D656DE" w:rsidRPr="00247B5F" w:rsidRDefault="00D656DE" w:rsidP="00182177">
      <w:pPr>
        <w:pStyle w:val="libNormal"/>
        <w:rPr>
          <w:rtl/>
        </w:rPr>
      </w:pPr>
      <w:r w:rsidRPr="009D4374">
        <w:rPr>
          <w:rFonts w:hint="cs"/>
          <w:rtl/>
        </w:rPr>
        <w:t xml:space="preserve">و بذلك يظهر أنّ المراد بقوله </w:t>
      </w:r>
      <w:r w:rsidR="0082784A" w:rsidRPr="0082784A">
        <w:rPr>
          <w:rStyle w:val="libAlaemChar"/>
          <w:rFonts w:hint="cs"/>
          <w:rtl/>
        </w:rPr>
        <w:t>عليه‌السلام</w:t>
      </w:r>
      <w:r w:rsidRPr="009D4374">
        <w:rPr>
          <w:rFonts w:hint="cs"/>
          <w:rtl/>
        </w:rPr>
        <w:t xml:space="preserve">: بروح تحضره، و قوله: فهي معه، حضور صورتها حضور الهيئة العارضة القابلة للزوال، و بقوله: تسيخ في الثرى زوال الهيئة على طريق الاستعارة، و كذا قوله </w:t>
      </w:r>
      <w:r w:rsidR="0082784A" w:rsidRPr="0082784A">
        <w:rPr>
          <w:rStyle w:val="libAlaemChar"/>
          <w:rFonts w:hint="cs"/>
          <w:rtl/>
        </w:rPr>
        <w:t>صلى‌الله‌عليه‌وآله‌وسلم</w:t>
      </w:r>
      <w:r w:rsidRPr="009D4374">
        <w:rPr>
          <w:rFonts w:hint="cs"/>
          <w:rtl/>
        </w:rPr>
        <w:t xml:space="preserve"> في الرواية السابقة: فارقه روح الإيمان‏.</w:t>
      </w:r>
    </w:p>
    <w:p w:rsidR="009D4374" w:rsidRDefault="009D4374" w:rsidP="009D4374">
      <w:pPr>
        <w:pStyle w:val="libNormal"/>
      </w:pPr>
      <w:r>
        <w:rPr>
          <w:rFonts w:hint="cs"/>
          <w:rtl/>
        </w:rPr>
        <w:br w:type="page"/>
      </w:r>
    </w:p>
    <w:p w:rsidR="00D656DE" w:rsidRPr="00247B5F" w:rsidRDefault="009D4374" w:rsidP="00D60D5B">
      <w:pPr>
        <w:pStyle w:val="Heading1Center"/>
        <w:rPr>
          <w:rtl/>
        </w:rPr>
      </w:pPr>
      <w:bookmarkStart w:id="154" w:name="79"/>
      <w:bookmarkStart w:id="155" w:name="_Toc399229307"/>
      <w:r w:rsidRPr="009D4374">
        <w:rPr>
          <w:rStyle w:val="libAlaemChar"/>
          <w:rFonts w:hint="cs"/>
          <w:rtl/>
        </w:rPr>
        <w:lastRenderedPageBreak/>
        <w:t>(</w:t>
      </w:r>
      <w:r w:rsidR="00D656DE" w:rsidRPr="00247B5F">
        <w:rPr>
          <w:rFonts w:hint="cs"/>
          <w:rtl/>
        </w:rPr>
        <w:t xml:space="preserve"> سورة الحشر مدنيّة و هي أربع و عشرون آية </w:t>
      </w:r>
      <w:r w:rsidRPr="009D4374">
        <w:rPr>
          <w:rStyle w:val="libAlaemChar"/>
          <w:rFonts w:hint="cs"/>
          <w:rtl/>
        </w:rPr>
        <w:t>)</w:t>
      </w:r>
      <w:bookmarkEnd w:id="154"/>
      <w:bookmarkEnd w:id="155"/>
    </w:p>
    <w:p w:rsidR="00D656DE" w:rsidRPr="00247B5F" w:rsidRDefault="009D4374" w:rsidP="0082784A">
      <w:pPr>
        <w:pStyle w:val="Heading2Center"/>
        <w:rPr>
          <w:rtl/>
        </w:rPr>
      </w:pPr>
      <w:bookmarkStart w:id="156" w:name="80"/>
      <w:bookmarkStart w:id="157" w:name="_Toc399229308"/>
      <w:r w:rsidRPr="009D4374">
        <w:rPr>
          <w:rStyle w:val="libAlaemChar"/>
          <w:rFonts w:hint="cs"/>
          <w:rtl/>
        </w:rPr>
        <w:t>(</w:t>
      </w:r>
      <w:r w:rsidR="00D656DE" w:rsidRPr="00247B5F">
        <w:rPr>
          <w:rFonts w:hint="cs"/>
          <w:rtl/>
        </w:rPr>
        <w:t xml:space="preserve"> سورة الحشر الآيات 1 - 10 </w:t>
      </w:r>
      <w:r w:rsidRPr="009D4374">
        <w:rPr>
          <w:rStyle w:val="libAlaemChar"/>
          <w:rFonts w:hint="cs"/>
          <w:rtl/>
        </w:rPr>
        <w:t>)</w:t>
      </w:r>
      <w:bookmarkEnd w:id="156"/>
      <w:bookmarkEnd w:id="157"/>
    </w:p>
    <w:p w:rsidR="00D656DE" w:rsidRPr="00703173" w:rsidRDefault="00D656DE" w:rsidP="00182177">
      <w:pPr>
        <w:pStyle w:val="libNormal"/>
        <w:rPr>
          <w:rtl/>
        </w:rPr>
      </w:pPr>
      <w:r w:rsidRPr="00703173">
        <w:rPr>
          <w:rStyle w:val="libAieChar"/>
          <w:rFonts w:hint="cs"/>
          <w:rtl/>
        </w:rPr>
        <w:t>بِسْمِ ا</w:t>
      </w:r>
      <w:r w:rsidR="00182177">
        <w:rPr>
          <w:rStyle w:val="libAieChar"/>
          <w:rFonts w:hint="cs"/>
          <w:rtl/>
        </w:rPr>
        <w:t>لله</w:t>
      </w:r>
      <w:r w:rsidRPr="00703173">
        <w:rPr>
          <w:rStyle w:val="libAieChar"/>
          <w:rFonts w:hint="cs"/>
          <w:rtl/>
        </w:rPr>
        <w:t xml:space="preserve">ِ الرَّحْمَنِ الرَّحِيمِ سَبَّحَ لِلَّهِ مَا فِي السَّمَاوَاتِ وَمَا فِي الْأَرْضِ  وَهُوَ الْعَزِيزُ الْحَكِيمُ </w:t>
      </w:r>
      <w:r w:rsidR="009D4374" w:rsidRPr="009D4374">
        <w:rPr>
          <w:rStyle w:val="libAlaemChar"/>
          <w:rFonts w:hint="cs"/>
          <w:rtl/>
        </w:rPr>
        <w:t>(</w:t>
      </w:r>
      <w:r w:rsidRPr="00703173">
        <w:rPr>
          <w:rStyle w:val="libAieChar"/>
          <w:rFonts w:hint="cs"/>
          <w:rtl/>
        </w:rPr>
        <w:t>١</w:t>
      </w:r>
      <w:r w:rsidR="009D4374" w:rsidRPr="009D4374">
        <w:rPr>
          <w:rStyle w:val="libAlaemChar"/>
          <w:rFonts w:hint="cs"/>
          <w:rtl/>
        </w:rPr>
        <w:t>)</w:t>
      </w:r>
      <w:r w:rsidRPr="00703173">
        <w:rPr>
          <w:rStyle w:val="libAieChar"/>
          <w:rFonts w:hint="cs"/>
          <w:rtl/>
        </w:rPr>
        <w:t xml:space="preserve"> هُوَ الَّذِي أَخْرَجَ الَّذِينَ كَفَرُوا مِنْ أَهْلِ الْكِتَابِ مِن دِيَارِهِمْ لِأَوَّلِ الْحَشْرِ  مَا ظَنَنتُمْ أَن يَخْرُجُوا  وَظَنُّوا أَنَّهُم مَّانِعَتُهُمْ حُصُونُهُم مِّنَ ا</w:t>
      </w:r>
      <w:r w:rsidR="00182177">
        <w:rPr>
          <w:rStyle w:val="libAieChar"/>
          <w:rFonts w:hint="cs"/>
          <w:rtl/>
        </w:rPr>
        <w:t>لله</w:t>
      </w:r>
      <w:r w:rsidRPr="00703173">
        <w:rPr>
          <w:rStyle w:val="libAieChar"/>
          <w:rFonts w:hint="cs"/>
          <w:rtl/>
        </w:rPr>
        <w:t>ِ فَأَتَاهُمُ ا</w:t>
      </w:r>
      <w:r w:rsidR="00182177">
        <w:rPr>
          <w:rStyle w:val="libAieChar"/>
          <w:rFonts w:hint="cs"/>
          <w:rtl/>
        </w:rPr>
        <w:t>لله</w:t>
      </w:r>
      <w:r w:rsidRPr="00703173">
        <w:rPr>
          <w:rStyle w:val="libAieChar"/>
          <w:rFonts w:hint="cs"/>
          <w:rtl/>
        </w:rPr>
        <w:t xml:space="preserve">ُ مِنْ حَيْثُ لَمْ يَحْتَسِبُوا  وَقَذَفَ فِي قُلُوبِهِمُ الرُّعْبَ  يُخْرِبُونَ بُيُوتَهُم بِأَيْدِيهِمْ وَأَيْدِي الْمُؤْمِنِينَ فَاعْتَبِرُوا يَا أُولِي الْأَبْصَارِ </w:t>
      </w:r>
      <w:r w:rsidR="009D4374" w:rsidRPr="009D4374">
        <w:rPr>
          <w:rStyle w:val="libAlaemChar"/>
          <w:rFonts w:hint="cs"/>
          <w:rtl/>
        </w:rPr>
        <w:t>(</w:t>
      </w:r>
      <w:r w:rsidRPr="00703173">
        <w:rPr>
          <w:rStyle w:val="libAieChar"/>
          <w:rFonts w:hint="cs"/>
          <w:rtl/>
        </w:rPr>
        <w:t>٢</w:t>
      </w:r>
      <w:r w:rsidR="009D4374" w:rsidRPr="009D4374">
        <w:rPr>
          <w:rStyle w:val="libAlaemChar"/>
          <w:rFonts w:hint="cs"/>
          <w:rtl/>
        </w:rPr>
        <w:t>)</w:t>
      </w:r>
      <w:r w:rsidRPr="00703173">
        <w:rPr>
          <w:rStyle w:val="libAieChar"/>
          <w:rFonts w:hint="cs"/>
          <w:rtl/>
        </w:rPr>
        <w:t xml:space="preserve"> وَلَوْلَا أَن كَتَبَ ا</w:t>
      </w:r>
      <w:r w:rsidR="00182177">
        <w:rPr>
          <w:rStyle w:val="libAieChar"/>
          <w:rFonts w:hint="cs"/>
          <w:rtl/>
        </w:rPr>
        <w:t>لله</w:t>
      </w:r>
      <w:r w:rsidRPr="00703173">
        <w:rPr>
          <w:rStyle w:val="libAieChar"/>
          <w:rFonts w:hint="cs"/>
          <w:rtl/>
        </w:rPr>
        <w:t xml:space="preserve">ُ عَلَيْهِمُ الْجَلَاءَ لَعَذَّبَهُمْ فِي الدُّنْيَا  وَلَهُمْ فِي الْآخِرَةِ عَذَابُ النَّارِ </w:t>
      </w:r>
      <w:r w:rsidR="009D4374" w:rsidRPr="009D4374">
        <w:rPr>
          <w:rStyle w:val="libAlaemChar"/>
          <w:rFonts w:hint="cs"/>
          <w:rtl/>
        </w:rPr>
        <w:t>(</w:t>
      </w:r>
      <w:r w:rsidRPr="00703173">
        <w:rPr>
          <w:rStyle w:val="libAieChar"/>
          <w:rFonts w:hint="cs"/>
          <w:rtl/>
        </w:rPr>
        <w:t>٣</w:t>
      </w:r>
      <w:r w:rsidR="009D4374" w:rsidRPr="009D4374">
        <w:rPr>
          <w:rStyle w:val="libAlaemChar"/>
          <w:rFonts w:hint="cs"/>
          <w:rtl/>
        </w:rPr>
        <w:t>)</w:t>
      </w:r>
      <w:r w:rsidRPr="00703173">
        <w:rPr>
          <w:rStyle w:val="libAieChar"/>
          <w:rFonts w:hint="cs"/>
          <w:rtl/>
        </w:rPr>
        <w:t xml:space="preserve"> ذَٰلِكَ بِأَنَّهُمْ شَاقُّوا ا</w:t>
      </w:r>
      <w:r w:rsidR="00182177">
        <w:rPr>
          <w:rStyle w:val="libAieChar"/>
          <w:rFonts w:hint="cs"/>
          <w:rtl/>
        </w:rPr>
        <w:t>لله</w:t>
      </w:r>
      <w:r w:rsidRPr="00703173">
        <w:rPr>
          <w:rStyle w:val="libAieChar"/>
          <w:rFonts w:hint="cs"/>
          <w:rtl/>
        </w:rPr>
        <w:t>َ وَرَسُولَهُ  وَمَن يُشَاقِّ ا</w:t>
      </w:r>
      <w:r w:rsidR="00182177">
        <w:rPr>
          <w:rStyle w:val="libAieChar"/>
          <w:rFonts w:hint="cs"/>
          <w:rtl/>
        </w:rPr>
        <w:t>لله</w:t>
      </w:r>
      <w:r w:rsidRPr="00703173">
        <w:rPr>
          <w:rStyle w:val="libAieChar"/>
          <w:rFonts w:hint="cs"/>
          <w:rtl/>
        </w:rPr>
        <w:t>َ فَإِنَّ ا</w:t>
      </w:r>
      <w:r w:rsidR="00182177">
        <w:rPr>
          <w:rStyle w:val="libAieChar"/>
          <w:rFonts w:hint="cs"/>
          <w:rtl/>
        </w:rPr>
        <w:t>لله</w:t>
      </w:r>
      <w:r w:rsidRPr="00703173">
        <w:rPr>
          <w:rStyle w:val="libAieChar"/>
          <w:rFonts w:hint="cs"/>
          <w:rtl/>
        </w:rPr>
        <w:t xml:space="preserve">َ شَدِيدُ الْعِقَابِ </w:t>
      </w:r>
      <w:r w:rsidR="009D4374" w:rsidRPr="009D4374">
        <w:rPr>
          <w:rStyle w:val="libAlaemChar"/>
          <w:rFonts w:hint="cs"/>
          <w:rtl/>
        </w:rPr>
        <w:t>(</w:t>
      </w:r>
      <w:r w:rsidRPr="00703173">
        <w:rPr>
          <w:rStyle w:val="libAieChar"/>
          <w:rFonts w:hint="cs"/>
          <w:rtl/>
        </w:rPr>
        <w:t>٤</w:t>
      </w:r>
      <w:r w:rsidR="009D4374" w:rsidRPr="009D4374">
        <w:rPr>
          <w:rStyle w:val="libAlaemChar"/>
          <w:rFonts w:hint="cs"/>
          <w:rtl/>
        </w:rPr>
        <w:t>)</w:t>
      </w:r>
      <w:r w:rsidRPr="00703173">
        <w:rPr>
          <w:rStyle w:val="libAieChar"/>
          <w:rFonts w:hint="cs"/>
          <w:rtl/>
        </w:rPr>
        <w:t xml:space="preserve"> مَا قَطَعْتُم مِّن لِّينَةٍ أَوْ تَرَكْتُمُوهَا قَائِمَةً عَلَىٰ أُصُولِهَا فَبِإِذْنِ ا</w:t>
      </w:r>
      <w:r w:rsidR="00182177">
        <w:rPr>
          <w:rStyle w:val="libAieChar"/>
          <w:rFonts w:hint="cs"/>
          <w:rtl/>
        </w:rPr>
        <w:t>لله</w:t>
      </w:r>
      <w:r w:rsidRPr="00703173">
        <w:rPr>
          <w:rStyle w:val="libAieChar"/>
          <w:rFonts w:hint="cs"/>
          <w:rtl/>
        </w:rPr>
        <w:t xml:space="preserve">ِ وَلِيُخْزِيَ الْفَاسِقِينَ </w:t>
      </w:r>
      <w:r w:rsidR="009D4374" w:rsidRPr="009D4374">
        <w:rPr>
          <w:rStyle w:val="libAlaemChar"/>
          <w:rFonts w:hint="cs"/>
          <w:rtl/>
        </w:rPr>
        <w:t>(</w:t>
      </w:r>
      <w:r w:rsidRPr="00703173">
        <w:rPr>
          <w:rStyle w:val="libAieChar"/>
          <w:rFonts w:hint="cs"/>
          <w:rtl/>
        </w:rPr>
        <w:t>٥</w:t>
      </w:r>
      <w:r w:rsidR="009D4374" w:rsidRPr="009D4374">
        <w:rPr>
          <w:rStyle w:val="libAlaemChar"/>
          <w:rFonts w:hint="cs"/>
          <w:rtl/>
        </w:rPr>
        <w:t>)</w:t>
      </w:r>
      <w:r w:rsidRPr="00703173">
        <w:rPr>
          <w:rStyle w:val="libAieChar"/>
          <w:rFonts w:hint="cs"/>
          <w:rtl/>
        </w:rPr>
        <w:t xml:space="preserve"> وَمَا أَفَاءَ ا</w:t>
      </w:r>
      <w:r w:rsidR="00182177">
        <w:rPr>
          <w:rStyle w:val="libAieChar"/>
          <w:rFonts w:hint="cs"/>
          <w:rtl/>
        </w:rPr>
        <w:t>لله</w:t>
      </w:r>
      <w:r w:rsidRPr="00703173">
        <w:rPr>
          <w:rStyle w:val="libAieChar"/>
          <w:rFonts w:hint="cs"/>
          <w:rtl/>
        </w:rPr>
        <w:t>ُ عَلَىٰ رَسُولِهِ مِنْهُمْ فَمَا أَوْجَفْتُمْ عَلَيْهِ مِنْ خَيْلٍ وَلَا رِكَابٍ وَلَكِنَّ ا</w:t>
      </w:r>
      <w:r w:rsidR="00182177">
        <w:rPr>
          <w:rStyle w:val="libAieChar"/>
          <w:rFonts w:hint="cs"/>
          <w:rtl/>
        </w:rPr>
        <w:t>لله</w:t>
      </w:r>
      <w:r w:rsidRPr="00703173">
        <w:rPr>
          <w:rStyle w:val="libAieChar"/>
          <w:rFonts w:hint="cs"/>
          <w:rtl/>
        </w:rPr>
        <w:t>َ يُسَلِّطُ رُسُلَهُ عَلَىٰ مَن يَشَاءُ  وَا</w:t>
      </w:r>
      <w:r w:rsidR="00182177">
        <w:rPr>
          <w:rStyle w:val="libAieChar"/>
          <w:rFonts w:hint="cs"/>
          <w:rtl/>
        </w:rPr>
        <w:t>لله</w:t>
      </w:r>
      <w:r w:rsidRPr="00703173">
        <w:rPr>
          <w:rStyle w:val="libAieChar"/>
          <w:rFonts w:hint="cs"/>
          <w:rtl/>
        </w:rPr>
        <w:t xml:space="preserve">ُ عَلَىٰ كُلِّ شَيْءٍ قَدِيرٌ </w:t>
      </w:r>
      <w:r w:rsidR="009D4374" w:rsidRPr="009D4374">
        <w:rPr>
          <w:rStyle w:val="libAlaemChar"/>
          <w:rFonts w:hint="cs"/>
          <w:rtl/>
        </w:rPr>
        <w:t>(</w:t>
      </w:r>
      <w:r w:rsidRPr="00703173">
        <w:rPr>
          <w:rStyle w:val="libAieChar"/>
          <w:rFonts w:hint="cs"/>
          <w:rtl/>
        </w:rPr>
        <w:t>٦</w:t>
      </w:r>
      <w:r w:rsidR="009D4374" w:rsidRPr="009D4374">
        <w:rPr>
          <w:rStyle w:val="libAlaemChar"/>
          <w:rFonts w:hint="cs"/>
          <w:rtl/>
        </w:rPr>
        <w:t>)</w:t>
      </w:r>
      <w:r w:rsidRPr="00703173">
        <w:rPr>
          <w:rStyle w:val="libAieChar"/>
          <w:rFonts w:hint="cs"/>
          <w:rtl/>
        </w:rPr>
        <w:t xml:space="preserve"> مَّا أَفَاءَ ا</w:t>
      </w:r>
      <w:r w:rsidR="00182177">
        <w:rPr>
          <w:rStyle w:val="libAieChar"/>
          <w:rFonts w:hint="cs"/>
          <w:rtl/>
        </w:rPr>
        <w:t>لله</w:t>
      </w:r>
      <w:r w:rsidRPr="00703173">
        <w:rPr>
          <w:rStyle w:val="libAieChar"/>
          <w:rFonts w:hint="cs"/>
          <w:rtl/>
        </w:rPr>
        <w:t>ُ عَلَىٰ رَسُولِهِ مِنْ أَهْلِ الْقُرَىٰ فَلِلَّهِ وَلِلرَّسُولِ وَلِذِي الْقُرْبَىٰ وَالْيَتَامَىٰ وَالْمَسَاكِينِ وَابْنِ السَّبِيلِ كَيْ لَا يَكُونَ دُولَةً بَيْنَ الْأَغْنِيَاءِ مِنكُمْ  وَمَا آتَاكُمُ الرَّسُولُ فَخُذُوهُ وَمَا نَهَاكُمْ عَنْهُ فَانتَهُوا  وَاتَّقُوا ا</w:t>
      </w:r>
      <w:r w:rsidR="00182177">
        <w:rPr>
          <w:rStyle w:val="libAieChar"/>
          <w:rFonts w:hint="cs"/>
          <w:rtl/>
        </w:rPr>
        <w:t>لله</w:t>
      </w:r>
      <w:r w:rsidRPr="00703173">
        <w:rPr>
          <w:rStyle w:val="libAieChar"/>
          <w:rFonts w:hint="cs"/>
          <w:rtl/>
        </w:rPr>
        <w:t>َ  إِنَّ ا</w:t>
      </w:r>
      <w:r w:rsidR="00182177">
        <w:rPr>
          <w:rStyle w:val="libAieChar"/>
          <w:rFonts w:hint="cs"/>
          <w:rtl/>
        </w:rPr>
        <w:t>لله</w:t>
      </w:r>
      <w:r w:rsidRPr="00703173">
        <w:rPr>
          <w:rStyle w:val="libAieChar"/>
          <w:rFonts w:hint="cs"/>
          <w:rtl/>
        </w:rPr>
        <w:t xml:space="preserve">َ شَدِيدُ الْعِقَابِ </w:t>
      </w:r>
      <w:r w:rsidR="009D4374" w:rsidRPr="009D4374">
        <w:rPr>
          <w:rStyle w:val="libAlaemChar"/>
          <w:rFonts w:hint="cs"/>
          <w:rtl/>
        </w:rPr>
        <w:t>(</w:t>
      </w:r>
      <w:r w:rsidRPr="00703173">
        <w:rPr>
          <w:rStyle w:val="libAieChar"/>
          <w:rFonts w:hint="cs"/>
          <w:rtl/>
        </w:rPr>
        <w:t>٧</w:t>
      </w:r>
      <w:r w:rsidR="009D4374" w:rsidRPr="009D4374">
        <w:rPr>
          <w:rStyle w:val="libAlaemChar"/>
          <w:rFonts w:hint="cs"/>
          <w:rtl/>
        </w:rPr>
        <w:t>)</w:t>
      </w:r>
      <w:r w:rsidRPr="00703173">
        <w:rPr>
          <w:rStyle w:val="libAieChar"/>
          <w:rFonts w:hint="cs"/>
          <w:rtl/>
        </w:rPr>
        <w:t xml:space="preserve"> لِلْفُقَرَاءِ الْمُهَاجِرِينَ الَّذِينَ أُخْرِجُوا مِن دِيَارِهِمْ وَأَمْوَالِهِمْ </w:t>
      </w:r>
    </w:p>
    <w:p w:rsidR="009D4374" w:rsidRDefault="009D4374" w:rsidP="009D4374">
      <w:pPr>
        <w:pStyle w:val="libNormal"/>
      </w:pPr>
      <w:r>
        <w:rPr>
          <w:rFonts w:hint="cs"/>
          <w:rtl/>
        </w:rPr>
        <w:br w:type="page"/>
      </w:r>
    </w:p>
    <w:p w:rsidR="00D656DE" w:rsidRPr="00703173" w:rsidRDefault="00D656DE" w:rsidP="00182177">
      <w:pPr>
        <w:pStyle w:val="libNormal0"/>
        <w:rPr>
          <w:rtl/>
        </w:rPr>
      </w:pPr>
      <w:r w:rsidRPr="00703173">
        <w:rPr>
          <w:rStyle w:val="libAieChar"/>
          <w:rFonts w:hint="cs"/>
          <w:rtl/>
        </w:rPr>
        <w:lastRenderedPageBreak/>
        <w:t>يَبْتَغُونَ فَضْلًا مِّنَ ا</w:t>
      </w:r>
      <w:r w:rsidR="00182177">
        <w:rPr>
          <w:rStyle w:val="libAieChar"/>
          <w:rFonts w:hint="cs"/>
          <w:rtl/>
        </w:rPr>
        <w:t>لله</w:t>
      </w:r>
      <w:r w:rsidRPr="00703173">
        <w:rPr>
          <w:rStyle w:val="libAieChar"/>
          <w:rFonts w:hint="cs"/>
          <w:rtl/>
        </w:rPr>
        <w:t>ِ وَرِضْوَانًا وَيَنصُرُونَ ا</w:t>
      </w:r>
      <w:r w:rsidR="00182177">
        <w:rPr>
          <w:rStyle w:val="libAieChar"/>
          <w:rFonts w:hint="cs"/>
          <w:rtl/>
        </w:rPr>
        <w:t>لله</w:t>
      </w:r>
      <w:r w:rsidRPr="00703173">
        <w:rPr>
          <w:rStyle w:val="libAieChar"/>
          <w:rFonts w:hint="cs"/>
          <w:rtl/>
        </w:rPr>
        <w:t xml:space="preserve">َ وَرَسُولَهُ  أُولَئِكَ هُمُ الصَّادِقُونَ </w:t>
      </w:r>
      <w:r w:rsidR="009D4374" w:rsidRPr="009D4374">
        <w:rPr>
          <w:rStyle w:val="libAlaemChar"/>
          <w:rFonts w:hint="cs"/>
          <w:rtl/>
        </w:rPr>
        <w:t>(</w:t>
      </w:r>
      <w:r w:rsidRPr="00703173">
        <w:rPr>
          <w:rStyle w:val="libAieChar"/>
          <w:rFonts w:hint="cs"/>
          <w:rtl/>
        </w:rPr>
        <w:t>٨</w:t>
      </w:r>
      <w:r w:rsidR="009D4374" w:rsidRPr="009D4374">
        <w:rPr>
          <w:rStyle w:val="libAlaemChar"/>
          <w:rFonts w:hint="cs"/>
          <w:rtl/>
        </w:rPr>
        <w:t>)</w:t>
      </w:r>
      <w:r w:rsidRPr="00703173">
        <w:rPr>
          <w:rStyle w:val="libAieChar"/>
          <w:rFonts w:hint="cs"/>
          <w:rtl/>
        </w:rPr>
        <w:t xml:space="preserve"> وَالَّذِينَ تَبَوَّءُوا الدَّارَ وَالْإِيمَانَ مِن قَبْلِهِمْ يُحِبُّونَ مَنْ هَاجَرَ إِلَيْهِمْ وَلَا يَجِدُونَ فِي صُدُورِهِمْ حَاجَةً مِّمَّا أُوتُوا وَيُؤْثِرُونَ عَلَىٰ أَنفُسِهِمْ وَلَوْ كَانَ بِهِمْ خَصَاصَةٌ  وَمَن يُوقَ شُحَّ نَفْسِهِ فَأُولَئِكَ هُمُ الْمُفْلِحُونَ </w:t>
      </w:r>
      <w:r w:rsidR="009D4374" w:rsidRPr="009D4374">
        <w:rPr>
          <w:rStyle w:val="libAlaemChar"/>
          <w:rFonts w:hint="cs"/>
          <w:rtl/>
        </w:rPr>
        <w:t>(</w:t>
      </w:r>
      <w:r w:rsidRPr="00703173">
        <w:rPr>
          <w:rStyle w:val="libAieChar"/>
          <w:rFonts w:hint="cs"/>
          <w:rtl/>
        </w:rPr>
        <w:t>٩</w:t>
      </w:r>
      <w:r w:rsidR="009D4374" w:rsidRPr="009D4374">
        <w:rPr>
          <w:rStyle w:val="libAlaemChar"/>
          <w:rFonts w:hint="cs"/>
          <w:rtl/>
        </w:rPr>
        <w:t>)</w:t>
      </w:r>
      <w:r w:rsidRPr="00703173">
        <w:rPr>
          <w:rStyle w:val="libAieChar"/>
          <w:rFonts w:hint="cs"/>
          <w:rtl/>
        </w:rPr>
        <w:t xml:space="preserve"> وَالَّذِينَ جَاءُوا مِن بَعْدِهِمْ يَقُولُونَ رَبَّنَا اغْفِرْ لَنَا وَلِإِخْوَانِنَا الَّذِينَ سَبَقُونَا بِالْإِيمَانِ وَلَا تَجْعَلْ فِي قُلُوبِنَا غِلًّا لِّلَّذِينَ آمَنُوا رَبَّنَا إِنَّكَ رَءُوفٌ رَّحِيمٌ </w:t>
      </w:r>
      <w:r w:rsidR="009D4374" w:rsidRPr="009D4374">
        <w:rPr>
          <w:rStyle w:val="libAlaemChar"/>
          <w:rFonts w:hint="cs"/>
          <w:rtl/>
        </w:rPr>
        <w:t>(</w:t>
      </w:r>
      <w:r w:rsidRPr="00703173">
        <w:rPr>
          <w:rStyle w:val="libAieChar"/>
          <w:rFonts w:hint="cs"/>
          <w:rtl/>
        </w:rPr>
        <w:t>١٠</w:t>
      </w:r>
      <w:r w:rsidR="009D4374" w:rsidRPr="009D4374">
        <w:rPr>
          <w:rStyle w:val="libAlaemChar"/>
          <w:rFonts w:hint="cs"/>
          <w:rtl/>
        </w:rPr>
        <w:t>)</w:t>
      </w:r>
    </w:p>
    <w:p w:rsidR="00D656DE" w:rsidRPr="00247B5F" w:rsidRDefault="009D4374" w:rsidP="00703173">
      <w:pPr>
        <w:pStyle w:val="Heading3Center"/>
        <w:rPr>
          <w:rtl/>
        </w:rPr>
      </w:pPr>
      <w:bookmarkStart w:id="158" w:name="81"/>
      <w:bookmarkStart w:id="159" w:name="_Toc399229309"/>
      <w:r w:rsidRPr="009D4374">
        <w:rPr>
          <w:rStyle w:val="libAlaemChar"/>
          <w:rFonts w:hint="cs"/>
          <w:rtl/>
        </w:rPr>
        <w:t>(</w:t>
      </w:r>
      <w:r w:rsidR="00D656DE" w:rsidRPr="00247B5F">
        <w:rPr>
          <w:rFonts w:hint="cs"/>
          <w:rtl/>
        </w:rPr>
        <w:t xml:space="preserve"> بيان </w:t>
      </w:r>
      <w:r w:rsidRPr="009D4374">
        <w:rPr>
          <w:rStyle w:val="libAlaemChar"/>
          <w:rFonts w:hint="cs"/>
          <w:rtl/>
        </w:rPr>
        <w:t>)</w:t>
      </w:r>
      <w:bookmarkEnd w:id="158"/>
      <w:bookmarkEnd w:id="159"/>
    </w:p>
    <w:p w:rsidR="009D4374" w:rsidRPr="009D4374" w:rsidRDefault="00D656DE" w:rsidP="00182177">
      <w:pPr>
        <w:pStyle w:val="libNormal"/>
        <w:rPr>
          <w:rtl/>
        </w:rPr>
      </w:pPr>
      <w:r w:rsidRPr="009D4374">
        <w:rPr>
          <w:rFonts w:hint="cs"/>
          <w:rtl/>
        </w:rPr>
        <w:t>تشير السورة إلى قصّة إجلاء بني النضير من اليهود لمّا نقضوا العهد بينهم و بين المسلمين، و إلى وعد المنافقين لهم بالنصر و الملازمة ثمّ غدرهم و ما يلحق بذلك من حكم فيئهم.</w:t>
      </w:r>
    </w:p>
    <w:p w:rsidR="009D4374" w:rsidRPr="009D4374" w:rsidRDefault="00D656DE" w:rsidP="00182177">
      <w:pPr>
        <w:pStyle w:val="libNormal"/>
        <w:rPr>
          <w:rtl/>
        </w:rPr>
      </w:pPr>
      <w:r w:rsidRPr="009D4374">
        <w:rPr>
          <w:rFonts w:hint="cs"/>
          <w:rtl/>
        </w:rPr>
        <w:t>و من غرر الآيات فيها الآيات السبع في آخرها يأمر الله سبحانه عباده فيها بالاستعداد للقائه من طريق المراقبة و المحاسبة، و يذكر عظمة قوله و جلالة قدره بوصف عظمة قائله عزّ من قائل بما له من الأسماء الحسنى و الصفات العليا. و السورة مدنيّة بشهادة سياق آياتها.</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سَبَّحَ لِلَّهِ ما فِي السَّماواتِ وَ ما فِي الْأَرْضِ وَ هُوَ الْعَزِيزُ الْحَكِيمُ </w:t>
      </w:r>
      <w:r w:rsidR="009D4374" w:rsidRPr="009D4374">
        <w:rPr>
          <w:rStyle w:val="libAlaemChar"/>
          <w:rFonts w:hint="cs"/>
          <w:rtl/>
        </w:rPr>
        <w:t>)</w:t>
      </w:r>
      <w:r w:rsidRPr="005971BB">
        <w:rPr>
          <w:rFonts w:hint="cs"/>
          <w:rtl/>
        </w:rPr>
        <w:t xml:space="preserve"> افتتاح مطابق لما في مختتم السورة من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يُسَبِّحُ لَهُ ما فِي السَّماواتِ وَ الْأَرْضِ وَ هُوَ الْعَزِيزُ الْحَكِيمُ </w:t>
      </w:r>
      <w:r w:rsidR="009D4374" w:rsidRPr="009D4374">
        <w:rPr>
          <w:rStyle w:val="libAlaemChar"/>
          <w:rFonts w:hint="cs"/>
          <w:rtl/>
        </w:rPr>
        <w:t>)</w:t>
      </w:r>
      <w:r w:rsidRPr="005971BB">
        <w:rPr>
          <w:rFonts w:hint="cs"/>
          <w:rtl/>
        </w:rPr>
        <w:t>.</w:t>
      </w:r>
    </w:p>
    <w:p w:rsidR="00D656DE" w:rsidRPr="00247B5F" w:rsidRDefault="00D656DE" w:rsidP="00182177">
      <w:pPr>
        <w:pStyle w:val="libNormal"/>
        <w:rPr>
          <w:rtl/>
        </w:rPr>
      </w:pPr>
      <w:r w:rsidRPr="009D4374">
        <w:rPr>
          <w:rFonts w:hint="cs"/>
          <w:rtl/>
        </w:rPr>
        <w:t xml:space="preserve">و إنّما افتتح بالتنزيه لما وقع في السورة من الإشارة إلى خيانة اليهود و نقضهم العهد ثمّ وعد المنافقين لهم بالنصر غدراً كمثل الّذين كانوا من قبلهم قريباً ذاقوا وبال </w:t>
      </w:r>
    </w:p>
    <w:p w:rsidR="009D4374" w:rsidRDefault="009D4374" w:rsidP="009D4374">
      <w:pPr>
        <w:pStyle w:val="libNormal"/>
      </w:pPr>
      <w:r>
        <w:rPr>
          <w:rFonts w:hint="cs"/>
          <w:rtl/>
        </w:rPr>
        <w:br w:type="page"/>
      </w:r>
    </w:p>
    <w:p w:rsidR="009D4374" w:rsidRDefault="00D656DE" w:rsidP="009D4374">
      <w:pPr>
        <w:pStyle w:val="libNormal0"/>
        <w:rPr>
          <w:rtl/>
        </w:rPr>
      </w:pPr>
      <w:r w:rsidRPr="005971BB">
        <w:rPr>
          <w:rFonts w:hint="cs"/>
          <w:rtl/>
        </w:rPr>
        <w:lastRenderedPageBreak/>
        <w:t xml:space="preserve">أمرهم، و بالنظر إلى ما أذاقهم الله من وبال كيدهم، و كون ذلك على ما يقتضيه الحكمة و المصلحة ذيّل الآية بقوله: </w:t>
      </w:r>
      <w:r w:rsidR="009D4374" w:rsidRPr="009D4374">
        <w:rPr>
          <w:rStyle w:val="libAlaemChar"/>
          <w:rFonts w:hint="cs"/>
          <w:rtl/>
        </w:rPr>
        <w:t>(</w:t>
      </w:r>
      <w:r w:rsidRPr="005971BB">
        <w:rPr>
          <w:rFonts w:hint="cs"/>
          <w:rtl/>
        </w:rPr>
        <w:t xml:space="preserve"> </w:t>
      </w:r>
      <w:r w:rsidRPr="005971BB">
        <w:rPr>
          <w:rStyle w:val="libAieChar"/>
          <w:rFonts w:hint="cs"/>
          <w:rtl/>
        </w:rPr>
        <w:t>وَ هُوَ الْعَزِيزُ الْحَكِيمُ</w:t>
      </w:r>
      <w:r w:rsidRPr="005971BB">
        <w:rPr>
          <w:rFonts w:hint="cs"/>
          <w:rtl/>
        </w:rPr>
        <w:t xml:space="preserve"> </w:t>
      </w:r>
      <w:r w:rsidR="009D4374" w:rsidRPr="009D4374">
        <w:rPr>
          <w:rStyle w:val="libAlaemChar"/>
          <w:rFonts w:hint="cs"/>
          <w:rtl/>
        </w:rPr>
        <w:t>)</w:t>
      </w:r>
      <w:r w:rsidRPr="005971BB">
        <w:rPr>
          <w:rFonts w:hint="cs"/>
          <w:rtl/>
        </w:rPr>
        <w:t>.</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هُوَ الَّذِي أَخْرَجَ الَّذِينَ كَفَرُوا مِنْ أَهْلِ الْكِتابِ مِنْ دِيارِهِمْ لِأَوَّلِ الْحَشْرِ </w:t>
      </w:r>
      <w:r w:rsidR="009D4374" w:rsidRPr="009D4374">
        <w:rPr>
          <w:rStyle w:val="libAlaemChar"/>
          <w:rFonts w:hint="cs"/>
          <w:rtl/>
        </w:rPr>
        <w:t>)</w:t>
      </w:r>
      <w:r w:rsidRPr="005971BB">
        <w:rPr>
          <w:rFonts w:hint="cs"/>
          <w:rtl/>
        </w:rPr>
        <w:t xml:space="preserve"> تأييد لما ذكر في الآية السابقة من تنزّهه تعالى و عزّته و حكمته، و المراد بإخراج الّذين كفروا من أهل الكتاب إجلاء بني النضير حيّ من أحياء اليهود كانوا يسكنون خارج المدينة و كان بينهم و بين النبيّ </w:t>
      </w:r>
      <w:r w:rsidR="0082784A" w:rsidRPr="0082784A">
        <w:rPr>
          <w:rStyle w:val="libAlaemChar"/>
          <w:rFonts w:hint="cs"/>
          <w:rtl/>
        </w:rPr>
        <w:t>صلى‌الله‌عليه‌وآله‌وسلم</w:t>
      </w:r>
      <w:r w:rsidRPr="005971BB">
        <w:rPr>
          <w:rFonts w:hint="cs"/>
          <w:rtl/>
        </w:rPr>
        <w:t xml:space="preserve"> عهد أن لا يكونوا له و لا عليه ثمّ نقضوا العهد فأجلاهم النبيّ </w:t>
      </w:r>
      <w:r w:rsidR="0082784A" w:rsidRPr="0082784A">
        <w:rPr>
          <w:rStyle w:val="libAlaemChar"/>
          <w:rFonts w:hint="cs"/>
          <w:rtl/>
        </w:rPr>
        <w:t>صلى‌الله‌عليه‌وآله‌وسلم</w:t>
      </w:r>
      <w:r w:rsidRPr="005971BB">
        <w:rPr>
          <w:rFonts w:hint="cs"/>
          <w:rtl/>
        </w:rPr>
        <w:t xml:space="preserve"> و ستأتي قصّتهم في البحث الروائيّ التالي إن شاء الله.</w:t>
      </w:r>
    </w:p>
    <w:p w:rsidR="009D4374" w:rsidRDefault="00D656DE" w:rsidP="00182177">
      <w:pPr>
        <w:pStyle w:val="libNormal"/>
        <w:rPr>
          <w:rtl/>
        </w:rPr>
      </w:pPr>
      <w:r w:rsidRPr="005971BB">
        <w:rPr>
          <w:rFonts w:hint="cs"/>
          <w:rtl/>
        </w:rPr>
        <w:t xml:space="preserve">و الحشر إخراج الجماعة بإزعاج، و </w:t>
      </w:r>
      <w:r w:rsidR="009D4374" w:rsidRPr="009D4374">
        <w:rPr>
          <w:rStyle w:val="libAlaemChar"/>
          <w:rFonts w:hint="cs"/>
          <w:rtl/>
        </w:rPr>
        <w:t>(</w:t>
      </w:r>
      <w:r w:rsidRPr="005971BB">
        <w:rPr>
          <w:rStyle w:val="libAieChar"/>
          <w:rFonts w:hint="cs"/>
          <w:rtl/>
        </w:rPr>
        <w:t xml:space="preserve"> لِأَوَّلِ الْحَشْرِ </w:t>
      </w:r>
      <w:r w:rsidR="009D4374" w:rsidRPr="009D4374">
        <w:rPr>
          <w:rStyle w:val="libAlaemChar"/>
          <w:rFonts w:hint="cs"/>
          <w:rtl/>
        </w:rPr>
        <w:t>)</w:t>
      </w:r>
      <w:r w:rsidRPr="005971BB">
        <w:rPr>
          <w:rFonts w:hint="cs"/>
          <w:rtl/>
        </w:rPr>
        <w:t xml:space="preserve"> من إضافة الصفة إلى الموصوف، و اللام بمعنى في كقوله: </w:t>
      </w:r>
      <w:r w:rsidR="009D4374" w:rsidRPr="009D4374">
        <w:rPr>
          <w:rStyle w:val="libAlaemChar"/>
          <w:rFonts w:hint="cs"/>
          <w:rtl/>
        </w:rPr>
        <w:t>(</w:t>
      </w:r>
      <w:r w:rsidRPr="005971BB">
        <w:rPr>
          <w:rStyle w:val="libAieChar"/>
          <w:rFonts w:hint="cs"/>
          <w:rtl/>
        </w:rPr>
        <w:t xml:space="preserve"> أَقِمِ الصَّلاةَ لِدُلُوكِ الشَّمْسِ </w:t>
      </w:r>
      <w:r w:rsidR="009D4374" w:rsidRPr="009D4374">
        <w:rPr>
          <w:rStyle w:val="libAlaemChar"/>
          <w:rFonts w:hint="cs"/>
          <w:rtl/>
        </w:rPr>
        <w:t>)</w:t>
      </w:r>
      <w:r w:rsidRPr="005971BB">
        <w:rPr>
          <w:rFonts w:hint="cs"/>
          <w:rtl/>
        </w:rPr>
        <w:t xml:space="preserve"> إسراء: 78.</w:t>
      </w:r>
    </w:p>
    <w:p w:rsidR="009D4374" w:rsidRPr="009D4374" w:rsidRDefault="00D656DE" w:rsidP="00182177">
      <w:pPr>
        <w:pStyle w:val="libNormal"/>
        <w:rPr>
          <w:rtl/>
        </w:rPr>
      </w:pPr>
      <w:r w:rsidRPr="009D4374">
        <w:rPr>
          <w:rFonts w:hint="cs"/>
          <w:rtl/>
        </w:rPr>
        <w:t>و المعنى: الله الّذي أخرج بني النضير من اليهود من ديارهم في أوّل إخراجهم من جزيرة العرب.</w:t>
      </w:r>
    </w:p>
    <w:p w:rsidR="009D4374" w:rsidRDefault="00D656DE" w:rsidP="00182177">
      <w:pPr>
        <w:pStyle w:val="libNormal"/>
        <w:rPr>
          <w:rtl/>
        </w:rPr>
      </w:pPr>
      <w:r w:rsidRPr="005971BB">
        <w:rPr>
          <w:rFonts w:hint="cs"/>
          <w:rtl/>
        </w:rPr>
        <w:t xml:space="preserve">ثمّ أشار تعالى إلى أهمّيّة إخراجهم بقوله: </w:t>
      </w:r>
      <w:r w:rsidR="009D4374" w:rsidRPr="009D4374">
        <w:rPr>
          <w:rStyle w:val="libAlaemChar"/>
          <w:rFonts w:hint="cs"/>
          <w:rtl/>
        </w:rPr>
        <w:t>(</w:t>
      </w:r>
      <w:r w:rsidRPr="005971BB">
        <w:rPr>
          <w:rStyle w:val="libAieChar"/>
          <w:rFonts w:hint="cs"/>
          <w:rtl/>
        </w:rPr>
        <w:t xml:space="preserve"> ما ظَنَنْتُمْ أَنْ يَخْرُجُوا </w:t>
      </w:r>
      <w:r w:rsidR="009D4374" w:rsidRPr="009D4374">
        <w:rPr>
          <w:rStyle w:val="libAlaemChar"/>
          <w:rFonts w:hint="cs"/>
          <w:rtl/>
        </w:rPr>
        <w:t>)</w:t>
      </w:r>
      <w:r w:rsidRPr="005971BB">
        <w:rPr>
          <w:rFonts w:hint="cs"/>
          <w:rtl/>
        </w:rPr>
        <w:t xml:space="preserve"> لما كنتم تشاهدون فيهم من القوّة و الشدّة و المنعة </w:t>
      </w:r>
      <w:r w:rsidR="009D4374" w:rsidRPr="009D4374">
        <w:rPr>
          <w:rStyle w:val="libAlaemChar"/>
          <w:rFonts w:hint="cs"/>
          <w:rtl/>
        </w:rPr>
        <w:t>(</w:t>
      </w:r>
      <w:r w:rsidRPr="005971BB">
        <w:rPr>
          <w:rStyle w:val="libAieChar"/>
          <w:rFonts w:hint="cs"/>
          <w:rtl/>
        </w:rPr>
        <w:t xml:space="preserve"> وَ ظَنُّوا أَنَّهُمْ مانِعَتُهُمْ حُصُونُهُمْ مِنَ ا</w:t>
      </w:r>
      <w:r w:rsidR="00182177">
        <w:rPr>
          <w:rStyle w:val="libAieChar"/>
          <w:rFonts w:hint="cs"/>
          <w:rtl/>
        </w:rPr>
        <w:t>لله</w:t>
      </w:r>
      <w:r w:rsidRPr="005971BB">
        <w:rPr>
          <w:rStyle w:val="libAieChar"/>
          <w:rFonts w:hint="cs"/>
          <w:rtl/>
        </w:rPr>
        <w:t xml:space="preserve">ِ </w:t>
      </w:r>
      <w:r w:rsidR="009D4374" w:rsidRPr="009D4374">
        <w:rPr>
          <w:rStyle w:val="libAlaemChar"/>
          <w:rFonts w:hint="cs"/>
          <w:rtl/>
        </w:rPr>
        <w:t>)</w:t>
      </w:r>
      <w:r w:rsidRPr="005971BB">
        <w:rPr>
          <w:rFonts w:hint="cs"/>
          <w:rtl/>
        </w:rPr>
        <w:t xml:space="preserve"> فلن يغلبهم الله و هم متحصّنون فيها و عدّ حصونهم بحسب ظنّهم مانعة من الله لا من المسلمين لما أنّ إخراجهم منها منسوب في الآية السابقة إليه تعالى و كذا إلقاء الرعب في قلوبهم في ذيل الآية، و في الكلام دلالة على أنّه كانت لهم حصون متعدّدة.</w:t>
      </w:r>
    </w:p>
    <w:p w:rsidR="00D656DE" w:rsidRPr="00247B5F" w:rsidRDefault="00D656DE" w:rsidP="00182177">
      <w:pPr>
        <w:pStyle w:val="libNormal"/>
        <w:rPr>
          <w:rtl/>
        </w:rPr>
      </w:pPr>
      <w:r w:rsidRPr="005971BB">
        <w:rPr>
          <w:rFonts w:hint="cs"/>
          <w:rtl/>
        </w:rPr>
        <w:t xml:space="preserve">ثمّ ذكر فساد ظنّهم و خبطهم في مزعمتهم بقوله: </w:t>
      </w:r>
      <w:r w:rsidR="009D4374" w:rsidRPr="009D4374">
        <w:rPr>
          <w:rStyle w:val="libAlaemChar"/>
          <w:rFonts w:hint="cs"/>
          <w:rtl/>
        </w:rPr>
        <w:t>(</w:t>
      </w:r>
      <w:r w:rsidRPr="005971BB">
        <w:rPr>
          <w:rFonts w:hint="cs"/>
          <w:rtl/>
        </w:rPr>
        <w:t xml:space="preserve"> </w:t>
      </w:r>
      <w:r w:rsidRPr="005971BB">
        <w:rPr>
          <w:rStyle w:val="libAieChar"/>
          <w:rFonts w:hint="cs"/>
          <w:rtl/>
        </w:rPr>
        <w:t>فَأَتاهُمُ ا</w:t>
      </w:r>
      <w:r w:rsidR="00182177">
        <w:rPr>
          <w:rStyle w:val="libAieChar"/>
          <w:rFonts w:hint="cs"/>
          <w:rtl/>
        </w:rPr>
        <w:t>لله</w:t>
      </w:r>
      <w:r w:rsidRPr="005971BB">
        <w:rPr>
          <w:rStyle w:val="libAieChar"/>
          <w:rFonts w:hint="cs"/>
          <w:rtl/>
        </w:rPr>
        <w:t>ُ مِنْ حَيْثُ لَمْ يَحْتَسِبُوا</w:t>
      </w:r>
      <w:r w:rsidRPr="005971BB">
        <w:rPr>
          <w:rFonts w:hint="cs"/>
          <w:rtl/>
        </w:rPr>
        <w:t xml:space="preserve"> </w:t>
      </w:r>
      <w:r w:rsidR="009D4374" w:rsidRPr="009D4374">
        <w:rPr>
          <w:rStyle w:val="libAlaemChar"/>
          <w:rFonts w:hint="cs"/>
          <w:rtl/>
        </w:rPr>
        <w:t>)</w:t>
      </w:r>
      <w:r w:rsidRPr="005971BB">
        <w:rPr>
          <w:rFonts w:hint="cs"/>
          <w:rtl/>
        </w:rPr>
        <w:t xml:space="preserve"> و المراد به نفوذ إرادته تعالى فيهم لا من طريق احتسبوه و هو طريق الحصون و الأبواب بل من طريق باطنهم و هو طريق القلوب </w:t>
      </w:r>
      <w:r w:rsidR="009D4374" w:rsidRPr="009D4374">
        <w:rPr>
          <w:rStyle w:val="libAlaemChar"/>
          <w:rFonts w:hint="cs"/>
          <w:rtl/>
        </w:rPr>
        <w:t>(</w:t>
      </w:r>
      <w:r w:rsidRPr="005971BB">
        <w:rPr>
          <w:rFonts w:hint="cs"/>
          <w:rtl/>
        </w:rPr>
        <w:t xml:space="preserve"> </w:t>
      </w:r>
      <w:r w:rsidRPr="005971BB">
        <w:rPr>
          <w:rStyle w:val="libAieChar"/>
          <w:rFonts w:hint="cs"/>
          <w:rtl/>
        </w:rPr>
        <w:t>وَ قَذَفَ فِي قُلُوبِهِمُ الرُّعْبَ</w:t>
      </w:r>
      <w:r w:rsidRPr="005971BB">
        <w:rPr>
          <w:rFonts w:hint="cs"/>
          <w:rtl/>
        </w:rPr>
        <w:t xml:space="preserve"> </w:t>
      </w:r>
      <w:r w:rsidR="009D4374" w:rsidRPr="009D4374">
        <w:rPr>
          <w:rStyle w:val="libAlaemChar"/>
          <w:rFonts w:hint="cs"/>
          <w:rtl/>
        </w:rPr>
        <w:t>)</w:t>
      </w:r>
      <w:r w:rsidRPr="005971BB">
        <w:rPr>
          <w:rFonts w:hint="cs"/>
          <w:rtl/>
        </w:rPr>
        <w:t xml:space="preserve"> و الرعب الخوف الّذي يملأ القلب </w:t>
      </w:r>
      <w:r w:rsidR="009D4374" w:rsidRPr="009D4374">
        <w:rPr>
          <w:rStyle w:val="libAlaemChar"/>
          <w:rFonts w:hint="cs"/>
          <w:rtl/>
        </w:rPr>
        <w:t>(</w:t>
      </w:r>
      <w:r w:rsidRPr="005971BB">
        <w:rPr>
          <w:rFonts w:hint="cs"/>
          <w:rtl/>
        </w:rPr>
        <w:t xml:space="preserve"> </w:t>
      </w:r>
      <w:r w:rsidRPr="005971BB">
        <w:rPr>
          <w:rStyle w:val="libAieChar"/>
          <w:rFonts w:hint="cs"/>
          <w:rtl/>
        </w:rPr>
        <w:t xml:space="preserve">يُخْرِبُونَ بُيُوتَهُمْ بِأَيْدِيهِمْ </w:t>
      </w:r>
      <w:r w:rsidR="009D4374" w:rsidRPr="009D4374">
        <w:rPr>
          <w:rStyle w:val="libAlaemChar"/>
          <w:rFonts w:hint="cs"/>
          <w:rtl/>
        </w:rPr>
        <w:t>)</w:t>
      </w:r>
      <w:r w:rsidRPr="005971BB">
        <w:rPr>
          <w:rFonts w:hint="cs"/>
          <w:rtl/>
        </w:rPr>
        <w:t xml:space="preserve"> لئلّا تقع في أيدي المؤمنين بعد خروجهم و هذه من قوّة سلطانه تعالى عليهم حيث أجرى ما أراده بأيدي أنفسهم </w:t>
      </w:r>
      <w:r w:rsidR="009D4374" w:rsidRPr="009D4374">
        <w:rPr>
          <w:rStyle w:val="libAlaemChar"/>
          <w:rFonts w:hint="cs"/>
          <w:rtl/>
        </w:rPr>
        <w:t>(</w:t>
      </w:r>
      <w:r w:rsidRPr="005971BB">
        <w:rPr>
          <w:rFonts w:hint="cs"/>
          <w:rtl/>
        </w:rPr>
        <w:t xml:space="preserve"> </w:t>
      </w:r>
      <w:r w:rsidRPr="005971BB">
        <w:rPr>
          <w:rStyle w:val="libAieChar"/>
          <w:rFonts w:hint="cs"/>
          <w:rtl/>
        </w:rPr>
        <w:t>وَ أَيْدِي الْمُؤْمِنِينَ</w:t>
      </w:r>
      <w:r w:rsidRPr="005971BB">
        <w:rPr>
          <w:rFonts w:hint="cs"/>
          <w:rtl/>
        </w:rPr>
        <w:t xml:space="preserve"> </w:t>
      </w:r>
      <w:r w:rsidR="009D4374" w:rsidRPr="009D4374">
        <w:rPr>
          <w:rStyle w:val="libAlaemChar"/>
          <w:rFonts w:hint="cs"/>
          <w:rtl/>
        </w:rPr>
        <w:t>)</w:t>
      </w:r>
      <w:r w:rsidRPr="005971BB">
        <w:rPr>
          <w:rFonts w:hint="cs"/>
          <w:rtl/>
        </w:rPr>
        <w:t xml:space="preserve"> حيث أمرهم بذلك و وفقهم لامتثال أمره و إنفاذ إرادته </w:t>
      </w:r>
      <w:r w:rsidR="009D4374" w:rsidRPr="009D4374">
        <w:rPr>
          <w:rStyle w:val="libAlaemChar"/>
          <w:rFonts w:hint="cs"/>
          <w:rtl/>
        </w:rPr>
        <w:t>(</w:t>
      </w:r>
      <w:r w:rsidRPr="005971BB">
        <w:rPr>
          <w:rFonts w:hint="cs"/>
          <w:rtl/>
        </w:rPr>
        <w:t xml:space="preserve"> </w:t>
      </w:r>
      <w:r w:rsidRPr="005971BB">
        <w:rPr>
          <w:rStyle w:val="libAieChar"/>
          <w:rFonts w:hint="cs"/>
          <w:rtl/>
        </w:rPr>
        <w:t>فَاعْتَبِرُوا</w:t>
      </w:r>
      <w:r w:rsidRPr="005971BB">
        <w:rPr>
          <w:rFonts w:hint="cs"/>
          <w:rtl/>
        </w:rPr>
        <w:t xml:space="preserve"> </w:t>
      </w:r>
      <w:r w:rsidR="009D4374" w:rsidRPr="009D4374">
        <w:rPr>
          <w:rStyle w:val="libAlaemChar"/>
          <w:rFonts w:hint="cs"/>
          <w:rtl/>
        </w:rPr>
        <w:t>)</w:t>
      </w:r>
      <w:r w:rsidRPr="005971BB">
        <w:rPr>
          <w:rFonts w:hint="cs"/>
          <w:rtl/>
        </w:rPr>
        <w:t xml:space="preserve"> و خذوا بالعظة </w:t>
      </w:r>
      <w:r w:rsidR="009D4374" w:rsidRPr="009D4374">
        <w:rPr>
          <w:rStyle w:val="libAlaemChar"/>
          <w:rFonts w:hint="cs"/>
          <w:rtl/>
        </w:rPr>
        <w:t>(</w:t>
      </w:r>
      <w:r w:rsidRPr="005971BB">
        <w:rPr>
          <w:rFonts w:hint="cs"/>
          <w:rtl/>
        </w:rPr>
        <w:t xml:space="preserve"> </w:t>
      </w:r>
      <w:r w:rsidRPr="005971BB">
        <w:rPr>
          <w:rStyle w:val="libAieChar"/>
          <w:rFonts w:hint="cs"/>
          <w:rtl/>
        </w:rPr>
        <w:t xml:space="preserve">يا أُولِي الْأَبْصارِ </w:t>
      </w:r>
      <w:r w:rsidR="009D4374" w:rsidRPr="009D4374">
        <w:rPr>
          <w:rStyle w:val="libAlaemChar"/>
          <w:rFonts w:hint="cs"/>
          <w:rtl/>
        </w:rPr>
        <w:t>)</w:t>
      </w:r>
      <w:r w:rsidRPr="005971BB">
        <w:rPr>
          <w:rFonts w:hint="cs"/>
          <w:rtl/>
        </w:rPr>
        <w:t xml:space="preserve"> بما تشاهدون من صنع الله العزيز الحكيم بهم قبال مشاقّتهم له و لرسوله.</w:t>
      </w:r>
    </w:p>
    <w:p w:rsidR="009D4374" w:rsidRDefault="009D4374" w:rsidP="009D4374">
      <w:pPr>
        <w:pStyle w:val="libNormal"/>
      </w:pPr>
      <w:r>
        <w:rPr>
          <w:rFonts w:hint="cs"/>
          <w:rtl/>
        </w:rPr>
        <w:br w:type="page"/>
      </w:r>
    </w:p>
    <w:p w:rsidR="009D4374" w:rsidRPr="009D4374" w:rsidRDefault="00D656DE" w:rsidP="00182177">
      <w:pPr>
        <w:pStyle w:val="libNormal"/>
        <w:rPr>
          <w:rtl/>
        </w:rPr>
      </w:pPr>
      <w:r w:rsidRPr="009D4374">
        <w:rPr>
          <w:rFonts w:hint="cs"/>
          <w:rtl/>
        </w:rPr>
        <w:lastRenderedPageBreak/>
        <w:t>و قيل: كانوا يخربون البيوت ليهربوا و يخربها المؤمنون ليصلوا.</w:t>
      </w:r>
    </w:p>
    <w:p w:rsidR="009D4374" w:rsidRPr="009D4374" w:rsidRDefault="00D656DE" w:rsidP="00182177">
      <w:pPr>
        <w:pStyle w:val="libNormal"/>
        <w:rPr>
          <w:rtl/>
        </w:rPr>
      </w:pPr>
      <w:r w:rsidRPr="009D4374">
        <w:rPr>
          <w:rFonts w:hint="cs"/>
          <w:rtl/>
        </w:rPr>
        <w:t>و قيل: المراد بتخريب البيوت اختلال نظام حياتهم فقد خرّبوا بيوتهم بأيديهم حيث نقضوا الموادعة، و بأيدي المؤمنين حيث بعثوهم على قتالهم.</w:t>
      </w:r>
    </w:p>
    <w:p w:rsidR="009D4374" w:rsidRDefault="00D656DE" w:rsidP="00182177">
      <w:pPr>
        <w:pStyle w:val="libNormal"/>
        <w:rPr>
          <w:rtl/>
        </w:rPr>
      </w:pPr>
      <w:r w:rsidRPr="005971BB">
        <w:rPr>
          <w:rFonts w:hint="cs"/>
          <w:rtl/>
        </w:rPr>
        <w:t xml:space="preserve">و فيه أنّ ظاهر قوله: </w:t>
      </w:r>
      <w:r w:rsidR="009D4374" w:rsidRPr="009D4374">
        <w:rPr>
          <w:rStyle w:val="libAlaemChar"/>
          <w:rFonts w:hint="cs"/>
          <w:rtl/>
        </w:rPr>
        <w:t>(</w:t>
      </w:r>
      <w:r w:rsidRPr="005971BB">
        <w:rPr>
          <w:rStyle w:val="libAieChar"/>
          <w:rFonts w:hint="cs"/>
          <w:rtl/>
        </w:rPr>
        <w:t xml:space="preserve"> يُخْرِبُونَ بُيُوتَهُمْ </w:t>
      </w:r>
      <w:r w:rsidR="009D4374" w:rsidRPr="009D4374">
        <w:rPr>
          <w:rStyle w:val="libAlaemChar"/>
          <w:rFonts w:hint="cs"/>
          <w:rtl/>
        </w:rPr>
        <w:t>)</w:t>
      </w:r>
      <w:r w:rsidRPr="005971BB">
        <w:rPr>
          <w:rFonts w:hint="cs"/>
          <w:rtl/>
        </w:rPr>
        <w:t xml:space="preserve"> إلخ أنّه بيان لقوله: </w:t>
      </w:r>
      <w:r w:rsidR="009D4374" w:rsidRPr="009D4374">
        <w:rPr>
          <w:rStyle w:val="libAlaemChar"/>
          <w:rFonts w:hint="cs"/>
          <w:rtl/>
        </w:rPr>
        <w:t>(</w:t>
      </w:r>
      <w:r w:rsidRPr="005971BB">
        <w:rPr>
          <w:rFonts w:hint="cs"/>
          <w:rtl/>
        </w:rPr>
        <w:t xml:space="preserve"> </w:t>
      </w:r>
      <w:r w:rsidRPr="005971BB">
        <w:rPr>
          <w:rStyle w:val="libAieChar"/>
          <w:rFonts w:hint="cs"/>
          <w:rtl/>
        </w:rPr>
        <w:t>فَأَتاهُمُ ا</w:t>
      </w:r>
      <w:r w:rsidR="00182177">
        <w:rPr>
          <w:rStyle w:val="libAieChar"/>
          <w:rFonts w:hint="cs"/>
          <w:rtl/>
        </w:rPr>
        <w:t>لله</w:t>
      </w:r>
      <w:r w:rsidRPr="005971BB">
        <w:rPr>
          <w:rStyle w:val="libAieChar"/>
          <w:rFonts w:hint="cs"/>
          <w:rtl/>
        </w:rPr>
        <w:t xml:space="preserve">ُ مِنْ حَيْثُ لَمْ يَحْتَسِبُوا </w:t>
      </w:r>
      <w:r w:rsidR="009D4374" w:rsidRPr="009D4374">
        <w:rPr>
          <w:rStyle w:val="libAlaemChar"/>
          <w:rFonts w:hint="cs"/>
          <w:rtl/>
        </w:rPr>
        <w:t>)</w:t>
      </w:r>
      <w:r w:rsidRPr="005971BB">
        <w:rPr>
          <w:rFonts w:hint="cs"/>
          <w:rtl/>
        </w:rPr>
        <w:t xml:space="preserve"> إلخ، من حيث أثره فهو متأخّر عن نقض الموادعة.</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وَ لَوْ لا أَنْ كَتَبَ ا</w:t>
      </w:r>
      <w:r w:rsidR="00182177">
        <w:rPr>
          <w:rStyle w:val="libAieChar"/>
          <w:rFonts w:hint="cs"/>
          <w:rtl/>
        </w:rPr>
        <w:t>لله</w:t>
      </w:r>
      <w:r w:rsidRPr="005971BB">
        <w:rPr>
          <w:rStyle w:val="libAieChar"/>
          <w:rFonts w:hint="cs"/>
          <w:rtl/>
        </w:rPr>
        <w:t xml:space="preserve">ُ عَلَيْهِمُ الْجَلاءَ لَعَذَّبَهُمْ فِي الدُّنْيا وَ لَهُمْ فِي الْآخِرَةِ عَذابُ النَّارِ </w:t>
      </w:r>
      <w:r w:rsidR="009D4374" w:rsidRPr="009D4374">
        <w:rPr>
          <w:rStyle w:val="libAlaemChar"/>
          <w:rFonts w:hint="cs"/>
          <w:rtl/>
        </w:rPr>
        <w:t>)</w:t>
      </w:r>
      <w:r w:rsidRPr="005971BB">
        <w:rPr>
          <w:rFonts w:hint="cs"/>
          <w:rtl/>
        </w:rPr>
        <w:t xml:space="preserve"> الجلاء ترك الوطن و كتابة الجلاء عليهم قضاؤه في حقّهم، و المراد بعذابهم في الدنيا عذاب الاستئصال أو القتل و السبي.</w:t>
      </w:r>
    </w:p>
    <w:p w:rsidR="009D4374" w:rsidRPr="009D4374" w:rsidRDefault="00D656DE" w:rsidP="00182177">
      <w:pPr>
        <w:pStyle w:val="libNormal"/>
        <w:rPr>
          <w:rtl/>
        </w:rPr>
      </w:pPr>
      <w:r w:rsidRPr="009D4374">
        <w:rPr>
          <w:rFonts w:hint="cs"/>
          <w:rtl/>
        </w:rPr>
        <w:t>و المعنى: و لو لا أن قضى الله عليهم الخروج من ديارهم و ترك وطنهم لعذّبهم في الدنيا بعذاب الاستئصال أو القتل و السبي كما فعل ببني قريظة و لهم في الآخرة عذاب النار.</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ذلِكَ بِأَنَّهُمْ شَاقُّوا ا</w:t>
      </w:r>
      <w:r w:rsidR="00182177">
        <w:rPr>
          <w:rStyle w:val="libAieChar"/>
          <w:rFonts w:hint="cs"/>
          <w:rtl/>
        </w:rPr>
        <w:t>لله</w:t>
      </w:r>
      <w:r w:rsidRPr="005971BB">
        <w:rPr>
          <w:rStyle w:val="libAieChar"/>
          <w:rFonts w:hint="cs"/>
          <w:rtl/>
        </w:rPr>
        <w:t>َ وَ رَسُولَهُ وَ مَنْ يُشَاقِّ ا</w:t>
      </w:r>
      <w:r w:rsidR="00182177">
        <w:rPr>
          <w:rStyle w:val="libAieChar"/>
          <w:rFonts w:hint="cs"/>
          <w:rtl/>
        </w:rPr>
        <w:t>لله</w:t>
      </w:r>
      <w:r w:rsidRPr="005971BB">
        <w:rPr>
          <w:rStyle w:val="libAieChar"/>
          <w:rFonts w:hint="cs"/>
          <w:rtl/>
        </w:rPr>
        <w:t>َ فَإِنَّ ا</w:t>
      </w:r>
      <w:r w:rsidR="00182177">
        <w:rPr>
          <w:rStyle w:val="libAieChar"/>
          <w:rFonts w:hint="cs"/>
          <w:rtl/>
        </w:rPr>
        <w:t>لله</w:t>
      </w:r>
      <w:r w:rsidRPr="005971BB">
        <w:rPr>
          <w:rStyle w:val="libAieChar"/>
          <w:rFonts w:hint="cs"/>
          <w:rtl/>
        </w:rPr>
        <w:t>َ شَدِيدُ الْعِقابِ</w:t>
      </w:r>
      <w:r w:rsidRPr="005971BB">
        <w:rPr>
          <w:rFonts w:hint="cs"/>
          <w:rtl/>
        </w:rPr>
        <w:t xml:space="preserve"> </w:t>
      </w:r>
      <w:r w:rsidR="009D4374" w:rsidRPr="009D4374">
        <w:rPr>
          <w:rStyle w:val="libAlaemChar"/>
          <w:rFonts w:hint="cs"/>
          <w:rtl/>
        </w:rPr>
        <w:t>)</w:t>
      </w:r>
      <w:r w:rsidRPr="005971BB">
        <w:rPr>
          <w:rFonts w:hint="cs"/>
          <w:rtl/>
        </w:rPr>
        <w:t xml:space="preserve"> المشاقّة المخالفة بالعناد، و الإشارة بذلك إلى ما ذكر من إخراجهم و استحقاقهم العذاب لو لم يكتب عليهم الجلاء، و في تخصيص مشاقّتهم بالله في قوله: </w:t>
      </w:r>
      <w:r w:rsidR="009D4374" w:rsidRPr="009D4374">
        <w:rPr>
          <w:rStyle w:val="libAlaemChar"/>
          <w:rFonts w:hint="cs"/>
          <w:rtl/>
        </w:rPr>
        <w:t>(</w:t>
      </w:r>
      <w:r w:rsidRPr="005971BB">
        <w:rPr>
          <w:rFonts w:hint="cs"/>
          <w:rtl/>
        </w:rPr>
        <w:t xml:space="preserve"> </w:t>
      </w:r>
      <w:r w:rsidRPr="005971BB">
        <w:rPr>
          <w:rStyle w:val="libAieChar"/>
          <w:rFonts w:hint="cs"/>
          <w:rtl/>
        </w:rPr>
        <w:t>وَ مَنْ يُشَاقِّ ا</w:t>
      </w:r>
      <w:r w:rsidR="00182177">
        <w:rPr>
          <w:rStyle w:val="libAieChar"/>
          <w:rFonts w:hint="cs"/>
          <w:rtl/>
        </w:rPr>
        <w:t>لله</w:t>
      </w:r>
      <w:r w:rsidRPr="005971BB">
        <w:rPr>
          <w:rStyle w:val="libAieChar"/>
          <w:rFonts w:hint="cs"/>
          <w:rtl/>
        </w:rPr>
        <w:t xml:space="preserve">َ </w:t>
      </w:r>
      <w:r w:rsidR="009D4374" w:rsidRPr="009D4374">
        <w:rPr>
          <w:rStyle w:val="libAlaemChar"/>
          <w:rFonts w:hint="cs"/>
          <w:rtl/>
        </w:rPr>
        <w:t>)</w:t>
      </w:r>
      <w:r w:rsidRPr="005971BB">
        <w:rPr>
          <w:rFonts w:hint="cs"/>
          <w:rtl/>
        </w:rPr>
        <w:t xml:space="preserve"> بعد تعميمه لله و رسوله في قوله: </w:t>
      </w:r>
      <w:r w:rsidR="009D4374" w:rsidRPr="009D4374">
        <w:rPr>
          <w:rStyle w:val="libAlaemChar"/>
          <w:rFonts w:hint="cs"/>
          <w:rtl/>
        </w:rPr>
        <w:t>(</w:t>
      </w:r>
      <w:r w:rsidRPr="005971BB">
        <w:rPr>
          <w:rFonts w:hint="cs"/>
          <w:rtl/>
        </w:rPr>
        <w:t xml:space="preserve"> </w:t>
      </w:r>
      <w:r w:rsidRPr="005971BB">
        <w:rPr>
          <w:rStyle w:val="libAieChar"/>
          <w:rFonts w:hint="cs"/>
          <w:rtl/>
        </w:rPr>
        <w:t>شَاقُّوا ا</w:t>
      </w:r>
      <w:r w:rsidR="00182177">
        <w:rPr>
          <w:rStyle w:val="libAieChar"/>
          <w:rFonts w:hint="cs"/>
          <w:rtl/>
        </w:rPr>
        <w:t>لله</w:t>
      </w:r>
      <w:r w:rsidRPr="005971BB">
        <w:rPr>
          <w:rStyle w:val="libAieChar"/>
          <w:rFonts w:hint="cs"/>
          <w:rtl/>
        </w:rPr>
        <w:t xml:space="preserve">َ وَ رَسُولَهُ </w:t>
      </w:r>
      <w:r w:rsidR="009D4374" w:rsidRPr="009D4374">
        <w:rPr>
          <w:rStyle w:val="libAlaemChar"/>
          <w:rFonts w:hint="cs"/>
          <w:rtl/>
        </w:rPr>
        <w:t>)</w:t>
      </w:r>
      <w:r w:rsidRPr="005971BB">
        <w:rPr>
          <w:rFonts w:hint="cs"/>
          <w:rtl/>
        </w:rPr>
        <w:t xml:space="preserve"> تلويح إلى أنّ مشاقّة الرسول مشاقّة الله و الباقي ظاهر.</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ما قَطَعْتُمْ مِنْ لِينَةٍ أَوْ تَرَكْتُمُوها قائِمَةً عَلى‏ أُصُولِها فَبِإِذْنِ ا</w:t>
      </w:r>
      <w:r w:rsidR="00182177">
        <w:rPr>
          <w:rStyle w:val="libAieChar"/>
          <w:rFonts w:hint="cs"/>
          <w:rtl/>
        </w:rPr>
        <w:t>لله</w:t>
      </w:r>
      <w:r w:rsidRPr="005971BB">
        <w:rPr>
          <w:rStyle w:val="libAieChar"/>
          <w:rFonts w:hint="cs"/>
          <w:rtl/>
        </w:rPr>
        <w:t xml:space="preserve">ِ وَ لِيُخْزِيَ الْفاسِقِينَ </w:t>
      </w:r>
      <w:r w:rsidR="009D4374" w:rsidRPr="009D4374">
        <w:rPr>
          <w:rStyle w:val="libAlaemChar"/>
          <w:rFonts w:hint="cs"/>
          <w:rtl/>
        </w:rPr>
        <w:t>)</w:t>
      </w:r>
      <w:r w:rsidRPr="005971BB">
        <w:rPr>
          <w:rFonts w:hint="cs"/>
          <w:rtl/>
        </w:rPr>
        <w:t xml:space="preserve"> ذكر الراغب أنّ اللّينة النخلة الناعمة من دون اختصاص منه بنوع منها دون نوع، رووا: أنّ النبيّ </w:t>
      </w:r>
      <w:r w:rsidR="0082784A" w:rsidRPr="0082784A">
        <w:rPr>
          <w:rStyle w:val="libAlaemChar"/>
          <w:rFonts w:hint="cs"/>
          <w:rtl/>
        </w:rPr>
        <w:t>صلى‌الله‌عليه‌وآله‌وسلم</w:t>
      </w:r>
      <w:r w:rsidRPr="005971BB">
        <w:rPr>
          <w:rFonts w:hint="cs"/>
          <w:rtl/>
        </w:rPr>
        <w:t xml:space="preserve"> أمر بقطع نخيلهم فلمّا قطع بعضها نادوه: يا محمّد قد كنت تنهى عن الفساد في الأرض فما بال النخيل تقطع فنزلت الآية فاُجيب عن قولهم بأنّ ما قطعوا من نخلة أو تركوها قائمة على اُصولها فبإذن الله و لله في حكمه هذا غايات حقّة و حكم بالغة منها إخزاء الفاسقين و هم بنو النضير.</w:t>
      </w:r>
    </w:p>
    <w:p w:rsidR="00D656DE" w:rsidRPr="00247B5F" w:rsidRDefault="00D656DE" w:rsidP="00182177">
      <w:pPr>
        <w:pStyle w:val="libNormal"/>
        <w:rPr>
          <w:rtl/>
        </w:rPr>
      </w:pPr>
      <w:r w:rsidRPr="005971BB">
        <w:rPr>
          <w:rFonts w:hint="cs"/>
          <w:rtl/>
        </w:rPr>
        <w:t xml:space="preserve">فقوله: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وَ لِيُخْزِيَ الْفاسِقِينَ </w:t>
      </w:r>
      <w:r w:rsidR="009D4374" w:rsidRPr="009D4374">
        <w:rPr>
          <w:rStyle w:val="libAlaemChar"/>
          <w:rFonts w:hint="cs"/>
          <w:rtl/>
        </w:rPr>
        <w:t>)</w:t>
      </w:r>
      <w:r w:rsidRPr="005971BB">
        <w:rPr>
          <w:rFonts w:hint="cs"/>
          <w:rtl/>
        </w:rPr>
        <w:t xml:space="preserve"> اللّام فيه للتعليل و هو معطوف على محذوف و التقدير: القطع و الترك بإذن الله ليفعل كذا و كذا و ليخزي الفاسقين فهو كقوله: </w:t>
      </w:r>
    </w:p>
    <w:p w:rsidR="009D4374" w:rsidRDefault="009D4374" w:rsidP="009D4374">
      <w:pPr>
        <w:pStyle w:val="libNormal"/>
      </w:pPr>
      <w:r>
        <w:rPr>
          <w:rFonts w:hint="cs"/>
          <w:rtl/>
        </w:rPr>
        <w:br w:type="page"/>
      </w:r>
    </w:p>
    <w:p w:rsidR="009D4374" w:rsidRDefault="009D4374" w:rsidP="009D4374">
      <w:pPr>
        <w:pStyle w:val="libNormal0"/>
        <w:rPr>
          <w:rtl/>
        </w:rPr>
      </w:pPr>
      <w:r w:rsidRPr="009D4374">
        <w:rPr>
          <w:rStyle w:val="libAlaemChar"/>
          <w:rFonts w:hint="cs"/>
          <w:rtl/>
        </w:rPr>
        <w:lastRenderedPageBreak/>
        <w:t>(</w:t>
      </w:r>
      <w:r w:rsidR="00D656DE" w:rsidRPr="005971BB">
        <w:rPr>
          <w:rFonts w:hint="cs"/>
          <w:rtl/>
        </w:rPr>
        <w:t xml:space="preserve"> </w:t>
      </w:r>
      <w:r w:rsidR="00D656DE" w:rsidRPr="005971BB">
        <w:rPr>
          <w:rStyle w:val="libAieChar"/>
          <w:rFonts w:hint="cs"/>
          <w:rtl/>
        </w:rPr>
        <w:t xml:space="preserve">وَ كَذلِكَ نُرِي إِبْراهِيمَ مَلَكُوتَ السَّماواتِ وَ الْأَرْضِ وَ لِيَكُونَ مِنَ الْمُوقِنِينَ </w:t>
      </w:r>
      <w:r w:rsidRPr="009D4374">
        <w:rPr>
          <w:rStyle w:val="libAlaemChar"/>
          <w:rFonts w:hint="cs"/>
          <w:rtl/>
        </w:rPr>
        <w:t>)</w:t>
      </w:r>
      <w:r w:rsidR="00D656DE" w:rsidRPr="005971BB">
        <w:rPr>
          <w:rFonts w:hint="cs"/>
          <w:rtl/>
        </w:rPr>
        <w:t xml:space="preserve"> الأنعام: 75.</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وَ ما أَفاءَ ا</w:t>
      </w:r>
      <w:r w:rsidR="00182177">
        <w:rPr>
          <w:rStyle w:val="libAieChar"/>
          <w:rFonts w:hint="cs"/>
          <w:rtl/>
        </w:rPr>
        <w:t>لله</w:t>
      </w:r>
      <w:r w:rsidRPr="005971BB">
        <w:rPr>
          <w:rStyle w:val="libAieChar"/>
          <w:rFonts w:hint="cs"/>
          <w:rtl/>
        </w:rPr>
        <w:t>ُ عَلى‏ رَسُولِهِ مِنْهُمْ فَما أَوْجَفْتُمْ عَلَيْهِ مِنْ خَيْلٍ وَ لا رِكابٍ وَ لكِنَّ ا</w:t>
      </w:r>
      <w:r w:rsidR="00182177">
        <w:rPr>
          <w:rStyle w:val="libAieChar"/>
          <w:rFonts w:hint="cs"/>
          <w:rtl/>
        </w:rPr>
        <w:t>لله</w:t>
      </w:r>
      <w:r w:rsidRPr="005971BB">
        <w:rPr>
          <w:rStyle w:val="libAieChar"/>
          <w:rFonts w:hint="cs"/>
          <w:rtl/>
        </w:rPr>
        <w:t xml:space="preserve">َ يُسَلِّطُ رُسُلَهُ عَلى‏ مَنْ يَشاءُ </w:t>
      </w:r>
      <w:r w:rsidR="009D4374" w:rsidRPr="009D4374">
        <w:rPr>
          <w:rStyle w:val="libAlaemChar"/>
          <w:rFonts w:hint="cs"/>
          <w:rtl/>
        </w:rPr>
        <w:t>)</w:t>
      </w:r>
      <w:r w:rsidRPr="005971BB">
        <w:rPr>
          <w:rFonts w:hint="cs"/>
          <w:rtl/>
        </w:rPr>
        <w:t xml:space="preserve"> إلخ، الإفاءة الإرجاع من الفي‏ء بمعنى الرجوع، و ضمير </w:t>
      </w:r>
      <w:r w:rsidR="009D4374" w:rsidRPr="009D4374">
        <w:rPr>
          <w:rStyle w:val="libAlaemChar"/>
          <w:rFonts w:hint="cs"/>
          <w:rtl/>
        </w:rPr>
        <w:t>(</w:t>
      </w:r>
      <w:r w:rsidRPr="005971BB">
        <w:rPr>
          <w:rFonts w:hint="cs"/>
          <w:rtl/>
        </w:rPr>
        <w:t xml:space="preserve"> </w:t>
      </w:r>
      <w:r w:rsidRPr="005971BB">
        <w:rPr>
          <w:rStyle w:val="libAieChar"/>
          <w:rFonts w:hint="cs"/>
          <w:rtl/>
        </w:rPr>
        <w:t>مِنْهُمْ</w:t>
      </w:r>
      <w:r w:rsidRPr="005971BB">
        <w:rPr>
          <w:rFonts w:hint="cs"/>
          <w:rtl/>
        </w:rPr>
        <w:t xml:space="preserve"> </w:t>
      </w:r>
      <w:r w:rsidR="009D4374" w:rsidRPr="009D4374">
        <w:rPr>
          <w:rStyle w:val="libAlaemChar"/>
          <w:rFonts w:hint="cs"/>
          <w:rtl/>
        </w:rPr>
        <w:t>)</w:t>
      </w:r>
      <w:r w:rsidRPr="005971BB">
        <w:rPr>
          <w:rFonts w:hint="cs"/>
          <w:rtl/>
        </w:rPr>
        <w:t xml:space="preserve"> لبني النضير و المراد من أموالهم.</w:t>
      </w:r>
    </w:p>
    <w:p w:rsidR="009D4374" w:rsidRDefault="00D656DE" w:rsidP="00182177">
      <w:pPr>
        <w:pStyle w:val="libNormal"/>
        <w:rPr>
          <w:rtl/>
        </w:rPr>
      </w:pPr>
      <w:r w:rsidRPr="005971BB">
        <w:rPr>
          <w:rFonts w:hint="cs"/>
          <w:rtl/>
        </w:rPr>
        <w:t xml:space="preserve">و إيجاف الدابّة تسييرها بإزعاج و إسراع و الخيل الفرس، و الركاب الإبل و </w:t>
      </w:r>
      <w:r w:rsidR="009D4374" w:rsidRPr="009D4374">
        <w:rPr>
          <w:rStyle w:val="libAlaemChar"/>
          <w:rFonts w:hint="cs"/>
          <w:rtl/>
        </w:rPr>
        <w:t>(</w:t>
      </w:r>
      <w:r w:rsidRPr="005971BB">
        <w:rPr>
          <w:rFonts w:hint="cs"/>
          <w:rtl/>
        </w:rPr>
        <w:t xml:space="preserve"> </w:t>
      </w:r>
      <w:r w:rsidRPr="005971BB">
        <w:rPr>
          <w:rStyle w:val="libAieChar"/>
          <w:rFonts w:hint="cs"/>
          <w:rtl/>
        </w:rPr>
        <w:t xml:space="preserve">مِنْ خَيْلٍ وَ لا رِكابٍ </w:t>
      </w:r>
      <w:r w:rsidR="009D4374" w:rsidRPr="009D4374">
        <w:rPr>
          <w:rStyle w:val="libAlaemChar"/>
          <w:rFonts w:hint="cs"/>
          <w:rtl/>
        </w:rPr>
        <w:t>)</w:t>
      </w:r>
      <w:r w:rsidRPr="005971BB">
        <w:rPr>
          <w:rFonts w:hint="cs"/>
          <w:rtl/>
        </w:rPr>
        <w:t xml:space="preserve"> مفعول </w:t>
      </w:r>
      <w:r w:rsidR="009D4374" w:rsidRPr="009D4374">
        <w:rPr>
          <w:rStyle w:val="libAlaemChar"/>
          <w:rFonts w:hint="cs"/>
          <w:rtl/>
        </w:rPr>
        <w:t>(</w:t>
      </w:r>
      <w:r w:rsidRPr="005971BB">
        <w:rPr>
          <w:rFonts w:hint="cs"/>
          <w:rtl/>
        </w:rPr>
        <w:t xml:space="preserve"> </w:t>
      </w:r>
      <w:r w:rsidRPr="005971BB">
        <w:rPr>
          <w:rStyle w:val="libAieChar"/>
          <w:rFonts w:hint="cs"/>
          <w:rtl/>
        </w:rPr>
        <w:t xml:space="preserve">فَما أَوْجَفْتُمْ </w:t>
      </w:r>
      <w:r w:rsidR="009D4374" w:rsidRPr="009D4374">
        <w:rPr>
          <w:rStyle w:val="libAlaemChar"/>
          <w:rFonts w:hint="cs"/>
          <w:rtl/>
        </w:rPr>
        <w:t>)</w:t>
      </w:r>
      <w:r w:rsidRPr="005971BB">
        <w:rPr>
          <w:rFonts w:hint="cs"/>
          <w:rtl/>
        </w:rPr>
        <w:t xml:space="preserve"> و </w:t>
      </w:r>
      <w:r w:rsidR="009D4374" w:rsidRPr="009D4374">
        <w:rPr>
          <w:rStyle w:val="libAlaemChar"/>
          <w:rFonts w:hint="cs"/>
          <w:rtl/>
        </w:rPr>
        <w:t>(</w:t>
      </w:r>
      <w:r w:rsidRPr="005971BB">
        <w:rPr>
          <w:rFonts w:hint="cs"/>
          <w:rtl/>
        </w:rPr>
        <w:t xml:space="preserve"> </w:t>
      </w:r>
      <w:r w:rsidRPr="005971BB">
        <w:rPr>
          <w:rStyle w:val="libAieChar"/>
          <w:rFonts w:hint="cs"/>
          <w:rtl/>
        </w:rPr>
        <w:t>مِنْ</w:t>
      </w:r>
      <w:r w:rsidRPr="005971BB">
        <w:rPr>
          <w:rFonts w:hint="cs"/>
          <w:rtl/>
        </w:rPr>
        <w:t xml:space="preserve"> </w:t>
      </w:r>
      <w:r w:rsidR="009D4374" w:rsidRPr="009D4374">
        <w:rPr>
          <w:rStyle w:val="libAlaemChar"/>
          <w:rFonts w:hint="cs"/>
          <w:rtl/>
        </w:rPr>
        <w:t>)</w:t>
      </w:r>
      <w:r w:rsidRPr="005971BB">
        <w:rPr>
          <w:rFonts w:hint="cs"/>
          <w:rtl/>
        </w:rPr>
        <w:t xml:space="preserve"> زائدة للاستغراق.</w:t>
      </w:r>
    </w:p>
    <w:p w:rsidR="009D4374" w:rsidRPr="009D4374" w:rsidRDefault="00D656DE" w:rsidP="00182177">
      <w:pPr>
        <w:pStyle w:val="libNormal"/>
        <w:rPr>
          <w:rtl/>
        </w:rPr>
      </w:pPr>
      <w:r w:rsidRPr="009D4374">
        <w:rPr>
          <w:rFonts w:hint="cs"/>
          <w:rtl/>
        </w:rPr>
        <w:t xml:space="preserve">و المعنى: و الّذي أرجعه الله إلى رسوله من أموال بني النضير - خصّه به و ملّكه وحده إيّاه - فلم تسيّروا عليه فرساً و لا إبلا بالركوب حتّى يكون لكم فيه حقّ بل مشيتم إلى حصونهم مشاة لقربها من المدينة، و لكن الله يسلّط رسله على من يشاء و الله على كلّ شي‏ء قدير و قد سلّط النبيّ </w:t>
      </w:r>
      <w:r w:rsidR="0082784A" w:rsidRPr="0082784A">
        <w:rPr>
          <w:rStyle w:val="libAlaemChar"/>
          <w:rFonts w:hint="cs"/>
          <w:rtl/>
        </w:rPr>
        <w:t>صلى‌الله‌عليه‌وآله‌وسلم</w:t>
      </w:r>
      <w:r w:rsidRPr="009D4374">
        <w:rPr>
          <w:rFonts w:hint="cs"/>
          <w:rtl/>
        </w:rPr>
        <w:t xml:space="preserve"> على بني النضير فله فيئهم يفعل فيه ما يشاء.</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Style w:val="libAieChar"/>
          <w:rFonts w:hint="cs"/>
          <w:rtl/>
        </w:rPr>
        <w:t xml:space="preserve"> ما أَفاءَ ا</w:t>
      </w:r>
      <w:r w:rsidR="00182177">
        <w:rPr>
          <w:rStyle w:val="libAieChar"/>
          <w:rFonts w:hint="cs"/>
          <w:rtl/>
        </w:rPr>
        <w:t>لله</w:t>
      </w:r>
      <w:r w:rsidRPr="005971BB">
        <w:rPr>
          <w:rStyle w:val="libAieChar"/>
          <w:rFonts w:hint="cs"/>
          <w:rtl/>
        </w:rPr>
        <w:t xml:space="preserve">ُ عَلى‏ رَسُولِهِ مِنْ أَهْلِ الْقُرى‏ فَلِلَّهِ وَ لِلرَّسُولِ وَ لِذِي الْقُرْبى‏ وَ الْيَتامى‏ وَ الْمَساكِينِ وَ ابْنِ السَّبِيلِ </w:t>
      </w:r>
      <w:r w:rsidR="009D4374" w:rsidRPr="009D4374">
        <w:rPr>
          <w:rStyle w:val="libAlaemChar"/>
          <w:rFonts w:hint="cs"/>
          <w:rtl/>
        </w:rPr>
        <w:t>)</w:t>
      </w:r>
      <w:r w:rsidRPr="005971BB">
        <w:rPr>
          <w:rFonts w:hint="cs"/>
          <w:rtl/>
        </w:rPr>
        <w:t xml:space="preserve"> إلخ، ظاهره أنّه بيان لموارد مصرف الفي‏ء المذكور في الآية السابقة مع تعميم الفي‏ء لفي‏ء أهل القرى أعمّ من بني النضير و غيرهم.</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فَلِلَّهِ وَ لِلرَّسُولِ </w:t>
      </w:r>
      <w:r w:rsidR="009D4374" w:rsidRPr="009D4374">
        <w:rPr>
          <w:rStyle w:val="libAlaemChar"/>
          <w:rFonts w:hint="cs"/>
          <w:rtl/>
        </w:rPr>
        <w:t>)</w:t>
      </w:r>
      <w:r w:rsidRPr="005971BB">
        <w:rPr>
          <w:rFonts w:hint="cs"/>
          <w:rtl/>
        </w:rPr>
        <w:t xml:space="preserve"> أي منه ما يختصّ بالله و المراد به صرفه و إنفاقه في سبيل الله على ما يراه الرسول و منه ما يأخذه الرسول لنفسه و لا يصغي إلى قول من قال: إنّ ذكره تعالى مع أصحاب السهام لمجرّد التبرّك.</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Style w:val="libAieChar"/>
          <w:rFonts w:hint="cs"/>
          <w:rtl/>
        </w:rPr>
        <w:t xml:space="preserve"> وَ لِذِي الْقُرْبى‏ </w:t>
      </w:r>
      <w:r w:rsidR="009D4374" w:rsidRPr="009D4374">
        <w:rPr>
          <w:rStyle w:val="libAlaemChar"/>
          <w:rFonts w:hint="cs"/>
          <w:rtl/>
        </w:rPr>
        <w:t>)</w:t>
      </w:r>
      <w:r w:rsidRPr="005971BB">
        <w:rPr>
          <w:rFonts w:hint="cs"/>
          <w:rtl/>
        </w:rPr>
        <w:t xml:space="preserve"> إلخ، المراد بذي القربى قرابة النبيّ </w:t>
      </w:r>
      <w:r w:rsidR="0082784A" w:rsidRPr="0082784A">
        <w:rPr>
          <w:rStyle w:val="libAlaemChar"/>
          <w:rFonts w:hint="cs"/>
          <w:rtl/>
        </w:rPr>
        <w:t>صلى‌الله‌عليه‌وآله‌وسلم</w:t>
      </w:r>
      <w:r w:rsidRPr="005971BB">
        <w:rPr>
          <w:rFonts w:hint="cs"/>
          <w:rtl/>
        </w:rPr>
        <w:t xml:space="preserve">، و لا معنى لحملة على قرابة عامّة المؤمنين و هو ظاهر، و المراد باليتامى الفقراء منهم كما يشعر به السياق و إنّما اُفرد و قدّم على </w:t>
      </w:r>
      <w:r w:rsidR="009D4374" w:rsidRPr="009D4374">
        <w:rPr>
          <w:rStyle w:val="libAlaemChar"/>
          <w:rFonts w:hint="cs"/>
          <w:rtl/>
        </w:rPr>
        <w:t>(</w:t>
      </w:r>
      <w:r w:rsidRPr="005971BB">
        <w:rPr>
          <w:rFonts w:hint="cs"/>
          <w:rtl/>
        </w:rPr>
        <w:t xml:space="preserve"> </w:t>
      </w:r>
      <w:r w:rsidRPr="005971BB">
        <w:rPr>
          <w:rStyle w:val="libAieChar"/>
          <w:rFonts w:hint="cs"/>
          <w:rtl/>
        </w:rPr>
        <w:t>الْمَساكِينِ</w:t>
      </w:r>
      <w:r w:rsidRPr="005971BB">
        <w:rPr>
          <w:rFonts w:hint="cs"/>
          <w:rtl/>
        </w:rPr>
        <w:t xml:space="preserve"> </w:t>
      </w:r>
      <w:r w:rsidR="009D4374" w:rsidRPr="009D4374">
        <w:rPr>
          <w:rStyle w:val="libAlaemChar"/>
          <w:rFonts w:hint="cs"/>
          <w:rtl/>
        </w:rPr>
        <w:t>)</w:t>
      </w:r>
      <w:r w:rsidRPr="005971BB">
        <w:rPr>
          <w:rFonts w:hint="cs"/>
          <w:rtl/>
        </w:rPr>
        <w:t xml:space="preserve"> مع شموله له اعتناءً بأمر اليتامى.</w:t>
      </w:r>
    </w:p>
    <w:p w:rsidR="009D4374" w:rsidRPr="009D4374" w:rsidRDefault="00D656DE" w:rsidP="00182177">
      <w:pPr>
        <w:pStyle w:val="libNormal"/>
        <w:rPr>
          <w:rtl/>
        </w:rPr>
      </w:pPr>
      <w:r w:rsidRPr="009D4374">
        <w:rPr>
          <w:rFonts w:hint="cs"/>
          <w:rtl/>
        </w:rPr>
        <w:t xml:space="preserve">و قد ورد عن أئمّة أهل البيت </w:t>
      </w:r>
      <w:r w:rsidR="0082784A" w:rsidRPr="0082784A">
        <w:rPr>
          <w:rStyle w:val="libAlaemChar"/>
          <w:rFonts w:hint="cs"/>
          <w:rtl/>
        </w:rPr>
        <w:t>عليهم‌السلام</w:t>
      </w:r>
      <w:r w:rsidRPr="009D4374">
        <w:rPr>
          <w:rFonts w:hint="cs"/>
          <w:rtl/>
        </w:rPr>
        <w:t xml:space="preserve"> أنّ المراد بذي القربى أهل البيت و اليتامى و المساكين و ابن السبيل منهم.</w:t>
      </w:r>
    </w:p>
    <w:p w:rsidR="00D656DE" w:rsidRPr="00247B5F"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Style w:val="libAieChar"/>
          <w:rFonts w:hint="cs"/>
          <w:rtl/>
        </w:rPr>
        <w:t xml:space="preserve"> كَيْ لا يَكُونَ دُولَةً بَيْنَ الْأَغْنِياءِ مِنْكُمْ</w:t>
      </w:r>
      <w:r w:rsidRPr="005971BB">
        <w:rPr>
          <w:rFonts w:hint="cs"/>
          <w:rtl/>
        </w:rPr>
        <w:t xml:space="preserve"> </w:t>
      </w:r>
      <w:r w:rsidR="009D4374" w:rsidRPr="009D4374">
        <w:rPr>
          <w:rStyle w:val="libAlaemChar"/>
          <w:rFonts w:hint="cs"/>
          <w:rtl/>
        </w:rPr>
        <w:t>)</w:t>
      </w:r>
      <w:r w:rsidRPr="005971BB">
        <w:rPr>
          <w:rFonts w:hint="cs"/>
          <w:rtl/>
        </w:rPr>
        <w:t xml:space="preserve"> أي إنّما حكمنا في الفي‏ء بما </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حكمنا كيلا يكون دولة بين الأغنياء منكم و الدولة ما يتداول بين الناس و يدور يداً بيد.</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وَ ما آتاكُمُ الرَّسُولُ فَخُذُوهُ وَ ما نَهاكُمْ عَنْهُ فَانْتَهُوا</w:t>
      </w:r>
      <w:r w:rsidRPr="005971BB">
        <w:rPr>
          <w:rFonts w:hint="cs"/>
          <w:rtl/>
        </w:rPr>
        <w:t xml:space="preserve"> </w:t>
      </w:r>
      <w:r w:rsidR="009D4374" w:rsidRPr="009D4374">
        <w:rPr>
          <w:rStyle w:val="libAlaemChar"/>
          <w:rFonts w:hint="cs"/>
          <w:rtl/>
        </w:rPr>
        <w:t>)</w:t>
      </w:r>
      <w:r w:rsidRPr="005971BB">
        <w:rPr>
          <w:rFonts w:hint="cs"/>
          <w:rtl/>
        </w:rPr>
        <w:t xml:space="preserve"> أي ما أعطاكم الرسول من الفي‏ء فخذوه كما أعطى منه المهاجرين و نفراً من الأنصار، و ما نهاكم عنه و منعكم فانتهوا و لا تطلبوا، و فيه إشعار بأنّهم سألوا النبيّ </w:t>
      </w:r>
      <w:r w:rsidR="0082784A" w:rsidRPr="0082784A">
        <w:rPr>
          <w:rStyle w:val="libAlaemChar"/>
          <w:rFonts w:hint="cs"/>
          <w:rtl/>
        </w:rPr>
        <w:t>صلى‌الله‌عليه‌وآله‌وسلم</w:t>
      </w:r>
      <w:r w:rsidRPr="005971BB">
        <w:rPr>
          <w:rFonts w:hint="cs"/>
          <w:rtl/>
        </w:rPr>
        <w:t xml:space="preserve"> أن يقسّم الفي‏ء بينهم جميعاً فأرجعه إلى نبيّه و جعل موارد مصرفه ما ذكره في الآية و جعل للنبيّ </w:t>
      </w:r>
      <w:r w:rsidR="0082784A" w:rsidRPr="0082784A">
        <w:rPr>
          <w:rStyle w:val="libAlaemChar"/>
          <w:rFonts w:hint="cs"/>
          <w:rtl/>
        </w:rPr>
        <w:t>صلى‌الله‌عليه‌وآله‌وسلم</w:t>
      </w:r>
      <w:r w:rsidRPr="005971BB">
        <w:rPr>
          <w:rFonts w:hint="cs"/>
          <w:rtl/>
        </w:rPr>
        <w:t xml:space="preserve"> أن ينفقه فيها على ما يرى.</w:t>
      </w:r>
    </w:p>
    <w:p w:rsidR="009D4374" w:rsidRPr="009D4374" w:rsidRDefault="00D656DE" w:rsidP="00182177">
      <w:pPr>
        <w:pStyle w:val="libNormal"/>
        <w:rPr>
          <w:rtl/>
        </w:rPr>
      </w:pPr>
      <w:r w:rsidRPr="009D4374">
        <w:rPr>
          <w:rFonts w:hint="cs"/>
          <w:rtl/>
        </w:rPr>
        <w:t xml:space="preserve">و الآية مع الغضّ عن السياق عامّة تشمل كلّ ما آتاه النبيّ </w:t>
      </w:r>
      <w:r w:rsidR="0082784A" w:rsidRPr="0082784A">
        <w:rPr>
          <w:rStyle w:val="libAlaemChar"/>
          <w:rFonts w:hint="cs"/>
          <w:rtl/>
        </w:rPr>
        <w:t>صلى‌الله‌عليه‌وآله‌وسلم</w:t>
      </w:r>
      <w:r w:rsidRPr="009D4374">
        <w:rPr>
          <w:rFonts w:hint="cs"/>
          <w:rtl/>
        </w:rPr>
        <w:t xml:space="preserve"> من حكم فأمر به أو نهى عنه.</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وَ اتَّقُوا ا</w:t>
      </w:r>
      <w:r w:rsidR="00182177">
        <w:rPr>
          <w:rStyle w:val="libAieChar"/>
          <w:rFonts w:hint="cs"/>
          <w:rtl/>
        </w:rPr>
        <w:t>لله</w:t>
      </w:r>
      <w:r w:rsidRPr="005971BB">
        <w:rPr>
          <w:rStyle w:val="libAieChar"/>
          <w:rFonts w:hint="cs"/>
          <w:rtl/>
        </w:rPr>
        <w:t>َ إِنَّ ا</w:t>
      </w:r>
      <w:r w:rsidR="00182177">
        <w:rPr>
          <w:rStyle w:val="libAieChar"/>
          <w:rFonts w:hint="cs"/>
          <w:rtl/>
        </w:rPr>
        <w:t>لله</w:t>
      </w:r>
      <w:r w:rsidRPr="005971BB">
        <w:rPr>
          <w:rStyle w:val="libAieChar"/>
          <w:rFonts w:hint="cs"/>
          <w:rtl/>
        </w:rPr>
        <w:t xml:space="preserve">َ شَدِيدُ الْعِقابِ </w:t>
      </w:r>
      <w:r w:rsidR="009D4374" w:rsidRPr="009D4374">
        <w:rPr>
          <w:rStyle w:val="libAlaemChar"/>
          <w:rFonts w:hint="cs"/>
          <w:rtl/>
        </w:rPr>
        <w:t>)</w:t>
      </w:r>
      <w:r w:rsidRPr="005971BB">
        <w:rPr>
          <w:rFonts w:hint="cs"/>
          <w:rtl/>
        </w:rPr>
        <w:t xml:space="preserve"> تحذير لهم عن مخالفة النبيّ </w:t>
      </w:r>
      <w:r w:rsidR="0082784A" w:rsidRPr="0082784A">
        <w:rPr>
          <w:rStyle w:val="libAlaemChar"/>
          <w:rFonts w:hint="cs"/>
          <w:rtl/>
        </w:rPr>
        <w:t>صلى‌الله‌عليه‌وآله‌وسلم</w:t>
      </w:r>
      <w:r w:rsidRPr="005971BB">
        <w:rPr>
          <w:rFonts w:hint="cs"/>
          <w:rtl/>
        </w:rPr>
        <w:t xml:space="preserve"> تأكيداً لقوله: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وَ ما آتاكُمُ الرَّسُولُ </w:t>
      </w:r>
      <w:r w:rsidR="009D4374" w:rsidRPr="009D4374">
        <w:rPr>
          <w:rStyle w:val="libAlaemChar"/>
          <w:rFonts w:hint="cs"/>
          <w:rtl/>
        </w:rPr>
        <w:t>)</w:t>
      </w:r>
      <w:r w:rsidRPr="005971BB">
        <w:rPr>
          <w:rFonts w:hint="cs"/>
          <w:rtl/>
        </w:rPr>
        <w:t xml:space="preserve"> إلخ.</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Style w:val="libAieChar"/>
          <w:rFonts w:hint="cs"/>
          <w:rtl/>
        </w:rPr>
        <w:t xml:space="preserve"> لِلْفُقَراءِ الْمُهاجِرِينَ الَّذِينَ أُخْرِجُوا مِنْ دِيارِهِمْ وَ أَمْوالِهِمْ يَبْتَغُونَ فَضْلًا مِنَ ا</w:t>
      </w:r>
      <w:r w:rsidR="00182177">
        <w:rPr>
          <w:rStyle w:val="libAieChar"/>
          <w:rFonts w:hint="cs"/>
          <w:rtl/>
        </w:rPr>
        <w:t>لله</w:t>
      </w:r>
      <w:r w:rsidRPr="005971BB">
        <w:rPr>
          <w:rStyle w:val="libAieChar"/>
          <w:rFonts w:hint="cs"/>
          <w:rtl/>
        </w:rPr>
        <w:t xml:space="preserve">ِ وَ رِضْواناً </w:t>
      </w:r>
      <w:r w:rsidR="009D4374" w:rsidRPr="009D4374">
        <w:rPr>
          <w:rStyle w:val="libAlaemChar"/>
          <w:rFonts w:hint="cs"/>
          <w:rtl/>
        </w:rPr>
        <w:t>)</w:t>
      </w:r>
      <w:r w:rsidRPr="005971BB">
        <w:rPr>
          <w:rFonts w:hint="cs"/>
          <w:rtl/>
        </w:rPr>
        <w:t xml:space="preserve"> إلخ، قيل: إنّ قوله: </w:t>
      </w:r>
      <w:r w:rsidR="009D4374" w:rsidRPr="009D4374">
        <w:rPr>
          <w:rStyle w:val="libAlaemChar"/>
          <w:rFonts w:hint="cs"/>
          <w:rtl/>
        </w:rPr>
        <w:t>(</w:t>
      </w:r>
      <w:r w:rsidRPr="005971BB">
        <w:rPr>
          <w:rFonts w:hint="cs"/>
          <w:rtl/>
        </w:rPr>
        <w:t xml:space="preserve"> </w:t>
      </w:r>
      <w:r w:rsidRPr="005971BB">
        <w:rPr>
          <w:rStyle w:val="libAieChar"/>
          <w:rFonts w:hint="cs"/>
          <w:rtl/>
        </w:rPr>
        <w:t>لِلْفُقَراءِ</w:t>
      </w:r>
      <w:r w:rsidRPr="005971BB">
        <w:rPr>
          <w:rFonts w:hint="cs"/>
          <w:rtl/>
        </w:rPr>
        <w:t xml:space="preserve"> </w:t>
      </w:r>
      <w:r w:rsidR="009D4374" w:rsidRPr="009D4374">
        <w:rPr>
          <w:rStyle w:val="libAlaemChar"/>
          <w:rFonts w:hint="cs"/>
          <w:rtl/>
        </w:rPr>
        <w:t>)</w:t>
      </w:r>
      <w:r w:rsidRPr="005971BB">
        <w:rPr>
          <w:rFonts w:hint="cs"/>
          <w:rtl/>
        </w:rPr>
        <w:t xml:space="preserve"> بدل من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لِذِي الْقُرْبى‏ </w:t>
      </w:r>
      <w:r w:rsidR="009D4374" w:rsidRPr="009D4374">
        <w:rPr>
          <w:rStyle w:val="libAlaemChar"/>
          <w:rFonts w:hint="cs"/>
          <w:rtl/>
        </w:rPr>
        <w:t>)</w:t>
      </w:r>
      <w:r w:rsidRPr="005971BB">
        <w:rPr>
          <w:rFonts w:hint="cs"/>
          <w:rtl/>
        </w:rPr>
        <w:t xml:space="preserve"> و ما بعده و ذكر الله لمجرّد التبرّك فيكون الفي‏ء مختصّاً بالرسول و الفقراء من المهاجرين، و قد وردت الرواية أنّ النبيّ </w:t>
      </w:r>
      <w:r w:rsidR="0082784A" w:rsidRPr="0082784A">
        <w:rPr>
          <w:rStyle w:val="libAlaemChar"/>
          <w:rFonts w:hint="cs"/>
          <w:rtl/>
        </w:rPr>
        <w:t>صلى‌الله‌عليه‌وآله‌وسلم</w:t>
      </w:r>
      <w:r w:rsidRPr="005971BB">
        <w:rPr>
          <w:rFonts w:hint="cs"/>
          <w:rtl/>
        </w:rPr>
        <w:t xml:space="preserve"> قسّم في‏ء بني النضير بين المهاجرين و لم يعط منه الأنصار شيئاً إلّا رجلين من فقرائهم أو ثلاثة.</w:t>
      </w:r>
    </w:p>
    <w:p w:rsidR="009D4374" w:rsidRDefault="00D656DE" w:rsidP="00182177">
      <w:pPr>
        <w:pStyle w:val="libNormal"/>
        <w:rPr>
          <w:rtl/>
        </w:rPr>
      </w:pPr>
      <w:r w:rsidRPr="005971BB">
        <w:rPr>
          <w:rFonts w:hint="cs"/>
          <w:rtl/>
        </w:rPr>
        <w:t xml:space="preserve">و قيل: إنّه بدل من اليتامى و المساكين و ابن السبيل فيكون ذوو السهام هم النبيّ </w:t>
      </w:r>
      <w:r w:rsidR="0082784A" w:rsidRPr="0082784A">
        <w:rPr>
          <w:rStyle w:val="libAlaemChar"/>
          <w:rFonts w:hint="cs"/>
          <w:rtl/>
        </w:rPr>
        <w:t>صلى‌الله‌عليه‌وآله‌وسلم</w:t>
      </w:r>
      <w:r w:rsidRPr="005971BB">
        <w:rPr>
          <w:rFonts w:hint="cs"/>
          <w:rtl/>
        </w:rPr>
        <w:t xml:space="preserve"> و ذا القربى غنيّهم و فقيرهم و الفقراء من المهاجرين يتاماهم و مساكينهم و أبناء السبيل منهم، و لعلّ هذا مراد من قال: إنّ قوله: </w:t>
      </w:r>
      <w:r w:rsidR="009D4374" w:rsidRPr="009D4374">
        <w:rPr>
          <w:rStyle w:val="libAlaemChar"/>
          <w:rFonts w:hint="cs"/>
          <w:rtl/>
        </w:rPr>
        <w:t>(</w:t>
      </w:r>
      <w:r w:rsidRPr="005971BB">
        <w:rPr>
          <w:rStyle w:val="libAieChar"/>
          <w:rFonts w:hint="cs"/>
          <w:rtl/>
        </w:rPr>
        <w:t xml:space="preserve"> لِلْفُقَراءِ الْمُهاجِرِينَ </w:t>
      </w:r>
      <w:r w:rsidR="009D4374" w:rsidRPr="009D4374">
        <w:rPr>
          <w:rStyle w:val="libAlaemChar"/>
          <w:rFonts w:hint="cs"/>
          <w:rtl/>
        </w:rPr>
        <w:t>)</w:t>
      </w:r>
      <w:r w:rsidRPr="005971BB">
        <w:rPr>
          <w:rFonts w:hint="cs"/>
          <w:rtl/>
        </w:rPr>
        <w:t xml:space="preserve"> بيان المساكين في الآية السابقة.</w:t>
      </w:r>
    </w:p>
    <w:p w:rsidR="00D656DE" w:rsidRPr="00247B5F" w:rsidRDefault="00D656DE" w:rsidP="00182177">
      <w:pPr>
        <w:pStyle w:val="libNormal"/>
        <w:rPr>
          <w:rtl/>
        </w:rPr>
      </w:pPr>
      <w:r w:rsidRPr="005971BB">
        <w:rPr>
          <w:rFonts w:hint="cs"/>
          <w:rtl/>
        </w:rPr>
        <w:t xml:space="preserve">و الأنسب لما تقدّم نقله عن أئمّة أهل البيت </w:t>
      </w:r>
      <w:r w:rsidR="0082784A" w:rsidRPr="0082784A">
        <w:rPr>
          <w:rStyle w:val="libAlaemChar"/>
          <w:rFonts w:hint="cs"/>
          <w:rtl/>
        </w:rPr>
        <w:t>عليهم‌السلام</w:t>
      </w:r>
      <w:r w:rsidRPr="005971BB">
        <w:rPr>
          <w:rFonts w:hint="cs"/>
          <w:rtl/>
        </w:rPr>
        <w:t xml:space="preserve"> أن يكون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لِلْفُقَراءِ الْمُهاجِرِينَ </w:t>
      </w:r>
      <w:r w:rsidR="009D4374" w:rsidRPr="009D4374">
        <w:rPr>
          <w:rStyle w:val="libAlaemChar"/>
          <w:rFonts w:hint="cs"/>
          <w:rtl/>
        </w:rPr>
        <w:t>)</w:t>
      </w:r>
      <w:r w:rsidRPr="005971BB">
        <w:rPr>
          <w:rFonts w:hint="cs"/>
          <w:rtl/>
        </w:rPr>
        <w:t xml:space="preserve"> إلخ، بيان مصداق لصرف سبيل الله الّذي اُشير إليه بقوله: </w:t>
      </w:r>
      <w:r w:rsidR="009D4374" w:rsidRPr="009D4374">
        <w:rPr>
          <w:rStyle w:val="libAlaemChar"/>
          <w:rFonts w:hint="cs"/>
          <w:rtl/>
        </w:rPr>
        <w:t>(</w:t>
      </w:r>
      <w:r w:rsidRPr="005971BB">
        <w:rPr>
          <w:rFonts w:hint="cs"/>
          <w:rtl/>
        </w:rPr>
        <w:t xml:space="preserve"> </w:t>
      </w:r>
      <w:r w:rsidRPr="005971BB">
        <w:rPr>
          <w:rStyle w:val="libAieChar"/>
          <w:rFonts w:hint="cs"/>
          <w:rtl/>
        </w:rPr>
        <w:t>فَلِلَّهِ</w:t>
      </w:r>
      <w:r w:rsidRPr="005971BB">
        <w:rPr>
          <w:rFonts w:hint="cs"/>
          <w:rtl/>
        </w:rPr>
        <w:t xml:space="preserve"> </w:t>
      </w:r>
      <w:r w:rsidR="009D4374" w:rsidRPr="009D4374">
        <w:rPr>
          <w:rStyle w:val="libAlaemChar"/>
          <w:rFonts w:hint="cs"/>
          <w:rtl/>
        </w:rPr>
        <w:t>)</w:t>
      </w:r>
      <w:r w:rsidRPr="005971BB">
        <w:rPr>
          <w:rFonts w:hint="cs"/>
          <w:rtl/>
        </w:rPr>
        <w:t xml:space="preserve"> لا بأن يكون الفقراء المهاجرون أحد السهماء في الفي‏ء بل بأن يكون صرفه فيهم و إعطاؤهم إيّاه صرفاً له في سبيل الله.</w:t>
      </w:r>
    </w:p>
    <w:p w:rsidR="009D4374" w:rsidRDefault="009D4374" w:rsidP="009D4374">
      <w:pPr>
        <w:pStyle w:val="libNormal"/>
      </w:pPr>
      <w:r>
        <w:rPr>
          <w:rFonts w:hint="cs"/>
          <w:rtl/>
        </w:rPr>
        <w:br w:type="page"/>
      </w:r>
    </w:p>
    <w:p w:rsidR="009D4374" w:rsidRPr="009D4374" w:rsidRDefault="00D656DE" w:rsidP="00182177">
      <w:pPr>
        <w:pStyle w:val="libNormal"/>
        <w:rPr>
          <w:rtl/>
        </w:rPr>
      </w:pPr>
      <w:r w:rsidRPr="009D4374">
        <w:rPr>
          <w:rFonts w:hint="cs"/>
          <w:rtl/>
        </w:rPr>
        <w:lastRenderedPageBreak/>
        <w:t xml:space="preserve">و محصّل المعنى على هذا: أنّ الله سبحانه أفاء الفي‏ء و أرجعه إلى النبيّ </w:t>
      </w:r>
      <w:r w:rsidR="0082784A" w:rsidRPr="0082784A">
        <w:rPr>
          <w:rStyle w:val="libAlaemChar"/>
          <w:rFonts w:hint="cs"/>
          <w:rtl/>
        </w:rPr>
        <w:t>صلى‌الله‌عليه‌وآله‌وسلم</w:t>
      </w:r>
      <w:r w:rsidRPr="009D4374">
        <w:rPr>
          <w:rFonts w:hint="cs"/>
          <w:rtl/>
        </w:rPr>
        <w:t xml:space="preserve"> فله أن يتصرّف فيه كيف يشاء ثمّ دلّه على موارد صرفه و هي سبيل الله و الرسول و ذو القربى و يتاماهم و مساكينهم و ابن السبيل منهم ثمّ أشار إلى مصداق الصرف في السبيل أو بعض مصاديقه و هم الفقراء المهاجرون إلخ، ينفق منه الرسول لهم على ما يرى.</w:t>
      </w:r>
    </w:p>
    <w:p w:rsidR="009D4374" w:rsidRPr="009D4374" w:rsidRDefault="00D656DE" w:rsidP="00182177">
      <w:pPr>
        <w:pStyle w:val="libNormal"/>
        <w:rPr>
          <w:rtl/>
        </w:rPr>
      </w:pPr>
      <w:r w:rsidRPr="009D4374">
        <w:rPr>
          <w:rFonts w:hint="cs"/>
          <w:rtl/>
        </w:rPr>
        <w:t xml:space="preserve">و على هذا ينبغي أن يحمل ما ورد أنّ النبيّ </w:t>
      </w:r>
      <w:r w:rsidR="0082784A" w:rsidRPr="0082784A">
        <w:rPr>
          <w:rStyle w:val="libAlaemChar"/>
          <w:rFonts w:hint="cs"/>
          <w:rtl/>
        </w:rPr>
        <w:t>صلى‌الله‌عليه‌وآله‌وسلم</w:t>
      </w:r>
      <w:r w:rsidRPr="009D4374">
        <w:rPr>
          <w:rFonts w:hint="cs"/>
          <w:rtl/>
        </w:rPr>
        <w:t xml:space="preserve"> قسّم في‏ء بني النضير بين المهاجرين و لم يعط الأنصار شيئاً إلّا ثلاثة من فقرائهم: أبا دجانة سماك بن خرشة و سهل بن حنيف و الحارث بن الصمة فقد صرف فيهم بما أنّه صرف في سبيل الله لا بما أنّهم سهماء في الفي‏ء.</w:t>
      </w:r>
    </w:p>
    <w:p w:rsidR="009D4374" w:rsidRDefault="00D656DE" w:rsidP="00182177">
      <w:pPr>
        <w:pStyle w:val="libNormal"/>
        <w:rPr>
          <w:rtl/>
        </w:rPr>
      </w:pPr>
      <w:r w:rsidRPr="005971BB">
        <w:rPr>
          <w:rFonts w:hint="cs"/>
          <w:rtl/>
        </w:rPr>
        <w:t xml:space="preserve">و كيف كان فقوله: </w:t>
      </w:r>
      <w:r w:rsidR="009D4374" w:rsidRPr="009D4374">
        <w:rPr>
          <w:rStyle w:val="libAlaemChar"/>
          <w:rFonts w:hint="cs"/>
          <w:rtl/>
        </w:rPr>
        <w:t>(</w:t>
      </w:r>
      <w:r w:rsidRPr="005971BB">
        <w:rPr>
          <w:rFonts w:hint="cs"/>
          <w:rtl/>
        </w:rPr>
        <w:t xml:space="preserve"> </w:t>
      </w:r>
      <w:r w:rsidRPr="005971BB">
        <w:rPr>
          <w:rStyle w:val="libAieChar"/>
          <w:rFonts w:hint="cs"/>
          <w:rtl/>
        </w:rPr>
        <w:t>لِلْفُقَراءِ الْمُهاجِرِينَ الَّذِينَ أُخْرِجُوا مِنْ دِيارِهِمْ وَ أَمْوالِهِمْ</w:t>
      </w:r>
      <w:r w:rsidRPr="005971BB">
        <w:rPr>
          <w:rFonts w:hint="cs"/>
          <w:rtl/>
        </w:rPr>
        <w:t xml:space="preserve"> </w:t>
      </w:r>
      <w:r w:rsidR="009D4374" w:rsidRPr="009D4374">
        <w:rPr>
          <w:rStyle w:val="libAlaemChar"/>
          <w:rFonts w:hint="cs"/>
          <w:rtl/>
        </w:rPr>
        <w:t>)</w:t>
      </w:r>
      <w:r w:rsidRPr="005971BB">
        <w:rPr>
          <w:rFonts w:hint="cs"/>
          <w:rtl/>
        </w:rPr>
        <w:t xml:space="preserve"> المراد بهم من هاجر من المسلمين من مكّة إلى المدينة قبل الفتح و هم الّذين أخرجهم كفّار مكّة بالاضطرار إلى الخروج فتركوا ديارهم و أموالهم و هاجروا إلى مدينة الرسول.</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Style w:val="libAieChar"/>
          <w:rFonts w:hint="cs"/>
          <w:rtl/>
        </w:rPr>
        <w:t xml:space="preserve"> يَبْتَغُونَ فَضْلًا مِنَ ا</w:t>
      </w:r>
      <w:r w:rsidR="00182177">
        <w:rPr>
          <w:rStyle w:val="libAieChar"/>
          <w:rFonts w:hint="cs"/>
          <w:rtl/>
        </w:rPr>
        <w:t>لله</w:t>
      </w:r>
      <w:r w:rsidRPr="005971BB">
        <w:rPr>
          <w:rStyle w:val="libAieChar"/>
          <w:rFonts w:hint="cs"/>
          <w:rtl/>
        </w:rPr>
        <w:t xml:space="preserve">ِ وَ رِضْواناً </w:t>
      </w:r>
      <w:r w:rsidR="009D4374" w:rsidRPr="009D4374">
        <w:rPr>
          <w:rStyle w:val="libAlaemChar"/>
          <w:rFonts w:hint="cs"/>
          <w:rtl/>
        </w:rPr>
        <w:t>)</w:t>
      </w:r>
      <w:r w:rsidRPr="005971BB">
        <w:rPr>
          <w:rFonts w:hint="cs"/>
          <w:rtl/>
        </w:rPr>
        <w:t xml:space="preserve"> الفضل الرزق أي يطلبون من الله رزقاً في الدنيا و رضواناً في الآخرة.</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وَ يَنْصُرُونَ ا</w:t>
      </w:r>
      <w:r w:rsidR="00182177">
        <w:rPr>
          <w:rStyle w:val="libAieChar"/>
          <w:rFonts w:hint="cs"/>
          <w:rtl/>
        </w:rPr>
        <w:t>لله</w:t>
      </w:r>
      <w:r w:rsidRPr="005971BB">
        <w:rPr>
          <w:rStyle w:val="libAieChar"/>
          <w:rFonts w:hint="cs"/>
          <w:rtl/>
        </w:rPr>
        <w:t xml:space="preserve">َ وَ رَسُولَهُ </w:t>
      </w:r>
      <w:r w:rsidR="009D4374" w:rsidRPr="009D4374">
        <w:rPr>
          <w:rStyle w:val="libAlaemChar"/>
          <w:rFonts w:hint="cs"/>
          <w:rtl/>
        </w:rPr>
        <w:t>)</w:t>
      </w:r>
      <w:r w:rsidRPr="005971BB">
        <w:rPr>
          <w:rFonts w:hint="cs"/>
          <w:rtl/>
        </w:rPr>
        <w:t xml:space="preserve"> أي ينصرونه و رسوله بأموالهم و أنفسهم، و قوله: </w:t>
      </w:r>
      <w:r w:rsidR="009D4374" w:rsidRPr="009D4374">
        <w:rPr>
          <w:rStyle w:val="libAlaemChar"/>
          <w:rFonts w:hint="cs"/>
          <w:rtl/>
        </w:rPr>
        <w:t>(</w:t>
      </w:r>
      <w:r w:rsidRPr="005971BB">
        <w:rPr>
          <w:rStyle w:val="libAieChar"/>
          <w:rFonts w:hint="cs"/>
          <w:rtl/>
        </w:rPr>
        <w:t xml:space="preserve"> أُولئِكَ هُمُ الصَّادِقُونَ </w:t>
      </w:r>
      <w:r w:rsidR="009D4374" w:rsidRPr="009D4374">
        <w:rPr>
          <w:rStyle w:val="libAlaemChar"/>
          <w:rFonts w:hint="cs"/>
          <w:rtl/>
        </w:rPr>
        <w:t>)</w:t>
      </w:r>
      <w:r w:rsidRPr="005971BB">
        <w:rPr>
          <w:rFonts w:hint="cs"/>
          <w:rtl/>
        </w:rPr>
        <w:t xml:space="preserve"> تصديق لصدقهم في أمرهم و هم على هذه الصفات.</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وَ الَّذِينَ تَبَوَّؤُا الدَّارَ وَ الْإِيمانَ مِنْ قَبْلِهِمْ يُحِبُّونَ مَنْ هاجَرَ إِلَيْهِمْ </w:t>
      </w:r>
      <w:r w:rsidR="009D4374" w:rsidRPr="009D4374">
        <w:rPr>
          <w:rStyle w:val="libAlaemChar"/>
          <w:rFonts w:hint="cs"/>
          <w:rtl/>
        </w:rPr>
        <w:t>)</w:t>
      </w:r>
      <w:r w:rsidRPr="005971BB">
        <w:rPr>
          <w:rFonts w:hint="cs"/>
          <w:rtl/>
        </w:rPr>
        <w:t xml:space="preserve"> إلخ، قيل: إنّه استئناف مسوق لمدح الأنصار لتطيب بذلك قلوبهم إذ لم يشركوا في الفي‏ء، </w:t>
      </w:r>
      <w:r w:rsidR="009D4374" w:rsidRPr="009D4374">
        <w:rPr>
          <w:rStyle w:val="libAlaemChar"/>
          <w:rFonts w:hint="cs"/>
          <w:rtl/>
        </w:rPr>
        <w:t>(</w:t>
      </w:r>
      <w:r w:rsidRPr="005971BB">
        <w:rPr>
          <w:rFonts w:hint="cs"/>
          <w:rtl/>
        </w:rPr>
        <w:t xml:space="preserve"> </w:t>
      </w:r>
      <w:r w:rsidRPr="005971BB">
        <w:rPr>
          <w:rStyle w:val="libAieChar"/>
          <w:rFonts w:hint="cs"/>
          <w:rtl/>
        </w:rPr>
        <w:t>وَ الَّذِينَ تَبَوَّؤُا</w:t>
      </w:r>
      <w:r w:rsidRPr="005971BB">
        <w:rPr>
          <w:rFonts w:hint="cs"/>
          <w:rtl/>
        </w:rPr>
        <w:t xml:space="preserve"> </w:t>
      </w:r>
      <w:r w:rsidR="009D4374" w:rsidRPr="009D4374">
        <w:rPr>
          <w:rStyle w:val="libAlaemChar"/>
          <w:rFonts w:hint="cs"/>
          <w:rtl/>
        </w:rPr>
        <w:t>)</w:t>
      </w:r>
      <w:r w:rsidRPr="005971BB">
        <w:rPr>
          <w:rFonts w:hint="cs"/>
          <w:rtl/>
        </w:rPr>
        <w:t xml:space="preserve"> - و المراد بهم الأنصار - مبتدأ خبره </w:t>
      </w:r>
      <w:r w:rsidR="009D4374" w:rsidRPr="009D4374">
        <w:rPr>
          <w:rStyle w:val="libAlaemChar"/>
          <w:rFonts w:hint="cs"/>
          <w:rtl/>
        </w:rPr>
        <w:t>(</w:t>
      </w:r>
      <w:r w:rsidRPr="005971BB">
        <w:rPr>
          <w:rFonts w:hint="cs"/>
          <w:rtl/>
        </w:rPr>
        <w:t xml:space="preserve"> </w:t>
      </w:r>
      <w:r w:rsidRPr="005971BB">
        <w:rPr>
          <w:rStyle w:val="libAieChar"/>
          <w:rFonts w:hint="cs"/>
          <w:rtl/>
        </w:rPr>
        <w:t>يُحِبُّونَ</w:t>
      </w:r>
      <w:r w:rsidRPr="005971BB">
        <w:rPr>
          <w:rFonts w:hint="cs"/>
          <w:rtl/>
        </w:rPr>
        <w:t xml:space="preserve"> </w:t>
      </w:r>
      <w:r w:rsidR="009D4374" w:rsidRPr="009D4374">
        <w:rPr>
          <w:rStyle w:val="libAlaemChar"/>
          <w:rFonts w:hint="cs"/>
          <w:rtl/>
        </w:rPr>
        <w:t>)</w:t>
      </w:r>
      <w:r w:rsidRPr="005971BB">
        <w:rPr>
          <w:rFonts w:hint="cs"/>
          <w:rtl/>
        </w:rPr>
        <w:t xml:space="preserve"> إلخ، و المراد بتبوّي الدار و هو تعميرها بناء مجتمع دينيّ يأوي إليه المؤمنون على طريق الكناية، و الإيمان معطوف على </w:t>
      </w:r>
      <w:r w:rsidR="009D4374" w:rsidRPr="009D4374">
        <w:rPr>
          <w:rStyle w:val="libAlaemChar"/>
          <w:rFonts w:hint="cs"/>
          <w:rtl/>
        </w:rPr>
        <w:t>(</w:t>
      </w:r>
      <w:r w:rsidRPr="005971BB">
        <w:rPr>
          <w:rFonts w:hint="cs"/>
          <w:rtl/>
        </w:rPr>
        <w:t xml:space="preserve"> </w:t>
      </w:r>
      <w:r w:rsidRPr="005971BB">
        <w:rPr>
          <w:rStyle w:val="libAieChar"/>
          <w:rFonts w:hint="cs"/>
          <w:rtl/>
        </w:rPr>
        <w:t>الدَّارَ</w:t>
      </w:r>
      <w:r w:rsidRPr="005971BB">
        <w:rPr>
          <w:rFonts w:hint="cs"/>
          <w:rtl/>
        </w:rPr>
        <w:t xml:space="preserve"> </w:t>
      </w:r>
      <w:r w:rsidR="009D4374" w:rsidRPr="009D4374">
        <w:rPr>
          <w:rStyle w:val="libAlaemChar"/>
          <w:rFonts w:hint="cs"/>
          <w:rtl/>
        </w:rPr>
        <w:t>)</w:t>
      </w:r>
      <w:r w:rsidRPr="005971BB">
        <w:rPr>
          <w:rFonts w:hint="cs"/>
          <w:rtl/>
        </w:rPr>
        <w:t xml:space="preserve"> و تبوي الإيمان و تعميره رفع نواقصه من حيث العمل بحيث يستطاع العمل بما يدعو إليه من الطاعات و القربات من غير حجر و منع كما كان بمكّة.</w:t>
      </w:r>
    </w:p>
    <w:p w:rsidR="00D656DE" w:rsidRPr="00247B5F" w:rsidRDefault="00D656DE" w:rsidP="00182177">
      <w:pPr>
        <w:pStyle w:val="libNormal"/>
        <w:rPr>
          <w:rtl/>
        </w:rPr>
      </w:pPr>
      <w:r w:rsidRPr="005971BB">
        <w:rPr>
          <w:rFonts w:hint="cs"/>
          <w:rtl/>
        </w:rPr>
        <w:t xml:space="preserve">و احتمل أن يعطف </w:t>
      </w:r>
      <w:r w:rsidR="009D4374" w:rsidRPr="009D4374">
        <w:rPr>
          <w:rStyle w:val="libAlaemChar"/>
          <w:rFonts w:hint="cs"/>
          <w:rtl/>
        </w:rPr>
        <w:t>(</w:t>
      </w:r>
      <w:r w:rsidRPr="005971BB">
        <w:rPr>
          <w:rFonts w:hint="cs"/>
          <w:rtl/>
        </w:rPr>
        <w:t xml:space="preserve"> </w:t>
      </w:r>
      <w:r w:rsidRPr="005971BB">
        <w:rPr>
          <w:rStyle w:val="libAieChar"/>
          <w:rFonts w:hint="cs"/>
          <w:rtl/>
        </w:rPr>
        <w:t>الْإِيمانَ</w:t>
      </w:r>
      <w:r w:rsidRPr="005971BB">
        <w:rPr>
          <w:rFonts w:hint="cs"/>
          <w:rtl/>
        </w:rPr>
        <w:t xml:space="preserve"> </w:t>
      </w:r>
      <w:r w:rsidR="009D4374" w:rsidRPr="009D4374">
        <w:rPr>
          <w:rStyle w:val="libAlaemChar"/>
          <w:rFonts w:hint="cs"/>
          <w:rtl/>
        </w:rPr>
        <w:t>)</w:t>
      </w:r>
      <w:r w:rsidRPr="005971BB">
        <w:rPr>
          <w:rFonts w:hint="cs"/>
          <w:rtl/>
        </w:rPr>
        <w:t xml:space="preserve"> على تبوّؤا و قد حذف الفعل العامل فيه، و التقدير:</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و آثروا الإيمان.</w:t>
      </w:r>
    </w:p>
    <w:p w:rsidR="009D4374" w:rsidRDefault="00D656DE" w:rsidP="00182177">
      <w:pPr>
        <w:pStyle w:val="libNormal"/>
        <w:rPr>
          <w:rtl/>
        </w:rPr>
      </w:pPr>
      <w:r w:rsidRPr="005971BB">
        <w:rPr>
          <w:rFonts w:hint="cs"/>
          <w:rtl/>
        </w:rPr>
        <w:t xml:space="preserve">و قيل: إنّ قوله: </w:t>
      </w:r>
      <w:r w:rsidR="009D4374" w:rsidRPr="009D4374">
        <w:rPr>
          <w:rStyle w:val="libAlaemChar"/>
          <w:rFonts w:hint="cs"/>
          <w:rtl/>
        </w:rPr>
        <w:t>(</w:t>
      </w:r>
      <w:r w:rsidRPr="005971BB">
        <w:rPr>
          <w:rFonts w:hint="cs"/>
          <w:rtl/>
        </w:rPr>
        <w:t xml:space="preserve"> </w:t>
      </w:r>
      <w:r w:rsidRPr="005971BB">
        <w:rPr>
          <w:rStyle w:val="libAieChar"/>
          <w:rFonts w:hint="cs"/>
          <w:rtl/>
        </w:rPr>
        <w:t>وَ الَّذِينَ تَبَوَّؤُا</w:t>
      </w:r>
      <w:r w:rsidRPr="005971BB">
        <w:rPr>
          <w:rFonts w:hint="cs"/>
          <w:rtl/>
        </w:rPr>
        <w:t xml:space="preserve"> </w:t>
      </w:r>
      <w:r w:rsidR="009D4374" w:rsidRPr="009D4374">
        <w:rPr>
          <w:rStyle w:val="libAlaemChar"/>
          <w:rFonts w:hint="cs"/>
          <w:rtl/>
        </w:rPr>
        <w:t>)</w:t>
      </w:r>
      <w:r w:rsidRPr="005971BB">
        <w:rPr>
          <w:rFonts w:hint="cs"/>
          <w:rtl/>
        </w:rPr>
        <w:t xml:space="preserve"> إلخ، معطوف على قوله: </w:t>
      </w:r>
      <w:r w:rsidR="009D4374" w:rsidRPr="009D4374">
        <w:rPr>
          <w:rStyle w:val="libAlaemChar"/>
          <w:rFonts w:hint="cs"/>
          <w:rtl/>
        </w:rPr>
        <w:t>(</w:t>
      </w:r>
      <w:r w:rsidRPr="005971BB">
        <w:rPr>
          <w:rFonts w:hint="cs"/>
          <w:rtl/>
        </w:rPr>
        <w:t xml:space="preserve"> </w:t>
      </w:r>
      <w:r w:rsidRPr="005971BB">
        <w:rPr>
          <w:rStyle w:val="libAieChar"/>
          <w:rFonts w:hint="cs"/>
          <w:rtl/>
        </w:rPr>
        <w:t>الْمُهاجِرِينَ</w:t>
      </w:r>
      <w:r w:rsidRPr="005971BB">
        <w:rPr>
          <w:rFonts w:hint="cs"/>
          <w:rtl/>
        </w:rPr>
        <w:t xml:space="preserve"> </w:t>
      </w:r>
      <w:r w:rsidR="009D4374" w:rsidRPr="009D4374">
        <w:rPr>
          <w:rStyle w:val="libAlaemChar"/>
          <w:rFonts w:hint="cs"/>
          <w:rtl/>
        </w:rPr>
        <w:t>)</w:t>
      </w:r>
      <w:r w:rsidRPr="005971BB">
        <w:rPr>
          <w:rFonts w:hint="cs"/>
          <w:rtl/>
        </w:rPr>
        <w:t xml:space="preserve"> و على هذا يشارك الأنصار المهاجرين في الفي‏ء، و الإشكال عليه بأنّ المرويّ أنّ النبيّ </w:t>
      </w:r>
      <w:r w:rsidR="0082784A" w:rsidRPr="0082784A">
        <w:rPr>
          <w:rStyle w:val="libAlaemChar"/>
          <w:rFonts w:hint="cs"/>
          <w:rtl/>
        </w:rPr>
        <w:t>صلى‌الله‌عليه‌وآله‌وسلم</w:t>
      </w:r>
      <w:r w:rsidRPr="005971BB">
        <w:rPr>
          <w:rFonts w:hint="cs"/>
          <w:rtl/>
        </w:rPr>
        <w:t xml:space="preserve"> قسّمه بين المهاجرين و لم يعط الأنصار منه شيئاً إلّا ثلاثة من فقرائهم مدفوع بأنّ الرواية من شواهد العطف دون الاستئناف إذ لو لم يجز إعطاؤه للأنصار لم يجز لا للثلاثة و لا للواحد فإعطاء بعضهم منه دليل على مشاركتهم لهم غير أنّ الأمر لمّا كان راجعاً إلى النبيّ </w:t>
      </w:r>
      <w:r w:rsidR="0082784A" w:rsidRPr="0082784A">
        <w:rPr>
          <w:rStyle w:val="libAlaemChar"/>
          <w:rFonts w:hint="cs"/>
          <w:rtl/>
        </w:rPr>
        <w:t>صلى‌الله‌عليه‌وآله‌وسلم</w:t>
      </w:r>
      <w:r w:rsidRPr="005971BB">
        <w:rPr>
          <w:rFonts w:hint="cs"/>
          <w:rtl/>
        </w:rPr>
        <w:t xml:space="preserve"> كان له أن يصرفه كيف يشاء فرجح أن يقسّمه بينهم على تلك الوتيرة.</w:t>
      </w:r>
    </w:p>
    <w:p w:rsidR="009D4374" w:rsidRDefault="00D656DE" w:rsidP="00182177">
      <w:pPr>
        <w:pStyle w:val="libNormal"/>
        <w:rPr>
          <w:rtl/>
        </w:rPr>
      </w:pPr>
      <w:r w:rsidRPr="005971BB">
        <w:rPr>
          <w:rFonts w:hint="cs"/>
          <w:rtl/>
        </w:rPr>
        <w:t xml:space="preserve">و الأنسب لما تقدّم من كون </w:t>
      </w:r>
      <w:r w:rsidR="009D4374" w:rsidRPr="009D4374">
        <w:rPr>
          <w:rStyle w:val="libAlaemChar"/>
          <w:rFonts w:hint="cs"/>
          <w:rtl/>
        </w:rPr>
        <w:t>(</w:t>
      </w:r>
      <w:r w:rsidRPr="005971BB">
        <w:rPr>
          <w:rFonts w:hint="cs"/>
          <w:rtl/>
        </w:rPr>
        <w:t xml:space="preserve"> </w:t>
      </w:r>
      <w:r w:rsidRPr="005971BB">
        <w:rPr>
          <w:rStyle w:val="libAieChar"/>
          <w:rFonts w:hint="cs"/>
          <w:rtl/>
        </w:rPr>
        <w:t>لِلْفُقَراءِ</w:t>
      </w:r>
      <w:r w:rsidRPr="005971BB">
        <w:rPr>
          <w:rFonts w:hint="cs"/>
          <w:rtl/>
        </w:rPr>
        <w:t xml:space="preserve"> </w:t>
      </w:r>
      <w:r w:rsidR="009D4374" w:rsidRPr="009D4374">
        <w:rPr>
          <w:rStyle w:val="libAlaemChar"/>
          <w:rFonts w:hint="cs"/>
          <w:rtl/>
        </w:rPr>
        <w:t>)</w:t>
      </w:r>
      <w:r w:rsidRPr="005971BB">
        <w:rPr>
          <w:rFonts w:hint="cs"/>
          <w:rtl/>
        </w:rPr>
        <w:t xml:space="preserve"> إلخ، بياناً لمصاديق سهم السبيل هو عطف </w:t>
      </w:r>
      <w:r w:rsidR="009D4374" w:rsidRPr="009D4374">
        <w:rPr>
          <w:rStyle w:val="libAlaemChar"/>
          <w:rFonts w:hint="cs"/>
          <w:rtl/>
        </w:rPr>
        <w:t>(</w:t>
      </w:r>
      <w:r w:rsidRPr="005971BB">
        <w:rPr>
          <w:rFonts w:hint="cs"/>
          <w:rtl/>
        </w:rPr>
        <w:t xml:space="preserve"> </w:t>
      </w:r>
      <w:r w:rsidRPr="005971BB">
        <w:rPr>
          <w:rStyle w:val="libAieChar"/>
          <w:rFonts w:hint="cs"/>
          <w:rtl/>
        </w:rPr>
        <w:t>وَ الَّذِينَ تَبَوَّؤُا</w:t>
      </w:r>
      <w:r w:rsidRPr="005971BB">
        <w:rPr>
          <w:rFonts w:hint="cs"/>
          <w:rtl/>
        </w:rPr>
        <w:t xml:space="preserve"> </w:t>
      </w:r>
      <w:r w:rsidR="009D4374" w:rsidRPr="009D4374">
        <w:rPr>
          <w:rStyle w:val="libAlaemChar"/>
          <w:rFonts w:hint="cs"/>
          <w:rtl/>
        </w:rPr>
        <w:t>)</w:t>
      </w:r>
      <w:r w:rsidRPr="005971BB">
        <w:rPr>
          <w:rFonts w:hint="cs"/>
          <w:rtl/>
        </w:rPr>
        <w:t xml:space="preserve"> إلخ، و كذا قوله الآتي: </w:t>
      </w:r>
      <w:r w:rsidR="009D4374" w:rsidRPr="009D4374">
        <w:rPr>
          <w:rStyle w:val="libAlaemChar"/>
          <w:rFonts w:hint="cs"/>
          <w:rtl/>
        </w:rPr>
        <w:t>(</w:t>
      </w:r>
      <w:r w:rsidRPr="005971BB">
        <w:rPr>
          <w:rFonts w:hint="cs"/>
          <w:rtl/>
        </w:rPr>
        <w:t xml:space="preserve"> </w:t>
      </w:r>
      <w:r w:rsidRPr="005971BB">
        <w:rPr>
          <w:rStyle w:val="libAieChar"/>
          <w:rFonts w:hint="cs"/>
          <w:rtl/>
        </w:rPr>
        <w:t xml:space="preserve">وَ الَّذِينَ جاؤُ مِنْ بَعْدِهِمْ </w:t>
      </w:r>
      <w:r w:rsidR="009D4374" w:rsidRPr="009D4374">
        <w:rPr>
          <w:rStyle w:val="libAlaemChar"/>
          <w:rFonts w:hint="cs"/>
          <w:rtl/>
        </w:rPr>
        <w:t>)</w:t>
      </w:r>
      <w:r w:rsidRPr="005971BB">
        <w:rPr>
          <w:rFonts w:hint="cs"/>
          <w:rtl/>
        </w:rPr>
        <w:t xml:space="preserve"> على قوله: </w:t>
      </w:r>
      <w:r w:rsidR="009D4374" w:rsidRPr="009D4374">
        <w:rPr>
          <w:rStyle w:val="libAlaemChar"/>
          <w:rFonts w:hint="cs"/>
          <w:rtl/>
        </w:rPr>
        <w:t>(</w:t>
      </w:r>
      <w:r w:rsidRPr="005971BB">
        <w:rPr>
          <w:rFonts w:hint="cs"/>
          <w:rtl/>
        </w:rPr>
        <w:t xml:space="preserve"> </w:t>
      </w:r>
      <w:r w:rsidRPr="005971BB">
        <w:rPr>
          <w:rStyle w:val="libAieChar"/>
          <w:rFonts w:hint="cs"/>
          <w:rtl/>
        </w:rPr>
        <w:t>الْمُهاجِرِينَ</w:t>
      </w:r>
      <w:r w:rsidRPr="005971BB">
        <w:rPr>
          <w:rFonts w:hint="cs"/>
          <w:rtl/>
        </w:rPr>
        <w:t xml:space="preserve"> </w:t>
      </w:r>
      <w:r w:rsidR="009D4374" w:rsidRPr="009D4374">
        <w:rPr>
          <w:rStyle w:val="libAlaemChar"/>
          <w:rFonts w:hint="cs"/>
          <w:rtl/>
        </w:rPr>
        <w:t>)</w:t>
      </w:r>
      <w:r w:rsidRPr="005971BB">
        <w:rPr>
          <w:rFonts w:hint="cs"/>
          <w:rtl/>
        </w:rPr>
        <w:t xml:space="preserve"> إلخ، دون الاستئناف.</w:t>
      </w:r>
    </w:p>
    <w:p w:rsidR="009D4374" w:rsidRPr="009D4374" w:rsidRDefault="00D656DE" w:rsidP="00182177">
      <w:pPr>
        <w:pStyle w:val="libNormal"/>
        <w:rPr>
          <w:rtl/>
        </w:rPr>
      </w:pPr>
      <w:r w:rsidRPr="009D4374">
        <w:rPr>
          <w:rFonts w:hint="cs"/>
          <w:rtl/>
        </w:rPr>
        <w:t xml:space="preserve">بل ما ورد من إعطائه </w:t>
      </w:r>
      <w:r w:rsidR="0082784A" w:rsidRPr="0082784A">
        <w:rPr>
          <w:rStyle w:val="libAlaemChar"/>
          <w:rFonts w:hint="cs"/>
          <w:rtl/>
        </w:rPr>
        <w:t>صلى‌الله‌عليه‌وآله‌وسلم</w:t>
      </w:r>
      <w:r w:rsidRPr="009D4374">
        <w:rPr>
          <w:rFonts w:hint="cs"/>
          <w:rtl/>
        </w:rPr>
        <w:t xml:space="preserve"> للثلاثة يؤيّد هذا الوجه بعينه إذ لو كان السهيم فيه الفقراء المهاجرين فحسب لم يعط الأنصار و لا لثلاثة منهم، و لو كان للفقراء من الأنصار كالمهاجرين فيه سهم - و ظاهر الآية أنّ جمعاً منهم كانوا فقراء بهم خصاصة و التاريخ يؤيّده - لأعطى غير الثلاثة من فقراء الأنصار كما أعطى فقراء المهاجرين و استوعبهم.</w:t>
      </w:r>
    </w:p>
    <w:p w:rsidR="009D4374" w:rsidRDefault="00D656DE" w:rsidP="00182177">
      <w:pPr>
        <w:pStyle w:val="libNormal"/>
        <w:rPr>
          <w:rtl/>
        </w:rPr>
      </w:pPr>
      <w:r w:rsidRPr="005971BB">
        <w:rPr>
          <w:rFonts w:hint="cs"/>
          <w:rtl/>
        </w:rPr>
        <w:t xml:space="preserve">فقوله: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وَ الَّذِينَ تَبَوَّؤُا الدَّارَ وَ الْإِيمانَ مِنْ قَبْلِهِمْ </w:t>
      </w:r>
      <w:r w:rsidR="009D4374" w:rsidRPr="009D4374">
        <w:rPr>
          <w:rStyle w:val="libAlaemChar"/>
          <w:rFonts w:hint="cs"/>
          <w:rtl/>
        </w:rPr>
        <w:t>)</w:t>
      </w:r>
      <w:r w:rsidRPr="005971BB">
        <w:rPr>
          <w:rFonts w:hint="cs"/>
          <w:rtl/>
        </w:rPr>
        <w:t xml:space="preserve"> ضمير </w:t>
      </w:r>
      <w:r w:rsidR="009D4374" w:rsidRPr="009D4374">
        <w:rPr>
          <w:rStyle w:val="libAlaemChar"/>
          <w:rFonts w:hint="cs"/>
          <w:rtl/>
        </w:rPr>
        <w:t>(</w:t>
      </w:r>
      <w:r w:rsidRPr="005971BB">
        <w:rPr>
          <w:rFonts w:hint="cs"/>
          <w:rtl/>
        </w:rPr>
        <w:t xml:space="preserve"> </w:t>
      </w:r>
      <w:r w:rsidRPr="005971BB">
        <w:rPr>
          <w:rStyle w:val="libAieChar"/>
          <w:rFonts w:hint="cs"/>
          <w:rtl/>
        </w:rPr>
        <w:t>مِنْ قَبْلِهِمْ</w:t>
      </w:r>
      <w:r w:rsidRPr="005971BB">
        <w:rPr>
          <w:rFonts w:hint="cs"/>
          <w:rtl/>
        </w:rPr>
        <w:t xml:space="preserve"> </w:t>
      </w:r>
      <w:r w:rsidR="009D4374" w:rsidRPr="009D4374">
        <w:rPr>
          <w:rStyle w:val="libAlaemChar"/>
          <w:rFonts w:hint="cs"/>
          <w:rtl/>
        </w:rPr>
        <w:t>)</w:t>
      </w:r>
      <w:r w:rsidRPr="005971BB">
        <w:rPr>
          <w:rFonts w:hint="cs"/>
          <w:rtl/>
        </w:rPr>
        <w:t xml:space="preserve"> للمهاجرين و المراد من قبل مجيئهم و هجرتهم إلى المدينة.</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يُحِبُّونَ مَنْ هاجَرَ إِلَيْهِمْ</w:t>
      </w:r>
      <w:r w:rsidRPr="005971BB">
        <w:rPr>
          <w:rFonts w:hint="cs"/>
          <w:rtl/>
        </w:rPr>
        <w:t xml:space="preserve"> </w:t>
      </w:r>
      <w:r w:rsidR="009D4374" w:rsidRPr="009D4374">
        <w:rPr>
          <w:rStyle w:val="libAlaemChar"/>
          <w:rFonts w:hint="cs"/>
          <w:rtl/>
        </w:rPr>
        <w:t>)</w:t>
      </w:r>
      <w:r w:rsidRPr="005971BB">
        <w:rPr>
          <w:rFonts w:hint="cs"/>
          <w:rtl/>
        </w:rPr>
        <w:t xml:space="preserve"> أي يحبّون من هاجر إليهم لأجل هجرتهم من دار الكفر إلى دار الإيمان و مجتمع المسلمين.</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وَ لا يَجِدُونَ فِي صُدُورِهِمْ حاجَةً مِمَّا أُوتُوا</w:t>
      </w:r>
      <w:r w:rsidRPr="005971BB">
        <w:rPr>
          <w:rFonts w:hint="cs"/>
          <w:rtl/>
        </w:rPr>
        <w:t xml:space="preserve"> </w:t>
      </w:r>
      <w:r w:rsidR="009D4374" w:rsidRPr="009D4374">
        <w:rPr>
          <w:rStyle w:val="libAlaemChar"/>
          <w:rFonts w:hint="cs"/>
          <w:rtl/>
        </w:rPr>
        <w:t>)</w:t>
      </w:r>
      <w:r w:rsidRPr="005971BB">
        <w:rPr>
          <w:rFonts w:hint="cs"/>
          <w:rtl/>
        </w:rPr>
        <w:t xml:space="preserve"> ضميراً </w:t>
      </w:r>
      <w:r w:rsidR="009D4374" w:rsidRPr="009D4374">
        <w:rPr>
          <w:rStyle w:val="libAlaemChar"/>
          <w:rFonts w:hint="cs"/>
          <w:rtl/>
        </w:rPr>
        <w:t>(</w:t>
      </w:r>
      <w:r w:rsidRPr="005971BB">
        <w:rPr>
          <w:rFonts w:hint="cs"/>
          <w:rtl/>
        </w:rPr>
        <w:t xml:space="preserve"> </w:t>
      </w:r>
      <w:r w:rsidRPr="005971BB">
        <w:rPr>
          <w:rStyle w:val="libAieChar"/>
          <w:rFonts w:hint="cs"/>
          <w:rtl/>
        </w:rPr>
        <w:t>يَجِدُونَ</w:t>
      </w:r>
      <w:r w:rsidRPr="005971BB">
        <w:rPr>
          <w:rFonts w:hint="cs"/>
          <w:rtl/>
        </w:rPr>
        <w:t xml:space="preserve"> </w:t>
      </w:r>
      <w:r w:rsidR="009D4374" w:rsidRPr="009D4374">
        <w:rPr>
          <w:rStyle w:val="libAlaemChar"/>
          <w:rFonts w:hint="cs"/>
          <w:rtl/>
        </w:rPr>
        <w:t>)</w:t>
      </w:r>
      <w:r w:rsidRPr="005971BB">
        <w:rPr>
          <w:rFonts w:hint="cs"/>
          <w:rtl/>
        </w:rPr>
        <w:t xml:space="preserve"> و </w:t>
      </w:r>
      <w:r w:rsidR="009D4374" w:rsidRPr="009D4374">
        <w:rPr>
          <w:rStyle w:val="libAlaemChar"/>
          <w:rFonts w:hint="cs"/>
          <w:rtl/>
        </w:rPr>
        <w:t>(</w:t>
      </w:r>
      <w:r w:rsidRPr="005971BB">
        <w:rPr>
          <w:rFonts w:hint="cs"/>
          <w:rtl/>
        </w:rPr>
        <w:t xml:space="preserve"> </w:t>
      </w:r>
      <w:r w:rsidRPr="005971BB">
        <w:rPr>
          <w:rStyle w:val="libAieChar"/>
          <w:rFonts w:hint="cs"/>
          <w:rtl/>
        </w:rPr>
        <w:t>صُدُورِهِمْ</w:t>
      </w:r>
      <w:r w:rsidRPr="005971BB">
        <w:rPr>
          <w:rFonts w:hint="cs"/>
          <w:rtl/>
        </w:rPr>
        <w:t xml:space="preserve"> </w:t>
      </w:r>
      <w:r w:rsidR="009D4374" w:rsidRPr="009D4374">
        <w:rPr>
          <w:rStyle w:val="libAlaemChar"/>
          <w:rFonts w:hint="cs"/>
          <w:rtl/>
        </w:rPr>
        <w:t>)</w:t>
      </w:r>
      <w:r w:rsidRPr="005971BB">
        <w:rPr>
          <w:rFonts w:hint="cs"/>
          <w:rtl/>
        </w:rPr>
        <w:t xml:space="preserve"> للأنصار، و ضمير </w:t>
      </w:r>
      <w:r w:rsidR="009D4374" w:rsidRPr="009D4374">
        <w:rPr>
          <w:rStyle w:val="libAlaemChar"/>
          <w:rFonts w:hint="cs"/>
          <w:rtl/>
        </w:rPr>
        <w:t>(</w:t>
      </w:r>
      <w:r w:rsidRPr="005971BB">
        <w:rPr>
          <w:rFonts w:hint="cs"/>
          <w:rtl/>
        </w:rPr>
        <w:t xml:space="preserve"> </w:t>
      </w:r>
      <w:r w:rsidRPr="005971BB">
        <w:rPr>
          <w:rStyle w:val="libAieChar"/>
          <w:rFonts w:hint="cs"/>
          <w:rtl/>
        </w:rPr>
        <w:t>أُوتُوا</w:t>
      </w:r>
      <w:r w:rsidRPr="005971BB">
        <w:rPr>
          <w:rFonts w:hint="cs"/>
          <w:rtl/>
        </w:rPr>
        <w:t xml:space="preserve"> </w:t>
      </w:r>
      <w:r w:rsidR="009D4374" w:rsidRPr="009D4374">
        <w:rPr>
          <w:rStyle w:val="libAlaemChar"/>
          <w:rFonts w:hint="cs"/>
          <w:rtl/>
        </w:rPr>
        <w:t>)</w:t>
      </w:r>
      <w:r w:rsidRPr="005971BB">
        <w:rPr>
          <w:rFonts w:hint="cs"/>
          <w:rtl/>
        </w:rPr>
        <w:t xml:space="preserve"> للمهاجرين، و المراد بالحاجة ما يحتاج إليه و من تبعيضيّة و قيل: بيانيّة و المعنى: لا يخطر ببالهم شي‏ء ممّا اُعطيه المهاجرون فلا يضيق نفوسهم من تقسيم الفي‏ء بين المهاجرين دونهم و لا يحسدون.</w:t>
      </w:r>
    </w:p>
    <w:p w:rsidR="00D656DE" w:rsidRPr="00247B5F" w:rsidRDefault="00D656DE" w:rsidP="00182177">
      <w:pPr>
        <w:pStyle w:val="libNormal"/>
        <w:rPr>
          <w:rtl/>
        </w:rPr>
      </w:pPr>
      <w:r w:rsidRPr="009D4374">
        <w:rPr>
          <w:rFonts w:hint="cs"/>
          <w:rtl/>
        </w:rPr>
        <w:t>و قيل: المراد بالحاجة ما يؤدّي إليه الحاجة و هو الغيظ.</w:t>
      </w:r>
    </w:p>
    <w:p w:rsidR="009D4374" w:rsidRDefault="009D4374" w:rsidP="009D4374">
      <w:pPr>
        <w:pStyle w:val="libNormal"/>
      </w:pPr>
      <w:r>
        <w:rPr>
          <w:rFonts w:hint="cs"/>
          <w:rtl/>
        </w:rPr>
        <w:br w:type="page"/>
      </w:r>
    </w:p>
    <w:p w:rsidR="009D4374" w:rsidRDefault="00D656DE" w:rsidP="00182177">
      <w:pPr>
        <w:pStyle w:val="libNormal"/>
        <w:rPr>
          <w:rtl/>
        </w:rPr>
      </w:pPr>
      <w:r w:rsidRPr="005971BB">
        <w:rPr>
          <w:rFonts w:hint="cs"/>
          <w:rtl/>
        </w:rPr>
        <w:lastRenderedPageBreak/>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وَ يُؤْثِرُونَ عَلى‏ أَنْفُسِهِمْ وَ لَوْ كانَ بِهِمْ خَصاصَةٌ </w:t>
      </w:r>
      <w:r w:rsidR="009D4374" w:rsidRPr="009D4374">
        <w:rPr>
          <w:rStyle w:val="libAlaemChar"/>
          <w:rFonts w:hint="cs"/>
          <w:rtl/>
        </w:rPr>
        <w:t>)</w:t>
      </w:r>
      <w:r w:rsidRPr="005971BB">
        <w:rPr>
          <w:rFonts w:hint="cs"/>
          <w:rtl/>
        </w:rPr>
        <w:t xml:space="preserve"> إيثار الشي‏ء اختياره و تقديمه على غيره، و الخصاصة الفقر و الحاجة، قال الراغب: خصاص البيت فرجه و عبّر عن الفقر الّذي لم يسدّ بالخصاصة كما عبّر عنه بالخلّة انتهى.</w:t>
      </w:r>
    </w:p>
    <w:p w:rsidR="009D4374" w:rsidRPr="009D4374" w:rsidRDefault="00D656DE" w:rsidP="00182177">
      <w:pPr>
        <w:pStyle w:val="libNormal"/>
        <w:rPr>
          <w:rtl/>
        </w:rPr>
      </w:pPr>
      <w:r w:rsidRPr="009D4374">
        <w:rPr>
          <w:rFonts w:hint="cs"/>
          <w:rtl/>
        </w:rPr>
        <w:t>و المعنى: و يقدّمون المهاجرين على أنفسهم و لو كان بهم فقر و حاجة، و هذه الخصيصة أغزر و أبلغ في مدحهم من الخصيصة السابقة فالكلام في معنى الإضراب كأنّه قيل: إنّهم لا يطمحون النظر فيما بأيدي المهاجرين بل يقدّمونهم على أنفسهم فيما بأيديهم أنفسهم في عين الفقر و الحاجة.</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وَ مَنْ يُوقَ شُحَّ نَفْسِهِ فَأُولئِكَ هُمُ الْمُفْلِحُونَ </w:t>
      </w:r>
      <w:r w:rsidR="009D4374" w:rsidRPr="009D4374">
        <w:rPr>
          <w:rStyle w:val="libAlaemChar"/>
          <w:rFonts w:hint="cs"/>
          <w:rtl/>
        </w:rPr>
        <w:t>)</w:t>
      </w:r>
      <w:r w:rsidRPr="005971BB">
        <w:rPr>
          <w:rFonts w:hint="cs"/>
          <w:rtl/>
        </w:rPr>
        <w:t xml:space="preserve"> قال الراغب: الشّحّ بخل مع حرص فيما كان عادة انتهى. و </w:t>
      </w:r>
      <w:r w:rsidR="009D4374" w:rsidRPr="009D4374">
        <w:rPr>
          <w:rStyle w:val="libAlaemChar"/>
          <w:rFonts w:hint="cs"/>
          <w:rtl/>
        </w:rPr>
        <w:t>(</w:t>
      </w:r>
      <w:r w:rsidRPr="005971BB">
        <w:rPr>
          <w:rFonts w:hint="cs"/>
          <w:rtl/>
        </w:rPr>
        <w:t xml:space="preserve"> </w:t>
      </w:r>
      <w:r w:rsidRPr="005971BB">
        <w:rPr>
          <w:rStyle w:val="libAieChar"/>
          <w:rFonts w:hint="cs"/>
          <w:rtl/>
        </w:rPr>
        <w:t>يوق</w:t>
      </w:r>
      <w:r w:rsidRPr="005971BB">
        <w:rPr>
          <w:rFonts w:hint="cs"/>
          <w:rtl/>
        </w:rPr>
        <w:t xml:space="preserve"> </w:t>
      </w:r>
      <w:r w:rsidR="009D4374" w:rsidRPr="009D4374">
        <w:rPr>
          <w:rStyle w:val="libAlaemChar"/>
          <w:rFonts w:hint="cs"/>
          <w:rtl/>
        </w:rPr>
        <w:t>)</w:t>
      </w:r>
      <w:r w:rsidRPr="005971BB">
        <w:rPr>
          <w:rFonts w:hint="cs"/>
          <w:rtl/>
        </w:rPr>
        <w:t xml:space="preserve"> فعل مضارع مجهول من الوقاية بمعنى الحفظ، و المعنى: و من يحفظ - أي يحفظه الله - من ضيق نفسه من بذل ما بيده من المال أو من وقوع مال في يد غيره فاُولئك هم المفلحون.</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وَ الَّذِينَ جاؤُ مِنْ بَعْدِهِمْ يَقُولُونَ رَبَّنَا اغْفِرْ لَنا وَ لِإِخْوانِنَا الَّذِينَ سَبَقُونا بِالْإِيمانِ </w:t>
      </w:r>
      <w:r w:rsidR="009D4374" w:rsidRPr="009D4374">
        <w:rPr>
          <w:rStyle w:val="libAlaemChar"/>
          <w:rFonts w:hint="cs"/>
          <w:rtl/>
        </w:rPr>
        <w:t>)</w:t>
      </w:r>
      <w:r w:rsidRPr="005971BB">
        <w:rPr>
          <w:rFonts w:hint="cs"/>
          <w:rtl/>
        </w:rPr>
        <w:t xml:space="preserve"> استئناف أو عطف نظير ما تقدّم في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وَ الَّذِينَ تَبَوَّؤُا الدَّارَ وَ الْإِيمانَ (مِنْ قَبْلِهِمْ) يُحِبُّونَ </w:t>
      </w:r>
      <w:r w:rsidR="009D4374" w:rsidRPr="009D4374">
        <w:rPr>
          <w:rStyle w:val="libAlaemChar"/>
          <w:rFonts w:hint="cs"/>
          <w:rtl/>
        </w:rPr>
        <w:t>)</w:t>
      </w:r>
      <w:r w:rsidRPr="005971BB">
        <w:rPr>
          <w:rFonts w:hint="cs"/>
          <w:rtl/>
        </w:rPr>
        <w:t xml:space="preserve"> و على الاستئناف فالموصول مبتدأ خبره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يَقُولُونَ رَبَّنَا </w:t>
      </w:r>
      <w:r w:rsidR="009D4374" w:rsidRPr="009D4374">
        <w:rPr>
          <w:rStyle w:val="libAlaemChar"/>
          <w:rFonts w:hint="cs"/>
          <w:rtl/>
        </w:rPr>
        <w:t>)</w:t>
      </w:r>
      <w:r w:rsidRPr="005971BB">
        <w:rPr>
          <w:rFonts w:hint="cs"/>
          <w:rtl/>
        </w:rPr>
        <w:t xml:space="preserve"> إلخ.</w:t>
      </w:r>
    </w:p>
    <w:p w:rsidR="009D4374" w:rsidRPr="009D4374" w:rsidRDefault="00D656DE" w:rsidP="00182177">
      <w:pPr>
        <w:pStyle w:val="libNormal"/>
        <w:rPr>
          <w:rtl/>
        </w:rPr>
      </w:pPr>
      <w:r w:rsidRPr="009D4374">
        <w:rPr>
          <w:rFonts w:hint="cs"/>
          <w:rtl/>
        </w:rPr>
        <w:t>و المراد بمجيئهم بعد المهاجرين و الأنصار إيمانهم بعد انقطاع الهجرة بالفتح و قيل: المراد أنّهم خلفوهم.</w:t>
      </w:r>
    </w:p>
    <w:p w:rsidR="009D4374" w:rsidRDefault="00D656DE" w:rsidP="00182177">
      <w:pPr>
        <w:pStyle w:val="libNormal"/>
        <w:rPr>
          <w:rtl/>
        </w:rPr>
      </w:pPr>
      <w:r w:rsidRPr="005971BB">
        <w:rPr>
          <w:rFonts w:hint="cs"/>
          <w:rtl/>
        </w:rPr>
        <w:t xml:space="preserve">و قولهم: </w:t>
      </w:r>
      <w:r w:rsidR="009D4374" w:rsidRPr="009D4374">
        <w:rPr>
          <w:rStyle w:val="libAlaemChar"/>
          <w:rFonts w:hint="cs"/>
          <w:rtl/>
        </w:rPr>
        <w:t>(</w:t>
      </w:r>
      <w:r w:rsidRPr="005971BB">
        <w:rPr>
          <w:rFonts w:hint="cs"/>
          <w:rtl/>
        </w:rPr>
        <w:t xml:space="preserve"> </w:t>
      </w:r>
      <w:r w:rsidRPr="005971BB">
        <w:rPr>
          <w:rStyle w:val="libAieChar"/>
          <w:rFonts w:hint="cs"/>
          <w:rtl/>
        </w:rPr>
        <w:t>رَبَّنَا اغْفِرْ لَنا وَ لِإِخْوانِنَا الَّذِينَ سَبَقُونا بِالْإِيمانِ</w:t>
      </w:r>
      <w:r w:rsidRPr="005971BB">
        <w:rPr>
          <w:rFonts w:hint="cs"/>
          <w:rtl/>
        </w:rPr>
        <w:t xml:space="preserve"> </w:t>
      </w:r>
      <w:r w:rsidR="009D4374" w:rsidRPr="009D4374">
        <w:rPr>
          <w:rStyle w:val="libAlaemChar"/>
          <w:rFonts w:hint="cs"/>
          <w:rtl/>
        </w:rPr>
        <w:t>)</w:t>
      </w:r>
      <w:r w:rsidRPr="005971BB">
        <w:rPr>
          <w:rFonts w:hint="cs"/>
          <w:rtl/>
        </w:rPr>
        <w:t xml:space="preserve"> دعاء لأنفسهم و السابقين من المؤمنين بالمغفرة، و في تعبيرهم عنهم بإخواننا إشارة إلى أنّهم يعدّونهم من أنفسهم كما قال الله تعالى: </w:t>
      </w:r>
      <w:r w:rsidR="009D4374" w:rsidRPr="009D4374">
        <w:rPr>
          <w:rStyle w:val="libAlaemChar"/>
          <w:rFonts w:hint="cs"/>
          <w:rtl/>
        </w:rPr>
        <w:t>(</w:t>
      </w:r>
      <w:r w:rsidRPr="005971BB">
        <w:rPr>
          <w:rFonts w:hint="cs"/>
          <w:rtl/>
        </w:rPr>
        <w:t xml:space="preserve"> </w:t>
      </w:r>
      <w:r w:rsidRPr="005971BB">
        <w:rPr>
          <w:rStyle w:val="libAieChar"/>
          <w:rFonts w:hint="cs"/>
          <w:rtl/>
        </w:rPr>
        <w:t>بَعْضُكُمْ مِنْ بَعْضٍ</w:t>
      </w:r>
      <w:r w:rsidRPr="005971BB">
        <w:rPr>
          <w:rFonts w:hint="cs"/>
          <w:rtl/>
        </w:rPr>
        <w:t xml:space="preserve"> </w:t>
      </w:r>
      <w:r w:rsidR="009D4374" w:rsidRPr="009D4374">
        <w:rPr>
          <w:rStyle w:val="libAlaemChar"/>
          <w:rFonts w:hint="cs"/>
          <w:rtl/>
        </w:rPr>
        <w:t>)</w:t>
      </w:r>
      <w:r w:rsidRPr="005971BB">
        <w:rPr>
          <w:rFonts w:hint="cs"/>
          <w:rtl/>
        </w:rPr>
        <w:t xml:space="preserve"> النساء: 25، فهم يحبّونهم كما يحبّون أنفسهم و يحبّون لهم ما يحبّون لأنفسهم.</w:t>
      </w:r>
    </w:p>
    <w:p w:rsidR="009D4374" w:rsidRDefault="00D656DE" w:rsidP="00182177">
      <w:pPr>
        <w:pStyle w:val="libNormal"/>
        <w:rPr>
          <w:rtl/>
        </w:rPr>
      </w:pPr>
      <w:r w:rsidRPr="005971BB">
        <w:rPr>
          <w:rFonts w:hint="cs"/>
          <w:rtl/>
        </w:rPr>
        <w:t xml:space="preserve">و لذلك عقّبوه بقولهم: </w:t>
      </w:r>
      <w:r w:rsidR="009D4374" w:rsidRPr="009D4374">
        <w:rPr>
          <w:rStyle w:val="libAlaemChar"/>
          <w:rFonts w:hint="cs"/>
          <w:rtl/>
        </w:rPr>
        <w:t>(</w:t>
      </w:r>
      <w:r w:rsidRPr="005971BB">
        <w:rPr>
          <w:rFonts w:hint="cs"/>
          <w:rtl/>
        </w:rPr>
        <w:t xml:space="preserve"> </w:t>
      </w:r>
      <w:r w:rsidRPr="005971BB">
        <w:rPr>
          <w:rStyle w:val="libAieChar"/>
          <w:rFonts w:hint="cs"/>
          <w:rtl/>
        </w:rPr>
        <w:t>وَ لا تَجْعَلْ فِي قُلُوبِنا غِلًّا لِلَّذِينَ آمَنُوا رَبَّنا إِنَّكَ رَؤُفٌ رَحِيمٌ</w:t>
      </w:r>
      <w:r w:rsidRPr="005971BB">
        <w:rPr>
          <w:rFonts w:hint="cs"/>
          <w:rtl/>
        </w:rPr>
        <w:t xml:space="preserve"> </w:t>
      </w:r>
      <w:r w:rsidR="009D4374" w:rsidRPr="009D4374">
        <w:rPr>
          <w:rStyle w:val="libAlaemChar"/>
          <w:rFonts w:hint="cs"/>
          <w:rtl/>
        </w:rPr>
        <w:t>)</w:t>
      </w:r>
      <w:r w:rsidRPr="005971BB">
        <w:rPr>
          <w:rFonts w:hint="cs"/>
          <w:rtl/>
        </w:rPr>
        <w:t xml:space="preserve"> فسألوا أن لا يجعل الله في قلوبهم غلّاٍ للّذين آمنوا و الغلّ العداوة.</w:t>
      </w:r>
    </w:p>
    <w:p w:rsidR="00D656DE" w:rsidRPr="00247B5F" w:rsidRDefault="00D656DE" w:rsidP="00182177">
      <w:pPr>
        <w:pStyle w:val="libNormal"/>
        <w:rPr>
          <w:rtl/>
        </w:rPr>
      </w:pPr>
      <w:r w:rsidRPr="005971BB">
        <w:rPr>
          <w:rFonts w:hint="cs"/>
          <w:rtl/>
        </w:rPr>
        <w:t xml:space="preserve">و في قوله: </w:t>
      </w:r>
      <w:r w:rsidR="009D4374" w:rsidRPr="009D4374">
        <w:rPr>
          <w:rStyle w:val="libAlaemChar"/>
          <w:rFonts w:hint="cs"/>
          <w:rtl/>
        </w:rPr>
        <w:t>(</w:t>
      </w:r>
      <w:r w:rsidRPr="005971BB">
        <w:rPr>
          <w:rFonts w:hint="cs"/>
          <w:rtl/>
        </w:rPr>
        <w:t xml:space="preserve"> </w:t>
      </w:r>
      <w:r w:rsidRPr="005971BB">
        <w:rPr>
          <w:rStyle w:val="libAieChar"/>
          <w:rFonts w:hint="cs"/>
          <w:rtl/>
        </w:rPr>
        <w:t>لِلَّذِينَ آمَنُوا</w:t>
      </w:r>
      <w:r w:rsidRPr="005971BB">
        <w:rPr>
          <w:rFonts w:hint="cs"/>
          <w:rtl/>
        </w:rPr>
        <w:t xml:space="preserve"> </w:t>
      </w:r>
      <w:r w:rsidR="009D4374" w:rsidRPr="009D4374">
        <w:rPr>
          <w:rStyle w:val="libAlaemChar"/>
          <w:rFonts w:hint="cs"/>
          <w:rtl/>
        </w:rPr>
        <w:t>)</w:t>
      </w:r>
      <w:r w:rsidRPr="005971BB">
        <w:rPr>
          <w:rFonts w:hint="cs"/>
          <w:rtl/>
        </w:rPr>
        <w:t xml:space="preserve"> تعميم لعامّة المؤمنين منهم و ممّن سبقهم و تلويح إلى أنّه لا بغية لهم إلّا الإيمان.</w:t>
      </w:r>
    </w:p>
    <w:p w:rsidR="009D4374" w:rsidRDefault="009D4374" w:rsidP="009D4374">
      <w:pPr>
        <w:pStyle w:val="libNormal"/>
      </w:pPr>
      <w:r>
        <w:rPr>
          <w:rFonts w:hint="cs"/>
          <w:rtl/>
        </w:rPr>
        <w:br w:type="page"/>
      </w:r>
    </w:p>
    <w:p w:rsidR="00D656DE" w:rsidRPr="00247B5F" w:rsidRDefault="009D4374" w:rsidP="00703173">
      <w:pPr>
        <w:pStyle w:val="Heading3Center"/>
        <w:rPr>
          <w:rtl/>
        </w:rPr>
      </w:pPr>
      <w:bookmarkStart w:id="160" w:name="82"/>
      <w:bookmarkStart w:id="161" w:name="_Toc399229310"/>
      <w:r w:rsidRPr="009D4374">
        <w:rPr>
          <w:rStyle w:val="libAlaemChar"/>
          <w:rFonts w:hint="cs"/>
          <w:rtl/>
        </w:rPr>
        <w:lastRenderedPageBreak/>
        <w:t>(</w:t>
      </w:r>
      <w:r w:rsidR="00D656DE" w:rsidRPr="00247B5F">
        <w:rPr>
          <w:rFonts w:hint="cs"/>
          <w:rtl/>
        </w:rPr>
        <w:t xml:space="preserve"> بحث روائي </w:t>
      </w:r>
      <w:r w:rsidRPr="009D4374">
        <w:rPr>
          <w:rStyle w:val="libAlaemChar"/>
          <w:rFonts w:hint="cs"/>
          <w:rtl/>
        </w:rPr>
        <w:t>)</w:t>
      </w:r>
      <w:bookmarkEnd w:id="160"/>
      <w:bookmarkEnd w:id="161"/>
    </w:p>
    <w:p w:rsidR="009D4374" w:rsidRDefault="00D656DE" w:rsidP="00182177">
      <w:pPr>
        <w:pStyle w:val="libNormal"/>
        <w:rPr>
          <w:rtl/>
        </w:rPr>
      </w:pPr>
      <w:r w:rsidRPr="005971BB">
        <w:rPr>
          <w:rFonts w:hint="cs"/>
          <w:rtl/>
        </w:rPr>
        <w:t xml:space="preserve">في تفسير القمّيّ في قوله تعالى: </w:t>
      </w:r>
      <w:r w:rsidR="009D4374" w:rsidRPr="009D4374">
        <w:rPr>
          <w:rStyle w:val="libAlaemChar"/>
          <w:rFonts w:hint="cs"/>
          <w:rtl/>
        </w:rPr>
        <w:t>(</w:t>
      </w:r>
      <w:r w:rsidRPr="005971BB">
        <w:rPr>
          <w:rFonts w:hint="cs"/>
          <w:rtl/>
        </w:rPr>
        <w:t xml:space="preserve"> </w:t>
      </w:r>
      <w:r w:rsidRPr="005971BB">
        <w:rPr>
          <w:rStyle w:val="libAieChar"/>
          <w:rFonts w:hint="cs"/>
          <w:rtl/>
        </w:rPr>
        <w:t xml:space="preserve">هُوَ الَّذِي أَخْرَجَ الَّذِينَ كَفَرُوا مِنْ أَهْلِ الْكِتابِ مِنْ دِيارِهِمْ </w:t>
      </w:r>
      <w:r w:rsidR="009D4374" w:rsidRPr="009D4374">
        <w:rPr>
          <w:rStyle w:val="libAlaemChar"/>
          <w:rFonts w:hint="cs"/>
          <w:rtl/>
        </w:rPr>
        <w:t>)</w:t>
      </w:r>
      <w:r w:rsidRPr="005971BB">
        <w:rPr>
          <w:rFonts w:hint="cs"/>
          <w:rtl/>
        </w:rPr>
        <w:t xml:space="preserve"> الآية، قال: سبب ذلك أنّه كان بالمدينة ثلاثة أبطن من اليهود: بني النضير و قريظة و قينقاع، و كان بينهم و بين رسول الله </w:t>
      </w:r>
      <w:r w:rsidR="0082784A" w:rsidRPr="0082784A">
        <w:rPr>
          <w:rStyle w:val="libAlaemChar"/>
          <w:rFonts w:hint="cs"/>
          <w:rtl/>
        </w:rPr>
        <w:t>صلى‌الله‌عليه‌وآله‌وسلم</w:t>
      </w:r>
      <w:r w:rsidRPr="005971BB">
        <w:rPr>
          <w:rFonts w:hint="cs"/>
          <w:rtl/>
        </w:rPr>
        <w:t xml:space="preserve"> عهد و مدّة فنقضوا عهدهم.</w:t>
      </w:r>
    </w:p>
    <w:p w:rsidR="009D4374" w:rsidRPr="009D4374" w:rsidRDefault="00D656DE" w:rsidP="00182177">
      <w:pPr>
        <w:pStyle w:val="libNormal"/>
        <w:rPr>
          <w:rtl/>
        </w:rPr>
      </w:pPr>
      <w:r w:rsidRPr="009D4374">
        <w:rPr>
          <w:rFonts w:hint="cs"/>
          <w:rtl/>
        </w:rPr>
        <w:t xml:space="preserve">و كان سبب ذلك بني النضير في نقض عهدهم أنّه أتاهم رسول الله </w:t>
      </w:r>
      <w:r w:rsidR="0082784A" w:rsidRPr="0082784A">
        <w:rPr>
          <w:rStyle w:val="libAlaemChar"/>
          <w:rFonts w:hint="cs"/>
          <w:rtl/>
        </w:rPr>
        <w:t>صلى‌الله‌عليه‌وآله‌وسلم</w:t>
      </w:r>
      <w:r w:rsidRPr="009D4374">
        <w:rPr>
          <w:rFonts w:hint="cs"/>
          <w:rtl/>
        </w:rPr>
        <w:t xml:space="preserve"> يستسلفهم دية رجلين قتلهما رجل من أصحابه غيلة، يعني يستقرض، و كان بينهم كعب بن الأشرف فلمّا دخل على كعب قال: مرحباً يا أباالقاسم و أهلا و قام كأنّه يصنع له الطعام و حدّث نفسه أن يقتل رسول الله </w:t>
      </w:r>
      <w:r w:rsidR="0082784A" w:rsidRPr="0082784A">
        <w:rPr>
          <w:rStyle w:val="libAlaemChar"/>
          <w:rFonts w:hint="cs"/>
          <w:rtl/>
        </w:rPr>
        <w:t>صلى‌الله‌عليه‌وآله‌وسلم</w:t>
      </w:r>
      <w:r w:rsidRPr="009D4374">
        <w:rPr>
          <w:rFonts w:hint="cs"/>
          <w:rtl/>
        </w:rPr>
        <w:t xml:space="preserve"> و يتبع أصحابه، فنزل جبرئيل فأخبره بذلك.</w:t>
      </w:r>
    </w:p>
    <w:p w:rsidR="009D4374" w:rsidRPr="009D4374" w:rsidRDefault="00D656DE" w:rsidP="00182177">
      <w:pPr>
        <w:pStyle w:val="libNormal"/>
        <w:rPr>
          <w:rtl/>
        </w:rPr>
      </w:pPr>
      <w:r w:rsidRPr="009D4374">
        <w:rPr>
          <w:rFonts w:hint="cs"/>
          <w:rtl/>
        </w:rPr>
        <w:t xml:space="preserve">فرجع رسول الله </w:t>
      </w:r>
      <w:r w:rsidR="0082784A" w:rsidRPr="0082784A">
        <w:rPr>
          <w:rStyle w:val="libAlaemChar"/>
          <w:rFonts w:hint="cs"/>
          <w:rtl/>
        </w:rPr>
        <w:t>صلى‌الله‌عليه‌وآله‌وسلم</w:t>
      </w:r>
      <w:r w:rsidRPr="009D4374">
        <w:rPr>
          <w:rFonts w:hint="cs"/>
          <w:rtl/>
        </w:rPr>
        <w:t xml:space="preserve"> إلى المدينة و قال لمحمّد بن مسلمة الأنصاريّ: اذهب إلى بني النضير فأخبرهم أنّ الله عزّوجلّ قد أخبرني بما هممتم به من الغدر فإمّا أن تخرجوا من بلدنا و إمّا أن تأذنوا بحرب، فقالوا: نخرج من بلادك.</w:t>
      </w:r>
    </w:p>
    <w:p w:rsidR="009D4374" w:rsidRPr="009D4374" w:rsidRDefault="00D656DE" w:rsidP="00182177">
      <w:pPr>
        <w:pStyle w:val="libNormal"/>
        <w:rPr>
          <w:rtl/>
        </w:rPr>
      </w:pPr>
      <w:r w:rsidRPr="009D4374">
        <w:rPr>
          <w:rFonts w:hint="cs"/>
          <w:rtl/>
        </w:rPr>
        <w:t xml:space="preserve">فبعث إليهم عبدالله بن اُبيّ: لا تخرجوا و تقيموا و تنابذوا محمّداً الحرب فإنّي أنصركم أنا و قومي و حلفائي فإن خرجتم خرجت معكم و إن قاتلتم قاتلت معكم، فأقاموا و أصلحوا بينهم حصونهم و تهيّؤا للقتال و بعثوا إلى رسول الله </w:t>
      </w:r>
      <w:r w:rsidR="0082784A" w:rsidRPr="0082784A">
        <w:rPr>
          <w:rStyle w:val="libAlaemChar"/>
          <w:rFonts w:hint="cs"/>
          <w:rtl/>
        </w:rPr>
        <w:t>صلى‌الله‌عليه‌وآله‌وسلم</w:t>
      </w:r>
      <w:r w:rsidRPr="009D4374">
        <w:rPr>
          <w:rFonts w:hint="cs"/>
          <w:rtl/>
        </w:rPr>
        <w:t xml:space="preserve"> أنّا لا نخرج فاصنع ما أنت صانع.</w:t>
      </w:r>
    </w:p>
    <w:p w:rsidR="009D4374" w:rsidRPr="009D4374" w:rsidRDefault="00D656DE" w:rsidP="00182177">
      <w:pPr>
        <w:pStyle w:val="libNormal"/>
        <w:rPr>
          <w:rtl/>
        </w:rPr>
      </w:pPr>
      <w:r w:rsidRPr="009D4374">
        <w:rPr>
          <w:rFonts w:hint="cs"/>
          <w:rtl/>
        </w:rPr>
        <w:t xml:space="preserve">فقام رسول الله </w:t>
      </w:r>
      <w:r w:rsidR="0082784A" w:rsidRPr="0082784A">
        <w:rPr>
          <w:rStyle w:val="libAlaemChar"/>
          <w:rFonts w:hint="cs"/>
          <w:rtl/>
        </w:rPr>
        <w:t>صلى‌الله‌عليه‌وآله‌وسلم</w:t>
      </w:r>
      <w:r w:rsidRPr="009D4374">
        <w:rPr>
          <w:rFonts w:hint="cs"/>
          <w:rtl/>
        </w:rPr>
        <w:t xml:space="preserve"> و كبّر و كبّر أصحابه و قال لأميرالمؤمنين: تقدّم على بني النضير فأخذ أميرالمؤمنين الراية و تقدّم، و جاء رسول الله </w:t>
      </w:r>
      <w:r w:rsidR="0082784A" w:rsidRPr="0082784A">
        <w:rPr>
          <w:rStyle w:val="libAlaemChar"/>
          <w:rFonts w:hint="cs"/>
          <w:rtl/>
        </w:rPr>
        <w:t>صلى‌الله‌عليه‌وآله‌وسلم</w:t>
      </w:r>
      <w:r w:rsidRPr="009D4374">
        <w:rPr>
          <w:rFonts w:hint="cs"/>
          <w:rtl/>
        </w:rPr>
        <w:t xml:space="preserve"> و أحاط بحصنهم و غدر بهم عبدالله بن اُبيّ.</w:t>
      </w:r>
    </w:p>
    <w:p w:rsidR="00D656DE" w:rsidRPr="00247B5F" w:rsidRDefault="00D656DE" w:rsidP="00182177">
      <w:pPr>
        <w:pStyle w:val="libNormal"/>
        <w:rPr>
          <w:rtl/>
        </w:rPr>
      </w:pPr>
      <w:r w:rsidRPr="009D4374">
        <w:rPr>
          <w:rFonts w:hint="cs"/>
          <w:rtl/>
        </w:rPr>
        <w:t xml:space="preserve">و كان رسول الله </w:t>
      </w:r>
      <w:r w:rsidR="0082784A" w:rsidRPr="0082784A">
        <w:rPr>
          <w:rStyle w:val="libAlaemChar"/>
          <w:rFonts w:hint="cs"/>
          <w:rtl/>
        </w:rPr>
        <w:t>صلى‌الله‌عليه‌وآله‌وسلم</w:t>
      </w:r>
      <w:r w:rsidRPr="009D4374">
        <w:rPr>
          <w:rFonts w:hint="cs"/>
          <w:rtl/>
        </w:rPr>
        <w:t xml:space="preserve"> إذا ظهر بمقدّم بيوتهم حصّنوا ما يليهم و خرّبوا ما يليه، و كان الرجل منهم ممّن كان له بيت حسن خرّبه، و قد كان رسول الله </w:t>
      </w:r>
      <w:r w:rsidR="0082784A" w:rsidRPr="0082784A">
        <w:rPr>
          <w:rStyle w:val="libAlaemChar"/>
          <w:rFonts w:hint="cs"/>
          <w:rtl/>
        </w:rPr>
        <w:t>صلى‌الله‌عليه‌وآله‌وسلم</w:t>
      </w:r>
      <w:r w:rsidRPr="009D4374">
        <w:rPr>
          <w:rFonts w:hint="cs"/>
          <w:rtl/>
        </w:rPr>
        <w:t xml:space="preserve"> أمر بقطع نخلهم فجزعوا من ذلك و قالوا: يا محمّد إنّ الله يأمرك بالفساد؟ إن كان لك هذا فخذه </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و إن كان لنا فلا تقطعه.</w:t>
      </w:r>
    </w:p>
    <w:p w:rsidR="009D4374" w:rsidRPr="009D4374" w:rsidRDefault="00D656DE" w:rsidP="00182177">
      <w:pPr>
        <w:pStyle w:val="libNormal"/>
        <w:rPr>
          <w:rtl/>
        </w:rPr>
      </w:pPr>
      <w:r w:rsidRPr="009D4374">
        <w:rPr>
          <w:rFonts w:hint="cs"/>
          <w:rtl/>
        </w:rPr>
        <w:t>فلمّا كان بعد ذلك قالوا: يا محمّد نخرج من بلادك فأعطنا مالنا، فقال: لا و لكن تخرجون و لكم ما حملت الإبل، فلم يقبلوا ذلك فبقوا أيّاماً ثمّ قالوا: نخرج و لنا ما حملت الإبل، فقال: لا و لكن تخرجون و لا يحمل أحد منكم شيئاً، فمن وجدنا معه شيئاً من ذلك قتلناه.</w:t>
      </w:r>
    </w:p>
    <w:p w:rsidR="009D4374" w:rsidRPr="009D4374" w:rsidRDefault="00D656DE" w:rsidP="00182177">
      <w:pPr>
        <w:pStyle w:val="libNormal"/>
        <w:rPr>
          <w:rtl/>
        </w:rPr>
      </w:pPr>
      <w:r w:rsidRPr="009D4374">
        <w:rPr>
          <w:rFonts w:hint="cs"/>
          <w:rtl/>
        </w:rPr>
        <w:t>فخرجوا على ذلك و وقع منهم قوم إلى فدك و وادي القرى و خرج قوم منهم إلى الشام.</w:t>
      </w:r>
    </w:p>
    <w:p w:rsidR="009D4374" w:rsidRDefault="00D656DE" w:rsidP="00182177">
      <w:pPr>
        <w:pStyle w:val="libNormal"/>
        <w:rPr>
          <w:rtl/>
        </w:rPr>
      </w:pPr>
      <w:r w:rsidRPr="005971BB">
        <w:rPr>
          <w:rFonts w:hint="cs"/>
          <w:rtl/>
        </w:rPr>
        <w:t xml:space="preserve">فأنزل الله فيهم </w:t>
      </w:r>
      <w:r w:rsidR="009D4374" w:rsidRPr="009D4374">
        <w:rPr>
          <w:rStyle w:val="libAlaemChar"/>
          <w:rFonts w:hint="cs"/>
          <w:rtl/>
        </w:rPr>
        <w:t>(</w:t>
      </w:r>
      <w:r w:rsidRPr="005971BB">
        <w:rPr>
          <w:rFonts w:hint="cs"/>
          <w:rtl/>
        </w:rPr>
        <w:t xml:space="preserve"> </w:t>
      </w:r>
      <w:r w:rsidRPr="005971BB">
        <w:rPr>
          <w:rStyle w:val="libAieChar"/>
          <w:rFonts w:hint="cs"/>
          <w:rtl/>
        </w:rPr>
        <w:t>هُوَ الَّذِي أَخْرَجَ الَّذِينَ كَفَرُوا</w:t>
      </w:r>
      <w:r w:rsidRPr="005971BB">
        <w:rPr>
          <w:rFonts w:hint="cs"/>
          <w:rtl/>
        </w:rPr>
        <w:t xml:space="preserve"> - إلى قوله - </w:t>
      </w:r>
      <w:r w:rsidRPr="005971BB">
        <w:rPr>
          <w:rStyle w:val="libAieChar"/>
          <w:rFonts w:hint="cs"/>
          <w:rtl/>
        </w:rPr>
        <w:t>فَإِنَّ ا</w:t>
      </w:r>
      <w:r w:rsidR="00182177">
        <w:rPr>
          <w:rStyle w:val="libAieChar"/>
          <w:rFonts w:hint="cs"/>
          <w:rtl/>
        </w:rPr>
        <w:t>لله</w:t>
      </w:r>
      <w:r w:rsidRPr="005971BB">
        <w:rPr>
          <w:rStyle w:val="libAieChar"/>
          <w:rFonts w:hint="cs"/>
          <w:rtl/>
        </w:rPr>
        <w:t xml:space="preserve">َ شَدِيدُ الْعِقابِ </w:t>
      </w:r>
      <w:r w:rsidR="009D4374" w:rsidRPr="009D4374">
        <w:rPr>
          <w:rStyle w:val="libAlaemChar"/>
          <w:rFonts w:hint="cs"/>
          <w:rtl/>
        </w:rPr>
        <w:t>)</w:t>
      </w:r>
      <w:r w:rsidRPr="005971BB">
        <w:rPr>
          <w:rFonts w:hint="cs"/>
          <w:rtl/>
        </w:rPr>
        <w:t xml:space="preserve"> و أنزل الله عليه فيما عابوه من قطع النخل </w:t>
      </w:r>
      <w:r w:rsidR="009D4374" w:rsidRPr="009D4374">
        <w:rPr>
          <w:rStyle w:val="libAlaemChar"/>
          <w:rFonts w:hint="cs"/>
          <w:rtl/>
        </w:rPr>
        <w:t>(</w:t>
      </w:r>
      <w:r w:rsidRPr="005971BB">
        <w:rPr>
          <w:rFonts w:hint="cs"/>
          <w:rtl/>
        </w:rPr>
        <w:t xml:space="preserve"> </w:t>
      </w:r>
      <w:r w:rsidRPr="005971BB">
        <w:rPr>
          <w:rStyle w:val="libAieChar"/>
          <w:rFonts w:hint="cs"/>
          <w:rtl/>
        </w:rPr>
        <w:t>ما قَطَعْتُمْ مِنْ لِينَةٍ أَوْ تَرَكْتُمُوها قائِمَةً عَلى‏ أُصُولِها فَبِإِذْنِ ا</w:t>
      </w:r>
      <w:r w:rsidR="00182177">
        <w:rPr>
          <w:rStyle w:val="libAieChar"/>
          <w:rFonts w:hint="cs"/>
          <w:rtl/>
        </w:rPr>
        <w:t>لله</w:t>
      </w:r>
      <w:r w:rsidRPr="005971BB">
        <w:rPr>
          <w:rStyle w:val="libAieChar"/>
          <w:rFonts w:hint="cs"/>
          <w:rtl/>
        </w:rPr>
        <w:t>ِ</w:t>
      </w:r>
      <w:r w:rsidRPr="005971BB">
        <w:rPr>
          <w:rFonts w:hint="cs"/>
          <w:rtl/>
        </w:rPr>
        <w:t xml:space="preserve"> - إلى قوله - </w:t>
      </w:r>
      <w:r w:rsidRPr="005971BB">
        <w:rPr>
          <w:rStyle w:val="libAieChar"/>
          <w:rFonts w:hint="cs"/>
          <w:rtl/>
        </w:rPr>
        <w:t>رَبَّنا إِنَّكَ رَؤُفٌ رَحِيمٌ</w:t>
      </w:r>
      <w:r w:rsidRPr="005971BB">
        <w:rPr>
          <w:rFonts w:hint="cs"/>
          <w:rtl/>
        </w:rPr>
        <w:t xml:space="preserve"> </w:t>
      </w:r>
      <w:r w:rsidR="009D4374" w:rsidRPr="009D4374">
        <w:rPr>
          <w:rStyle w:val="libAlaemChar"/>
          <w:rFonts w:hint="cs"/>
          <w:rtl/>
        </w:rPr>
        <w:t>)</w:t>
      </w:r>
      <w:r w:rsidRPr="005971BB">
        <w:rPr>
          <w:rFonts w:hint="cs"/>
          <w:rtl/>
        </w:rPr>
        <w:t>.</w:t>
      </w:r>
    </w:p>
    <w:p w:rsidR="009D4374" w:rsidRDefault="00D656DE" w:rsidP="00182177">
      <w:pPr>
        <w:pStyle w:val="libNormal"/>
        <w:rPr>
          <w:rtl/>
        </w:rPr>
      </w:pPr>
      <w:r w:rsidRPr="005971BB">
        <w:rPr>
          <w:rFonts w:hint="cs"/>
          <w:rtl/>
        </w:rPr>
        <w:t xml:space="preserve">و أنزل الله عليه في عبدالله بن اُبيّ و أصحابه </w:t>
      </w:r>
      <w:r w:rsidR="009D4374" w:rsidRPr="009D4374">
        <w:rPr>
          <w:rStyle w:val="libAlaemChar"/>
          <w:rFonts w:hint="cs"/>
          <w:rtl/>
        </w:rPr>
        <w:t>(</w:t>
      </w:r>
      <w:r w:rsidRPr="005971BB">
        <w:rPr>
          <w:rFonts w:hint="cs"/>
          <w:rtl/>
        </w:rPr>
        <w:t xml:space="preserve"> </w:t>
      </w:r>
      <w:r w:rsidRPr="005971BB">
        <w:rPr>
          <w:rStyle w:val="libAieChar"/>
          <w:rFonts w:hint="cs"/>
          <w:rtl/>
        </w:rPr>
        <w:t xml:space="preserve">أَ لَمْ تَرَ إِلَى الَّذِينَ نافَقُوا </w:t>
      </w:r>
      <w:r w:rsidRPr="005971BB">
        <w:rPr>
          <w:rFonts w:hint="cs"/>
          <w:rtl/>
        </w:rPr>
        <w:t xml:space="preserve">- إلى قوله - </w:t>
      </w:r>
      <w:r w:rsidRPr="005971BB">
        <w:rPr>
          <w:rStyle w:val="libAieChar"/>
          <w:rFonts w:hint="cs"/>
          <w:rtl/>
        </w:rPr>
        <w:t>ثُمَّ لا يُنْصَرُونَ</w:t>
      </w:r>
      <w:r w:rsidRPr="005971BB">
        <w:rPr>
          <w:rFonts w:hint="cs"/>
          <w:rtl/>
        </w:rPr>
        <w:t xml:space="preserve"> </w:t>
      </w:r>
      <w:r w:rsidR="009D4374" w:rsidRPr="009D4374">
        <w:rPr>
          <w:rStyle w:val="libAlaemChar"/>
          <w:rFonts w:hint="cs"/>
          <w:rtl/>
        </w:rPr>
        <w:t>)</w:t>
      </w:r>
      <w:r w:rsidRPr="005971BB">
        <w:rPr>
          <w:rFonts w:hint="cs"/>
          <w:rtl/>
        </w:rPr>
        <w:t>.</w:t>
      </w:r>
    </w:p>
    <w:p w:rsidR="009D4374" w:rsidRPr="009D4374" w:rsidRDefault="00D656DE" w:rsidP="00182177">
      <w:pPr>
        <w:pStyle w:val="libNormal"/>
        <w:rPr>
          <w:rtl/>
        </w:rPr>
      </w:pPr>
      <w:r w:rsidRPr="009D4374">
        <w:rPr>
          <w:rFonts w:hint="cs"/>
          <w:rtl/>
        </w:rPr>
        <w:t xml:space="preserve">و في المجمع، عن ابن عبّاس: كان النبيّ </w:t>
      </w:r>
      <w:r w:rsidR="0082784A" w:rsidRPr="0082784A">
        <w:rPr>
          <w:rStyle w:val="libAlaemChar"/>
          <w:rFonts w:hint="cs"/>
          <w:rtl/>
        </w:rPr>
        <w:t>صلى‌الله‌عليه‌وآله‌وسلم</w:t>
      </w:r>
      <w:r w:rsidRPr="009D4374">
        <w:rPr>
          <w:rFonts w:hint="cs"/>
          <w:rtl/>
        </w:rPr>
        <w:t xml:space="preserve"> حاصرهم حتّى بلغ منهم كلّ مبلغ فأعطوه ما أراد منهم فصالحهم على أن يحقن لهم دماءهم و أن يخرجهم من أرضهم و أوطانهم و أن يسيّرهم إلى أذرعات بالشام و جعل لكلّ ثلاثة منهم بعيراً و سقاء.</w:t>
      </w:r>
    </w:p>
    <w:p w:rsidR="009D4374" w:rsidRPr="009D4374" w:rsidRDefault="00D656DE" w:rsidP="00182177">
      <w:pPr>
        <w:pStyle w:val="libNormal"/>
        <w:rPr>
          <w:rtl/>
        </w:rPr>
      </w:pPr>
      <w:r w:rsidRPr="009D4374">
        <w:rPr>
          <w:rFonts w:hint="cs"/>
          <w:rtl/>
        </w:rPr>
        <w:t>فخرجوا إلى أذرعات بالشام و أريحا إلّا أهل بيتين منهم آل أبي الحقيق و آل حييّ بن أخطب فإنّهم لحقوا بخيبر و لحقت طائفة منهم بالحيرة.</w:t>
      </w:r>
    </w:p>
    <w:p w:rsidR="009D4374" w:rsidRPr="009D4374" w:rsidRDefault="00D656DE" w:rsidP="00182177">
      <w:pPr>
        <w:pStyle w:val="libNormal"/>
        <w:rPr>
          <w:rtl/>
        </w:rPr>
      </w:pPr>
      <w:r w:rsidRPr="009D4374">
        <w:rPr>
          <w:rFonts w:hint="cs"/>
          <w:rtl/>
        </w:rPr>
        <w:t xml:space="preserve">و فيه، عن محمّد بن مسلمة: أنّ رسول الله </w:t>
      </w:r>
      <w:r w:rsidR="0082784A" w:rsidRPr="0082784A">
        <w:rPr>
          <w:rStyle w:val="libAlaemChar"/>
          <w:rFonts w:hint="cs"/>
          <w:rtl/>
        </w:rPr>
        <w:t>صلى‌الله‌عليه‌وآله‌وسلم</w:t>
      </w:r>
      <w:r w:rsidRPr="009D4374">
        <w:rPr>
          <w:rFonts w:hint="cs"/>
          <w:rtl/>
        </w:rPr>
        <w:t xml:space="preserve"> بعثه إلى بني النضير و أمره أن يؤجّلهم في الجلاء ثلاث ليال.</w:t>
      </w:r>
    </w:p>
    <w:p w:rsidR="00D656DE" w:rsidRPr="009D4374" w:rsidRDefault="00D656DE" w:rsidP="00182177">
      <w:pPr>
        <w:pStyle w:val="libNormal"/>
        <w:rPr>
          <w:rtl/>
        </w:rPr>
      </w:pPr>
      <w:r w:rsidRPr="009D4374">
        <w:rPr>
          <w:rFonts w:hint="cs"/>
          <w:rtl/>
        </w:rPr>
        <w:t xml:space="preserve">و فيه، عن محمّد بن إسحاق: كان إجلاء بني النضير مرجع النبيّ </w:t>
      </w:r>
      <w:r w:rsidR="0082784A" w:rsidRPr="0082784A">
        <w:rPr>
          <w:rStyle w:val="libAlaemChar"/>
          <w:rFonts w:hint="cs"/>
          <w:rtl/>
        </w:rPr>
        <w:t>صلى‌الله‌عليه‌وآله‌وسلم</w:t>
      </w:r>
      <w:r w:rsidRPr="009D4374">
        <w:rPr>
          <w:rFonts w:hint="cs"/>
          <w:rtl/>
        </w:rPr>
        <w:t xml:space="preserve"> من اُحد، و كان فتح قريظة مرجعه من الأحزاب، و كان الزهريّ يذهب إلى أنّ إجلاء بني النضير كان قبل اُحد على رأس ستّة أشهر من وقعة بدر. </w:t>
      </w:r>
    </w:p>
    <w:p w:rsidR="009D4374" w:rsidRDefault="009D4374" w:rsidP="009D4374">
      <w:pPr>
        <w:pStyle w:val="libNormal"/>
        <w:rPr>
          <w:rtl/>
        </w:rPr>
      </w:pPr>
      <w:r>
        <w:rPr>
          <w:rFonts w:hint="cs"/>
          <w:rtl/>
        </w:rPr>
        <w:br w:type="page"/>
      </w:r>
    </w:p>
    <w:p w:rsidR="009D4374" w:rsidRDefault="00D656DE" w:rsidP="00182177">
      <w:pPr>
        <w:pStyle w:val="libNormal"/>
        <w:rPr>
          <w:rtl/>
        </w:rPr>
      </w:pPr>
      <w:r w:rsidRPr="005971BB">
        <w:rPr>
          <w:rFonts w:hint="cs"/>
          <w:rtl/>
        </w:rPr>
        <w:lastRenderedPageBreak/>
        <w:t xml:space="preserve">و فيه، عن ابن عبّاس: نزل قوله تعالى: </w:t>
      </w:r>
      <w:r w:rsidR="009D4374" w:rsidRPr="009D4374">
        <w:rPr>
          <w:rStyle w:val="libAlaemChar"/>
          <w:rFonts w:hint="cs"/>
          <w:rtl/>
        </w:rPr>
        <w:t>(</w:t>
      </w:r>
      <w:r w:rsidRPr="005971BB">
        <w:rPr>
          <w:rFonts w:hint="cs"/>
          <w:rtl/>
        </w:rPr>
        <w:t xml:space="preserve"> </w:t>
      </w:r>
      <w:r w:rsidRPr="005971BB">
        <w:rPr>
          <w:rStyle w:val="libAieChar"/>
          <w:rFonts w:hint="cs"/>
          <w:rtl/>
        </w:rPr>
        <w:t>ما أَفاءَ ا</w:t>
      </w:r>
      <w:r w:rsidR="00182177">
        <w:rPr>
          <w:rStyle w:val="libAieChar"/>
          <w:rFonts w:hint="cs"/>
          <w:rtl/>
        </w:rPr>
        <w:t>لله</w:t>
      </w:r>
      <w:r w:rsidRPr="005971BB">
        <w:rPr>
          <w:rStyle w:val="libAieChar"/>
          <w:rFonts w:hint="cs"/>
          <w:rtl/>
        </w:rPr>
        <w:t>ُ عَلى‏ رَسُولِهِ مِنْ أَهْلِ الْقُرى</w:t>
      </w:r>
      <w:r w:rsidRPr="005971BB">
        <w:rPr>
          <w:rFonts w:hint="cs"/>
          <w:rtl/>
        </w:rPr>
        <w:t xml:space="preserve">‏ </w:t>
      </w:r>
      <w:r w:rsidR="009D4374" w:rsidRPr="009D4374">
        <w:rPr>
          <w:rStyle w:val="libAlaemChar"/>
          <w:rFonts w:hint="cs"/>
          <w:rtl/>
        </w:rPr>
        <w:t>)</w:t>
      </w:r>
      <w:r w:rsidRPr="005971BB">
        <w:rPr>
          <w:rFonts w:hint="cs"/>
          <w:rtl/>
        </w:rPr>
        <w:t xml:space="preserve"> الآية في أموال كفّار أهل القرى و هم قريظة و بنوالنضير و هما بالمدينة، و فدك و هي من المدينة على ثلاثة أميال، و خيبر و قرى عرينة و ينبع جعلها الله لرسوله يحكم فيها ما أراد و أخبر أنّها كلّها له فقال اُناس: فهلّا قسّمها فنزلت الآية.</w:t>
      </w:r>
    </w:p>
    <w:p w:rsidR="009D4374" w:rsidRDefault="00D656DE" w:rsidP="00182177">
      <w:pPr>
        <w:pStyle w:val="libNormal"/>
        <w:rPr>
          <w:rtl/>
        </w:rPr>
      </w:pPr>
      <w:r w:rsidRPr="005971BB">
        <w:rPr>
          <w:rFonts w:hint="cs"/>
          <w:rtl/>
        </w:rPr>
        <w:t xml:space="preserve">و فيه، عن ابن عبّاس قال: قال رسول الله </w:t>
      </w:r>
      <w:r w:rsidR="0082784A" w:rsidRPr="0082784A">
        <w:rPr>
          <w:rStyle w:val="libAlaemChar"/>
          <w:rFonts w:hint="cs"/>
          <w:rtl/>
        </w:rPr>
        <w:t>صلى‌الله‌عليه‌وآله‌وسلم</w:t>
      </w:r>
      <w:r w:rsidRPr="005971BB">
        <w:rPr>
          <w:rFonts w:hint="cs"/>
          <w:rtl/>
        </w:rPr>
        <w:t xml:space="preserve"> يوم بني النضير للأنصار: إن شئتم قسّمتم للمهاجرين من أموالكم و دياركم و تشاركونهم في هذه الغنيمة، و إن شئتم كانت لكم دياركم و أموالكم و لم يقسّم لكم شي‏ء من الغنيمة فقال الأنصار: بل نقسّم لهم من ديارنا و أموالنا و نؤثرهم بالغنيمة و لا نشاركهم فيها فنزلت: </w:t>
      </w:r>
      <w:r w:rsidR="009D4374" w:rsidRPr="009D4374">
        <w:rPr>
          <w:rStyle w:val="libAlaemChar"/>
          <w:rFonts w:hint="cs"/>
          <w:rtl/>
        </w:rPr>
        <w:t>(</w:t>
      </w:r>
      <w:r w:rsidRPr="005971BB">
        <w:rPr>
          <w:rFonts w:hint="cs"/>
          <w:rtl/>
        </w:rPr>
        <w:t xml:space="preserve"> </w:t>
      </w:r>
      <w:r w:rsidRPr="005971BB">
        <w:rPr>
          <w:rStyle w:val="libAieChar"/>
          <w:rFonts w:hint="cs"/>
          <w:rtl/>
        </w:rPr>
        <w:t xml:space="preserve">وَ يُؤْثِرُونَ عَلى‏ أَنْفُسِهِمْ </w:t>
      </w:r>
      <w:r w:rsidR="009D4374" w:rsidRPr="009D4374">
        <w:rPr>
          <w:rStyle w:val="libAlaemChar"/>
          <w:rFonts w:hint="cs"/>
          <w:rtl/>
        </w:rPr>
        <w:t>)</w:t>
      </w:r>
      <w:r w:rsidRPr="005971BB">
        <w:rPr>
          <w:rFonts w:hint="cs"/>
          <w:rtl/>
        </w:rPr>
        <w:t xml:space="preserve"> الآية.</w:t>
      </w:r>
    </w:p>
    <w:p w:rsidR="009D4374" w:rsidRDefault="00D656DE" w:rsidP="00182177">
      <w:pPr>
        <w:pStyle w:val="libNormal"/>
        <w:rPr>
          <w:rtl/>
        </w:rPr>
      </w:pPr>
      <w:r w:rsidRPr="00703173">
        <w:rPr>
          <w:rStyle w:val="libBold2Char"/>
          <w:rFonts w:hint="cs"/>
          <w:rtl/>
        </w:rPr>
        <w:t>أقول:</w:t>
      </w:r>
      <w:r w:rsidRPr="005971BB">
        <w:rPr>
          <w:rFonts w:hint="cs"/>
          <w:rtl/>
        </w:rPr>
        <w:t xml:space="preserve"> و روي في إيثارهم و نزول الآية فيه قصص اُخرى، و الظاهر أنّ ذلك من قبيل تطبيق الآية على القصّة، و قد روي المعاني السابقة في الدرّ المنثور بطرق كثيرة مختلفة.</w:t>
      </w:r>
    </w:p>
    <w:p w:rsidR="009D4374" w:rsidRDefault="00D656DE" w:rsidP="00182177">
      <w:pPr>
        <w:pStyle w:val="libNormal"/>
        <w:rPr>
          <w:rtl/>
        </w:rPr>
      </w:pPr>
      <w:r w:rsidRPr="005971BB">
        <w:rPr>
          <w:rFonts w:hint="cs"/>
          <w:rtl/>
        </w:rPr>
        <w:t xml:space="preserve">و في التوحيد، عن عليّ </w:t>
      </w:r>
      <w:r w:rsidR="0082784A" w:rsidRPr="0082784A">
        <w:rPr>
          <w:rStyle w:val="libAlaemChar"/>
          <w:rFonts w:hint="cs"/>
          <w:rtl/>
        </w:rPr>
        <w:t>عليه‌السلام</w:t>
      </w:r>
      <w:r w:rsidRPr="005971BB">
        <w:rPr>
          <w:rFonts w:hint="cs"/>
          <w:rtl/>
        </w:rPr>
        <w:t xml:space="preserve">: و قد سئل عمّا اشتبه على السائل من الآيات قال في قوله تعالى: </w:t>
      </w:r>
      <w:r w:rsidR="009D4374" w:rsidRPr="009D4374">
        <w:rPr>
          <w:rStyle w:val="libAlaemChar"/>
          <w:rFonts w:hint="cs"/>
          <w:rtl/>
        </w:rPr>
        <w:t>(</w:t>
      </w:r>
      <w:r w:rsidRPr="005971BB">
        <w:rPr>
          <w:rFonts w:hint="cs"/>
          <w:rtl/>
        </w:rPr>
        <w:t xml:space="preserve"> </w:t>
      </w:r>
      <w:r w:rsidRPr="005971BB">
        <w:rPr>
          <w:rStyle w:val="libAieChar"/>
          <w:rFonts w:hint="cs"/>
          <w:rtl/>
        </w:rPr>
        <w:t>فَأَتاهُمُ ا</w:t>
      </w:r>
      <w:r w:rsidR="00182177">
        <w:rPr>
          <w:rStyle w:val="libAieChar"/>
          <w:rFonts w:hint="cs"/>
          <w:rtl/>
        </w:rPr>
        <w:t>لله</w:t>
      </w:r>
      <w:r w:rsidRPr="005971BB">
        <w:rPr>
          <w:rStyle w:val="libAieChar"/>
          <w:rFonts w:hint="cs"/>
          <w:rtl/>
        </w:rPr>
        <w:t>ُ مِنْ حَيْثُ لَمْ يَحْتَسِبُوا</w:t>
      </w:r>
      <w:r w:rsidRPr="005971BB">
        <w:rPr>
          <w:rFonts w:hint="cs"/>
          <w:rtl/>
        </w:rPr>
        <w:t xml:space="preserve"> </w:t>
      </w:r>
      <w:r w:rsidR="009D4374" w:rsidRPr="009D4374">
        <w:rPr>
          <w:rStyle w:val="libAlaemChar"/>
          <w:rFonts w:hint="cs"/>
          <w:rtl/>
        </w:rPr>
        <w:t>)</w:t>
      </w:r>
      <w:r w:rsidRPr="005971BB">
        <w:rPr>
          <w:rFonts w:hint="cs"/>
          <w:rtl/>
        </w:rPr>
        <w:t xml:space="preserve"> يعني أرسل عليهم عذاباً.</w:t>
      </w:r>
    </w:p>
    <w:p w:rsidR="009D4374" w:rsidRDefault="00D656DE" w:rsidP="00182177">
      <w:pPr>
        <w:pStyle w:val="libNormal"/>
        <w:rPr>
          <w:rtl/>
        </w:rPr>
      </w:pPr>
      <w:r w:rsidRPr="005971BB">
        <w:rPr>
          <w:rFonts w:hint="cs"/>
          <w:rtl/>
        </w:rPr>
        <w:t xml:space="preserve">و في التهذيب، بإسناده عن الحلبيّ عن أبي عبدالله </w:t>
      </w:r>
      <w:r w:rsidR="0082784A" w:rsidRPr="0082784A">
        <w:rPr>
          <w:rStyle w:val="libAlaemChar"/>
          <w:rFonts w:hint="cs"/>
          <w:rtl/>
        </w:rPr>
        <w:t>عليه‌السلام</w:t>
      </w:r>
      <w:r w:rsidRPr="005971BB">
        <w:rPr>
          <w:rFonts w:hint="cs"/>
          <w:rtl/>
        </w:rPr>
        <w:t xml:space="preserve"> قال: </w:t>
      </w:r>
      <w:r w:rsidR="009D4374" w:rsidRPr="009D4374">
        <w:rPr>
          <w:rStyle w:val="libAlaemChar"/>
          <w:rFonts w:hint="cs"/>
          <w:rtl/>
        </w:rPr>
        <w:t>(</w:t>
      </w:r>
      <w:r w:rsidRPr="005971BB">
        <w:rPr>
          <w:rFonts w:hint="cs"/>
          <w:rtl/>
        </w:rPr>
        <w:t xml:space="preserve"> </w:t>
      </w:r>
      <w:r w:rsidRPr="005971BB">
        <w:rPr>
          <w:rStyle w:val="libAieChar"/>
          <w:rFonts w:hint="cs"/>
          <w:rtl/>
        </w:rPr>
        <w:t>ما أَفاءَ ا</w:t>
      </w:r>
      <w:r w:rsidR="00182177">
        <w:rPr>
          <w:rStyle w:val="libAieChar"/>
          <w:rFonts w:hint="cs"/>
          <w:rtl/>
        </w:rPr>
        <w:t>لله</w:t>
      </w:r>
      <w:r w:rsidRPr="005971BB">
        <w:rPr>
          <w:rStyle w:val="libAieChar"/>
          <w:rFonts w:hint="cs"/>
          <w:rtl/>
        </w:rPr>
        <w:t xml:space="preserve">ُ عَلى‏ رَسُولِهِ مِنْهُمْ فَما أَوْجَفْتُمْ عَلَيْهِ </w:t>
      </w:r>
      <w:r w:rsidR="009D4374" w:rsidRPr="009D4374">
        <w:rPr>
          <w:rStyle w:val="libAlaemChar"/>
          <w:rFonts w:hint="cs"/>
          <w:rtl/>
        </w:rPr>
        <w:t>)</w:t>
      </w:r>
      <w:r w:rsidRPr="005971BB">
        <w:rPr>
          <w:rFonts w:hint="cs"/>
          <w:rtl/>
        </w:rPr>
        <w:t xml:space="preserve"> الآية قال الفي‏ء ما كان من أموال لم يكن فيها هراقة دم أو قتل و الأنفال مثل ذلك و هو بمنزلته.</w:t>
      </w:r>
    </w:p>
    <w:p w:rsidR="009D4374" w:rsidRDefault="00D656DE" w:rsidP="00182177">
      <w:pPr>
        <w:pStyle w:val="libNormal"/>
        <w:rPr>
          <w:rtl/>
        </w:rPr>
      </w:pPr>
      <w:r w:rsidRPr="005971BB">
        <w:rPr>
          <w:rFonts w:hint="cs"/>
          <w:rtl/>
        </w:rPr>
        <w:t xml:space="preserve">و في المجمع، روى المنهال بن عمر عن عليّ بن الحسين </w:t>
      </w:r>
      <w:r w:rsidR="0082784A" w:rsidRPr="0082784A">
        <w:rPr>
          <w:rStyle w:val="libAlaemChar"/>
          <w:rFonts w:hint="cs"/>
          <w:rtl/>
        </w:rPr>
        <w:t>عليه‌السلام</w:t>
      </w:r>
      <w:r w:rsidRPr="005971BB">
        <w:rPr>
          <w:rFonts w:hint="cs"/>
          <w:rtl/>
        </w:rPr>
        <w:t xml:space="preserve">: قلت: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وَ لِذِي الْقُرْبى‏ وَ الْيَتامى‏ وَ الْمَساكِينِ وَ ابْنِ السَّبِيلِ </w:t>
      </w:r>
      <w:r w:rsidR="009D4374" w:rsidRPr="009D4374">
        <w:rPr>
          <w:rStyle w:val="libAlaemChar"/>
          <w:rFonts w:hint="cs"/>
          <w:rtl/>
        </w:rPr>
        <w:t>)</w:t>
      </w:r>
      <w:r w:rsidRPr="005971BB">
        <w:rPr>
          <w:rFonts w:hint="cs"/>
          <w:rtl/>
        </w:rPr>
        <w:t xml:space="preserve"> قال: هم قرباناً و مساكيننا و أبناء سبيلنا.</w:t>
      </w:r>
    </w:p>
    <w:p w:rsidR="009D4374" w:rsidRDefault="00D656DE" w:rsidP="00182177">
      <w:pPr>
        <w:pStyle w:val="libNormal"/>
        <w:rPr>
          <w:rtl/>
        </w:rPr>
      </w:pPr>
      <w:r w:rsidRPr="00703173">
        <w:rPr>
          <w:rStyle w:val="libBold2Char"/>
          <w:rFonts w:hint="cs"/>
          <w:rtl/>
        </w:rPr>
        <w:t>أقول:</w:t>
      </w:r>
      <w:r w:rsidRPr="005971BB">
        <w:rPr>
          <w:rFonts w:hint="cs"/>
          <w:rtl/>
        </w:rPr>
        <w:t xml:space="preserve"> و روي هذا المعنى في التهذيب، عن سليم بن قيس عن أميرالمؤمنين </w:t>
      </w:r>
      <w:r w:rsidR="0082784A" w:rsidRPr="0082784A">
        <w:rPr>
          <w:rStyle w:val="libAlaemChar"/>
          <w:rFonts w:hint="cs"/>
          <w:rtl/>
        </w:rPr>
        <w:t>عليه‌السلام</w:t>
      </w:r>
      <w:r w:rsidRPr="005971BB">
        <w:rPr>
          <w:rFonts w:hint="cs"/>
          <w:rtl/>
        </w:rPr>
        <w:t xml:space="preserve">، و قال في المجمع، بعد نقل الرواية السابقة: و قال جميع الفقهاء: هم يتامى الناس عامّة و كذلك المساكين و أبناء السبيل و قد روي ذلك أيضاً عنهم </w:t>
      </w:r>
      <w:r w:rsidR="0082784A" w:rsidRPr="0082784A">
        <w:rPr>
          <w:rStyle w:val="libAlaemChar"/>
          <w:rFonts w:hint="cs"/>
          <w:rtl/>
        </w:rPr>
        <w:t>عليهم‌السلام</w:t>
      </w:r>
      <w:r w:rsidRPr="005971BB">
        <w:rPr>
          <w:rFonts w:hint="cs"/>
          <w:rtl/>
        </w:rPr>
        <w:t>.</w:t>
      </w:r>
    </w:p>
    <w:p w:rsidR="00D656DE" w:rsidRPr="00247B5F" w:rsidRDefault="00D656DE" w:rsidP="00182177">
      <w:pPr>
        <w:pStyle w:val="libNormal"/>
        <w:rPr>
          <w:rtl/>
        </w:rPr>
      </w:pPr>
      <w:r w:rsidRPr="009D4374">
        <w:rPr>
          <w:rFonts w:hint="cs"/>
          <w:rtl/>
        </w:rPr>
        <w:t xml:space="preserve">و في الكافي، بإسناده عن زرارة أنّه سمع أباجعفر و أباعبدالله </w:t>
      </w:r>
      <w:r w:rsidR="0082784A" w:rsidRPr="0082784A">
        <w:rPr>
          <w:rStyle w:val="libAlaemChar"/>
          <w:rFonts w:hint="cs"/>
          <w:rtl/>
        </w:rPr>
        <w:t>عليها‌السلام</w:t>
      </w:r>
      <w:r w:rsidRPr="009D4374">
        <w:rPr>
          <w:rFonts w:hint="cs"/>
          <w:rtl/>
        </w:rPr>
        <w:t xml:space="preserve"> يقولان: </w:t>
      </w:r>
    </w:p>
    <w:p w:rsidR="009D4374" w:rsidRDefault="009D4374" w:rsidP="009D4374">
      <w:pPr>
        <w:pStyle w:val="libNormal"/>
      </w:pPr>
      <w:r>
        <w:rPr>
          <w:rFonts w:hint="cs"/>
          <w:rtl/>
        </w:rPr>
        <w:br w:type="page"/>
      </w:r>
    </w:p>
    <w:p w:rsidR="009D4374" w:rsidRDefault="00D656DE" w:rsidP="009D4374">
      <w:pPr>
        <w:pStyle w:val="libNormal0"/>
        <w:rPr>
          <w:rtl/>
        </w:rPr>
      </w:pPr>
      <w:r w:rsidRPr="005971BB">
        <w:rPr>
          <w:rFonts w:hint="cs"/>
          <w:rtl/>
        </w:rPr>
        <w:lastRenderedPageBreak/>
        <w:t xml:space="preserve">إنّ الله عزّوجلّ فوض إلى نبيّه </w:t>
      </w:r>
      <w:r w:rsidR="0082784A" w:rsidRPr="0082784A">
        <w:rPr>
          <w:rStyle w:val="libAlaemChar"/>
          <w:rFonts w:hint="cs"/>
          <w:rtl/>
        </w:rPr>
        <w:t>صلى‌الله‌عليه‌وآله‌وسلم</w:t>
      </w:r>
      <w:r w:rsidRPr="005971BB">
        <w:rPr>
          <w:rFonts w:hint="cs"/>
          <w:rtl/>
        </w:rPr>
        <w:t xml:space="preserve"> أمر خلقه لينظر كيف طاعتهم ثمّ تلا </w:t>
      </w:r>
      <w:r w:rsidRPr="00182177">
        <w:rPr>
          <w:rStyle w:val="libFootnotenumChar"/>
          <w:rFonts w:hint="cs"/>
          <w:rtl/>
        </w:rPr>
        <w:t>(1)</w:t>
      </w:r>
      <w:r w:rsidRPr="005971BB">
        <w:rPr>
          <w:rFonts w:hint="cs"/>
          <w:rtl/>
        </w:rPr>
        <w:t xml:space="preserve"> هذه الآية </w:t>
      </w:r>
      <w:r w:rsidR="009D4374" w:rsidRPr="009D4374">
        <w:rPr>
          <w:rStyle w:val="libAlaemChar"/>
          <w:rFonts w:hint="cs"/>
          <w:rtl/>
        </w:rPr>
        <w:t>(</w:t>
      </w:r>
      <w:r w:rsidRPr="005971BB">
        <w:rPr>
          <w:rFonts w:hint="cs"/>
          <w:rtl/>
        </w:rPr>
        <w:t xml:space="preserve"> </w:t>
      </w:r>
      <w:r w:rsidRPr="005971BB">
        <w:rPr>
          <w:rStyle w:val="libAieChar"/>
          <w:rFonts w:hint="cs"/>
          <w:rtl/>
        </w:rPr>
        <w:t xml:space="preserve">ما آتاكُمُ الرَّسُولُ فَخُذُوهُ وَ ما نَهاكُمْ عَنْهُ فَانْتَهُوا </w:t>
      </w:r>
      <w:r w:rsidR="009D4374" w:rsidRPr="009D4374">
        <w:rPr>
          <w:rStyle w:val="libAlaemChar"/>
          <w:rFonts w:hint="cs"/>
          <w:rtl/>
        </w:rPr>
        <w:t>)</w:t>
      </w:r>
      <w:r w:rsidRPr="005971BB">
        <w:rPr>
          <w:rFonts w:hint="cs"/>
          <w:rtl/>
        </w:rPr>
        <w:t>.</w:t>
      </w:r>
    </w:p>
    <w:p w:rsidR="009D4374" w:rsidRDefault="00D656DE" w:rsidP="00182177">
      <w:pPr>
        <w:pStyle w:val="libNormal"/>
        <w:rPr>
          <w:rtl/>
        </w:rPr>
      </w:pPr>
      <w:r w:rsidRPr="00703173">
        <w:rPr>
          <w:rStyle w:val="libBold2Char"/>
          <w:rFonts w:hint="cs"/>
          <w:rtl/>
        </w:rPr>
        <w:t>أقول:</w:t>
      </w:r>
      <w:r w:rsidRPr="005971BB">
        <w:rPr>
          <w:rFonts w:hint="cs"/>
          <w:rtl/>
        </w:rPr>
        <w:t xml:space="preserve"> و الروايات عنهم </w:t>
      </w:r>
      <w:r w:rsidR="0082784A" w:rsidRPr="0082784A">
        <w:rPr>
          <w:rStyle w:val="libAlaemChar"/>
          <w:rFonts w:hint="cs"/>
          <w:rtl/>
        </w:rPr>
        <w:t>عليهم‌السلام</w:t>
      </w:r>
      <w:r w:rsidRPr="005971BB">
        <w:rPr>
          <w:rFonts w:hint="cs"/>
          <w:rtl/>
        </w:rPr>
        <w:t xml:space="preserve"> في هذا المعنى كثيرة و المراد بتفويضه أمر خلقه كما يظهر من الروايات إمضاؤه تعالى ما شرّعه النبيّ </w:t>
      </w:r>
      <w:r w:rsidR="0082784A" w:rsidRPr="0082784A">
        <w:rPr>
          <w:rStyle w:val="libAlaemChar"/>
          <w:rFonts w:hint="cs"/>
          <w:rtl/>
        </w:rPr>
        <w:t>صلى‌الله‌عليه‌وآله‌وسلم</w:t>
      </w:r>
      <w:r w:rsidRPr="005971BB">
        <w:rPr>
          <w:rFonts w:hint="cs"/>
          <w:rtl/>
        </w:rPr>
        <w:t xml:space="preserve"> لهم و افتراض طاعته في ذلك، و ولايته أمر الناس و أمّا التفويض بمعنى سلبه تعالى ذلك عن نفسه و تقليده </w:t>
      </w:r>
      <w:r w:rsidR="0082784A" w:rsidRPr="0082784A">
        <w:rPr>
          <w:rStyle w:val="libAlaemChar"/>
          <w:rFonts w:hint="cs"/>
          <w:rtl/>
        </w:rPr>
        <w:t>صلى‌الله‌عليه‌وآله‌وسلم</w:t>
      </w:r>
      <w:r w:rsidRPr="005971BB">
        <w:rPr>
          <w:rFonts w:hint="cs"/>
          <w:rtl/>
        </w:rPr>
        <w:t xml:space="preserve"> لذلك فمستحيل.</w:t>
      </w:r>
    </w:p>
    <w:p w:rsidR="009D4374" w:rsidRPr="009D4374" w:rsidRDefault="00D656DE" w:rsidP="00182177">
      <w:pPr>
        <w:pStyle w:val="libNormal"/>
        <w:rPr>
          <w:rtl/>
        </w:rPr>
      </w:pPr>
      <w:r w:rsidRPr="009D4374">
        <w:rPr>
          <w:rFonts w:hint="cs"/>
          <w:rtl/>
        </w:rPr>
        <w:t xml:space="preserve">و فيه، بإسناده عن أبي عبدالله </w:t>
      </w:r>
      <w:r w:rsidR="0082784A" w:rsidRPr="0082784A">
        <w:rPr>
          <w:rStyle w:val="libAlaemChar"/>
          <w:rFonts w:hint="cs"/>
          <w:rtl/>
        </w:rPr>
        <w:t>عليه‌السلام</w:t>
      </w:r>
      <w:r w:rsidRPr="009D4374">
        <w:rPr>
          <w:rFonts w:hint="cs"/>
          <w:rtl/>
        </w:rPr>
        <w:t xml:space="preserve"> في حديث: الإيمان بعضه من بعض و هو دار و كذلك الإسلام دار و الكفر دار.</w:t>
      </w:r>
    </w:p>
    <w:p w:rsidR="009D4374" w:rsidRDefault="00D656DE" w:rsidP="00182177">
      <w:pPr>
        <w:pStyle w:val="libNormal"/>
        <w:rPr>
          <w:rtl/>
        </w:rPr>
      </w:pPr>
      <w:r w:rsidRPr="005971BB">
        <w:rPr>
          <w:rFonts w:hint="cs"/>
          <w:rtl/>
        </w:rPr>
        <w:t xml:space="preserve">و في المحاسن، بإسناده عن أبي عبيدة عن أبي جعفر </w:t>
      </w:r>
      <w:r w:rsidR="0082784A" w:rsidRPr="0082784A">
        <w:rPr>
          <w:rStyle w:val="libAlaemChar"/>
          <w:rFonts w:hint="cs"/>
          <w:rtl/>
        </w:rPr>
        <w:t>عليه‌السلام</w:t>
      </w:r>
      <w:r w:rsidRPr="005971BB">
        <w:rPr>
          <w:rFonts w:hint="cs"/>
          <w:rtl/>
        </w:rPr>
        <w:t xml:space="preserve"> في حديث قال: يا زياد ويحك و هل الدين إلّا الحبّ. أ لا ترى إلى قول الله: </w:t>
      </w:r>
      <w:r w:rsidR="009D4374" w:rsidRPr="009D4374">
        <w:rPr>
          <w:rStyle w:val="libAlaemChar"/>
          <w:rFonts w:hint="cs"/>
          <w:rtl/>
        </w:rPr>
        <w:t>(</w:t>
      </w:r>
      <w:r w:rsidRPr="005971BB">
        <w:rPr>
          <w:rFonts w:hint="cs"/>
          <w:rtl/>
        </w:rPr>
        <w:t xml:space="preserve"> </w:t>
      </w:r>
      <w:r w:rsidRPr="005971BB">
        <w:rPr>
          <w:rStyle w:val="libAieChar"/>
          <w:rFonts w:hint="cs"/>
          <w:rtl/>
        </w:rPr>
        <w:t>إِنْ كُنْتُمْ تُحِبُّونَ ا</w:t>
      </w:r>
      <w:r w:rsidR="00182177">
        <w:rPr>
          <w:rStyle w:val="libAieChar"/>
          <w:rFonts w:hint="cs"/>
          <w:rtl/>
        </w:rPr>
        <w:t>لله</w:t>
      </w:r>
      <w:r w:rsidRPr="005971BB">
        <w:rPr>
          <w:rStyle w:val="libAieChar"/>
          <w:rFonts w:hint="cs"/>
          <w:rtl/>
        </w:rPr>
        <w:t>َ فَاتَّبِعُونِي يُحْبِبْكُمُ ا</w:t>
      </w:r>
      <w:r w:rsidR="00182177">
        <w:rPr>
          <w:rStyle w:val="libAieChar"/>
          <w:rFonts w:hint="cs"/>
          <w:rtl/>
        </w:rPr>
        <w:t>لله</w:t>
      </w:r>
      <w:r w:rsidRPr="005971BB">
        <w:rPr>
          <w:rStyle w:val="libAieChar"/>
          <w:rFonts w:hint="cs"/>
          <w:rtl/>
        </w:rPr>
        <w:t xml:space="preserve">ُ وَ يَغْفِرْ لَكُمْ ذُنُوبَكُمْ </w:t>
      </w:r>
      <w:r w:rsidR="009D4374" w:rsidRPr="009D4374">
        <w:rPr>
          <w:rStyle w:val="libAlaemChar"/>
          <w:rFonts w:hint="cs"/>
          <w:rtl/>
        </w:rPr>
        <w:t>)</w:t>
      </w:r>
      <w:r w:rsidRPr="005971BB">
        <w:rPr>
          <w:rFonts w:hint="cs"/>
          <w:rtl/>
        </w:rPr>
        <w:t xml:space="preserve"> أ و لا ترون إلى قول الله لمحمّد </w:t>
      </w:r>
      <w:r w:rsidR="0082784A" w:rsidRPr="0082784A">
        <w:rPr>
          <w:rStyle w:val="libAlaemChar"/>
          <w:rFonts w:hint="cs"/>
          <w:rtl/>
        </w:rPr>
        <w:t>صلى‌الله‌عليه‌وآله‌وسلم</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حَبَّبَ إِلَيْكُمُ الْإِيمانَ وَ زَيَّنَهُ فِي قُلُوبِكُمْ </w:t>
      </w:r>
      <w:r w:rsidR="009D4374" w:rsidRPr="009D4374">
        <w:rPr>
          <w:rStyle w:val="libAlaemChar"/>
          <w:rFonts w:hint="cs"/>
          <w:rtl/>
        </w:rPr>
        <w:t>)</w:t>
      </w:r>
      <w:r w:rsidRPr="005971BB">
        <w:rPr>
          <w:rFonts w:hint="cs"/>
          <w:rtl/>
        </w:rPr>
        <w:t xml:space="preserve"> و قال: </w:t>
      </w:r>
      <w:r w:rsidR="009D4374" w:rsidRPr="009D4374">
        <w:rPr>
          <w:rStyle w:val="libAlaemChar"/>
          <w:rFonts w:hint="cs"/>
          <w:rtl/>
        </w:rPr>
        <w:t>(</w:t>
      </w:r>
      <w:r w:rsidRPr="005971BB">
        <w:rPr>
          <w:rFonts w:hint="cs"/>
          <w:rtl/>
        </w:rPr>
        <w:t xml:space="preserve"> </w:t>
      </w:r>
      <w:r w:rsidRPr="005971BB">
        <w:rPr>
          <w:rStyle w:val="libAieChar"/>
          <w:rFonts w:hint="cs"/>
          <w:rtl/>
        </w:rPr>
        <w:t xml:space="preserve">يُحِبُّونَ مَنْ هاجَرَ إِلَيْهِمْ </w:t>
      </w:r>
      <w:r w:rsidR="009D4374" w:rsidRPr="009D4374">
        <w:rPr>
          <w:rStyle w:val="libAlaemChar"/>
          <w:rFonts w:hint="cs"/>
          <w:rtl/>
        </w:rPr>
        <w:t>)</w:t>
      </w:r>
      <w:r w:rsidRPr="005971BB">
        <w:rPr>
          <w:rFonts w:hint="cs"/>
          <w:rtl/>
        </w:rPr>
        <w:t xml:space="preserve"> و قال: الدين هو الحبّ و الحبّ هو الدين.</w:t>
      </w:r>
    </w:p>
    <w:p w:rsidR="009D4374" w:rsidRPr="009D4374" w:rsidRDefault="00D656DE" w:rsidP="00182177">
      <w:pPr>
        <w:pStyle w:val="libNormal"/>
        <w:rPr>
          <w:rtl/>
        </w:rPr>
      </w:pPr>
      <w:r w:rsidRPr="009D4374">
        <w:rPr>
          <w:rFonts w:hint="cs"/>
          <w:rtl/>
        </w:rPr>
        <w:t>و في المجمع، و في الحديث: لا يجتمع الشحّ و الإيمان في قلب رجل مسلم، و لا يجتمع غبار في سبيل الله و دخان جهنّم في جوف رجل مسلم.</w:t>
      </w:r>
    </w:p>
    <w:p w:rsidR="009D4374" w:rsidRPr="009D4374" w:rsidRDefault="00D656DE" w:rsidP="00182177">
      <w:pPr>
        <w:pStyle w:val="libNormal"/>
        <w:rPr>
          <w:rtl/>
        </w:rPr>
      </w:pPr>
      <w:r w:rsidRPr="009D4374">
        <w:rPr>
          <w:rFonts w:hint="cs"/>
          <w:rtl/>
        </w:rPr>
        <w:t xml:space="preserve">و في الفقيه، روى الفضل بن أبي قرّة السمنديّ قال: قال لي أبوعبدالله </w:t>
      </w:r>
      <w:r w:rsidR="0082784A" w:rsidRPr="0082784A">
        <w:rPr>
          <w:rStyle w:val="libAlaemChar"/>
          <w:rFonts w:hint="cs"/>
          <w:rtl/>
        </w:rPr>
        <w:t>عليه‌السلام</w:t>
      </w:r>
      <w:r w:rsidRPr="009D4374">
        <w:rPr>
          <w:rFonts w:hint="cs"/>
          <w:rtl/>
        </w:rPr>
        <w:t>: أ تدري من الشحيح؟ قلت: هو البخيل. قال: الشحّ أشدّ من البخل إنّ البخيل يبخل بما في يده و الشحيح يشحّ بما في أيدي الناس و على ما في يده حتّى لا يرى في أيدي الناس شيئاً إلّا تمنّى أن يكون له بالحلّ و الحرام، و لا يقنع بما رزقه الله عزّوجلّ.</w:t>
      </w:r>
    </w:p>
    <w:p w:rsidR="009D4374" w:rsidRPr="009D4374" w:rsidRDefault="00182177" w:rsidP="00182177">
      <w:pPr>
        <w:pStyle w:val="libLine"/>
        <w:rPr>
          <w:rtl/>
        </w:rPr>
      </w:pPr>
      <w:r>
        <w:rPr>
          <w:rFonts w:hint="cs"/>
          <w:rtl/>
        </w:rPr>
        <w:t>____________________</w:t>
      </w:r>
    </w:p>
    <w:p w:rsidR="00D656DE" w:rsidRPr="00247B5F" w:rsidRDefault="00D656DE" w:rsidP="00703173">
      <w:pPr>
        <w:pStyle w:val="libFootnote0"/>
        <w:rPr>
          <w:rtl/>
        </w:rPr>
      </w:pPr>
      <w:r w:rsidRPr="00247B5F">
        <w:rPr>
          <w:rFonts w:hint="cs"/>
          <w:rtl/>
        </w:rPr>
        <w:t>(1) تليا، ظ.</w:t>
      </w:r>
    </w:p>
    <w:p w:rsidR="009D4374" w:rsidRDefault="009D4374" w:rsidP="009D4374">
      <w:pPr>
        <w:pStyle w:val="libNormal"/>
      </w:pPr>
      <w:r>
        <w:rPr>
          <w:rFonts w:hint="cs"/>
          <w:rtl/>
        </w:rPr>
        <w:br w:type="page"/>
      </w:r>
    </w:p>
    <w:p w:rsidR="00D656DE" w:rsidRPr="00247B5F" w:rsidRDefault="009D4374" w:rsidP="0082784A">
      <w:pPr>
        <w:pStyle w:val="Heading2Center"/>
        <w:rPr>
          <w:rtl/>
        </w:rPr>
      </w:pPr>
      <w:bookmarkStart w:id="162" w:name="83"/>
      <w:bookmarkStart w:id="163" w:name="_Toc399229311"/>
      <w:r w:rsidRPr="009D4374">
        <w:rPr>
          <w:rStyle w:val="libAlaemChar"/>
          <w:rFonts w:hint="cs"/>
          <w:rtl/>
        </w:rPr>
        <w:lastRenderedPageBreak/>
        <w:t>(</w:t>
      </w:r>
      <w:r w:rsidR="00D656DE" w:rsidRPr="00247B5F">
        <w:rPr>
          <w:rFonts w:hint="cs"/>
          <w:rtl/>
        </w:rPr>
        <w:t xml:space="preserve"> سورة الحشر الآيات 11 - 17 </w:t>
      </w:r>
      <w:r w:rsidRPr="009D4374">
        <w:rPr>
          <w:rStyle w:val="libAlaemChar"/>
          <w:rFonts w:hint="cs"/>
          <w:rtl/>
        </w:rPr>
        <w:t>)</w:t>
      </w:r>
      <w:bookmarkEnd w:id="162"/>
      <w:bookmarkEnd w:id="163"/>
    </w:p>
    <w:p w:rsidR="00D656DE" w:rsidRPr="00703173" w:rsidRDefault="00D656DE" w:rsidP="00182177">
      <w:pPr>
        <w:pStyle w:val="libNormal"/>
        <w:rPr>
          <w:rtl/>
        </w:rPr>
      </w:pPr>
      <w:r w:rsidRPr="00703173">
        <w:rPr>
          <w:rStyle w:val="libAieChar"/>
          <w:rFonts w:hint="cs"/>
          <w:rtl/>
        </w:rPr>
        <w:t>أَلَمْ تَرَ إِلَى الَّذِينَ نَافَقُوا يَقُولُونَ لِإِخْوَانِهِمُ الَّذِينَ كَفَرُوا مِنْ أَهْلِ الْكِتَابِ لَئِنْ أُخْرِجْتُمْ لَنَخْرُجَنَّ مَعَكُمْ وَلَا نُطِيعُ فِيكُمْ أَحَدًا أَبَدًا وَإِن قُوتِلْتُمْ لَنَنصُرَنَّكُمْ وَا</w:t>
      </w:r>
      <w:r w:rsidR="00182177">
        <w:rPr>
          <w:rStyle w:val="libAieChar"/>
          <w:rFonts w:hint="cs"/>
          <w:rtl/>
        </w:rPr>
        <w:t>لله</w:t>
      </w:r>
      <w:r w:rsidRPr="00703173">
        <w:rPr>
          <w:rStyle w:val="libAieChar"/>
          <w:rFonts w:hint="cs"/>
          <w:rtl/>
        </w:rPr>
        <w:t xml:space="preserve">ُ يَشْهَدُ إِنَّهُمْ لَكَاذِبُونَ </w:t>
      </w:r>
      <w:r w:rsidR="009D4374" w:rsidRPr="009D4374">
        <w:rPr>
          <w:rStyle w:val="libAlaemChar"/>
          <w:rFonts w:hint="cs"/>
          <w:rtl/>
        </w:rPr>
        <w:t>(</w:t>
      </w:r>
      <w:r w:rsidRPr="00703173">
        <w:rPr>
          <w:rStyle w:val="libAieChar"/>
          <w:rFonts w:hint="cs"/>
          <w:rtl/>
        </w:rPr>
        <w:t>١١</w:t>
      </w:r>
      <w:r w:rsidR="009D4374" w:rsidRPr="009D4374">
        <w:rPr>
          <w:rStyle w:val="libAlaemChar"/>
          <w:rFonts w:hint="cs"/>
          <w:rtl/>
        </w:rPr>
        <w:t>)</w:t>
      </w:r>
      <w:r w:rsidRPr="00703173">
        <w:rPr>
          <w:rStyle w:val="libAieChar"/>
          <w:rFonts w:hint="cs"/>
          <w:rtl/>
        </w:rPr>
        <w:t xml:space="preserve"> لَئِنْ أُخْرِجُوا لَا يَخْرُجُونَ مَعَهُمْ وَلَئِن قُوتِلُوا لَا يَنصُرُونَهُمْ وَلَئِن نَّصَرُوهُمْ لَيُوَلُّنَّ الْأَدْبَارَ ثُمَّ لَا يُنصَرُونَ </w:t>
      </w:r>
      <w:r w:rsidR="009D4374" w:rsidRPr="009D4374">
        <w:rPr>
          <w:rStyle w:val="libAlaemChar"/>
          <w:rFonts w:hint="cs"/>
          <w:rtl/>
        </w:rPr>
        <w:t>(</w:t>
      </w:r>
      <w:r w:rsidRPr="00703173">
        <w:rPr>
          <w:rStyle w:val="libAieChar"/>
          <w:rFonts w:hint="cs"/>
          <w:rtl/>
        </w:rPr>
        <w:t>١٢</w:t>
      </w:r>
      <w:r w:rsidR="009D4374" w:rsidRPr="009D4374">
        <w:rPr>
          <w:rStyle w:val="libAlaemChar"/>
          <w:rFonts w:hint="cs"/>
          <w:rtl/>
        </w:rPr>
        <w:t>)</w:t>
      </w:r>
      <w:r w:rsidRPr="00703173">
        <w:rPr>
          <w:rStyle w:val="libAieChar"/>
          <w:rFonts w:hint="cs"/>
          <w:rtl/>
        </w:rPr>
        <w:t xml:space="preserve"> لَأَنتُمْ أَشَدُّ رَهْبَةً فِي صُدُورِهِم مِّنَ ا</w:t>
      </w:r>
      <w:r w:rsidR="00182177">
        <w:rPr>
          <w:rStyle w:val="libAieChar"/>
          <w:rFonts w:hint="cs"/>
          <w:rtl/>
        </w:rPr>
        <w:t>لله</w:t>
      </w:r>
      <w:r w:rsidRPr="00703173">
        <w:rPr>
          <w:rStyle w:val="libAieChar"/>
          <w:rFonts w:hint="cs"/>
          <w:rtl/>
        </w:rPr>
        <w:t xml:space="preserve">ِ  ذَٰلِكَ بِأَنَّهُمْ قَوْمٌ لَّا يَفْقَهُونَ </w:t>
      </w:r>
      <w:r w:rsidR="009D4374" w:rsidRPr="009D4374">
        <w:rPr>
          <w:rStyle w:val="libAlaemChar"/>
          <w:rFonts w:hint="cs"/>
          <w:rtl/>
        </w:rPr>
        <w:t>(</w:t>
      </w:r>
      <w:r w:rsidRPr="00703173">
        <w:rPr>
          <w:rStyle w:val="libAieChar"/>
          <w:rFonts w:hint="cs"/>
          <w:rtl/>
        </w:rPr>
        <w:t>١٣</w:t>
      </w:r>
      <w:r w:rsidR="009D4374" w:rsidRPr="009D4374">
        <w:rPr>
          <w:rStyle w:val="libAlaemChar"/>
          <w:rFonts w:hint="cs"/>
          <w:rtl/>
        </w:rPr>
        <w:t>)</w:t>
      </w:r>
      <w:r w:rsidRPr="00703173">
        <w:rPr>
          <w:rStyle w:val="libAieChar"/>
          <w:rFonts w:hint="cs"/>
          <w:rtl/>
        </w:rPr>
        <w:t xml:space="preserve"> لَا يُقَاتِلُونَكُمْ جَمِيعًا إِلَّا فِي قُرًى مُّحَصَّنَةٍ أَوْ مِن وَرَاءِ جُدُرٍ  بَأْسُهُم بَيْنَهُمْ شَدِيدٌ  تَحْسَبُهُمْ جَمِيعًا وَقُلُوبُهُمْ شَتَّىٰ  ذَٰلِكَ بِأَنَّهُمْ قَوْمٌ لَّا يَعْقِلُونَ </w:t>
      </w:r>
      <w:r w:rsidR="009D4374" w:rsidRPr="009D4374">
        <w:rPr>
          <w:rStyle w:val="libAlaemChar"/>
          <w:rFonts w:hint="cs"/>
          <w:rtl/>
        </w:rPr>
        <w:t>(</w:t>
      </w:r>
      <w:r w:rsidRPr="00703173">
        <w:rPr>
          <w:rStyle w:val="libAieChar"/>
          <w:rFonts w:hint="cs"/>
          <w:rtl/>
        </w:rPr>
        <w:t>١٤</w:t>
      </w:r>
      <w:r w:rsidR="009D4374" w:rsidRPr="009D4374">
        <w:rPr>
          <w:rStyle w:val="libAlaemChar"/>
          <w:rFonts w:hint="cs"/>
          <w:rtl/>
        </w:rPr>
        <w:t>)</w:t>
      </w:r>
      <w:r w:rsidRPr="00703173">
        <w:rPr>
          <w:rStyle w:val="libAieChar"/>
          <w:rFonts w:hint="cs"/>
          <w:rtl/>
        </w:rPr>
        <w:t xml:space="preserve"> كَمَثَلِ الَّذِينَ مِن قَبْلِهِمْ قَرِيبًا  ذَاقُوا وَبَالَ أَمْرِهِمْ وَلَهُمْ عَذَابٌ أَلِيمٌ </w:t>
      </w:r>
      <w:r w:rsidR="009D4374" w:rsidRPr="009D4374">
        <w:rPr>
          <w:rStyle w:val="libAlaemChar"/>
          <w:rFonts w:hint="cs"/>
          <w:rtl/>
        </w:rPr>
        <w:t>(</w:t>
      </w:r>
      <w:r w:rsidRPr="00703173">
        <w:rPr>
          <w:rStyle w:val="libAieChar"/>
          <w:rFonts w:hint="cs"/>
          <w:rtl/>
        </w:rPr>
        <w:t>١٥</w:t>
      </w:r>
      <w:r w:rsidR="009D4374" w:rsidRPr="009D4374">
        <w:rPr>
          <w:rStyle w:val="libAlaemChar"/>
          <w:rFonts w:hint="cs"/>
          <w:rtl/>
        </w:rPr>
        <w:t>)</w:t>
      </w:r>
      <w:r w:rsidRPr="00703173">
        <w:rPr>
          <w:rStyle w:val="libAieChar"/>
          <w:rFonts w:hint="cs"/>
          <w:rtl/>
        </w:rPr>
        <w:t xml:space="preserve"> كَمَثَلِ الشَّيْطَانِ إِذْ قَالَ لِلْإِنسَانِ اكْفُرْ فَلَمَّا كَفَرَ قَالَ إِنِّي بَرِيءٌ مِّنكَ إِنِّي أَخَافُ ا</w:t>
      </w:r>
      <w:r w:rsidR="00182177">
        <w:rPr>
          <w:rStyle w:val="libAieChar"/>
          <w:rFonts w:hint="cs"/>
          <w:rtl/>
        </w:rPr>
        <w:t>لله</w:t>
      </w:r>
      <w:r w:rsidRPr="00703173">
        <w:rPr>
          <w:rStyle w:val="libAieChar"/>
          <w:rFonts w:hint="cs"/>
          <w:rtl/>
        </w:rPr>
        <w:t xml:space="preserve">َ رَبَّ الْعَالَمِينَ </w:t>
      </w:r>
      <w:r w:rsidR="009D4374" w:rsidRPr="009D4374">
        <w:rPr>
          <w:rStyle w:val="libAlaemChar"/>
          <w:rFonts w:hint="cs"/>
          <w:rtl/>
        </w:rPr>
        <w:t>(</w:t>
      </w:r>
      <w:r w:rsidRPr="00703173">
        <w:rPr>
          <w:rStyle w:val="libAieChar"/>
          <w:rFonts w:hint="cs"/>
          <w:rtl/>
        </w:rPr>
        <w:t>١٦</w:t>
      </w:r>
      <w:r w:rsidR="009D4374" w:rsidRPr="009D4374">
        <w:rPr>
          <w:rStyle w:val="libAlaemChar"/>
          <w:rFonts w:hint="cs"/>
          <w:rtl/>
        </w:rPr>
        <w:t>)</w:t>
      </w:r>
      <w:r w:rsidRPr="00703173">
        <w:rPr>
          <w:rStyle w:val="libAieChar"/>
          <w:rFonts w:hint="cs"/>
          <w:rtl/>
        </w:rPr>
        <w:t xml:space="preserve"> فَكَانَ عَاقِبَتَهُمَا أَنَّهُمَا فِي النَّارِ خَالِدَيْنِ فِيهَا  وَذَٰلِكَ جَزَاءُ الظَّالِمِينَ </w:t>
      </w:r>
      <w:r w:rsidR="009D4374" w:rsidRPr="009D4374">
        <w:rPr>
          <w:rStyle w:val="libAlaemChar"/>
          <w:rFonts w:hint="cs"/>
          <w:rtl/>
        </w:rPr>
        <w:t>(</w:t>
      </w:r>
      <w:r w:rsidRPr="00703173">
        <w:rPr>
          <w:rStyle w:val="libAieChar"/>
          <w:rFonts w:hint="cs"/>
          <w:rtl/>
        </w:rPr>
        <w:t>١٧</w:t>
      </w:r>
      <w:r w:rsidR="009D4374" w:rsidRPr="009D4374">
        <w:rPr>
          <w:rStyle w:val="libAlaemChar"/>
          <w:rFonts w:hint="cs"/>
          <w:rtl/>
        </w:rPr>
        <w:t>)</w:t>
      </w:r>
    </w:p>
    <w:p w:rsidR="00D656DE" w:rsidRPr="00247B5F" w:rsidRDefault="009D4374" w:rsidP="00703173">
      <w:pPr>
        <w:pStyle w:val="Heading3Center"/>
        <w:rPr>
          <w:rtl/>
        </w:rPr>
      </w:pPr>
      <w:bookmarkStart w:id="164" w:name="84"/>
      <w:bookmarkStart w:id="165" w:name="_Toc399229312"/>
      <w:r w:rsidRPr="009D4374">
        <w:rPr>
          <w:rStyle w:val="libAlaemChar"/>
          <w:rFonts w:hint="cs"/>
          <w:rtl/>
        </w:rPr>
        <w:t>(</w:t>
      </w:r>
      <w:r w:rsidR="00D656DE" w:rsidRPr="00247B5F">
        <w:rPr>
          <w:rFonts w:hint="cs"/>
          <w:rtl/>
        </w:rPr>
        <w:t xml:space="preserve"> بيان </w:t>
      </w:r>
      <w:r w:rsidRPr="009D4374">
        <w:rPr>
          <w:rStyle w:val="libAlaemChar"/>
          <w:rFonts w:hint="cs"/>
          <w:rtl/>
        </w:rPr>
        <w:t>)</w:t>
      </w:r>
      <w:bookmarkEnd w:id="164"/>
      <w:bookmarkEnd w:id="165"/>
    </w:p>
    <w:p w:rsidR="009D4374" w:rsidRPr="009D4374" w:rsidRDefault="00D656DE" w:rsidP="00182177">
      <w:pPr>
        <w:pStyle w:val="libNormal"/>
        <w:rPr>
          <w:rtl/>
        </w:rPr>
      </w:pPr>
      <w:r w:rsidRPr="009D4374">
        <w:rPr>
          <w:rFonts w:hint="cs"/>
          <w:rtl/>
        </w:rPr>
        <w:t>إشارة إلى حال المنافقين و وعدهم لبني النضير بالنصر إن قوتلوا و الخروج معهم إن اُخرجوا و تكذيبهم فيما وعدوا.</w:t>
      </w:r>
    </w:p>
    <w:p w:rsidR="00D656DE" w:rsidRPr="00247B5F"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أَ لَمْ تَرَ إِلَى الَّذِينَ نافَقُوا يَقُولُونَ لِإِخْوانِهِمُ الَّذِينَ كَفَرُوا مِنْ أَهْلِ </w:t>
      </w:r>
    </w:p>
    <w:p w:rsidR="009D4374" w:rsidRDefault="009D4374" w:rsidP="009D4374">
      <w:pPr>
        <w:pStyle w:val="libNormal"/>
      </w:pPr>
      <w:r>
        <w:rPr>
          <w:rFonts w:hint="cs"/>
          <w:rtl/>
        </w:rPr>
        <w:br w:type="page"/>
      </w:r>
    </w:p>
    <w:p w:rsidR="009D4374" w:rsidRDefault="00D656DE" w:rsidP="009D4374">
      <w:pPr>
        <w:pStyle w:val="libNormal0"/>
        <w:rPr>
          <w:rtl/>
        </w:rPr>
      </w:pPr>
      <w:r w:rsidRPr="005971BB">
        <w:rPr>
          <w:rStyle w:val="libAieChar"/>
          <w:rFonts w:hint="cs"/>
          <w:rtl/>
        </w:rPr>
        <w:lastRenderedPageBreak/>
        <w:t>الْكِتابِ</w:t>
      </w:r>
      <w:r w:rsidRPr="005971BB">
        <w:rPr>
          <w:rFonts w:hint="cs"/>
          <w:rtl/>
        </w:rPr>
        <w:t xml:space="preserve"> </w:t>
      </w:r>
      <w:r w:rsidR="009D4374" w:rsidRPr="009D4374">
        <w:rPr>
          <w:rStyle w:val="libAlaemChar"/>
          <w:rFonts w:hint="cs"/>
          <w:rtl/>
        </w:rPr>
        <w:t>)</w:t>
      </w:r>
      <w:r w:rsidRPr="005971BB">
        <w:rPr>
          <w:rFonts w:hint="cs"/>
          <w:rtl/>
        </w:rPr>
        <w:t xml:space="preserve"> إلخ، الإخوان كالأخوّة جمع أخ و الاُخوة الاشتراك في الانتساب إلى أب و يتوسّع فيه فيستعمل في المشتركين في اعتقاد أو صداقة و نحو ذلك، و يكثر استعمال الإخوة في المشتركين في النسبة إلى أب و استعمال الإخوان في المشتركين في اعتقاد و نحوه على ما قيل.</w:t>
      </w:r>
    </w:p>
    <w:p w:rsidR="009D4374" w:rsidRPr="009D4374" w:rsidRDefault="00D656DE" w:rsidP="00182177">
      <w:pPr>
        <w:pStyle w:val="libNormal"/>
        <w:rPr>
          <w:rtl/>
        </w:rPr>
      </w:pPr>
      <w:r w:rsidRPr="009D4374">
        <w:rPr>
          <w:rFonts w:hint="cs"/>
          <w:rtl/>
        </w:rPr>
        <w:t>و الاستفهام في الآية للتعجيب، و المراد بالّذين نافقوا عبدالله بن اُبيّ و أصحابه، و المراد بإخوانهم الّذين كفروا من أهل الكتاب بنوالنضير على ما يؤيّده السياق فإن مفاد الآيات أنّهم كانوا قوماً من أهل الكتاب دار أمرهم بين الخروج و القتال بعد قوم آخر كذلك و ليس إلّا بني النضير بعد بني قينقاع.</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لَئِنْ أُخْرِجْتُمْ لَنَخْرُجَنَّ مَعَكُمْ وَ لا نُطِيعُ فِيكُمْ أَحَداً أَبَداً وَ إِنْ قُوتِلْتُمْ لَنَنْصُرَنَّكُمْ </w:t>
      </w:r>
      <w:r w:rsidR="009D4374" w:rsidRPr="009D4374">
        <w:rPr>
          <w:rStyle w:val="libAlaemChar"/>
          <w:rFonts w:hint="cs"/>
          <w:rtl/>
        </w:rPr>
        <w:t>)</w:t>
      </w:r>
      <w:r w:rsidRPr="005971BB">
        <w:rPr>
          <w:rFonts w:hint="cs"/>
          <w:rtl/>
        </w:rPr>
        <w:t xml:space="preserve"> مقول قول المنافقين، و اللّام في </w:t>
      </w:r>
      <w:r w:rsidR="009D4374" w:rsidRPr="009D4374">
        <w:rPr>
          <w:rStyle w:val="libAlaemChar"/>
          <w:rFonts w:hint="cs"/>
          <w:rtl/>
        </w:rPr>
        <w:t>(</w:t>
      </w:r>
      <w:r w:rsidRPr="005971BB">
        <w:rPr>
          <w:rStyle w:val="libAieChar"/>
          <w:rFonts w:hint="cs"/>
          <w:rtl/>
        </w:rPr>
        <w:t xml:space="preserve"> لَئِنْ أُخْرِجْتُمْ </w:t>
      </w:r>
      <w:r w:rsidR="009D4374" w:rsidRPr="009D4374">
        <w:rPr>
          <w:rStyle w:val="libAlaemChar"/>
          <w:rFonts w:hint="cs"/>
          <w:rtl/>
        </w:rPr>
        <w:t>)</w:t>
      </w:r>
      <w:r w:rsidRPr="005971BB">
        <w:rPr>
          <w:rFonts w:hint="cs"/>
          <w:rtl/>
        </w:rPr>
        <w:t xml:space="preserve"> للقسم أي نقسم لئن أخرجكم المسلمون من دياركم لنخرجنّ من ديارنا معكم ملازمين لكم و لا نطيع فيكم أي في شأنكم أحداً يشير علينا بمفارقتكم أبداً، و إن قاتلكم المسلمون لننصرنّكم عليهم.</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Style w:val="libAieChar"/>
          <w:rFonts w:hint="cs"/>
          <w:rtl/>
        </w:rPr>
        <w:t xml:space="preserve"> وَ ا</w:t>
      </w:r>
      <w:r w:rsidR="00182177">
        <w:rPr>
          <w:rStyle w:val="libAieChar"/>
          <w:rFonts w:hint="cs"/>
          <w:rtl/>
        </w:rPr>
        <w:t>لله</w:t>
      </w:r>
      <w:r w:rsidRPr="005971BB">
        <w:rPr>
          <w:rStyle w:val="libAieChar"/>
          <w:rFonts w:hint="cs"/>
          <w:rtl/>
        </w:rPr>
        <w:t xml:space="preserve">ُ يَشْهَدُ إِنَّهُمْ لَكاذِبُونَ </w:t>
      </w:r>
      <w:r w:rsidR="009D4374" w:rsidRPr="009D4374">
        <w:rPr>
          <w:rStyle w:val="libAlaemChar"/>
          <w:rFonts w:hint="cs"/>
          <w:rtl/>
        </w:rPr>
        <w:t>)</w:t>
      </w:r>
      <w:r w:rsidRPr="005971BB">
        <w:rPr>
          <w:rFonts w:hint="cs"/>
          <w:rtl/>
        </w:rPr>
        <w:t xml:space="preserve"> تكذيب لوعد المنافقين، و تصريح بأنّهم لا يفون بوعدهم.</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لَئِنْ أُخْرِجُوا لا يَخْرُجُونَ مَعَهُمْ وَ لَئِنْ قُوتِلُوا لا يَنْصُرُونَهُمْ </w:t>
      </w:r>
      <w:r w:rsidR="009D4374" w:rsidRPr="009D4374">
        <w:rPr>
          <w:rStyle w:val="libAlaemChar"/>
          <w:rFonts w:hint="cs"/>
          <w:rtl/>
        </w:rPr>
        <w:t>)</w:t>
      </w:r>
      <w:r w:rsidRPr="005971BB">
        <w:rPr>
          <w:rFonts w:hint="cs"/>
          <w:rtl/>
        </w:rPr>
        <w:t xml:space="preserve"> تكذيب تفصيليّ لوعدهم بعد تكذيبه الإجماليّ بقوله: </w:t>
      </w:r>
      <w:r w:rsidR="009D4374" w:rsidRPr="009D4374">
        <w:rPr>
          <w:rStyle w:val="libAlaemChar"/>
          <w:rFonts w:hint="cs"/>
          <w:rtl/>
        </w:rPr>
        <w:t>(</w:t>
      </w:r>
      <w:r w:rsidRPr="005971BB">
        <w:rPr>
          <w:rFonts w:hint="cs"/>
          <w:rtl/>
        </w:rPr>
        <w:t xml:space="preserve"> </w:t>
      </w:r>
      <w:r w:rsidRPr="005971BB">
        <w:rPr>
          <w:rStyle w:val="libAieChar"/>
          <w:rFonts w:hint="cs"/>
          <w:rtl/>
        </w:rPr>
        <w:t>وَ ا</w:t>
      </w:r>
      <w:r w:rsidR="00182177">
        <w:rPr>
          <w:rStyle w:val="libAieChar"/>
          <w:rFonts w:hint="cs"/>
          <w:rtl/>
        </w:rPr>
        <w:t>لله</w:t>
      </w:r>
      <w:r w:rsidRPr="005971BB">
        <w:rPr>
          <w:rStyle w:val="libAieChar"/>
          <w:rFonts w:hint="cs"/>
          <w:rtl/>
        </w:rPr>
        <w:t xml:space="preserve">ُ يَشْهَدُ إِنَّهُمْ لَكاذِبُونَ </w:t>
      </w:r>
      <w:r w:rsidR="009D4374" w:rsidRPr="009D4374">
        <w:rPr>
          <w:rStyle w:val="libAlaemChar"/>
          <w:rFonts w:hint="cs"/>
          <w:rtl/>
        </w:rPr>
        <w:t>)</w:t>
      </w:r>
      <w:r w:rsidRPr="005971BB">
        <w:rPr>
          <w:rFonts w:hint="cs"/>
          <w:rtl/>
        </w:rPr>
        <w:t xml:space="preserve"> و قد كرّر فيه لام القسم، و المعنى: اُقسم لئن اُخرج بنوالنضير لا يخرج معهم المنافقون، و اُقسم لئن قوتلوا لا ينصرونهم.</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Style w:val="libAieChar"/>
          <w:rFonts w:hint="cs"/>
          <w:rtl/>
        </w:rPr>
        <w:t xml:space="preserve"> وَ لَئِنْ نَصَرُوهُمْ لَيُوَلُّنَّ الْأَدْبارَ ثُمَّ لا يُنْصَرُونَ </w:t>
      </w:r>
      <w:r w:rsidR="009D4374" w:rsidRPr="009D4374">
        <w:rPr>
          <w:rStyle w:val="libAlaemChar"/>
          <w:rFonts w:hint="cs"/>
          <w:rtl/>
        </w:rPr>
        <w:t>)</w:t>
      </w:r>
      <w:r w:rsidRPr="005971BB">
        <w:rPr>
          <w:rFonts w:hint="cs"/>
          <w:rtl/>
        </w:rPr>
        <w:t xml:space="preserve"> إشارة إلى أنّ نصرهم على تقدير وقوعه منهم - و لن يقع أبداً - لا يدوم و لا ينفعهم بل يولّون الأدبار فراراً ثمّ لا ينصرون بل يهلكون من غير أن ينصرهم أحد.</w:t>
      </w:r>
    </w:p>
    <w:p w:rsidR="00D656DE" w:rsidRPr="00247B5F"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Style w:val="libAieChar"/>
          <w:rFonts w:hint="cs"/>
          <w:rtl/>
        </w:rPr>
        <w:t xml:space="preserve"> لَأَنْتُمْ أَشَدُّ رَهْبَةً فِي صُدُورِهِمْ مِنَ ا</w:t>
      </w:r>
      <w:r w:rsidR="00182177">
        <w:rPr>
          <w:rStyle w:val="libAieChar"/>
          <w:rFonts w:hint="cs"/>
          <w:rtl/>
        </w:rPr>
        <w:t>لله</w:t>
      </w:r>
      <w:r w:rsidRPr="005971BB">
        <w:rPr>
          <w:rStyle w:val="libAieChar"/>
          <w:rFonts w:hint="cs"/>
          <w:rtl/>
        </w:rPr>
        <w:t xml:space="preserve">ِ </w:t>
      </w:r>
      <w:r w:rsidR="009D4374" w:rsidRPr="009D4374">
        <w:rPr>
          <w:rStyle w:val="libAlaemChar"/>
          <w:rFonts w:hint="cs"/>
          <w:rtl/>
        </w:rPr>
        <w:t>)</w:t>
      </w:r>
      <w:r w:rsidRPr="005971BB">
        <w:rPr>
          <w:rFonts w:hint="cs"/>
          <w:rtl/>
        </w:rPr>
        <w:t xml:space="preserve"> إلخ، ضمائر الجمع للمنافقين، و الرهبة الخشية، و الآية في مقام التعليل لقوله: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وَ لَئِنْ نَصَرُوهُمْ لَيُوَلُّنَّ الْأَدْبارَ </w:t>
      </w:r>
      <w:r w:rsidR="009D4374" w:rsidRPr="009D4374">
        <w:rPr>
          <w:rStyle w:val="libAlaemChar"/>
          <w:rFonts w:hint="cs"/>
          <w:rtl/>
        </w:rPr>
        <w:t>)</w:t>
      </w:r>
      <w:r w:rsidRPr="005971BB">
        <w:rPr>
          <w:rFonts w:hint="cs"/>
          <w:rtl/>
        </w:rPr>
        <w:t xml:space="preserve"> أي ذلك لأنّهم يرهبونكم أشدّ من رهبتهم لله فلا يقاومونكم لو قاتلتم و لا يثبتون لكم.</w:t>
      </w:r>
    </w:p>
    <w:p w:rsidR="009D4374" w:rsidRDefault="009D4374" w:rsidP="009D4374">
      <w:pPr>
        <w:pStyle w:val="libNormal"/>
      </w:pPr>
      <w:r>
        <w:rPr>
          <w:rFonts w:hint="cs"/>
          <w:rtl/>
        </w:rPr>
        <w:br w:type="page"/>
      </w:r>
    </w:p>
    <w:p w:rsidR="009D4374" w:rsidRDefault="00D656DE" w:rsidP="00182177">
      <w:pPr>
        <w:pStyle w:val="libNormal"/>
        <w:rPr>
          <w:rtl/>
        </w:rPr>
      </w:pPr>
      <w:r w:rsidRPr="005971BB">
        <w:rPr>
          <w:rFonts w:hint="cs"/>
          <w:rtl/>
        </w:rPr>
        <w:lastRenderedPageBreak/>
        <w:t xml:space="preserve">و علّل ذلك بقوله: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ذلِكَ بِأَنَّهُمْ قَوْمٌ لا يَفْقَهُونَ </w:t>
      </w:r>
      <w:r w:rsidR="009D4374" w:rsidRPr="009D4374">
        <w:rPr>
          <w:rStyle w:val="libAlaemChar"/>
          <w:rFonts w:hint="cs"/>
          <w:rtl/>
        </w:rPr>
        <w:t>)</w:t>
      </w:r>
      <w:r w:rsidRPr="005971BB">
        <w:rPr>
          <w:rFonts w:hint="cs"/>
          <w:rtl/>
        </w:rPr>
        <w:t xml:space="preserve"> و الإشارة بذلك إلى كون رهبتهم للمؤمنين أشدّ من رهبتهم لله أي رهبتهم لكم كذلك لأنّهم قوم لا يفهمون حقّ الفهم و لو فقهوا حقيقة الأمر بأن لهم أنّ الأمر إلى الله تعالى و ليس لغيره من الأمر شي‏ء سواء في ذلك المسلمون و غيرهم، و لا يقوى غيره تعالى على عمل خير أو شرّ أو نافع أو ضارّ إلّا بحول منه تعالى و قوّة فلا ينبغي أن يرهب إلّا هو عزّوجلّ.</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Style w:val="libAieChar"/>
          <w:rFonts w:hint="cs"/>
          <w:rtl/>
        </w:rPr>
        <w:t xml:space="preserve"> لا يُقاتِلُونَكُمْ جَمِيعاً إِلَّا فِي قُرىً مُحَصَّنَةٍ أَوْ مِنْ وَراءِ جُدُرٍ </w:t>
      </w:r>
      <w:r w:rsidR="009D4374" w:rsidRPr="009D4374">
        <w:rPr>
          <w:rStyle w:val="libAlaemChar"/>
          <w:rFonts w:hint="cs"/>
          <w:rtl/>
        </w:rPr>
        <w:t>)</w:t>
      </w:r>
      <w:r w:rsidRPr="005971BB">
        <w:rPr>
          <w:rFonts w:hint="cs"/>
          <w:rtl/>
        </w:rPr>
        <w:t xml:space="preserve"> بيان لأثر رهبتهم و جبنهم جميعاً و المعنى: لا يقاتلكم بنو النضير و المنافقون جميعا بأن يبرزوا بل في قرى حصينة محكمة أو من وراء جدر من غير بروز.</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Style w:val="libAieChar"/>
          <w:rFonts w:hint="cs"/>
          <w:rtl/>
        </w:rPr>
        <w:t xml:space="preserve"> بَأْسُهُمْ بَيْنَهُمْ شَدِيدٌ </w:t>
      </w:r>
      <w:r w:rsidR="009D4374" w:rsidRPr="009D4374">
        <w:rPr>
          <w:rStyle w:val="libAlaemChar"/>
          <w:rFonts w:hint="cs"/>
          <w:rtl/>
        </w:rPr>
        <w:t>)</w:t>
      </w:r>
      <w:r w:rsidRPr="005971BB">
        <w:rPr>
          <w:rFonts w:hint="cs"/>
          <w:rtl/>
        </w:rPr>
        <w:t xml:space="preserve"> أي هم فيما بينهم شديد البطش غير أنّهم إذا برزوا لحربكم و شاهدوكم يجبنون بما ألقى الله في قلوبهم من الرعب.</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Style w:val="libAieChar"/>
          <w:rFonts w:hint="cs"/>
          <w:rtl/>
        </w:rPr>
        <w:t xml:space="preserve"> تَحْسَبُهُمْ جَمِيعاً وَ قُلُوبُهُمْ شَتَّى </w:t>
      </w:r>
      <w:r w:rsidR="009D4374" w:rsidRPr="009D4374">
        <w:rPr>
          <w:rStyle w:val="libAlaemChar"/>
          <w:rFonts w:hint="cs"/>
          <w:rtl/>
        </w:rPr>
        <w:t>)</w:t>
      </w:r>
      <w:r w:rsidRPr="005971BB">
        <w:rPr>
          <w:rFonts w:hint="cs"/>
          <w:rtl/>
        </w:rPr>
        <w:t xml:space="preserve"> أي تظنّ أنّهم مجتمعون في اُلفة و اتّحاد و الحال أنّ قلوبهم متفرقة غير متّحدة و ذلك أقوى عامل في الخزي و الخذلان. ذلك بأنّهم قوم لا يعقلون و لو عقلوا لاتّحدوا و وحّدوا الكلمة.</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كَمَثَلِ الَّذِينَ مِنْ قَبْلِهِمْ قَرِيباً ذاقُوا وَبالَ أَمْرِهِمْ وَ لَهُمْ عَذابٌ أَلِيمٌ </w:t>
      </w:r>
      <w:r w:rsidR="009D4374" w:rsidRPr="009D4374">
        <w:rPr>
          <w:rStyle w:val="libAlaemChar"/>
          <w:rFonts w:hint="cs"/>
          <w:rtl/>
        </w:rPr>
        <w:t>)</w:t>
      </w:r>
      <w:r w:rsidRPr="005971BB">
        <w:rPr>
          <w:rFonts w:hint="cs"/>
          <w:rtl/>
        </w:rPr>
        <w:t xml:space="preserve"> الوبال العاقبة السيّئة و قوله: </w:t>
      </w:r>
      <w:r w:rsidR="009D4374" w:rsidRPr="009D4374">
        <w:rPr>
          <w:rStyle w:val="libAlaemChar"/>
          <w:rFonts w:hint="cs"/>
          <w:rtl/>
        </w:rPr>
        <w:t>(</w:t>
      </w:r>
      <w:r w:rsidRPr="005971BB">
        <w:rPr>
          <w:rFonts w:hint="cs"/>
          <w:rtl/>
        </w:rPr>
        <w:t xml:space="preserve"> </w:t>
      </w:r>
      <w:r w:rsidRPr="005971BB">
        <w:rPr>
          <w:rStyle w:val="libAieChar"/>
          <w:rFonts w:hint="cs"/>
          <w:rtl/>
        </w:rPr>
        <w:t>قَرِيباً</w:t>
      </w:r>
      <w:r w:rsidRPr="005971BB">
        <w:rPr>
          <w:rFonts w:hint="cs"/>
          <w:rtl/>
        </w:rPr>
        <w:t xml:space="preserve"> </w:t>
      </w:r>
      <w:r w:rsidR="009D4374" w:rsidRPr="009D4374">
        <w:rPr>
          <w:rStyle w:val="libAlaemChar"/>
          <w:rFonts w:hint="cs"/>
          <w:rtl/>
        </w:rPr>
        <w:t>)</w:t>
      </w:r>
      <w:r w:rsidRPr="005971BB">
        <w:rPr>
          <w:rFonts w:hint="cs"/>
          <w:rtl/>
        </w:rPr>
        <w:t xml:space="preserve"> قائم مقام الظروف منصوب على الظرفيّة أي في زمان قريب.</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كَمَثَلِ</w:t>
      </w:r>
      <w:r w:rsidRPr="005971BB">
        <w:rPr>
          <w:rFonts w:hint="cs"/>
          <w:rtl/>
        </w:rPr>
        <w:t xml:space="preserve"> </w:t>
      </w:r>
      <w:r w:rsidR="009D4374" w:rsidRPr="009D4374">
        <w:rPr>
          <w:rStyle w:val="libAlaemChar"/>
          <w:rFonts w:hint="cs"/>
          <w:rtl/>
        </w:rPr>
        <w:t>)</w:t>
      </w:r>
      <w:r w:rsidRPr="005971BB">
        <w:rPr>
          <w:rFonts w:hint="cs"/>
          <w:rtl/>
        </w:rPr>
        <w:t xml:space="preserve"> إلخ، خبر مبتدإ محذوف و التقدير </w:t>
      </w:r>
      <w:r w:rsidR="009D4374" w:rsidRPr="009D4374">
        <w:rPr>
          <w:rStyle w:val="libAlaemChar"/>
          <w:rFonts w:hint="cs"/>
          <w:rtl/>
        </w:rPr>
        <w:t>(</w:t>
      </w:r>
      <w:r w:rsidRPr="005971BB">
        <w:rPr>
          <w:rFonts w:hint="cs"/>
          <w:rtl/>
        </w:rPr>
        <w:t xml:space="preserve"> مثلهم كمثل </w:t>
      </w:r>
      <w:r w:rsidR="009D4374" w:rsidRPr="009D4374">
        <w:rPr>
          <w:rStyle w:val="libAlaemChar"/>
          <w:rFonts w:hint="cs"/>
          <w:rtl/>
        </w:rPr>
        <w:t>)</w:t>
      </w:r>
      <w:r w:rsidRPr="005971BB">
        <w:rPr>
          <w:rFonts w:hint="cs"/>
          <w:rtl/>
        </w:rPr>
        <w:t xml:space="preserve"> إلخ، و المعنى: مثلهم أي مثل بني النضير من اليهود في نقضهم العهد و وعد المنافقين لهم بالنصر كذباً ثمّ الجلاء مثل الّذين من قبلهم في زمان قريب و هم بنو قينقاع رهط آخر من يهود المدينة نقضوا العهد بعد غزوة بدر فأجلاهم رسول الله </w:t>
      </w:r>
      <w:r w:rsidR="0082784A" w:rsidRPr="0082784A">
        <w:rPr>
          <w:rStyle w:val="libAlaemChar"/>
          <w:rFonts w:hint="cs"/>
          <w:rtl/>
        </w:rPr>
        <w:t>صلى‌الله‌عليه‌وآله‌وسلم</w:t>
      </w:r>
      <w:r w:rsidRPr="005971BB">
        <w:rPr>
          <w:rFonts w:hint="cs"/>
          <w:rtl/>
        </w:rPr>
        <w:t xml:space="preserve"> إلى أذرعات و قد كان وعدهم المنافقون أن يكلّموا النبيّ </w:t>
      </w:r>
      <w:r w:rsidR="0082784A" w:rsidRPr="0082784A">
        <w:rPr>
          <w:rStyle w:val="libAlaemChar"/>
          <w:rFonts w:hint="cs"/>
          <w:rtl/>
        </w:rPr>
        <w:t>صلى‌الله‌عليه‌وآله‌وسلم</w:t>
      </w:r>
      <w:r w:rsidRPr="005971BB">
        <w:rPr>
          <w:rFonts w:hint="cs"/>
          <w:rtl/>
        </w:rPr>
        <w:t xml:space="preserve"> فيهم و يمنعوه من إجلائهم فغدروا بهم فذاق بنو قينقاع وبال أمرهم و لهم في الآخرة عذاب أليم و قيل: المراد بالّذين من قبلهم كفّار مكّة يوم بدر و ما تقدّم أنسب للسياق.</w:t>
      </w:r>
    </w:p>
    <w:p w:rsidR="00D656DE" w:rsidRPr="00247B5F" w:rsidRDefault="00D656DE" w:rsidP="00182177">
      <w:pPr>
        <w:pStyle w:val="libNormal"/>
        <w:rPr>
          <w:rtl/>
        </w:rPr>
      </w:pPr>
      <w:r w:rsidRPr="009D4374">
        <w:rPr>
          <w:rFonts w:hint="cs"/>
          <w:rtl/>
        </w:rPr>
        <w:t>و المثل على أيّ حال مثل لبني النضير لا للمنافقين على ما يعطيه السياق.</w:t>
      </w:r>
    </w:p>
    <w:p w:rsidR="009D4374" w:rsidRDefault="009D4374" w:rsidP="009D4374">
      <w:pPr>
        <w:pStyle w:val="libNormal"/>
      </w:pPr>
      <w:r>
        <w:rPr>
          <w:rFonts w:hint="cs"/>
          <w:rtl/>
        </w:rPr>
        <w:br w:type="page"/>
      </w:r>
    </w:p>
    <w:p w:rsidR="009D4374" w:rsidRDefault="00D656DE" w:rsidP="00182177">
      <w:pPr>
        <w:pStyle w:val="libNormal"/>
        <w:rPr>
          <w:rtl/>
        </w:rPr>
      </w:pPr>
      <w:r w:rsidRPr="00703173">
        <w:rPr>
          <w:rStyle w:val="libBold2Char"/>
          <w:rFonts w:hint="cs"/>
          <w:rtl/>
        </w:rPr>
        <w:lastRenderedPageBreak/>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كَمَثَلِ الشَّيْطانِ إِذْ قالَ لِلْإِنْسانِ اكْفُرْ فَلَمَّا كَفَرَ قالَ إِنِّي بَرِي‏ءٌ مِنْكَ </w:t>
      </w:r>
      <w:r w:rsidR="009D4374" w:rsidRPr="009D4374">
        <w:rPr>
          <w:rStyle w:val="libAlaemChar"/>
          <w:rFonts w:hint="cs"/>
          <w:rtl/>
        </w:rPr>
        <w:t>)</w:t>
      </w:r>
      <w:r w:rsidRPr="005971BB">
        <w:rPr>
          <w:rFonts w:hint="cs"/>
          <w:rtl/>
        </w:rPr>
        <w:t xml:space="preserve"> إلخ، ظاهر السياق أنّه مثل للمنافقين في غرورهم بني النضير بوعد النصر ثمّ خذلانهم عند الحاجة.</w:t>
      </w:r>
    </w:p>
    <w:p w:rsidR="009D4374" w:rsidRPr="009D4374" w:rsidRDefault="00D656DE" w:rsidP="00182177">
      <w:pPr>
        <w:pStyle w:val="libNormal"/>
        <w:rPr>
          <w:rtl/>
        </w:rPr>
      </w:pPr>
      <w:r w:rsidRPr="009D4374">
        <w:rPr>
          <w:rFonts w:hint="cs"/>
          <w:rtl/>
        </w:rPr>
        <w:t>و ظاهر سياق يفيد أنّ المراد بالشيطان و الإنسان الجنس و الإشارة إلى غرور الشيطان للإنسان بدعوته إلى الكفر بتزيين أمتعة الحياة له و تسويل الإعراض عن الحقّ بمواعيده الكاذبة و الأمانيّ السرابيّة حتّى إذا طلعت له طلائع الآخرة و عاين أنّ ما اغترّ به من أمانيّ الحياة الدنيا لم يكن إلّا سراباً يغرّه و خيالاً يلعب به تبرّأ منه الشيطان و لم يف بما وعده و قال: إنّي بري‏ء منك إنّي أخاف الله ربّ العالمين.</w:t>
      </w:r>
    </w:p>
    <w:p w:rsidR="009D4374" w:rsidRPr="009D4374" w:rsidRDefault="00D656DE" w:rsidP="00182177">
      <w:pPr>
        <w:pStyle w:val="libNormal"/>
        <w:rPr>
          <w:rtl/>
        </w:rPr>
      </w:pPr>
      <w:r w:rsidRPr="009D4374">
        <w:rPr>
          <w:rFonts w:hint="cs"/>
          <w:rtl/>
        </w:rPr>
        <w:t xml:space="preserve">و بالجملة مثل المنافقين في دعوتهم بني النضير إلى مخالفة النبيّ </w:t>
      </w:r>
      <w:r w:rsidR="0082784A" w:rsidRPr="0082784A">
        <w:rPr>
          <w:rStyle w:val="libAlaemChar"/>
          <w:rFonts w:hint="cs"/>
          <w:rtl/>
        </w:rPr>
        <w:t>صلى‌الله‌عليه‌وآله‌وسلم</w:t>
      </w:r>
      <w:r w:rsidRPr="009D4374">
        <w:rPr>
          <w:rFonts w:hint="cs"/>
          <w:rtl/>
        </w:rPr>
        <w:t xml:space="preserve"> و وعدهم النصر ثمّ الغدر بهم و خلف الوعد كمثل هذا الشيطان في دعوة الإنسان إلى الكفر بمواعيده الكاذبة ثمّ تبرّيه منه بعد الكفر عند الحاجة.</w:t>
      </w:r>
    </w:p>
    <w:p w:rsidR="009D4374" w:rsidRPr="009D4374" w:rsidRDefault="00D656DE" w:rsidP="00182177">
      <w:pPr>
        <w:pStyle w:val="libNormal"/>
        <w:rPr>
          <w:rtl/>
        </w:rPr>
      </w:pPr>
      <w:r w:rsidRPr="009D4374">
        <w:rPr>
          <w:rFonts w:hint="cs"/>
          <w:rtl/>
        </w:rPr>
        <w:t>و قيل: المراد بالتمثيل الإشارة إلى قصّة برصيصا العابد الّذي زيّن له الشيطان الفجور ففجر بامرأة ثمّ كفر و سيأتي القصّة في البحث الروائيّ التالي إن شاء الله.</w:t>
      </w:r>
    </w:p>
    <w:p w:rsidR="009D4374" w:rsidRDefault="00D656DE" w:rsidP="00182177">
      <w:pPr>
        <w:pStyle w:val="libNormal"/>
        <w:rPr>
          <w:rtl/>
        </w:rPr>
      </w:pPr>
      <w:r w:rsidRPr="005971BB">
        <w:rPr>
          <w:rFonts w:hint="cs"/>
          <w:rtl/>
        </w:rPr>
        <w:t xml:space="preserve">و قيل: المثل السابق المذكور في قوله: </w:t>
      </w:r>
      <w:r w:rsidR="009D4374" w:rsidRPr="009D4374">
        <w:rPr>
          <w:rStyle w:val="libAlaemChar"/>
          <w:rFonts w:hint="cs"/>
          <w:rtl/>
        </w:rPr>
        <w:t>(</w:t>
      </w:r>
      <w:r w:rsidRPr="005971BB">
        <w:rPr>
          <w:rFonts w:hint="cs"/>
          <w:rtl/>
        </w:rPr>
        <w:t xml:space="preserve"> </w:t>
      </w:r>
      <w:r w:rsidRPr="005971BB">
        <w:rPr>
          <w:rStyle w:val="libAieChar"/>
          <w:rFonts w:hint="cs"/>
          <w:rtl/>
        </w:rPr>
        <w:t>كَمَثَلِ الَّذِينَ مِنْ قَبْلِهِمْ قَرِيباً</w:t>
      </w:r>
      <w:r w:rsidRPr="005971BB">
        <w:rPr>
          <w:rFonts w:hint="cs"/>
          <w:rtl/>
        </w:rPr>
        <w:t xml:space="preserve"> </w:t>
      </w:r>
      <w:r w:rsidR="009D4374" w:rsidRPr="009D4374">
        <w:rPr>
          <w:rStyle w:val="libAlaemChar"/>
          <w:rFonts w:hint="cs"/>
          <w:rtl/>
        </w:rPr>
        <w:t>)</w:t>
      </w:r>
      <w:r w:rsidRPr="005971BB">
        <w:rPr>
          <w:rFonts w:hint="cs"/>
          <w:rtl/>
        </w:rPr>
        <w:t xml:space="preserve"> مثل كفّار مكّة يوم بدر - كما تقدّم - و المراد بالإنسان في هذا المثل أبوجهل و بقول الشيطان له اكفر ما قصّه الله تعالى بقوله في القصّة: </w:t>
      </w:r>
      <w:r w:rsidR="009D4374" w:rsidRPr="009D4374">
        <w:rPr>
          <w:rStyle w:val="libAlaemChar"/>
          <w:rFonts w:hint="cs"/>
          <w:rtl/>
        </w:rPr>
        <w:t>(</w:t>
      </w:r>
      <w:r w:rsidRPr="005971BB">
        <w:rPr>
          <w:rFonts w:hint="cs"/>
          <w:rtl/>
        </w:rPr>
        <w:t xml:space="preserve"> </w:t>
      </w:r>
      <w:r w:rsidRPr="005971BB">
        <w:rPr>
          <w:rStyle w:val="libAieChar"/>
          <w:rFonts w:hint="cs"/>
          <w:rtl/>
        </w:rPr>
        <w:t>وَ إِذْ زَيَّنَ لَهُمُ الشَّيْطانُ أَعْمالَهُمْ وَ قالَ لا غالِبَ لَكُمُ الْيَوْمَ مِنَ النَّاسِ وَ إِنِّي جارٌ لَكُمْ فَلَمَّا تَراءَتِ الْفِئَتانِ نَكَصَ عَلى‏ عَقِبَيْهِ وَ قالَ إِنِّي بَرِي‏ءٌ مِنْكُمْ إِنِّي أَرى‏ ما لا تَرَوْنَ إِنِّي أَخافُ ا</w:t>
      </w:r>
      <w:r w:rsidR="00182177">
        <w:rPr>
          <w:rStyle w:val="libAieChar"/>
          <w:rFonts w:hint="cs"/>
          <w:rtl/>
        </w:rPr>
        <w:t>لله</w:t>
      </w:r>
      <w:r w:rsidRPr="005971BB">
        <w:rPr>
          <w:rStyle w:val="libAieChar"/>
          <w:rFonts w:hint="cs"/>
          <w:rtl/>
        </w:rPr>
        <w:t>َ وَ ا</w:t>
      </w:r>
      <w:r w:rsidR="00182177">
        <w:rPr>
          <w:rStyle w:val="libAieChar"/>
          <w:rFonts w:hint="cs"/>
          <w:rtl/>
        </w:rPr>
        <w:t>لله</w:t>
      </w:r>
      <w:r w:rsidRPr="005971BB">
        <w:rPr>
          <w:rStyle w:val="libAieChar"/>
          <w:rFonts w:hint="cs"/>
          <w:rtl/>
        </w:rPr>
        <w:t xml:space="preserve">ُ شَدِيدُ الْعِقابِ </w:t>
      </w:r>
      <w:r w:rsidR="009D4374" w:rsidRPr="009D4374">
        <w:rPr>
          <w:rStyle w:val="libAlaemChar"/>
          <w:rFonts w:hint="cs"/>
          <w:rtl/>
        </w:rPr>
        <w:t>)</w:t>
      </w:r>
      <w:r w:rsidRPr="005971BB">
        <w:rPr>
          <w:rFonts w:hint="cs"/>
          <w:rtl/>
        </w:rPr>
        <w:t xml:space="preserve"> الأنفال: 48.</w:t>
      </w:r>
    </w:p>
    <w:p w:rsidR="009D4374" w:rsidRDefault="00D656DE" w:rsidP="00182177">
      <w:pPr>
        <w:pStyle w:val="libNormal"/>
        <w:rPr>
          <w:rtl/>
        </w:rPr>
      </w:pPr>
      <w:r w:rsidRPr="005971BB">
        <w:rPr>
          <w:rFonts w:hint="cs"/>
          <w:rtl/>
        </w:rPr>
        <w:t xml:space="preserve">و على هذا الوجه فقول الشيطان: </w:t>
      </w:r>
      <w:r w:rsidR="009D4374" w:rsidRPr="009D4374">
        <w:rPr>
          <w:rStyle w:val="libAlaemChar"/>
          <w:rFonts w:hint="cs"/>
          <w:rtl/>
        </w:rPr>
        <w:t>(</w:t>
      </w:r>
      <w:r w:rsidRPr="005971BB">
        <w:rPr>
          <w:rStyle w:val="libAieChar"/>
          <w:rFonts w:hint="cs"/>
          <w:rtl/>
        </w:rPr>
        <w:t xml:space="preserve"> إِنِّي أَخافُ ا</w:t>
      </w:r>
      <w:r w:rsidR="00182177">
        <w:rPr>
          <w:rStyle w:val="libAieChar"/>
          <w:rFonts w:hint="cs"/>
          <w:rtl/>
        </w:rPr>
        <w:t>لله</w:t>
      </w:r>
      <w:r w:rsidRPr="005971BB">
        <w:rPr>
          <w:rStyle w:val="libAieChar"/>
          <w:rFonts w:hint="cs"/>
          <w:rtl/>
        </w:rPr>
        <w:t xml:space="preserve">َ رَبَّ الْعالَمِينَ </w:t>
      </w:r>
      <w:r w:rsidR="009D4374" w:rsidRPr="009D4374">
        <w:rPr>
          <w:rStyle w:val="libAlaemChar"/>
          <w:rFonts w:hint="cs"/>
          <w:rtl/>
        </w:rPr>
        <w:t>)</w:t>
      </w:r>
      <w:r w:rsidRPr="005971BB">
        <w:rPr>
          <w:rFonts w:hint="cs"/>
          <w:rtl/>
        </w:rPr>
        <w:t xml:space="preserve"> قول جدّيّ لأنّه كان يخاف تعذيب الملائكة النازلين لنصرة المؤمنين ببدر و أمّا على الوجهين الأوّلين فهو نوع من الاستهزاء و الإخزاء.</w:t>
      </w:r>
    </w:p>
    <w:p w:rsidR="00D656DE" w:rsidRPr="00247B5F"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فَكانَ عاقِبَتَهُما أَنَّهُما فِي النَّارِ خالِدَيْنِ فِيها وَ ذلِكَ جَزاءُ الظَّالِمِينَ </w:t>
      </w:r>
      <w:r w:rsidR="009D4374" w:rsidRPr="009D4374">
        <w:rPr>
          <w:rStyle w:val="libAlaemChar"/>
          <w:rFonts w:hint="cs"/>
          <w:rtl/>
        </w:rPr>
        <w:t>)</w:t>
      </w:r>
      <w:r w:rsidRPr="005971BB">
        <w:rPr>
          <w:rFonts w:hint="cs"/>
          <w:rtl/>
        </w:rPr>
        <w:t xml:space="preserve"> الظاهر أنّ ضمائر التثنية للشيطان و الإنسان المذكورين في المثل ففي الآية بيان عاقبة </w:t>
      </w:r>
    </w:p>
    <w:p w:rsidR="009D4374" w:rsidRDefault="009D4374" w:rsidP="009D4374">
      <w:pPr>
        <w:pStyle w:val="libNormal"/>
      </w:pPr>
      <w:r>
        <w:rPr>
          <w:rFonts w:hint="cs"/>
          <w:rtl/>
        </w:rPr>
        <w:br w:type="page"/>
      </w:r>
    </w:p>
    <w:p w:rsidR="00D656DE" w:rsidRPr="00247B5F" w:rsidRDefault="00D656DE" w:rsidP="005971BB">
      <w:pPr>
        <w:pStyle w:val="libNormal0"/>
        <w:rPr>
          <w:rtl/>
        </w:rPr>
      </w:pPr>
      <w:r w:rsidRPr="009D4374">
        <w:rPr>
          <w:rFonts w:hint="cs"/>
          <w:rtl/>
        </w:rPr>
        <w:lastRenderedPageBreak/>
        <w:t>الشيطان في غروره الإنسان و إضلاله و الإنسان في اغتراره به و ضلاله، و إشارة إلى أنّ ذلك عاقبة المنافقين في وعدهم لبني النضير و غدرهم بهم و عاقبة بني النضير في اغترارهم بوعدهم الكاذب و إصرارهم على المشاقّة و المخالفة، و معنى الآية ظاهر.</w:t>
      </w:r>
    </w:p>
    <w:p w:rsidR="00D656DE" w:rsidRPr="00247B5F" w:rsidRDefault="009D4374" w:rsidP="00703173">
      <w:pPr>
        <w:pStyle w:val="Heading3Center"/>
        <w:rPr>
          <w:rtl/>
        </w:rPr>
      </w:pPr>
      <w:bookmarkStart w:id="166" w:name="85"/>
      <w:bookmarkStart w:id="167" w:name="_Toc399229313"/>
      <w:r w:rsidRPr="009D4374">
        <w:rPr>
          <w:rStyle w:val="libAlaemChar"/>
          <w:rFonts w:hint="cs"/>
          <w:rtl/>
        </w:rPr>
        <w:t>(</w:t>
      </w:r>
      <w:r w:rsidR="00D656DE" w:rsidRPr="00247B5F">
        <w:rPr>
          <w:rFonts w:hint="cs"/>
          <w:rtl/>
        </w:rPr>
        <w:t xml:space="preserve"> بحث روائي </w:t>
      </w:r>
      <w:r w:rsidRPr="009D4374">
        <w:rPr>
          <w:rStyle w:val="libAlaemChar"/>
          <w:rFonts w:hint="cs"/>
          <w:rtl/>
        </w:rPr>
        <w:t>)</w:t>
      </w:r>
      <w:bookmarkEnd w:id="166"/>
      <w:bookmarkEnd w:id="167"/>
    </w:p>
    <w:p w:rsidR="009D4374" w:rsidRPr="009D4374" w:rsidRDefault="00D656DE" w:rsidP="00182177">
      <w:pPr>
        <w:pStyle w:val="libNormal"/>
        <w:rPr>
          <w:rtl/>
        </w:rPr>
      </w:pPr>
      <w:r w:rsidRPr="009D4374">
        <w:rPr>
          <w:rFonts w:hint="cs"/>
          <w:rtl/>
        </w:rPr>
        <w:t>في الدرّ المنثور، أخرج ابن إسحاق و ابن المنذر و أبونعيم في الدلائل عن ابن عبّاس: أنّ رهطاً من بني عوف بن الحارث منهم عبدالله بن اُبيّ بن سلول و وديعة بن مالك و سويد و داعس بعثوا إلى بني النضير أن اثبتوا و تمنّعوا فإنّا لا نسلمكم و إن قوتلتم قاتلنا معكم، و إن خرجتم خرجنا معكم فتربّصوا ذلك من نصرهم فلم يفعلوا و قذف الله الرعب في قلوبهم.</w:t>
      </w:r>
    </w:p>
    <w:p w:rsidR="009D4374" w:rsidRPr="009D4374" w:rsidRDefault="00D656DE" w:rsidP="00182177">
      <w:pPr>
        <w:pStyle w:val="libNormal"/>
        <w:rPr>
          <w:rtl/>
        </w:rPr>
      </w:pPr>
      <w:r w:rsidRPr="009D4374">
        <w:rPr>
          <w:rFonts w:hint="cs"/>
          <w:rtl/>
        </w:rPr>
        <w:t xml:space="preserve">فسألوا رسول الله </w:t>
      </w:r>
      <w:r w:rsidR="0082784A" w:rsidRPr="0082784A">
        <w:rPr>
          <w:rStyle w:val="libAlaemChar"/>
          <w:rFonts w:hint="cs"/>
          <w:rtl/>
        </w:rPr>
        <w:t>صلى‌الله‌عليه‌وآله‌وسلم</w:t>
      </w:r>
      <w:r w:rsidRPr="009D4374">
        <w:rPr>
          <w:rFonts w:hint="cs"/>
          <w:rtl/>
        </w:rPr>
        <w:t xml:space="preserve"> أن يجليهم و يكفّ عن دمائهم على أنّ لهم ما حملت الإبل من أموالهم إلّا الحلقة ففعل فكان الرجل منهم يهدم بيته فيضعه على ظهر بعيره فينطلق به فخرجوا إلى خيبر و منهم من سار إلى الشام.</w:t>
      </w:r>
    </w:p>
    <w:p w:rsidR="009D4374" w:rsidRDefault="00D656DE" w:rsidP="00182177">
      <w:pPr>
        <w:pStyle w:val="libNormal"/>
        <w:rPr>
          <w:rtl/>
        </w:rPr>
      </w:pPr>
      <w:r w:rsidRPr="00703173">
        <w:rPr>
          <w:rStyle w:val="libBold2Char"/>
          <w:rFonts w:hint="cs"/>
          <w:rtl/>
        </w:rPr>
        <w:t>أقول:</w:t>
      </w:r>
      <w:r w:rsidRPr="005971BB">
        <w:rPr>
          <w:rFonts w:hint="cs"/>
          <w:rtl/>
        </w:rPr>
        <w:t xml:space="preserve"> و الرواية تخالف ما في عدّة من الروايات: أنّ النبيّ </w:t>
      </w:r>
      <w:r w:rsidR="0082784A" w:rsidRPr="0082784A">
        <w:rPr>
          <w:rStyle w:val="libAlaemChar"/>
          <w:rFonts w:hint="cs"/>
          <w:rtl/>
        </w:rPr>
        <w:t>صلى‌الله‌عليه‌وآله‌وسلم</w:t>
      </w:r>
      <w:r w:rsidRPr="005971BB">
        <w:rPr>
          <w:rFonts w:hint="cs"/>
          <w:rtl/>
        </w:rPr>
        <w:t xml:space="preserve"> هو الّذي عرض لهم أن يخرجوا بما تحمله الإبل من الأموال فلم يقبلوا ثمّ رضوا بذلك بعد أيّام فلم يقبل النبيّ </w:t>
      </w:r>
      <w:r w:rsidR="0082784A" w:rsidRPr="0082784A">
        <w:rPr>
          <w:rStyle w:val="libAlaemChar"/>
          <w:rFonts w:hint="cs"/>
          <w:rtl/>
        </w:rPr>
        <w:t>صلى‌الله‌عليه‌وآله‌وسلم</w:t>
      </w:r>
      <w:r w:rsidRPr="005971BB">
        <w:rPr>
          <w:rFonts w:hint="cs"/>
          <w:rtl/>
        </w:rPr>
        <w:t xml:space="preserve"> إلّا أن يخرجوا بأنفسهم و أهليهم من غير أن يحملوا شيئاً فخرجوا كذلك و جعل النبيّ </w:t>
      </w:r>
      <w:r w:rsidR="0082784A" w:rsidRPr="0082784A">
        <w:rPr>
          <w:rStyle w:val="libAlaemChar"/>
          <w:rFonts w:hint="cs"/>
          <w:rtl/>
        </w:rPr>
        <w:t>صلى‌الله‌عليه‌وآله‌وسلم</w:t>
      </w:r>
      <w:r w:rsidRPr="005971BB">
        <w:rPr>
          <w:rFonts w:hint="cs"/>
          <w:rtl/>
        </w:rPr>
        <w:t xml:space="preserve"> لكلّ ثلاثة منهم بعيراً و سقاء.</w:t>
      </w:r>
    </w:p>
    <w:p w:rsidR="009D4374" w:rsidRDefault="00D656DE" w:rsidP="00182177">
      <w:pPr>
        <w:pStyle w:val="libNormal"/>
        <w:rPr>
          <w:rtl/>
        </w:rPr>
      </w:pPr>
      <w:r w:rsidRPr="005971BB">
        <w:rPr>
          <w:rFonts w:hint="cs"/>
          <w:rtl/>
        </w:rPr>
        <w:t xml:space="preserve">و فيه، أخرج ابن مردويه عن ابن عبّاس: </w:t>
      </w:r>
      <w:r w:rsidR="009D4374" w:rsidRPr="009D4374">
        <w:rPr>
          <w:rStyle w:val="libAlaemChar"/>
          <w:rFonts w:hint="cs"/>
          <w:rtl/>
        </w:rPr>
        <w:t>(</w:t>
      </w:r>
      <w:r w:rsidRPr="005971BB">
        <w:rPr>
          <w:rStyle w:val="libAieChar"/>
          <w:rFonts w:hint="cs"/>
          <w:rtl/>
        </w:rPr>
        <w:t xml:space="preserve"> أَ لَمْ تَرَ إِلَى الَّذِينَ نافَقُوا </w:t>
      </w:r>
      <w:r w:rsidR="009D4374" w:rsidRPr="009D4374">
        <w:rPr>
          <w:rStyle w:val="libAlaemChar"/>
          <w:rFonts w:hint="cs"/>
          <w:rtl/>
        </w:rPr>
        <w:t>)</w:t>
      </w:r>
      <w:r w:rsidRPr="005971BB">
        <w:rPr>
          <w:rFonts w:hint="cs"/>
          <w:rtl/>
        </w:rPr>
        <w:t xml:space="preserve"> قال: عبدالله بن اُبيّ بن سلول و رفاعة بن تابوت و عبدالله بن نبتل و أوس بن قيظي. و </w:t>
      </w:r>
      <w:r w:rsidR="009D4374" w:rsidRPr="009D4374">
        <w:rPr>
          <w:rStyle w:val="libAlaemChar"/>
          <w:rFonts w:hint="cs"/>
          <w:rtl/>
        </w:rPr>
        <w:t>(</w:t>
      </w:r>
      <w:r w:rsidRPr="005971BB">
        <w:rPr>
          <w:rFonts w:hint="cs"/>
          <w:rtl/>
        </w:rPr>
        <w:t xml:space="preserve"> </w:t>
      </w:r>
      <w:r w:rsidRPr="005971BB">
        <w:rPr>
          <w:rStyle w:val="libAieChar"/>
          <w:rFonts w:hint="cs"/>
          <w:rtl/>
        </w:rPr>
        <w:t>لِإِخْوانِهِمُ</w:t>
      </w:r>
      <w:r w:rsidRPr="005971BB">
        <w:rPr>
          <w:rFonts w:hint="cs"/>
          <w:rtl/>
        </w:rPr>
        <w:t xml:space="preserve"> </w:t>
      </w:r>
      <w:r w:rsidR="009D4374" w:rsidRPr="009D4374">
        <w:rPr>
          <w:rStyle w:val="libAlaemChar"/>
          <w:rFonts w:hint="cs"/>
          <w:rtl/>
        </w:rPr>
        <w:t>)</w:t>
      </w:r>
      <w:r w:rsidRPr="005971BB">
        <w:rPr>
          <w:rFonts w:hint="cs"/>
          <w:rtl/>
        </w:rPr>
        <w:t xml:space="preserve"> بنو النضير.</w:t>
      </w:r>
    </w:p>
    <w:p w:rsidR="009D4374" w:rsidRDefault="00D656DE" w:rsidP="00182177">
      <w:pPr>
        <w:pStyle w:val="libNormal"/>
        <w:rPr>
          <w:rtl/>
        </w:rPr>
      </w:pPr>
      <w:r w:rsidRPr="00703173">
        <w:rPr>
          <w:rStyle w:val="libBold2Char"/>
          <w:rFonts w:hint="cs"/>
          <w:rtl/>
        </w:rPr>
        <w:t>أقول:</w:t>
      </w:r>
      <w:r w:rsidRPr="005971BB">
        <w:rPr>
          <w:rFonts w:hint="cs"/>
          <w:rtl/>
        </w:rPr>
        <w:t xml:space="preserve"> المراد به عدّ بعضهم فلا ينافي ما في الرواية السابقة.</w:t>
      </w:r>
    </w:p>
    <w:p w:rsidR="00D656DE" w:rsidRPr="00247B5F" w:rsidRDefault="00D656DE" w:rsidP="00182177">
      <w:pPr>
        <w:pStyle w:val="libNormal"/>
        <w:rPr>
          <w:rtl/>
        </w:rPr>
      </w:pPr>
      <w:r w:rsidRPr="009D4374">
        <w:rPr>
          <w:rFonts w:hint="cs"/>
          <w:rtl/>
        </w:rPr>
        <w:t xml:space="preserve">و فيه، أخرج ابن أبي الدنيا في مكايد الشيطان و ابن مردويه و البيهقي في شعب الإيمان عن عبيد بن رفاعة الدارميّ يبلغ به النبيّ </w:t>
      </w:r>
      <w:r w:rsidR="0082784A" w:rsidRPr="0082784A">
        <w:rPr>
          <w:rStyle w:val="libAlaemChar"/>
          <w:rFonts w:hint="cs"/>
          <w:rtl/>
        </w:rPr>
        <w:t>صلى‌الله‌عليه‌وآله‌وسلم</w:t>
      </w:r>
      <w:r w:rsidRPr="009D4374">
        <w:rPr>
          <w:rFonts w:hint="cs"/>
          <w:rtl/>
        </w:rPr>
        <w:t xml:space="preserve"> قال: كان راهب في بني </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إسرائيل فأخذ الشيطان جارية فحنقها فألقى في قلوب أهلها أنّ دواءها عند الراهب فاُتى بها الراهب فأبى أن يقبلها فلم يزالوا به حتّى قبلها فكانت عنده.</w:t>
      </w:r>
    </w:p>
    <w:p w:rsidR="009D4374" w:rsidRPr="009D4374" w:rsidRDefault="00D656DE" w:rsidP="00182177">
      <w:pPr>
        <w:pStyle w:val="libNormal"/>
        <w:rPr>
          <w:rtl/>
        </w:rPr>
      </w:pPr>
      <w:r w:rsidRPr="009D4374">
        <w:rPr>
          <w:rFonts w:hint="cs"/>
          <w:rtl/>
        </w:rPr>
        <w:t>فأتاه الشيطان فوسوس له و زيّن له فلم يزل به حتّى وقع عليها فلمّا حملت وسوس له الشيطان فقال: الآن تفتضح يأتيك أهلها فاقتلها فإن أتوك فقل: ماتت فقتلها و دفنها فأتى الشيطان أهلها فوسوس إليهم و ألقى في قلوبهم أنّه أحبلها ثمّ قتلها فأتاه أهلها فسألوه فقال: ماتت فأخذوه.</w:t>
      </w:r>
    </w:p>
    <w:p w:rsidR="009D4374" w:rsidRDefault="00D656DE" w:rsidP="00182177">
      <w:pPr>
        <w:pStyle w:val="libNormal"/>
        <w:rPr>
          <w:rtl/>
        </w:rPr>
      </w:pPr>
      <w:r w:rsidRPr="005971BB">
        <w:rPr>
          <w:rFonts w:hint="cs"/>
          <w:rtl/>
        </w:rPr>
        <w:t xml:space="preserve">فأتاه الشيطان فقال: أنا الّذي ألقيت في قلوب أهلها، و أنا الّذي أوقعتك في هذا فأطعني تنج و اسجد لي سجدتين فسجد له سجدتين فهو الّذي قال الله: </w:t>
      </w:r>
      <w:r w:rsidR="009D4374" w:rsidRPr="009D4374">
        <w:rPr>
          <w:rStyle w:val="libAlaemChar"/>
          <w:rFonts w:hint="cs"/>
          <w:rtl/>
        </w:rPr>
        <w:t>(</w:t>
      </w:r>
      <w:r w:rsidRPr="005971BB">
        <w:rPr>
          <w:rFonts w:hint="cs"/>
          <w:rtl/>
        </w:rPr>
        <w:t xml:space="preserve"> </w:t>
      </w:r>
      <w:r w:rsidRPr="005971BB">
        <w:rPr>
          <w:rStyle w:val="libAieChar"/>
          <w:rFonts w:hint="cs"/>
          <w:rtl/>
        </w:rPr>
        <w:t>كَمَثَلِ الشَّيْطانِ إِذْ قالَ لِلْإِنْسانِ اكْفُرْ</w:t>
      </w:r>
      <w:r w:rsidRPr="005971BB">
        <w:rPr>
          <w:rFonts w:hint="cs"/>
          <w:rtl/>
        </w:rPr>
        <w:t xml:space="preserve"> </w:t>
      </w:r>
      <w:r w:rsidR="009D4374" w:rsidRPr="009D4374">
        <w:rPr>
          <w:rStyle w:val="libAlaemChar"/>
          <w:rFonts w:hint="cs"/>
          <w:rtl/>
        </w:rPr>
        <w:t>)</w:t>
      </w:r>
      <w:r w:rsidRPr="005971BB">
        <w:rPr>
          <w:rFonts w:hint="cs"/>
          <w:rtl/>
        </w:rPr>
        <w:t xml:space="preserve"> الآية.</w:t>
      </w:r>
    </w:p>
    <w:p w:rsidR="00D656DE" w:rsidRPr="00247B5F" w:rsidRDefault="00D656DE" w:rsidP="00182177">
      <w:pPr>
        <w:pStyle w:val="libNormal"/>
        <w:rPr>
          <w:rtl/>
        </w:rPr>
      </w:pPr>
      <w:r w:rsidRPr="00703173">
        <w:rPr>
          <w:rStyle w:val="libBold2Char"/>
          <w:rFonts w:hint="cs"/>
          <w:rtl/>
        </w:rPr>
        <w:t>أقول:</w:t>
      </w:r>
      <w:r w:rsidRPr="005971BB">
        <w:rPr>
          <w:rFonts w:hint="cs"/>
          <w:rtl/>
        </w:rPr>
        <w:t xml:space="preserve"> و القصّة مشهورة رويت مختصرة و مفصّلة في روايات كثيرة.</w:t>
      </w:r>
    </w:p>
    <w:p w:rsidR="009D4374" w:rsidRDefault="009D4374" w:rsidP="009D4374">
      <w:pPr>
        <w:pStyle w:val="libNormal"/>
      </w:pPr>
      <w:r>
        <w:rPr>
          <w:rFonts w:hint="cs"/>
          <w:rtl/>
        </w:rPr>
        <w:br w:type="page"/>
      </w:r>
    </w:p>
    <w:p w:rsidR="00D656DE" w:rsidRPr="00247B5F" w:rsidRDefault="009D4374" w:rsidP="0082784A">
      <w:pPr>
        <w:pStyle w:val="Heading2Center"/>
        <w:rPr>
          <w:rtl/>
        </w:rPr>
      </w:pPr>
      <w:bookmarkStart w:id="168" w:name="86"/>
      <w:bookmarkStart w:id="169" w:name="_Toc399229314"/>
      <w:r w:rsidRPr="009D4374">
        <w:rPr>
          <w:rStyle w:val="libAlaemChar"/>
          <w:rFonts w:hint="cs"/>
          <w:rtl/>
        </w:rPr>
        <w:lastRenderedPageBreak/>
        <w:t>(</w:t>
      </w:r>
      <w:r w:rsidR="00D656DE" w:rsidRPr="00247B5F">
        <w:rPr>
          <w:rFonts w:hint="cs"/>
          <w:rtl/>
        </w:rPr>
        <w:t xml:space="preserve"> سورة الحشر الآيات 18 - 24 </w:t>
      </w:r>
      <w:r w:rsidRPr="009D4374">
        <w:rPr>
          <w:rStyle w:val="libAlaemChar"/>
          <w:rFonts w:hint="cs"/>
          <w:rtl/>
        </w:rPr>
        <w:t>)</w:t>
      </w:r>
      <w:bookmarkEnd w:id="168"/>
      <w:bookmarkEnd w:id="169"/>
    </w:p>
    <w:p w:rsidR="00D656DE" w:rsidRPr="00703173" w:rsidRDefault="00D656DE" w:rsidP="00182177">
      <w:pPr>
        <w:pStyle w:val="libNormal"/>
        <w:rPr>
          <w:rtl/>
        </w:rPr>
      </w:pPr>
      <w:r w:rsidRPr="00703173">
        <w:rPr>
          <w:rStyle w:val="libAieChar"/>
          <w:rFonts w:hint="cs"/>
          <w:rtl/>
        </w:rPr>
        <w:t>يَا أَيُّهَا الَّذِينَ آمَنُوا اتَّقُوا ا</w:t>
      </w:r>
      <w:r w:rsidR="00182177">
        <w:rPr>
          <w:rStyle w:val="libAieChar"/>
          <w:rFonts w:hint="cs"/>
          <w:rtl/>
        </w:rPr>
        <w:t>لله</w:t>
      </w:r>
      <w:r w:rsidRPr="00703173">
        <w:rPr>
          <w:rStyle w:val="libAieChar"/>
          <w:rFonts w:hint="cs"/>
          <w:rtl/>
        </w:rPr>
        <w:t>َ وَلْتَنظُرْ نَفْسٌ مَّا قَدَّمَتْ لِغَدٍ  وَاتَّقُوا ا</w:t>
      </w:r>
      <w:r w:rsidR="00182177">
        <w:rPr>
          <w:rStyle w:val="libAieChar"/>
          <w:rFonts w:hint="cs"/>
          <w:rtl/>
        </w:rPr>
        <w:t>لله</w:t>
      </w:r>
      <w:r w:rsidRPr="00703173">
        <w:rPr>
          <w:rStyle w:val="libAieChar"/>
          <w:rFonts w:hint="cs"/>
          <w:rtl/>
        </w:rPr>
        <w:t>َ  إِنَّ ا</w:t>
      </w:r>
      <w:r w:rsidR="00182177">
        <w:rPr>
          <w:rStyle w:val="libAieChar"/>
          <w:rFonts w:hint="cs"/>
          <w:rtl/>
        </w:rPr>
        <w:t>لله</w:t>
      </w:r>
      <w:r w:rsidRPr="00703173">
        <w:rPr>
          <w:rStyle w:val="libAieChar"/>
          <w:rFonts w:hint="cs"/>
          <w:rtl/>
        </w:rPr>
        <w:t xml:space="preserve">َ خَبِيرٌ بِمَا تَعْمَلُونَ </w:t>
      </w:r>
      <w:r w:rsidR="009D4374" w:rsidRPr="009D4374">
        <w:rPr>
          <w:rStyle w:val="libAlaemChar"/>
          <w:rFonts w:hint="cs"/>
          <w:rtl/>
        </w:rPr>
        <w:t>(</w:t>
      </w:r>
      <w:r w:rsidRPr="00703173">
        <w:rPr>
          <w:rStyle w:val="libAieChar"/>
          <w:rFonts w:hint="cs"/>
          <w:rtl/>
        </w:rPr>
        <w:t>١٨</w:t>
      </w:r>
      <w:r w:rsidR="009D4374" w:rsidRPr="009D4374">
        <w:rPr>
          <w:rStyle w:val="libAlaemChar"/>
          <w:rFonts w:hint="cs"/>
          <w:rtl/>
        </w:rPr>
        <w:t>)</w:t>
      </w:r>
      <w:r w:rsidRPr="00703173">
        <w:rPr>
          <w:rStyle w:val="libAieChar"/>
          <w:rFonts w:hint="cs"/>
          <w:rtl/>
        </w:rPr>
        <w:t xml:space="preserve"> وَلَا تَكُونُوا كَالَّذِينَ نَسُوا ا</w:t>
      </w:r>
      <w:r w:rsidR="00182177">
        <w:rPr>
          <w:rStyle w:val="libAieChar"/>
          <w:rFonts w:hint="cs"/>
          <w:rtl/>
        </w:rPr>
        <w:t>لله</w:t>
      </w:r>
      <w:r w:rsidRPr="00703173">
        <w:rPr>
          <w:rStyle w:val="libAieChar"/>
          <w:rFonts w:hint="cs"/>
          <w:rtl/>
        </w:rPr>
        <w:t xml:space="preserve">َ فَأَنسَاهُمْ أَنفُسَهُمْ  أُولَئِكَ هُمُ الْفَاسِقُونَ </w:t>
      </w:r>
      <w:r w:rsidR="009D4374" w:rsidRPr="009D4374">
        <w:rPr>
          <w:rStyle w:val="libAlaemChar"/>
          <w:rFonts w:hint="cs"/>
          <w:rtl/>
        </w:rPr>
        <w:t>(</w:t>
      </w:r>
      <w:r w:rsidRPr="00703173">
        <w:rPr>
          <w:rStyle w:val="libAieChar"/>
          <w:rFonts w:hint="cs"/>
          <w:rtl/>
        </w:rPr>
        <w:t>١٩</w:t>
      </w:r>
      <w:r w:rsidR="009D4374" w:rsidRPr="009D4374">
        <w:rPr>
          <w:rStyle w:val="libAlaemChar"/>
          <w:rFonts w:hint="cs"/>
          <w:rtl/>
        </w:rPr>
        <w:t>)</w:t>
      </w:r>
      <w:r w:rsidRPr="00703173">
        <w:rPr>
          <w:rStyle w:val="libAieChar"/>
          <w:rFonts w:hint="cs"/>
          <w:rtl/>
        </w:rPr>
        <w:t xml:space="preserve"> لَا يَسْتَوِي أَصْحَابُ النَّارِ وَأَصْحَابُ الْجَنَّةِ  أَصْحَابُ الْجَنَّةِ هُمُ الْفَائِزُونَ </w:t>
      </w:r>
      <w:r w:rsidR="009D4374" w:rsidRPr="009D4374">
        <w:rPr>
          <w:rStyle w:val="libAlaemChar"/>
          <w:rFonts w:hint="cs"/>
          <w:rtl/>
        </w:rPr>
        <w:t>(</w:t>
      </w:r>
      <w:r w:rsidRPr="00703173">
        <w:rPr>
          <w:rStyle w:val="libAieChar"/>
          <w:rFonts w:hint="cs"/>
          <w:rtl/>
        </w:rPr>
        <w:t>٢٠</w:t>
      </w:r>
      <w:r w:rsidR="009D4374" w:rsidRPr="009D4374">
        <w:rPr>
          <w:rStyle w:val="libAlaemChar"/>
          <w:rFonts w:hint="cs"/>
          <w:rtl/>
        </w:rPr>
        <w:t>)</w:t>
      </w:r>
      <w:r w:rsidRPr="00703173">
        <w:rPr>
          <w:rStyle w:val="libAieChar"/>
          <w:rFonts w:hint="cs"/>
          <w:rtl/>
        </w:rPr>
        <w:t xml:space="preserve"> لَوْ أَنزَلْنَا هَذَا الْقُرْآنَ عَلَىٰ جَبَلٍ لَّرَأَيْتَهُ خَاشِعًا مُّتَصَدِّعًا مِّنْ خَشْيَةِ ا</w:t>
      </w:r>
      <w:r w:rsidR="00182177">
        <w:rPr>
          <w:rStyle w:val="libAieChar"/>
          <w:rFonts w:hint="cs"/>
          <w:rtl/>
        </w:rPr>
        <w:t>لله</w:t>
      </w:r>
      <w:r w:rsidRPr="00703173">
        <w:rPr>
          <w:rStyle w:val="libAieChar"/>
          <w:rFonts w:hint="cs"/>
          <w:rtl/>
        </w:rPr>
        <w:t xml:space="preserve">ِ  وَتِلْكَ الْأَمْثَالُ نَضْرِبُهَا لِلنَّاسِ لَعَلَّهُمْ يَتَفَكَّرُونَ </w:t>
      </w:r>
      <w:r w:rsidR="009D4374" w:rsidRPr="009D4374">
        <w:rPr>
          <w:rStyle w:val="libAlaemChar"/>
          <w:rFonts w:hint="cs"/>
          <w:rtl/>
        </w:rPr>
        <w:t>(</w:t>
      </w:r>
      <w:r w:rsidRPr="00703173">
        <w:rPr>
          <w:rStyle w:val="libAieChar"/>
          <w:rFonts w:hint="cs"/>
          <w:rtl/>
        </w:rPr>
        <w:t>٢١</w:t>
      </w:r>
      <w:r w:rsidR="009D4374" w:rsidRPr="009D4374">
        <w:rPr>
          <w:rStyle w:val="libAlaemChar"/>
          <w:rFonts w:hint="cs"/>
          <w:rtl/>
        </w:rPr>
        <w:t>)</w:t>
      </w:r>
      <w:r w:rsidRPr="00703173">
        <w:rPr>
          <w:rStyle w:val="libAieChar"/>
          <w:rFonts w:hint="cs"/>
          <w:rtl/>
        </w:rPr>
        <w:t xml:space="preserve"> هُوَ ا</w:t>
      </w:r>
      <w:r w:rsidR="00182177">
        <w:rPr>
          <w:rStyle w:val="libAieChar"/>
          <w:rFonts w:hint="cs"/>
          <w:rtl/>
        </w:rPr>
        <w:t>لله</w:t>
      </w:r>
      <w:r w:rsidRPr="00703173">
        <w:rPr>
          <w:rStyle w:val="libAieChar"/>
          <w:rFonts w:hint="cs"/>
          <w:rtl/>
        </w:rPr>
        <w:t xml:space="preserve">ُ الَّذِي لَا إِلَهَ إِلَّا هُوَ  عَالِمُ الْغَيْبِ وَالشَّهَادَةِ  هُوَ الرَّحْمَنُ الرَّحِيمُ </w:t>
      </w:r>
      <w:r w:rsidR="009D4374" w:rsidRPr="009D4374">
        <w:rPr>
          <w:rStyle w:val="libAlaemChar"/>
          <w:rFonts w:hint="cs"/>
          <w:rtl/>
        </w:rPr>
        <w:t>(</w:t>
      </w:r>
      <w:r w:rsidRPr="00703173">
        <w:rPr>
          <w:rStyle w:val="libAieChar"/>
          <w:rFonts w:hint="cs"/>
          <w:rtl/>
        </w:rPr>
        <w:t>٢٢</w:t>
      </w:r>
      <w:r w:rsidR="009D4374" w:rsidRPr="009D4374">
        <w:rPr>
          <w:rStyle w:val="libAlaemChar"/>
          <w:rFonts w:hint="cs"/>
          <w:rtl/>
        </w:rPr>
        <w:t>)</w:t>
      </w:r>
      <w:r w:rsidRPr="00703173">
        <w:rPr>
          <w:rStyle w:val="libAieChar"/>
          <w:rFonts w:hint="cs"/>
          <w:rtl/>
        </w:rPr>
        <w:t xml:space="preserve"> هُوَ ا</w:t>
      </w:r>
      <w:r w:rsidR="00182177">
        <w:rPr>
          <w:rStyle w:val="libAieChar"/>
          <w:rFonts w:hint="cs"/>
          <w:rtl/>
        </w:rPr>
        <w:t>لله</w:t>
      </w:r>
      <w:r w:rsidRPr="00703173">
        <w:rPr>
          <w:rStyle w:val="libAieChar"/>
          <w:rFonts w:hint="cs"/>
          <w:rtl/>
        </w:rPr>
        <w:t>ُ الَّذِي لَا إِلَهَ إِلَّا هُوَ الْمَلِكُ الْقُدُّوسُ السَّلَامُ الْمُؤْمِنُ الْمُهَيْمِنُ الْعَزِيزُ الْجَبَّارُ الْمُتَكَبِّرُ  سُبْحَانَ ا</w:t>
      </w:r>
      <w:r w:rsidR="00182177">
        <w:rPr>
          <w:rStyle w:val="libAieChar"/>
          <w:rFonts w:hint="cs"/>
          <w:rtl/>
        </w:rPr>
        <w:t>لله</w:t>
      </w:r>
      <w:r w:rsidRPr="00703173">
        <w:rPr>
          <w:rStyle w:val="libAieChar"/>
          <w:rFonts w:hint="cs"/>
          <w:rtl/>
        </w:rPr>
        <w:t xml:space="preserve">ِ عَمَّا يُشْرِكُونَ </w:t>
      </w:r>
      <w:r w:rsidR="009D4374" w:rsidRPr="009D4374">
        <w:rPr>
          <w:rStyle w:val="libAlaemChar"/>
          <w:rFonts w:hint="cs"/>
          <w:rtl/>
        </w:rPr>
        <w:t>(</w:t>
      </w:r>
      <w:r w:rsidRPr="00703173">
        <w:rPr>
          <w:rStyle w:val="libAieChar"/>
          <w:rFonts w:hint="cs"/>
          <w:rtl/>
        </w:rPr>
        <w:t>٢٣</w:t>
      </w:r>
      <w:r w:rsidR="009D4374" w:rsidRPr="009D4374">
        <w:rPr>
          <w:rStyle w:val="libAlaemChar"/>
          <w:rFonts w:hint="cs"/>
          <w:rtl/>
        </w:rPr>
        <w:t>)</w:t>
      </w:r>
      <w:r w:rsidRPr="00703173">
        <w:rPr>
          <w:rStyle w:val="libAieChar"/>
          <w:rFonts w:hint="cs"/>
          <w:rtl/>
        </w:rPr>
        <w:t xml:space="preserve"> هُوَ ا</w:t>
      </w:r>
      <w:r w:rsidR="00182177">
        <w:rPr>
          <w:rStyle w:val="libAieChar"/>
          <w:rFonts w:hint="cs"/>
          <w:rtl/>
        </w:rPr>
        <w:t>لله</w:t>
      </w:r>
      <w:r w:rsidRPr="00703173">
        <w:rPr>
          <w:rStyle w:val="libAieChar"/>
          <w:rFonts w:hint="cs"/>
          <w:rtl/>
        </w:rPr>
        <w:t xml:space="preserve">ُ الْخَالِقُ الْبَارِئُ الْمُصَوِّرُ  لَهُ الْأَسْمَاءُ الْحُسْنَىٰ  يُسَبِّحُ لَهُ مَا فِي السَّمَاوَاتِ وَالْأَرْضِ  وَهُوَ الْعَزِيزُ الْحَكِيمُ </w:t>
      </w:r>
      <w:r w:rsidR="009D4374" w:rsidRPr="009D4374">
        <w:rPr>
          <w:rStyle w:val="libAlaemChar"/>
          <w:rFonts w:hint="cs"/>
          <w:rtl/>
        </w:rPr>
        <w:t>(</w:t>
      </w:r>
      <w:r w:rsidRPr="00703173">
        <w:rPr>
          <w:rStyle w:val="libAieChar"/>
          <w:rFonts w:hint="cs"/>
          <w:rtl/>
        </w:rPr>
        <w:t>٢٤</w:t>
      </w:r>
      <w:r w:rsidR="009D4374" w:rsidRPr="009D4374">
        <w:rPr>
          <w:rStyle w:val="libAlaemChar"/>
          <w:rFonts w:hint="cs"/>
          <w:rtl/>
        </w:rPr>
        <w:t>)</w:t>
      </w:r>
    </w:p>
    <w:p w:rsidR="00D656DE" w:rsidRPr="00247B5F" w:rsidRDefault="009D4374" w:rsidP="00703173">
      <w:pPr>
        <w:pStyle w:val="Heading3Center"/>
        <w:rPr>
          <w:rtl/>
        </w:rPr>
      </w:pPr>
      <w:bookmarkStart w:id="170" w:name="87"/>
      <w:bookmarkStart w:id="171" w:name="_Toc399229315"/>
      <w:r w:rsidRPr="009D4374">
        <w:rPr>
          <w:rStyle w:val="libAlaemChar"/>
          <w:rFonts w:hint="cs"/>
          <w:rtl/>
        </w:rPr>
        <w:t>(</w:t>
      </w:r>
      <w:r w:rsidR="00D656DE" w:rsidRPr="00247B5F">
        <w:rPr>
          <w:rFonts w:hint="cs"/>
          <w:rtl/>
        </w:rPr>
        <w:t xml:space="preserve"> بيان </w:t>
      </w:r>
      <w:r w:rsidRPr="009D4374">
        <w:rPr>
          <w:rStyle w:val="libAlaemChar"/>
          <w:rFonts w:hint="cs"/>
          <w:rtl/>
        </w:rPr>
        <w:t>)</w:t>
      </w:r>
      <w:bookmarkEnd w:id="170"/>
      <w:bookmarkEnd w:id="171"/>
    </w:p>
    <w:p w:rsidR="00D656DE" w:rsidRPr="00247B5F" w:rsidRDefault="00D656DE" w:rsidP="00182177">
      <w:pPr>
        <w:pStyle w:val="libNormal"/>
        <w:rPr>
          <w:rtl/>
        </w:rPr>
      </w:pPr>
      <w:r w:rsidRPr="009D4374">
        <w:rPr>
          <w:rFonts w:hint="cs"/>
          <w:rtl/>
        </w:rPr>
        <w:t xml:space="preserve">الّذي تتضمّنه الآيات الكريمة كالنتيجة المأخوذة ممّا تقدّم من آيات السورة فقد اُشير فيها إلى مشاقّة بني النضير من اليهود و نقضهم العهد و ذاك الّذي أوقعهم في خسران دنياهم و اُخراهم، و تحريض المنافقين لهم على مشاقّة الله و رسوله و هو الّذي </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أهلكهم، و حقيقة السبب في ذلك أنّهم لم يراقبوا الله في أعمالهم و نسوه فأنساهم أنفسهم فلم يختاروا ما فيه خير أنفسهم و صلاح عاجلهم و آجلهم فتاهوا و هلكوا.</w:t>
      </w:r>
    </w:p>
    <w:p w:rsidR="009D4374" w:rsidRPr="009D4374" w:rsidRDefault="00D656DE" w:rsidP="00182177">
      <w:pPr>
        <w:pStyle w:val="libNormal"/>
        <w:rPr>
          <w:rtl/>
        </w:rPr>
      </w:pPr>
      <w:r w:rsidRPr="009D4374">
        <w:rPr>
          <w:rFonts w:hint="cs"/>
          <w:rtl/>
        </w:rPr>
        <w:t>فعلى من آمن بالله و رسوله و اليوم الآخر أن يذكر ربّه و لا ينساه و ينظر فيما يقدّمه من العمل ليوم الرجوع إلى ربّه فإنّ ما عمله محفوظ عليه يحاسبه به الله يومئذ فيجازيه عليه جزاء لازماً لا يفارقه.</w:t>
      </w:r>
    </w:p>
    <w:p w:rsidR="009D4374" w:rsidRDefault="00D656DE" w:rsidP="00182177">
      <w:pPr>
        <w:pStyle w:val="libNormal"/>
        <w:rPr>
          <w:rtl/>
        </w:rPr>
      </w:pPr>
      <w:r w:rsidRPr="005971BB">
        <w:rPr>
          <w:rFonts w:hint="cs"/>
          <w:rtl/>
        </w:rPr>
        <w:t xml:space="preserve">و هذا هو الّذي يرومه قوله: </w:t>
      </w:r>
      <w:r w:rsidR="009D4374" w:rsidRPr="009D4374">
        <w:rPr>
          <w:rStyle w:val="libAlaemChar"/>
          <w:rFonts w:hint="cs"/>
          <w:rtl/>
        </w:rPr>
        <w:t>(</w:t>
      </w:r>
      <w:r w:rsidRPr="005971BB">
        <w:rPr>
          <w:rFonts w:hint="cs"/>
          <w:rtl/>
        </w:rPr>
        <w:t xml:space="preserve"> </w:t>
      </w:r>
      <w:r w:rsidRPr="005971BB">
        <w:rPr>
          <w:rStyle w:val="libAieChar"/>
          <w:rFonts w:hint="cs"/>
          <w:rtl/>
        </w:rPr>
        <w:t>يا أَيُّهَا الَّذِينَ آمَنُوا اتَّقُوا ا</w:t>
      </w:r>
      <w:r w:rsidR="00182177">
        <w:rPr>
          <w:rStyle w:val="libAieChar"/>
          <w:rFonts w:hint="cs"/>
          <w:rtl/>
        </w:rPr>
        <w:t>لله</w:t>
      </w:r>
      <w:r w:rsidRPr="005971BB">
        <w:rPr>
          <w:rStyle w:val="libAieChar"/>
          <w:rFonts w:hint="cs"/>
          <w:rtl/>
        </w:rPr>
        <w:t xml:space="preserve">َ وَ لْتَنْظُرْ نَفْسٌ ما قَدَّمَتْ لِغَدٍ </w:t>
      </w:r>
      <w:r w:rsidR="009D4374" w:rsidRPr="009D4374">
        <w:rPr>
          <w:rStyle w:val="libAlaemChar"/>
          <w:rFonts w:hint="cs"/>
          <w:rtl/>
        </w:rPr>
        <w:t>)</w:t>
      </w:r>
      <w:r w:rsidRPr="005971BB">
        <w:rPr>
          <w:rFonts w:hint="cs"/>
          <w:rtl/>
        </w:rPr>
        <w:t xml:space="preserve"> الآيات فتندب المؤمنين إلى أن يذكروا الله سبحانه و لا ينسوه و ينظروا في أعمالهم الّتي على صلاحها و طلاحها يدور رحى حياتهم الآخرة فيراقبوا أعمالهم أن تكون صالحة خالصة لوجهه الكريم مراقبة مستمرّة ثمّ يحاسبوا أنفسهم فيشكروا الله على ما عملوا من حسنة و يوبّخوها و يزجروها على ما اقترفت من سيّئة و يستغفروا.</w:t>
      </w:r>
    </w:p>
    <w:p w:rsidR="009D4374" w:rsidRPr="009D4374" w:rsidRDefault="00D656DE" w:rsidP="00182177">
      <w:pPr>
        <w:pStyle w:val="libNormal"/>
        <w:rPr>
          <w:rtl/>
        </w:rPr>
      </w:pPr>
      <w:r w:rsidRPr="009D4374">
        <w:rPr>
          <w:rFonts w:hint="cs"/>
          <w:rtl/>
        </w:rPr>
        <w:t>و ذكر الله تعالى بما يليق بساحة عظمته و كبريائه من أسمائه الحسنى و صفاته العليا الّتي بينها القرآن الكريم في تعليمه هو السبيل الوحيد الّذي ينتهي بسالكه إلى كمال العبوديّة و لا كمال للإنسان فوقه.</w:t>
      </w:r>
    </w:p>
    <w:p w:rsidR="009D4374" w:rsidRPr="009D4374" w:rsidRDefault="00D656DE" w:rsidP="00182177">
      <w:pPr>
        <w:pStyle w:val="libNormal"/>
        <w:rPr>
          <w:rtl/>
        </w:rPr>
      </w:pPr>
      <w:r w:rsidRPr="009D4374">
        <w:rPr>
          <w:rFonts w:hint="cs"/>
          <w:rtl/>
        </w:rPr>
        <w:t>و ذلك أنّ الإنسان عبد محض و مملوك طلق لله سبحانه فهو مملوك من كلّ جهة مفروضة لا استقلال له من جهة كما أنّه تعالى مالكه من كلّ جهة مفروضة له الاستقلال من كلّ جهة، و كمال الشي‏ء محوضته في نفسه و آثاره فكمال الإنسان في أن يرى نفسه مملوكاً لله من غير استقلال و أن يتّصف من الصفات بصفات العبوديّة كالخضوع و الخشوع و الذلّة و الاستكانة و الفقر بالنسبة إلى ساحة العظمة و العزّة و الغنى و أن تجري أعماله و أفعاله على ما يريده الله لا ما يهواه نفسه من غير غفلة في شي‏ء من هذه المراحل الذات و الصفات و الأفعال.</w:t>
      </w:r>
    </w:p>
    <w:p w:rsidR="009D4374" w:rsidRPr="009D4374" w:rsidRDefault="00D656DE" w:rsidP="00182177">
      <w:pPr>
        <w:pStyle w:val="libNormal"/>
        <w:rPr>
          <w:rtl/>
        </w:rPr>
      </w:pPr>
      <w:r w:rsidRPr="009D4374">
        <w:rPr>
          <w:rFonts w:hint="cs"/>
          <w:rtl/>
        </w:rPr>
        <w:t>و لا يتمّ له النظر إلى ذاته و صفاته و أفعاله بنظرة التبعيّة المحضة و المملوكيّة الطلقة إلّا مع التوجّه الباطنيّ إلى ربّه الّذي هو على كلّ شي‏ء شهيد و بكلّ شي‏ء محيط و هو القائم على كلّ نفس بما كسبت من غير أن يغفل عنه أو ينساه.</w:t>
      </w:r>
    </w:p>
    <w:p w:rsidR="00D656DE" w:rsidRPr="00247B5F" w:rsidRDefault="00D656DE" w:rsidP="00182177">
      <w:pPr>
        <w:pStyle w:val="libNormal"/>
        <w:rPr>
          <w:rtl/>
        </w:rPr>
      </w:pPr>
      <w:r w:rsidRPr="005971BB">
        <w:rPr>
          <w:rFonts w:hint="cs"/>
          <w:rtl/>
        </w:rPr>
        <w:t xml:space="preserve">و عندئذ يطمئنّ قلبه كما قال تعالى: </w:t>
      </w:r>
      <w:r w:rsidR="009D4374" w:rsidRPr="009D4374">
        <w:rPr>
          <w:rStyle w:val="libAlaemChar"/>
          <w:rFonts w:hint="cs"/>
          <w:rtl/>
        </w:rPr>
        <w:t>(</w:t>
      </w:r>
      <w:r w:rsidRPr="005971BB">
        <w:rPr>
          <w:rStyle w:val="libAieChar"/>
          <w:rFonts w:hint="cs"/>
          <w:rtl/>
        </w:rPr>
        <w:t xml:space="preserve"> أَلا بِذِكْرِ ا</w:t>
      </w:r>
      <w:r w:rsidR="00182177">
        <w:rPr>
          <w:rStyle w:val="libAieChar"/>
          <w:rFonts w:hint="cs"/>
          <w:rtl/>
        </w:rPr>
        <w:t>لله</w:t>
      </w:r>
      <w:r w:rsidRPr="005971BB">
        <w:rPr>
          <w:rStyle w:val="libAieChar"/>
          <w:rFonts w:hint="cs"/>
          <w:rtl/>
        </w:rPr>
        <w:t xml:space="preserve">ِ تَطْمَئِنُّ الْقُلُوبُ </w:t>
      </w:r>
      <w:r w:rsidR="009D4374" w:rsidRPr="009D4374">
        <w:rPr>
          <w:rStyle w:val="libAlaemChar"/>
          <w:rFonts w:hint="cs"/>
          <w:rtl/>
        </w:rPr>
        <w:t>)</w:t>
      </w:r>
      <w:r w:rsidRPr="005971BB">
        <w:rPr>
          <w:rFonts w:hint="cs"/>
          <w:rtl/>
        </w:rPr>
        <w:t xml:space="preserve"> الرعد: </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28، و يعرف الله سبحانه بصفات كماله الّتي تتضمّنها أسماؤه الحسنى، و يظهر منه قبال ذلك صفات عبوديّته و جهات نقصه من خضوع و خشوع و ذلّة و فقر و حاجة.</w:t>
      </w:r>
    </w:p>
    <w:p w:rsidR="009D4374" w:rsidRDefault="00D656DE" w:rsidP="00182177">
      <w:pPr>
        <w:pStyle w:val="libNormal"/>
        <w:rPr>
          <w:rtl/>
        </w:rPr>
      </w:pPr>
      <w:r w:rsidRPr="005971BB">
        <w:rPr>
          <w:rFonts w:hint="cs"/>
          <w:rtl/>
        </w:rPr>
        <w:t xml:space="preserve">و يتعقّب ذلك أعماله الصالحة بدوام الحضور و استمرار الذكر، قال تعالى: </w:t>
      </w:r>
      <w:r w:rsidR="009D4374" w:rsidRPr="009D4374">
        <w:rPr>
          <w:rStyle w:val="libAlaemChar"/>
          <w:rFonts w:hint="cs"/>
          <w:rtl/>
        </w:rPr>
        <w:t>(</w:t>
      </w:r>
      <w:r w:rsidRPr="005971BB">
        <w:rPr>
          <w:rFonts w:hint="cs"/>
          <w:rtl/>
        </w:rPr>
        <w:t xml:space="preserve"> </w:t>
      </w:r>
      <w:r w:rsidRPr="005971BB">
        <w:rPr>
          <w:rStyle w:val="libAieChar"/>
          <w:rFonts w:hint="cs"/>
          <w:rtl/>
        </w:rPr>
        <w:t xml:space="preserve">وَ اذْكُرْ رَبَّكَ فِي نَفْسِكَ تَضَرُّعاً وَ خِيفَةً وَ دُونَ الْجَهْرِ مِنَ الْقَوْلِ بِالْغُدُوِّ وَ الْآصالِ وَ لا تَكُنْ مِنَ الْغافِلِينَ إِنَّ الَّذِينَ عِنْدَ رَبِّكَ لا يَسْتَكْبِرُونَ عَنْ عِبادَتِهِ وَ يُسَبِّحُونَهُ وَ لَهُ يَسْجُدُونَ </w:t>
      </w:r>
      <w:r w:rsidR="009D4374" w:rsidRPr="009D4374">
        <w:rPr>
          <w:rStyle w:val="libAlaemChar"/>
          <w:rFonts w:hint="cs"/>
          <w:rtl/>
        </w:rPr>
        <w:t>)</w:t>
      </w:r>
      <w:r w:rsidRPr="005971BB">
        <w:rPr>
          <w:rFonts w:hint="cs"/>
          <w:rtl/>
        </w:rPr>
        <w:t xml:space="preserve"> الأعراف: 206 و قال: </w:t>
      </w:r>
      <w:r w:rsidR="009D4374" w:rsidRPr="009D4374">
        <w:rPr>
          <w:rStyle w:val="libAlaemChar"/>
          <w:rFonts w:hint="cs"/>
          <w:rtl/>
        </w:rPr>
        <w:t>(</w:t>
      </w:r>
      <w:r w:rsidRPr="005971BB">
        <w:rPr>
          <w:rFonts w:hint="cs"/>
          <w:rtl/>
        </w:rPr>
        <w:t xml:space="preserve"> </w:t>
      </w:r>
      <w:r w:rsidRPr="005971BB">
        <w:rPr>
          <w:rStyle w:val="libAieChar"/>
          <w:rFonts w:hint="cs"/>
          <w:rtl/>
        </w:rPr>
        <w:t xml:space="preserve">فَإِنِ اسْتَكْبَرُوا فَالَّذِينَ عِنْدَ رَبِّكَ يُسَبِّحُونَ لَهُ بِاللَّيْلِ وَ النَّهارِ وَ هُمْ لا يَسْأَمُونَ </w:t>
      </w:r>
      <w:r w:rsidR="009D4374" w:rsidRPr="009D4374">
        <w:rPr>
          <w:rStyle w:val="libAlaemChar"/>
          <w:rFonts w:hint="cs"/>
          <w:rtl/>
        </w:rPr>
        <w:t>)</w:t>
      </w:r>
      <w:r w:rsidRPr="005971BB">
        <w:rPr>
          <w:rFonts w:hint="cs"/>
          <w:rtl/>
        </w:rPr>
        <w:t xml:space="preserve"> حم السجدة: 38.</w:t>
      </w:r>
    </w:p>
    <w:p w:rsidR="009D4374" w:rsidRDefault="00D656DE" w:rsidP="00182177">
      <w:pPr>
        <w:pStyle w:val="libNormal"/>
        <w:rPr>
          <w:rtl/>
        </w:rPr>
      </w:pPr>
      <w:r w:rsidRPr="005971BB">
        <w:rPr>
          <w:rFonts w:hint="cs"/>
          <w:rtl/>
        </w:rPr>
        <w:t xml:space="preserve">و إلى ما ذكرنا من معرفته تعالى بصفات كماله و معرفة النفس بما يقابلها من صفات النقص و الحاجة يشير بمقتضى السياق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لَوْ أَنْزَلْنا هذَا الْقُرْآنَ </w:t>
      </w:r>
      <w:r w:rsidR="009D4374" w:rsidRPr="009D4374">
        <w:rPr>
          <w:rStyle w:val="libAlaemChar"/>
          <w:rFonts w:hint="cs"/>
          <w:rtl/>
        </w:rPr>
        <w:t>)</w:t>
      </w:r>
      <w:r w:rsidRPr="005971BB">
        <w:rPr>
          <w:rFonts w:hint="cs"/>
          <w:rtl/>
        </w:rPr>
        <w:t xml:space="preserve"> إلى آخر الآيات.</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Style w:val="libAieChar"/>
          <w:rFonts w:hint="cs"/>
          <w:rtl/>
        </w:rPr>
        <w:t xml:space="preserve"> يا أَيُّهَا الَّذِينَ آمَنُوا اتَّقُوا ا</w:t>
      </w:r>
      <w:r w:rsidR="00182177">
        <w:rPr>
          <w:rStyle w:val="libAieChar"/>
          <w:rFonts w:hint="cs"/>
          <w:rtl/>
        </w:rPr>
        <w:t>لله</w:t>
      </w:r>
      <w:r w:rsidRPr="005971BB">
        <w:rPr>
          <w:rStyle w:val="libAieChar"/>
          <w:rFonts w:hint="cs"/>
          <w:rtl/>
        </w:rPr>
        <w:t xml:space="preserve">َ وَ لْتَنْظُرْ نَفْسٌ ما قَدَّمَتْ لِغَدٍ </w:t>
      </w:r>
      <w:r w:rsidR="009D4374" w:rsidRPr="009D4374">
        <w:rPr>
          <w:rStyle w:val="libAlaemChar"/>
          <w:rFonts w:hint="cs"/>
          <w:rtl/>
        </w:rPr>
        <w:t>)</w:t>
      </w:r>
      <w:r w:rsidRPr="005971BB">
        <w:rPr>
          <w:rFonts w:hint="cs"/>
          <w:rtl/>
        </w:rPr>
        <w:t xml:space="preserve"> إلى آخر الآية، أمر للمؤمنين بتقوى الله و بأمر آخر و هو النظر في الأعمال الّتي قدّموها ليوم الحساب أ هي صالحة فليرج بها ثواب الله أو طالحة فليخش عقاب الله عليها و يتدارك بالتوبة و الإنابة و هو محاسبة النفس.</w:t>
      </w:r>
    </w:p>
    <w:p w:rsidR="009D4374" w:rsidRPr="009D4374" w:rsidRDefault="00D656DE" w:rsidP="00182177">
      <w:pPr>
        <w:pStyle w:val="libNormal"/>
        <w:rPr>
          <w:rtl/>
        </w:rPr>
      </w:pPr>
      <w:r w:rsidRPr="009D4374">
        <w:rPr>
          <w:rFonts w:hint="cs"/>
          <w:rtl/>
        </w:rPr>
        <w:t>أمّا التقوى و قد فسّر في الحديث بالورع عن محارم الله فحيث تتعلّق بالواجبات و المحرّمات جميعاً كانت هي الاجتناب عن ترك الواجبات و فعل المحرّمات.</w:t>
      </w:r>
    </w:p>
    <w:p w:rsidR="009D4374" w:rsidRPr="009D4374" w:rsidRDefault="00D656DE" w:rsidP="00182177">
      <w:pPr>
        <w:pStyle w:val="libNormal"/>
        <w:rPr>
          <w:rtl/>
        </w:rPr>
      </w:pPr>
      <w:r w:rsidRPr="009D4374">
        <w:rPr>
          <w:rFonts w:hint="cs"/>
          <w:rtl/>
        </w:rPr>
        <w:t>و أمّا النظر فيما قدّمت النفس لغد فهو أمر آخر وراء التقوى نسبته إلى التقوى كنسبة النظر الإصلاحيّ ثانياً من عامل في عمله أو صانع فيما صنعه لتكميله و رفع نواقصه الّتي غفل عنها أو أخطأ فيها حين العمل و الصنع.</w:t>
      </w:r>
    </w:p>
    <w:p w:rsidR="009D4374" w:rsidRPr="009D4374" w:rsidRDefault="00D656DE" w:rsidP="00182177">
      <w:pPr>
        <w:pStyle w:val="libNormal"/>
        <w:rPr>
          <w:rtl/>
        </w:rPr>
      </w:pPr>
      <w:r w:rsidRPr="009D4374">
        <w:rPr>
          <w:rFonts w:hint="cs"/>
          <w:rtl/>
        </w:rPr>
        <w:t>فعلى المؤمنين جميعاً أن يتّقوا الله فيما وجّه إليهم من التكاليف فيطيعوه و لا يعصوه ثمّ ينظروا فيما قدّموه من الأعمال الّتي يعيشون بها في غد بعد ما حوسبوا بها أ صالح فيرجى ثوابه أم طالح فيخاف عقابه فيتوبوا إلى الله و يستغفروه.</w:t>
      </w:r>
    </w:p>
    <w:p w:rsidR="00D656DE" w:rsidRPr="00247B5F" w:rsidRDefault="00D656DE" w:rsidP="00182177">
      <w:pPr>
        <w:pStyle w:val="libNormal"/>
        <w:rPr>
          <w:rtl/>
        </w:rPr>
      </w:pPr>
      <w:r w:rsidRPr="009D4374">
        <w:rPr>
          <w:rFonts w:hint="cs"/>
          <w:rtl/>
        </w:rPr>
        <w:t xml:space="preserve">و هذا تكليف عامّ يشمل كلّ مؤمن لحاجة الجميع إلى إصلاح العمل و عدم كفاية نظر بعضهم عن نظر الآخرين غير أنّ القائم به من أهل الإيمان في نهاية القلّة بحيث </w:t>
      </w:r>
    </w:p>
    <w:p w:rsidR="009D4374" w:rsidRDefault="009D4374" w:rsidP="009D4374">
      <w:pPr>
        <w:pStyle w:val="libNormal"/>
      </w:pPr>
      <w:r>
        <w:rPr>
          <w:rFonts w:hint="cs"/>
          <w:rtl/>
        </w:rPr>
        <w:br w:type="page"/>
      </w:r>
    </w:p>
    <w:p w:rsidR="009D4374" w:rsidRDefault="00D656DE" w:rsidP="009D4374">
      <w:pPr>
        <w:pStyle w:val="libNormal0"/>
        <w:rPr>
          <w:rtl/>
        </w:rPr>
      </w:pPr>
      <w:r w:rsidRPr="005971BB">
        <w:rPr>
          <w:rFonts w:hint="cs"/>
          <w:rtl/>
        </w:rPr>
        <w:lastRenderedPageBreak/>
        <w:t xml:space="preserve">يكاد يلحق بالعدم و إلى ذلك يلوّح لفظ الآية </w:t>
      </w:r>
      <w:r w:rsidR="009D4374" w:rsidRPr="009D4374">
        <w:rPr>
          <w:rStyle w:val="libAlaemChar"/>
          <w:rFonts w:hint="cs"/>
          <w:rtl/>
        </w:rPr>
        <w:t>(</w:t>
      </w:r>
      <w:r w:rsidRPr="005971BB">
        <w:rPr>
          <w:rStyle w:val="libAieChar"/>
          <w:rFonts w:hint="cs"/>
          <w:rtl/>
        </w:rPr>
        <w:t xml:space="preserve"> وَ لْتَنْظُرْ نَفْسٌ </w:t>
      </w:r>
      <w:r w:rsidR="009D4374" w:rsidRPr="009D4374">
        <w:rPr>
          <w:rStyle w:val="libAlaemChar"/>
          <w:rFonts w:hint="cs"/>
          <w:rtl/>
        </w:rPr>
        <w:t>)</w:t>
      </w:r>
      <w:r w:rsidRPr="005971BB">
        <w:rPr>
          <w:rFonts w:hint="cs"/>
          <w:rtl/>
        </w:rPr>
        <w:t>.</w:t>
      </w:r>
    </w:p>
    <w:p w:rsidR="009D4374" w:rsidRDefault="00D656DE" w:rsidP="00182177">
      <w:pPr>
        <w:pStyle w:val="libNormal"/>
        <w:rPr>
          <w:rtl/>
        </w:rPr>
      </w:pPr>
      <w:r w:rsidRPr="005971BB">
        <w:rPr>
          <w:rFonts w:hint="cs"/>
          <w:rtl/>
        </w:rPr>
        <w:t xml:space="preserve">فقوله: </w:t>
      </w:r>
      <w:r w:rsidR="009D4374" w:rsidRPr="009D4374">
        <w:rPr>
          <w:rStyle w:val="libAlaemChar"/>
          <w:rFonts w:hint="cs"/>
          <w:rtl/>
        </w:rPr>
        <w:t>(</w:t>
      </w:r>
      <w:r w:rsidRPr="005971BB">
        <w:rPr>
          <w:rStyle w:val="libAieChar"/>
          <w:rFonts w:hint="cs"/>
          <w:rtl/>
        </w:rPr>
        <w:t xml:space="preserve"> وَ لْتَنْظُرْ نَفْسٌ ما قَدَّمَتْ لِغَدٍ </w:t>
      </w:r>
      <w:r w:rsidR="009D4374" w:rsidRPr="009D4374">
        <w:rPr>
          <w:rStyle w:val="libAlaemChar"/>
          <w:rFonts w:hint="cs"/>
          <w:rtl/>
        </w:rPr>
        <w:t>)</w:t>
      </w:r>
      <w:r w:rsidRPr="005971BB">
        <w:rPr>
          <w:rFonts w:hint="cs"/>
          <w:rtl/>
        </w:rPr>
        <w:t xml:space="preserve"> خطاب عامّ لجميع المؤمنين لكن لمّا كان المشتغل بهذا النظر من بين أهل الإيمان بل من بين أهل التقوى منهم في غاية القلّة بل يكاد يلحق بالعدم لاشتغالهم بأعراض الدنيا و استغراق أوقاتهم في تدبير المعيشة و إصلاح اُمور الحياة ألقى الخطاب في صورة الغيبة و علّقه بنفس مّا منكّرة فقال: </w:t>
      </w:r>
      <w:r w:rsidR="009D4374" w:rsidRPr="009D4374">
        <w:rPr>
          <w:rStyle w:val="libAlaemChar"/>
          <w:rFonts w:hint="cs"/>
          <w:rtl/>
        </w:rPr>
        <w:t>(</w:t>
      </w:r>
      <w:r w:rsidRPr="005971BB">
        <w:rPr>
          <w:rStyle w:val="libAieChar"/>
          <w:rFonts w:hint="cs"/>
          <w:rtl/>
        </w:rPr>
        <w:t xml:space="preserve"> وَ لْتَنْظُرْ نَفْسٌ </w:t>
      </w:r>
      <w:r w:rsidR="009D4374" w:rsidRPr="009D4374">
        <w:rPr>
          <w:rStyle w:val="libAlaemChar"/>
          <w:rFonts w:hint="cs"/>
          <w:rtl/>
        </w:rPr>
        <w:t>)</w:t>
      </w:r>
      <w:r w:rsidRPr="005971BB">
        <w:rPr>
          <w:rFonts w:hint="cs"/>
          <w:rtl/>
        </w:rPr>
        <w:t xml:space="preserve"> و في هذا النوع من الخطاب مع كون التكليف عامّاً بحسب الطبع عتاب و تقريع للمؤمنين مع التلويح إلى قلّة من يصلح لامتثاله منهم.</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Style w:val="libAieChar"/>
          <w:rFonts w:hint="cs"/>
          <w:rtl/>
        </w:rPr>
        <w:t xml:space="preserve"> ما قَدَّمَتْ لِغَدٍ </w:t>
      </w:r>
      <w:r w:rsidR="009D4374" w:rsidRPr="009D4374">
        <w:rPr>
          <w:rStyle w:val="libAlaemChar"/>
          <w:rFonts w:hint="cs"/>
          <w:rtl/>
        </w:rPr>
        <w:t>)</w:t>
      </w:r>
      <w:r w:rsidRPr="005971BB">
        <w:rPr>
          <w:rFonts w:hint="cs"/>
          <w:rtl/>
        </w:rPr>
        <w:t xml:space="preserve"> استفهام من ماهيّة العمل الّذي قدّمت لغد و بيان للنظر، و يمكن أن تكون </w:t>
      </w:r>
      <w:r w:rsidR="009D4374" w:rsidRPr="009D4374">
        <w:rPr>
          <w:rStyle w:val="libAlaemChar"/>
          <w:rFonts w:hint="cs"/>
          <w:rtl/>
        </w:rPr>
        <w:t>(</w:t>
      </w:r>
      <w:r w:rsidRPr="005971BB">
        <w:rPr>
          <w:rFonts w:hint="cs"/>
          <w:rtl/>
        </w:rPr>
        <w:t xml:space="preserve"> </w:t>
      </w:r>
      <w:r w:rsidRPr="005971BB">
        <w:rPr>
          <w:rStyle w:val="libAieChar"/>
          <w:rFonts w:hint="cs"/>
          <w:rtl/>
        </w:rPr>
        <w:t>ما</w:t>
      </w:r>
      <w:r w:rsidRPr="005971BB">
        <w:rPr>
          <w:rFonts w:hint="cs"/>
          <w:rtl/>
        </w:rPr>
        <w:t xml:space="preserve"> </w:t>
      </w:r>
      <w:r w:rsidR="009D4374" w:rsidRPr="009D4374">
        <w:rPr>
          <w:rStyle w:val="libAlaemChar"/>
          <w:rFonts w:hint="cs"/>
          <w:rtl/>
        </w:rPr>
        <w:t>)</w:t>
      </w:r>
      <w:r w:rsidRPr="005971BB">
        <w:rPr>
          <w:rFonts w:hint="cs"/>
          <w:rtl/>
        </w:rPr>
        <w:t xml:space="preserve"> موصولة و هي و صلتها متعلّقاً بالنظر.</w:t>
      </w:r>
    </w:p>
    <w:p w:rsidR="009D4374" w:rsidRDefault="00D656DE" w:rsidP="00182177">
      <w:pPr>
        <w:pStyle w:val="libNormal"/>
        <w:rPr>
          <w:rtl/>
        </w:rPr>
      </w:pPr>
      <w:r w:rsidRPr="005971BB">
        <w:rPr>
          <w:rFonts w:hint="cs"/>
          <w:rtl/>
        </w:rPr>
        <w:t xml:space="preserve">و المراد بغد يوم القيامة و هو يوم حساب الأعمال و إنّما عبّر عنه بغد للإشارة إلى قربه منهم كقرب الغد من أمسه، قال تعالى: </w:t>
      </w:r>
      <w:r w:rsidR="009D4374" w:rsidRPr="009D4374">
        <w:rPr>
          <w:rStyle w:val="libAlaemChar"/>
          <w:rFonts w:hint="cs"/>
          <w:rtl/>
        </w:rPr>
        <w:t>(</w:t>
      </w:r>
      <w:r w:rsidRPr="005971BB">
        <w:rPr>
          <w:rFonts w:hint="cs"/>
          <w:rtl/>
        </w:rPr>
        <w:t xml:space="preserve"> </w:t>
      </w:r>
      <w:r w:rsidRPr="005971BB">
        <w:rPr>
          <w:rStyle w:val="libAieChar"/>
          <w:rFonts w:hint="cs"/>
          <w:rtl/>
        </w:rPr>
        <w:t xml:space="preserve">إِنَّهُمْ يَرَوْنَهُ بَعِيداً وَ نَراهُ قَرِيباً </w:t>
      </w:r>
      <w:r w:rsidR="009D4374" w:rsidRPr="009D4374">
        <w:rPr>
          <w:rStyle w:val="libAlaemChar"/>
          <w:rFonts w:hint="cs"/>
          <w:rtl/>
        </w:rPr>
        <w:t>)</w:t>
      </w:r>
      <w:r w:rsidRPr="005971BB">
        <w:rPr>
          <w:rFonts w:hint="cs"/>
          <w:rtl/>
        </w:rPr>
        <w:t xml:space="preserve"> المعارج: 7.</w:t>
      </w:r>
    </w:p>
    <w:p w:rsidR="009D4374" w:rsidRPr="009D4374" w:rsidRDefault="00D656DE" w:rsidP="00182177">
      <w:pPr>
        <w:pStyle w:val="libNormal"/>
        <w:rPr>
          <w:rtl/>
        </w:rPr>
      </w:pPr>
      <w:r w:rsidRPr="009D4374">
        <w:rPr>
          <w:rFonts w:hint="cs"/>
          <w:rtl/>
        </w:rPr>
        <w:t>و المعنى: يا أيّها الّذين آمنوا اتّقوا الله بطاعته في جميع ما يأمركم به و ينهاكم عنه، و لتنظر نفس منكم فيما عملته من عمل و لتر ما الّذي قدّمته من عملها ليوم الحساب أ هو عمل صالح أو طالح و هل عملها الصالح صالح مقبول أو مردود.</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وَ اتَّقُوا ا</w:t>
      </w:r>
      <w:r w:rsidR="00182177">
        <w:rPr>
          <w:rStyle w:val="libAieChar"/>
          <w:rFonts w:hint="cs"/>
          <w:rtl/>
        </w:rPr>
        <w:t>لله</w:t>
      </w:r>
      <w:r w:rsidRPr="005971BB">
        <w:rPr>
          <w:rStyle w:val="libAieChar"/>
          <w:rFonts w:hint="cs"/>
          <w:rtl/>
        </w:rPr>
        <w:t>َ إِنَّ ا</w:t>
      </w:r>
      <w:r w:rsidR="00182177">
        <w:rPr>
          <w:rStyle w:val="libAieChar"/>
          <w:rFonts w:hint="cs"/>
          <w:rtl/>
        </w:rPr>
        <w:t>لله</w:t>
      </w:r>
      <w:r w:rsidRPr="005971BB">
        <w:rPr>
          <w:rStyle w:val="libAieChar"/>
          <w:rFonts w:hint="cs"/>
          <w:rtl/>
        </w:rPr>
        <w:t xml:space="preserve">َ خَبِيرٌ بِما تَعْمَلُونَ </w:t>
      </w:r>
      <w:r w:rsidR="009D4374" w:rsidRPr="009D4374">
        <w:rPr>
          <w:rStyle w:val="libAlaemChar"/>
          <w:rFonts w:hint="cs"/>
          <w:rtl/>
        </w:rPr>
        <w:t>)</w:t>
      </w:r>
      <w:r w:rsidRPr="005971BB">
        <w:rPr>
          <w:rFonts w:hint="cs"/>
          <w:rtl/>
        </w:rPr>
        <w:t xml:space="preserve"> أمر بالتقوى ثانياً و </w:t>
      </w:r>
      <w:r w:rsidR="009D4374" w:rsidRPr="009D4374">
        <w:rPr>
          <w:rStyle w:val="libAlaemChar"/>
          <w:rFonts w:hint="cs"/>
          <w:rtl/>
        </w:rPr>
        <w:t>(</w:t>
      </w:r>
      <w:r w:rsidRPr="005971BB">
        <w:rPr>
          <w:rStyle w:val="libAieChar"/>
          <w:rFonts w:hint="cs"/>
          <w:rtl/>
        </w:rPr>
        <w:t xml:space="preserve"> إِنَّ ا</w:t>
      </w:r>
      <w:r w:rsidR="00182177">
        <w:rPr>
          <w:rStyle w:val="libAieChar"/>
          <w:rFonts w:hint="cs"/>
          <w:rtl/>
        </w:rPr>
        <w:t>لله</w:t>
      </w:r>
      <w:r w:rsidRPr="005971BB">
        <w:rPr>
          <w:rStyle w:val="libAieChar"/>
          <w:rFonts w:hint="cs"/>
          <w:rtl/>
        </w:rPr>
        <w:t xml:space="preserve">َ خَبِيرٌ </w:t>
      </w:r>
      <w:r w:rsidR="009D4374" w:rsidRPr="009D4374">
        <w:rPr>
          <w:rStyle w:val="libAlaemChar"/>
          <w:rFonts w:hint="cs"/>
          <w:rtl/>
        </w:rPr>
        <w:t>)</w:t>
      </w:r>
      <w:r w:rsidRPr="005971BB">
        <w:rPr>
          <w:rFonts w:hint="cs"/>
          <w:rtl/>
        </w:rPr>
        <w:t xml:space="preserve"> إلخ، تعليل له و تعليل هذه التقوى بكونه تعالى خبيراً بالأعمال يعطي أنّ المراد بهذه التقوى المأمور بها ثانياً هي التقوى في مقام المحاسبة و النظر فيها من حيث إصلاحها و إخلاصها لله سبحانه و حفظها عمّا يفسدها، و أمّا قوله في صدر الآية: </w:t>
      </w:r>
      <w:r w:rsidR="009D4374" w:rsidRPr="009D4374">
        <w:rPr>
          <w:rStyle w:val="libAlaemChar"/>
          <w:rFonts w:hint="cs"/>
          <w:rtl/>
        </w:rPr>
        <w:t>(</w:t>
      </w:r>
      <w:r w:rsidRPr="005971BB">
        <w:rPr>
          <w:rStyle w:val="libAieChar"/>
          <w:rFonts w:hint="cs"/>
          <w:rtl/>
        </w:rPr>
        <w:t xml:space="preserve"> اتَّقُوا ا</w:t>
      </w:r>
      <w:r w:rsidR="00182177">
        <w:rPr>
          <w:rStyle w:val="libAieChar"/>
          <w:rFonts w:hint="cs"/>
          <w:rtl/>
        </w:rPr>
        <w:t>لله</w:t>
      </w:r>
      <w:r w:rsidRPr="005971BB">
        <w:rPr>
          <w:rStyle w:val="libAieChar"/>
          <w:rFonts w:hint="cs"/>
          <w:rtl/>
        </w:rPr>
        <w:t xml:space="preserve">َ </w:t>
      </w:r>
      <w:r w:rsidR="009D4374" w:rsidRPr="009D4374">
        <w:rPr>
          <w:rStyle w:val="libAlaemChar"/>
          <w:rFonts w:hint="cs"/>
          <w:rtl/>
        </w:rPr>
        <w:t>)</w:t>
      </w:r>
      <w:r w:rsidRPr="005971BB">
        <w:rPr>
          <w:rFonts w:hint="cs"/>
          <w:rtl/>
        </w:rPr>
        <w:t xml:space="preserve"> فالمراد به التقوى في أصل إتيان الأعمال بقصرها في الطاعات و تجنّب المعاصي.</w:t>
      </w:r>
    </w:p>
    <w:p w:rsidR="009D4374" w:rsidRPr="009D4374" w:rsidRDefault="00D656DE" w:rsidP="00182177">
      <w:pPr>
        <w:pStyle w:val="libNormal"/>
        <w:rPr>
          <w:rtl/>
        </w:rPr>
      </w:pPr>
      <w:r w:rsidRPr="009D4374">
        <w:rPr>
          <w:rFonts w:hint="cs"/>
          <w:rtl/>
        </w:rPr>
        <w:t>و من هنا تبيّن أنّ المراد بالتقوى في الموضعين مختلف فالاُولى هي التقوى في أصل إتيان الأعمال، و الثّانية هي التقوى في الأعمال المأتيّة من حيث إصلاحها و إخلاصها.</w:t>
      </w:r>
    </w:p>
    <w:p w:rsidR="00D656DE" w:rsidRPr="00247B5F" w:rsidRDefault="00D656DE" w:rsidP="00182177">
      <w:pPr>
        <w:pStyle w:val="libNormal"/>
        <w:rPr>
          <w:rtl/>
        </w:rPr>
      </w:pPr>
      <w:r w:rsidRPr="009D4374">
        <w:rPr>
          <w:rFonts w:hint="cs"/>
          <w:rtl/>
        </w:rPr>
        <w:t xml:space="preserve">و ظهر أيضاً أنّ قول بعضهم: إنّ الاُولى للتوبة عمّا مضى من الذنوب و الثانية </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لاتّقاء المعاصي في المستقبل غير سديد و مثله ما قيل: إنّ الاُولى في أداء الواجبات و الثانية في ترك المحرّمات، و مثله ما قيل: إنّ الأمر الثاني لتأكيد الأمر الأوّل فحسب.</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وَ لا تَكُونُوا كَالَّذِينَ نَسُوا ا</w:t>
      </w:r>
      <w:r w:rsidR="00182177">
        <w:rPr>
          <w:rStyle w:val="libAieChar"/>
          <w:rFonts w:hint="cs"/>
          <w:rtl/>
        </w:rPr>
        <w:t>لله</w:t>
      </w:r>
      <w:r w:rsidRPr="005971BB">
        <w:rPr>
          <w:rStyle w:val="libAieChar"/>
          <w:rFonts w:hint="cs"/>
          <w:rtl/>
        </w:rPr>
        <w:t xml:space="preserve">َ فَأَنْساهُمْ أَنْفُسَهُمْ </w:t>
      </w:r>
      <w:r w:rsidR="009D4374" w:rsidRPr="009D4374">
        <w:rPr>
          <w:rStyle w:val="libAlaemChar"/>
          <w:rFonts w:hint="cs"/>
          <w:rtl/>
        </w:rPr>
        <w:t>)</w:t>
      </w:r>
      <w:r w:rsidRPr="005971BB">
        <w:rPr>
          <w:rFonts w:hint="cs"/>
          <w:rtl/>
        </w:rPr>
        <w:t xml:space="preserve"> إلخ، النسيان زوال صورة المعلوم عن النفس بعد حصولها فيها مع زوال مبدئه و يتوسّع فيه مطلق على مطلق الإعراض عن الشي‏ء بعدم ترتيب الأثر عليه قال تعالى: </w:t>
      </w:r>
      <w:r w:rsidR="009D4374" w:rsidRPr="009D4374">
        <w:rPr>
          <w:rStyle w:val="libAlaemChar"/>
          <w:rFonts w:hint="cs"/>
          <w:rtl/>
        </w:rPr>
        <w:t>(</w:t>
      </w:r>
      <w:r w:rsidRPr="005971BB">
        <w:rPr>
          <w:rFonts w:hint="cs"/>
          <w:rtl/>
        </w:rPr>
        <w:t xml:space="preserve"> </w:t>
      </w:r>
      <w:r w:rsidRPr="005971BB">
        <w:rPr>
          <w:rStyle w:val="libAieChar"/>
          <w:rFonts w:hint="cs"/>
          <w:rtl/>
        </w:rPr>
        <w:t>وَ قِيلَ الْيَوْمَ نَنْساكُمْ كَما نَسِيتُمْ لِقاءَ يَوْمِكُمْ هذا وَ مَأْواكُمُ النَّارُ وَ ما لَكُمْ مِنْ ناصِرِينَ</w:t>
      </w:r>
      <w:r w:rsidRPr="005971BB">
        <w:rPr>
          <w:rFonts w:hint="cs"/>
          <w:rtl/>
        </w:rPr>
        <w:t xml:space="preserve"> </w:t>
      </w:r>
      <w:r w:rsidR="009D4374" w:rsidRPr="009D4374">
        <w:rPr>
          <w:rStyle w:val="libAlaemChar"/>
          <w:rFonts w:hint="cs"/>
          <w:rtl/>
        </w:rPr>
        <w:t>)</w:t>
      </w:r>
      <w:r w:rsidRPr="005971BB">
        <w:rPr>
          <w:rFonts w:hint="cs"/>
          <w:rtl/>
        </w:rPr>
        <w:t xml:space="preserve"> الجاثية: 34.</w:t>
      </w:r>
    </w:p>
    <w:p w:rsidR="009D4374" w:rsidRPr="009D4374" w:rsidRDefault="00D656DE" w:rsidP="00182177">
      <w:pPr>
        <w:pStyle w:val="libNormal"/>
        <w:rPr>
          <w:rtl/>
        </w:rPr>
      </w:pPr>
      <w:r w:rsidRPr="009D4374">
        <w:rPr>
          <w:rFonts w:hint="cs"/>
          <w:rtl/>
        </w:rPr>
        <w:t>و الآية بحسب لبّ معناها كالتأكيد لمضمون الآية السابقة كأنّه قيل: قدّموا ليوم الحساب و الجزاء عملاً صالحاً تحيى به أنفسكم و لا تنسوه. ثمّ لمّا كان سبب نسيان النفس نسيان الله تعالى إذ بنسيانه تعالى تنسى أسماؤه الحسنى و صفاته العليا الّتي ترتبط بها صفات الإنسان الذاتيّة من الذلّة و الفقر و الحاجة فيتوهّم الإنسان نفسه مستقلّة في الوجود و يخيّل إليه أنّ له لنفسه حياة و قدرة و علماً و سائر ما يتراءى له من الكمال و نظراؤه في الاستقلال سائر الأسباب الكونيّة الظاهريّة تؤثّر فيه و تتأثّر عنه.</w:t>
      </w:r>
    </w:p>
    <w:p w:rsidR="009D4374" w:rsidRPr="009D4374" w:rsidRDefault="00D656DE" w:rsidP="00182177">
      <w:pPr>
        <w:pStyle w:val="libNormal"/>
        <w:rPr>
          <w:rtl/>
        </w:rPr>
      </w:pPr>
      <w:r w:rsidRPr="009D4374">
        <w:rPr>
          <w:rFonts w:hint="cs"/>
          <w:rtl/>
        </w:rPr>
        <w:t>و عند ذلك يعتمد على نفسه و كان عليه أن يعتمد على ربّه و يرجو و يخاف الأسباب الظاهريّة و كان عليه أن يرجو و يخاف ربّه، يطمئنّ إلى غير ربّه و كان عليه أن يطمئنّ إلى ربّه.</w:t>
      </w:r>
    </w:p>
    <w:p w:rsidR="009D4374" w:rsidRPr="009D4374" w:rsidRDefault="00D656DE" w:rsidP="00182177">
      <w:pPr>
        <w:pStyle w:val="libNormal"/>
        <w:rPr>
          <w:rtl/>
        </w:rPr>
      </w:pPr>
      <w:r w:rsidRPr="009D4374">
        <w:rPr>
          <w:rFonts w:hint="cs"/>
          <w:rtl/>
        </w:rPr>
        <w:t>و بالجملة ينسى ربّه و الرجوع إليه و يعرض عنه بالإقبال إلى غيره، و يتفرّع عليه أن ينسى نفسه فإنّ الّذي يخيّل إليه من نفسه أنّه موجود مستقلّ الوجود يملك ما ظهر فيه من كمالات الوجود و إليه تدبير أمره مستمدّاً ممّا حوله من الأسباب الكونية و ليس هذا هو الإنسان بل الإنسان موجود متعلّق الوجود جهل كلّه عجز كلّه ذلّة كلّه فقر كلّه و هكذا، و ما له من الكمال كالوجود و العلم و القدرة و العزّة و الغنى و هكذا فلربّه و إلى ربّه انتهاؤه و نظراؤه في ذلك سائر الأسباب الكونيّة.</w:t>
      </w:r>
    </w:p>
    <w:p w:rsidR="00D656DE" w:rsidRPr="00247B5F" w:rsidRDefault="00D656DE" w:rsidP="00182177">
      <w:pPr>
        <w:pStyle w:val="libNormal"/>
        <w:rPr>
          <w:rtl/>
        </w:rPr>
      </w:pPr>
      <w:r w:rsidRPr="009D4374">
        <w:rPr>
          <w:rFonts w:hint="cs"/>
          <w:rtl/>
        </w:rPr>
        <w:t xml:space="preserve">و الحاصل لما كان سبب نسيان النفس نسيان الله تعالى حوّل النهي عن نسيان </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النفس في الآية إلى النهي عن نسيانه تعالى لأنّ انقطاع المسبّب بانقطاع سببه أبلغ و آكد، و لم يقنع بمجرّد النهي الكلّيّ عن نسيانه بأن يقال: و لا تنسوا الله فينسيكم أنفسكم بل جرى بمثل إعطاء الحكم بالمثال ليكون أبلغ في التأثير و أقرب إلى القبول فنهاهم أن يكونوا كالّذين نسوا الله مشيراً به إلى من تقدّم ذكرهم من يهود بني النضير و بني قينقاع و من حاله حالهم في مشاقّة الله و رسوله.</w:t>
      </w:r>
    </w:p>
    <w:p w:rsidR="009D4374" w:rsidRDefault="00D656DE" w:rsidP="00182177">
      <w:pPr>
        <w:pStyle w:val="libNormal"/>
        <w:rPr>
          <w:rtl/>
        </w:rPr>
      </w:pPr>
      <w:r w:rsidRPr="005971BB">
        <w:rPr>
          <w:rFonts w:hint="cs"/>
          <w:rtl/>
        </w:rPr>
        <w:t xml:space="preserve">فقال: </w:t>
      </w:r>
      <w:r w:rsidR="009D4374" w:rsidRPr="009D4374">
        <w:rPr>
          <w:rStyle w:val="libAlaemChar"/>
          <w:rFonts w:hint="cs"/>
          <w:rtl/>
        </w:rPr>
        <w:t>(</w:t>
      </w:r>
      <w:r w:rsidRPr="005971BB">
        <w:rPr>
          <w:rStyle w:val="libAieChar"/>
          <w:rFonts w:hint="cs"/>
          <w:rtl/>
        </w:rPr>
        <w:t xml:space="preserve"> وَ لا تَكُونُوا كَالَّذِينَ نَسُوا ا</w:t>
      </w:r>
      <w:r w:rsidR="00182177">
        <w:rPr>
          <w:rStyle w:val="libAieChar"/>
          <w:rFonts w:hint="cs"/>
          <w:rtl/>
        </w:rPr>
        <w:t>لله</w:t>
      </w:r>
      <w:r w:rsidRPr="005971BB">
        <w:rPr>
          <w:rStyle w:val="libAieChar"/>
          <w:rFonts w:hint="cs"/>
          <w:rtl/>
        </w:rPr>
        <w:t xml:space="preserve">َ </w:t>
      </w:r>
      <w:r w:rsidR="009D4374" w:rsidRPr="009D4374">
        <w:rPr>
          <w:rStyle w:val="libAlaemChar"/>
          <w:rFonts w:hint="cs"/>
          <w:rtl/>
        </w:rPr>
        <w:t>)</w:t>
      </w:r>
      <w:r w:rsidRPr="005971BB">
        <w:rPr>
          <w:rFonts w:hint="cs"/>
          <w:rtl/>
        </w:rPr>
        <w:t xml:space="preserve"> ثمّ فرّع عليه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فَأَنْساهُمْ أَنْفُسَهُمْ </w:t>
      </w:r>
      <w:r w:rsidR="009D4374" w:rsidRPr="009D4374">
        <w:rPr>
          <w:rStyle w:val="libAlaemChar"/>
          <w:rFonts w:hint="cs"/>
          <w:rtl/>
        </w:rPr>
        <w:t>)</w:t>
      </w:r>
      <w:r w:rsidRPr="005971BB">
        <w:rPr>
          <w:rFonts w:hint="cs"/>
          <w:rtl/>
        </w:rPr>
        <w:t xml:space="preserve"> تفريع المسبّب على سببه ثمّ عقّبه بقوله: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أُولئِكَ هُمُ الْفاسِقُونَ </w:t>
      </w:r>
      <w:r w:rsidR="009D4374" w:rsidRPr="009D4374">
        <w:rPr>
          <w:rStyle w:val="libAlaemChar"/>
          <w:rFonts w:hint="cs"/>
          <w:rtl/>
        </w:rPr>
        <w:t>)</w:t>
      </w:r>
      <w:r w:rsidRPr="005971BB">
        <w:rPr>
          <w:rFonts w:hint="cs"/>
          <w:rtl/>
        </w:rPr>
        <w:t xml:space="preserve"> فدلّ على أنّهم فاسقون حقّاً خارجون عن زيّ العبوديّة.</w:t>
      </w:r>
    </w:p>
    <w:p w:rsidR="009D4374" w:rsidRPr="009D4374" w:rsidRDefault="00D656DE" w:rsidP="00182177">
      <w:pPr>
        <w:pStyle w:val="libNormal"/>
        <w:rPr>
          <w:rtl/>
        </w:rPr>
      </w:pPr>
      <w:r w:rsidRPr="009D4374">
        <w:rPr>
          <w:rFonts w:hint="cs"/>
          <w:rtl/>
        </w:rPr>
        <w:t>و الآية و إن كانت تنهى عن نسيانه تعالى المتفرّع عليه نسيان النفس لكنّها بورودها في سياق الآية السابقة تأمر بذكر الله و مراقبته.</w:t>
      </w:r>
    </w:p>
    <w:p w:rsidR="009D4374" w:rsidRPr="009D4374" w:rsidRDefault="00D656DE" w:rsidP="00182177">
      <w:pPr>
        <w:pStyle w:val="libNormal"/>
        <w:rPr>
          <w:rtl/>
        </w:rPr>
      </w:pPr>
      <w:r w:rsidRPr="009D4374">
        <w:rPr>
          <w:rFonts w:hint="cs"/>
          <w:rtl/>
        </w:rPr>
        <w:t>فقد بان من جميع ما تقدّم في الآيتين أنّ الآية الاُولى تأمر بمحاسبة النفس و الثانية تأمر بالذكر و المراقبة.</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لا يَسْتَوِي أَصْحابُ النَّارِ وَ أَصْحابُ الْجَنَّةِ أَصْحابُ الْجَنَّةِ هُمُ الْفائِزُونَ </w:t>
      </w:r>
      <w:r w:rsidR="009D4374" w:rsidRPr="009D4374">
        <w:rPr>
          <w:rStyle w:val="libAlaemChar"/>
          <w:rFonts w:hint="cs"/>
          <w:rtl/>
        </w:rPr>
        <w:t>)</w:t>
      </w:r>
      <w:r w:rsidRPr="005971BB">
        <w:rPr>
          <w:rFonts w:hint="cs"/>
          <w:rtl/>
        </w:rPr>
        <w:t xml:space="preserve"> قال الراغب: الفوز الظفر بالخير مع حصول السلامة انتهى. و السياق يشهد بأنّ المراد بأصحاب النار هم الناسون لله و بأصحاب الجنّة هم الذاكرون لله المراقبون.</w:t>
      </w:r>
    </w:p>
    <w:p w:rsidR="009D4374" w:rsidRPr="009D4374" w:rsidRDefault="00D656DE" w:rsidP="00182177">
      <w:pPr>
        <w:pStyle w:val="libNormal"/>
        <w:rPr>
          <w:rtl/>
        </w:rPr>
      </w:pPr>
      <w:r w:rsidRPr="009D4374">
        <w:rPr>
          <w:rFonts w:hint="cs"/>
          <w:rtl/>
        </w:rPr>
        <w:t>و الآية حجّة تامّة على وجوب اللحوق بالذاكرين لله المراقبين له دون الناسين، تقريرها أنّ هناك قبيلين لا ثالث لهما و هما الذاكرون لله و الناسون له لا بدّ للإنسان أن يلحق بأحدهما و ليسا بمساويين حتّى يتساوى اللحوقان و لا يبالي الإنسان بأيّهما لحق؟ بل هناك راجح و مرجوح يجب اختيار الراجح على المرجوح و الرجحان لقبيل الذاكرين لأنّهم الفائزون لا غير فالترجيح لجانبهم فمن الواجب لكلّ نفس أن يختار اللحوق بقبيل الذاكرين.</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لَوْ أَنْزَلْنا هذَا الْقُرْآنَ عَلى‏ جَبَلٍ لَرَأَيْتَهُ خاشِعاً مُتَصَدِّعاً مِنْ خَشْيَةِ ا</w:t>
      </w:r>
      <w:r w:rsidR="00182177">
        <w:rPr>
          <w:rStyle w:val="libAieChar"/>
          <w:rFonts w:hint="cs"/>
          <w:rtl/>
        </w:rPr>
        <w:t>لله</w:t>
      </w:r>
      <w:r w:rsidRPr="005971BB">
        <w:rPr>
          <w:rStyle w:val="libAieChar"/>
          <w:rFonts w:hint="cs"/>
          <w:rtl/>
        </w:rPr>
        <w:t xml:space="preserve">ِ </w:t>
      </w:r>
      <w:r w:rsidR="009D4374" w:rsidRPr="009D4374">
        <w:rPr>
          <w:rStyle w:val="libAlaemChar"/>
          <w:rFonts w:hint="cs"/>
          <w:rtl/>
        </w:rPr>
        <w:t>)</w:t>
      </w:r>
      <w:r w:rsidRPr="005971BB">
        <w:rPr>
          <w:rFonts w:hint="cs"/>
          <w:rtl/>
        </w:rPr>
        <w:t xml:space="preserve"> إلخ، في المجمع: التصدّع التفرّق بعد التلاؤم و مثله التفطّر انتهى.</w:t>
      </w:r>
    </w:p>
    <w:p w:rsidR="00D656DE" w:rsidRPr="00247B5F" w:rsidRDefault="00D656DE" w:rsidP="00182177">
      <w:pPr>
        <w:pStyle w:val="libNormal"/>
        <w:rPr>
          <w:rtl/>
        </w:rPr>
      </w:pPr>
      <w:r w:rsidRPr="009D4374">
        <w:rPr>
          <w:rFonts w:hint="cs"/>
          <w:rtl/>
        </w:rPr>
        <w:t xml:space="preserve">و الكلام مسوق سوق المثل مبنيّ على التخييل و الدليل عليه قوله في ذيل الآية: </w:t>
      </w:r>
    </w:p>
    <w:p w:rsidR="009D4374" w:rsidRDefault="009D4374" w:rsidP="009D4374">
      <w:pPr>
        <w:pStyle w:val="libNormal"/>
      </w:pPr>
      <w:r>
        <w:rPr>
          <w:rFonts w:hint="cs"/>
          <w:rtl/>
        </w:rPr>
        <w:br w:type="page"/>
      </w:r>
    </w:p>
    <w:p w:rsidR="009D4374" w:rsidRDefault="009D4374" w:rsidP="009D4374">
      <w:pPr>
        <w:pStyle w:val="libNormal0"/>
        <w:rPr>
          <w:rtl/>
        </w:rPr>
      </w:pPr>
      <w:r w:rsidRPr="009D4374">
        <w:rPr>
          <w:rStyle w:val="libAlaemChar"/>
          <w:rFonts w:hint="cs"/>
          <w:rtl/>
        </w:rPr>
        <w:lastRenderedPageBreak/>
        <w:t>(</w:t>
      </w:r>
      <w:r w:rsidR="00D656DE" w:rsidRPr="005971BB">
        <w:rPr>
          <w:rFonts w:hint="cs"/>
          <w:rtl/>
        </w:rPr>
        <w:t xml:space="preserve"> </w:t>
      </w:r>
      <w:r w:rsidR="00D656DE" w:rsidRPr="005971BB">
        <w:rPr>
          <w:rStyle w:val="libAieChar"/>
          <w:rFonts w:hint="cs"/>
          <w:rtl/>
        </w:rPr>
        <w:t xml:space="preserve">وَ تِلْكَ الْأَمْثالُ نَضْرِبُها لِلنَّاسِ </w:t>
      </w:r>
      <w:r w:rsidRPr="009D4374">
        <w:rPr>
          <w:rStyle w:val="libAlaemChar"/>
          <w:rFonts w:hint="cs"/>
          <w:rtl/>
        </w:rPr>
        <w:t>)</w:t>
      </w:r>
      <w:r w:rsidR="00D656DE" w:rsidRPr="005971BB">
        <w:rPr>
          <w:rFonts w:hint="cs"/>
          <w:rtl/>
        </w:rPr>
        <w:t xml:space="preserve"> إلخ.</w:t>
      </w:r>
    </w:p>
    <w:p w:rsidR="009D4374" w:rsidRPr="009D4374" w:rsidRDefault="00D656DE" w:rsidP="00182177">
      <w:pPr>
        <w:pStyle w:val="libNormal"/>
        <w:rPr>
          <w:rtl/>
        </w:rPr>
      </w:pPr>
      <w:r w:rsidRPr="009D4374">
        <w:rPr>
          <w:rFonts w:hint="cs"/>
          <w:rtl/>
        </w:rPr>
        <w:t>و المراد تعظيم أمر القرآن بما يشتمل عليه من حقائق المعارف و اُصول الشرائع و العبر و المواعظ و الوعد و الوعيد و هو كلام الله العظيم، و المعنى: لو كان الجبل ممّا يجوز أن ينزل عليه القرآن فأنزلناه عليه لرأيته - مع ما فيه من الغلظة و القسوة و كبر الجسم و قوّة المقاومة قبال النوازل - متأثّراً متفرقاً من خشية الله فإذا كان هذا حال الجبل بما هو عليه فالإنسان أحقّ بأن يخشع لله إذا تلاه أو تلي عليه، و ما أعجب حال أهل المشاقّة و العناد لا تلين قلوبهم له و لا يخشعون و لا يخشون.</w:t>
      </w:r>
    </w:p>
    <w:p w:rsidR="009D4374" w:rsidRDefault="00D656DE" w:rsidP="00182177">
      <w:pPr>
        <w:pStyle w:val="libNormal"/>
        <w:rPr>
          <w:rtl/>
        </w:rPr>
      </w:pPr>
      <w:r w:rsidRPr="005971BB">
        <w:rPr>
          <w:rFonts w:hint="cs"/>
          <w:rtl/>
        </w:rPr>
        <w:t xml:space="preserve">و الالتفات من التكلّم مع الغير إلى الغيبة في قوله: </w:t>
      </w:r>
      <w:r w:rsidR="009D4374" w:rsidRPr="009D4374">
        <w:rPr>
          <w:rStyle w:val="libAlaemChar"/>
          <w:rFonts w:hint="cs"/>
          <w:rtl/>
        </w:rPr>
        <w:t>(</w:t>
      </w:r>
      <w:r w:rsidRPr="005971BB">
        <w:rPr>
          <w:rStyle w:val="libAieChar"/>
          <w:rFonts w:hint="cs"/>
          <w:rtl/>
        </w:rPr>
        <w:t xml:space="preserve"> مِنْ خَشْيَةِ ا</w:t>
      </w:r>
      <w:r w:rsidR="00182177">
        <w:rPr>
          <w:rStyle w:val="libAieChar"/>
          <w:rFonts w:hint="cs"/>
          <w:rtl/>
        </w:rPr>
        <w:t>لله</w:t>
      </w:r>
      <w:r w:rsidRPr="005971BB">
        <w:rPr>
          <w:rStyle w:val="libAieChar"/>
          <w:rFonts w:hint="cs"/>
          <w:rtl/>
        </w:rPr>
        <w:t xml:space="preserve">ِ </w:t>
      </w:r>
      <w:r w:rsidR="009D4374" w:rsidRPr="009D4374">
        <w:rPr>
          <w:rStyle w:val="libAlaemChar"/>
          <w:rFonts w:hint="cs"/>
          <w:rtl/>
        </w:rPr>
        <w:t>)</w:t>
      </w:r>
      <w:r w:rsidRPr="005971BB">
        <w:rPr>
          <w:rFonts w:hint="cs"/>
          <w:rtl/>
        </w:rPr>
        <w:t xml:space="preserve"> للدلالة على علّة الحكم فإنّما يخشع و يتصدّع الجبل بنزول القرآن لأنّه كلام الله عزّ اسمه.</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Style w:val="libAieChar"/>
          <w:rFonts w:hint="cs"/>
          <w:rtl/>
        </w:rPr>
        <w:t xml:space="preserve"> وَ تِلْكَ الْأَمْثالُ نَضْرِبُها لِلنَّاسِ لَعَلَّهُمْ يَتَفَكَّرُونَ </w:t>
      </w:r>
      <w:r w:rsidR="009D4374" w:rsidRPr="009D4374">
        <w:rPr>
          <w:rStyle w:val="libAlaemChar"/>
          <w:rFonts w:hint="cs"/>
          <w:rtl/>
        </w:rPr>
        <w:t>)</w:t>
      </w:r>
      <w:r w:rsidRPr="005971BB">
        <w:rPr>
          <w:rFonts w:hint="cs"/>
          <w:rtl/>
        </w:rPr>
        <w:t xml:space="preserve"> من وضع الحكم الكلّيّ موضع الجزئيّ للدلالة على أنّ الحكم ليس ببدع في مورده بل جار سار في موارد اُخرى كثيرة.</w:t>
      </w:r>
    </w:p>
    <w:p w:rsidR="009D4374" w:rsidRDefault="00D656DE" w:rsidP="00182177">
      <w:pPr>
        <w:pStyle w:val="libNormal"/>
        <w:rPr>
          <w:rtl/>
        </w:rPr>
      </w:pPr>
      <w:r w:rsidRPr="005971BB">
        <w:rPr>
          <w:rFonts w:hint="cs"/>
          <w:rtl/>
        </w:rPr>
        <w:t xml:space="preserve">فقوله: </w:t>
      </w:r>
      <w:r w:rsidR="009D4374" w:rsidRPr="009D4374">
        <w:rPr>
          <w:rStyle w:val="libAlaemChar"/>
          <w:rFonts w:hint="cs"/>
          <w:rtl/>
        </w:rPr>
        <w:t>(</w:t>
      </w:r>
      <w:r w:rsidRPr="005971BB">
        <w:rPr>
          <w:rStyle w:val="libAieChar"/>
          <w:rFonts w:hint="cs"/>
          <w:rtl/>
        </w:rPr>
        <w:t xml:space="preserve"> لَوْ أَنْزَلْنا هذَا الْقُرْآنَ عَلى‏ جَبَلٍ </w:t>
      </w:r>
      <w:r w:rsidR="009D4374" w:rsidRPr="009D4374">
        <w:rPr>
          <w:rStyle w:val="libAlaemChar"/>
          <w:rFonts w:hint="cs"/>
          <w:rtl/>
        </w:rPr>
        <w:t>)</w:t>
      </w:r>
      <w:r w:rsidRPr="005971BB">
        <w:rPr>
          <w:rFonts w:hint="cs"/>
          <w:rtl/>
        </w:rPr>
        <w:t xml:space="preserve"> إلخ، مثل ضربه الله للناس في أمر القرآن لتقريب عظمته و جلالة قدره بما أنّه كلام لله تعالى و بما يشتمل عليه من المعارف رجاء أن يتفكّر فيه الناس فيتلقّوا القرآن بما يليق به من التلقّي و يتحقّقوا بما فيه من الحقّ الصريح و يهتدوا إلى ما يهدي إليه من طريق العبوديّة الّتي لا طريق إلى كمالهم و سعادتهم وراءها، و من ذلك ما ذكر في الآيات السابقة من المراقبة و المحاسبة.</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Style w:val="libAieChar"/>
          <w:rFonts w:hint="cs"/>
          <w:rtl/>
        </w:rPr>
        <w:t xml:space="preserve"> هُوَ ا</w:t>
      </w:r>
      <w:r w:rsidR="00182177">
        <w:rPr>
          <w:rStyle w:val="libAieChar"/>
          <w:rFonts w:hint="cs"/>
          <w:rtl/>
        </w:rPr>
        <w:t>لله</w:t>
      </w:r>
      <w:r w:rsidRPr="005971BB">
        <w:rPr>
          <w:rStyle w:val="libAieChar"/>
          <w:rFonts w:hint="cs"/>
          <w:rtl/>
        </w:rPr>
        <w:t xml:space="preserve">ُ الَّذِي لا إِلهَ إِلَّا هُوَ عالِمُ الْغَيْبِ وَ الشَّهادَةِ هُوَ الرَّحْمنُ الرَّحِيمُ </w:t>
      </w:r>
      <w:r w:rsidR="009D4374" w:rsidRPr="009D4374">
        <w:rPr>
          <w:rStyle w:val="libAlaemChar"/>
          <w:rFonts w:hint="cs"/>
          <w:rtl/>
        </w:rPr>
        <w:t>)</w:t>
      </w:r>
      <w:r w:rsidRPr="005971BB">
        <w:rPr>
          <w:rFonts w:hint="cs"/>
          <w:rtl/>
        </w:rPr>
        <w:t xml:space="preserve"> هذه الآية و الآيتان بعدها و إن كانت مسوقة لتعداد قبيل من أسمائه تعالى الحسنى و الإشارة إلى تسميته تعالى بكلّ اسم أحسن و تنزّهه بشهادة ما في السماوات و الأرض لكنّها بانضمامها إلى ما مرّ من الأمر بالذكر تفيد أنّ على الذاكرين أن يذكروه بأسمائه الحسنى فيعرفوا أنفسهم بما يقابلها من أسماء النقص، فافهم ذلك.</w:t>
      </w:r>
    </w:p>
    <w:p w:rsidR="00D656DE" w:rsidRPr="00247B5F" w:rsidRDefault="00D656DE" w:rsidP="00182177">
      <w:pPr>
        <w:pStyle w:val="libNormal"/>
        <w:rPr>
          <w:rtl/>
        </w:rPr>
      </w:pPr>
      <w:r w:rsidRPr="005971BB">
        <w:rPr>
          <w:rFonts w:hint="cs"/>
          <w:rtl/>
        </w:rPr>
        <w:t xml:space="preserve">و بانضمامها إلى الآية السابقة و ما فيها من قوله: </w:t>
      </w:r>
      <w:r w:rsidR="009D4374" w:rsidRPr="009D4374">
        <w:rPr>
          <w:rStyle w:val="libAlaemChar"/>
          <w:rFonts w:hint="cs"/>
          <w:rtl/>
        </w:rPr>
        <w:t>(</w:t>
      </w:r>
      <w:r w:rsidRPr="005971BB">
        <w:rPr>
          <w:rStyle w:val="libAieChar"/>
          <w:rFonts w:hint="cs"/>
          <w:rtl/>
        </w:rPr>
        <w:t xml:space="preserve"> مِنْ خَشْيَةِ ا</w:t>
      </w:r>
      <w:r w:rsidR="00182177">
        <w:rPr>
          <w:rStyle w:val="libAieChar"/>
          <w:rFonts w:hint="cs"/>
          <w:rtl/>
        </w:rPr>
        <w:t>لله</w:t>
      </w:r>
      <w:r w:rsidRPr="005971BB">
        <w:rPr>
          <w:rStyle w:val="libAieChar"/>
          <w:rFonts w:hint="cs"/>
          <w:rtl/>
        </w:rPr>
        <w:t xml:space="preserve">ِ </w:t>
      </w:r>
      <w:r w:rsidR="009D4374" w:rsidRPr="009D4374">
        <w:rPr>
          <w:rStyle w:val="libAlaemChar"/>
          <w:rFonts w:hint="cs"/>
          <w:rtl/>
        </w:rPr>
        <w:t>)</w:t>
      </w:r>
      <w:r w:rsidRPr="005971BB">
        <w:rPr>
          <w:rFonts w:hint="cs"/>
          <w:rtl/>
        </w:rPr>
        <w:t xml:space="preserve"> تفيد تعليل خشوع الجبل و تصدّعه من خشية الله كأنّه قيل: و كيف لا و هو الله الذي لا إله إلّا هو </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عالم الغيب و الشهادة، إلى آخر الآيات.</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Style w:val="libAieChar"/>
          <w:rFonts w:hint="cs"/>
          <w:rtl/>
        </w:rPr>
        <w:t xml:space="preserve"> هُوَ ا</w:t>
      </w:r>
      <w:r w:rsidR="00182177">
        <w:rPr>
          <w:rStyle w:val="libAieChar"/>
          <w:rFonts w:hint="cs"/>
          <w:rtl/>
        </w:rPr>
        <w:t>لله</w:t>
      </w:r>
      <w:r w:rsidRPr="005971BB">
        <w:rPr>
          <w:rStyle w:val="libAieChar"/>
          <w:rFonts w:hint="cs"/>
          <w:rtl/>
        </w:rPr>
        <w:t xml:space="preserve">ُ الَّذِي لا إِلهَ إِلَّا هُوَ </w:t>
      </w:r>
      <w:r w:rsidR="009D4374" w:rsidRPr="009D4374">
        <w:rPr>
          <w:rStyle w:val="libAlaemChar"/>
          <w:rFonts w:hint="cs"/>
          <w:rtl/>
        </w:rPr>
        <w:t>)</w:t>
      </w:r>
      <w:r w:rsidRPr="005971BB">
        <w:rPr>
          <w:rFonts w:hint="cs"/>
          <w:rtl/>
        </w:rPr>
        <w:t xml:space="preserve"> يفيد الموصول و الصلة معنى اسم من أسمائه و هو وحدانيّته تعالى في اُلوهيّته و معبوديّته، و قد تقدّم بعض ما يتعلّق بالتهليل في تفسير قوله تعالى: </w:t>
      </w:r>
      <w:r w:rsidR="009D4374" w:rsidRPr="009D4374">
        <w:rPr>
          <w:rStyle w:val="libAlaemChar"/>
          <w:rFonts w:hint="cs"/>
          <w:rtl/>
        </w:rPr>
        <w:t>(</w:t>
      </w:r>
      <w:r w:rsidRPr="005971BB">
        <w:rPr>
          <w:rFonts w:hint="cs"/>
          <w:rtl/>
        </w:rPr>
        <w:t xml:space="preserve"> </w:t>
      </w:r>
      <w:r w:rsidRPr="005971BB">
        <w:rPr>
          <w:rStyle w:val="libAieChar"/>
          <w:rFonts w:hint="cs"/>
          <w:rtl/>
        </w:rPr>
        <w:t xml:space="preserve">وَ إِلهُكُمْ إِلهٌ واحِدٌ لا إِلهَ إِلَّا هُوَ </w:t>
      </w:r>
      <w:r w:rsidR="009D4374" w:rsidRPr="009D4374">
        <w:rPr>
          <w:rStyle w:val="libAlaemChar"/>
          <w:rFonts w:hint="cs"/>
          <w:rtl/>
        </w:rPr>
        <w:t>)</w:t>
      </w:r>
      <w:r w:rsidRPr="005971BB">
        <w:rPr>
          <w:rFonts w:hint="cs"/>
          <w:rtl/>
        </w:rPr>
        <w:t xml:space="preserve"> البقرة: 163.</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Style w:val="libAieChar"/>
          <w:rFonts w:hint="cs"/>
          <w:rtl/>
        </w:rPr>
        <w:t xml:space="preserve"> عالِمُ الْغَيْبِ وَ الشَّهادَةِ </w:t>
      </w:r>
      <w:r w:rsidR="009D4374" w:rsidRPr="009D4374">
        <w:rPr>
          <w:rStyle w:val="libAlaemChar"/>
          <w:rFonts w:hint="cs"/>
          <w:rtl/>
        </w:rPr>
        <w:t>)</w:t>
      </w:r>
      <w:r w:rsidRPr="005971BB">
        <w:rPr>
          <w:rFonts w:hint="cs"/>
          <w:rtl/>
        </w:rPr>
        <w:t xml:space="preserve"> الشهادة هي المشهود الحاضر عند المدرك و الغيب خلافها و هما معنيان إضافيّان فمن الجائز أن يكون شي‏ء شهادة بالنسبة إلى شي‏ء و غيباً بالنسبة إلى آخر و يدور الأمر مدار نوع من الإحاطة بالشي‏ء حسّاً أو خيالاً أو عقلاً أو وجوداً و هو الشهادة و عدمها و هو الغيب، و كلّ ما فرص من غيب أو شهادة فهو من حيث هو محاط له تعالى معلوم فهو تعالى عالم الغيب و الشهادة و غيره لا علم له بالغيب لمحدوديّة وجوده و عدم إحاطته إلّا ما علّمه تعالى كما قال: </w:t>
      </w:r>
      <w:r w:rsidR="009D4374" w:rsidRPr="009D4374">
        <w:rPr>
          <w:rStyle w:val="libAlaemChar"/>
          <w:rFonts w:hint="cs"/>
          <w:rtl/>
        </w:rPr>
        <w:t>(</w:t>
      </w:r>
      <w:r w:rsidRPr="005971BB">
        <w:rPr>
          <w:rStyle w:val="libAieChar"/>
          <w:rFonts w:hint="cs"/>
          <w:rtl/>
        </w:rPr>
        <w:t xml:space="preserve"> عالِمُ الْغَيْبِ فَلا يُظْهِرُ عَلى‏ غَيْبِهِ أَحَداً إِلَّا مَنِ ارْتَضى‏ مِنْ رَسُولٍ </w:t>
      </w:r>
      <w:r w:rsidR="009D4374" w:rsidRPr="009D4374">
        <w:rPr>
          <w:rStyle w:val="libAlaemChar"/>
          <w:rFonts w:hint="cs"/>
          <w:rtl/>
        </w:rPr>
        <w:t>)</w:t>
      </w:r>
      <w:r w:rsidRPr="005971BB">
        <w:rPr>
          <w:rFonts w:hint="cs"/>
          <w:rtl/>
        </w:rPr>
        <w:t xml:space="preserve"> الجنّ: 27، و أمّا هو تعالى فغيب على الإطلاق لا سبيل إلى الإحاطة به لشي‏ء أصلاً كما قال: </w:t>
      </w:r>
      <w:r w:rsidR="009D4374" w:rsidRPr="009D4374">
        <w:rPr>
          <w:rStyle w:val="libAlaemChar"/>
          <w:rFonts w:hint="cs"/>
          <w:rtl/>
        </w:rPr>
        <w:t>(</w:t>
      </w:r>
      <w:r w:rsidRPr="005971BB">
        <w:rPr>
          <w:rStyle w:val="libAieChar"/>
          <w:rFonts w:hint="cs"/>
          <w:rtl/>
        </w:rPr>
        <w:t xml:space="preserve"> وَ لا يُحِيطُونَ بِهِ عِلْماً </w:t>
      </w:r>
      <w:r w:rsidR="009D4374" w:rsidRPr="009D4374">
        <w:rPr>
          <w:rStyle w:val="libAlaemChar"/>
          <w:rFonts w:hint="cs"/>
          <w:rtl/>
        </w:rPr>
        <w:t>)</w:t>
      </w:r>
      <w:r w:rsidRPr="005971BB">
        <w:rPr>
          <w:rFonts w:hint="cs"/>
          <w:rtl/>
        </w:rPr>
        <w:t>.</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هُوَ الرَّحْمنُ الرَّحِيمُ </w:t>
      </w:r>
      <w:r w:rsidR="009D4374" w:rsidRPr="009D4374">
        <w:rPr>
          <w:rStyle w:val="libAlaemChar"/>
          <w:rFonts w:hint="cs"/>
          <w:rtl/>
        </w:rPr>
        <w:t>)</w:t>
      </w:r>
      <w:r w:rsidRPr="005971BB">
        <w:rPr>
          <w:rFonts w:hint="cs"/>
          <w:rtl/>
        </w:rPr>
        <w:t xml:space="preserve"> قد تقدّم الكلام في معنى الاسمين في تفسير سورة الفاتحة.</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Style w:val="libAieChar"/>
          <w:rFonts w:hint="cs"/>
          <w:rtl/>
        </w:rPr>
        <w:t xml:space="preserve"> هُوَ ا</w:t>
      </w:r>
      <w:r w:rsidR="00182177">
        <w:rPr>
          <w:rStyle w:val="libAieChar"/>
          <w:rFonts w:hint="cs"/>
          <w:rtl/>
        </w:rPr>
        <w:t>لله</w:t>
      </w:r>
      <w:r w:rsidRPr="005971BB">
        <w:rPr>
          <w:rStyle w:val="libAieChar"/>
          <w:rFonts w:hint="cs"/>
          <w:rtl/>
        </w:rPr>
        <w:t xml:space="preserve">ُ الَّذِي لا إِلهَ إِلَّا هُوَ الْمَلِكُ الْقُدُّوسُ السَّلامُ الْمُؤْمِنُ الْمُهَيْمِنُ الْعَزِيزُ الْجَبَّارُ الْمُتَكَبِّرُ </w:t>
      </w:r>
      <w:r w:rsidR="009D4374" w:rsidRPr="009D4374">
        <w:rPr>
          <w:rStyle w:val="libAlaemChar"/>
          <w:rFonts w:hint="cs"/>
          <w:rtl/>
        </w:rPr>
        <w:t>)</w:t>
      </w:r>
      <w:r w:rsidRPr="005971BB">
        <w:rPr>
          <w:rFonts w:hint="cs"/>
          <w:rtl/>
        </w:rPr>
        <w:t xml:space="preserve"> إلخ، الملك هو المالك لتدبير أمر الناس و الحكم فيهم، و القدّوس مبالغة في القدس و هو النزاهة و الطهارة، و السلام من يلاقيك بالسلام و العافية من غير شرّ و ضرّ، و المؤمن الّذي يعطي الأمن، و المهيمن الفائق المسيطر على الشي‏ء.</w:t>
      </w:r>
    </w:p>
    <w:p w:rsidR="009D4374" w:rsidRPr="009D4374" w:rsidRDefault="00D656DE" w:rsidP="00182177">
      <w:pPr>
        <w:pStyle w:val="libNormal"/>
        <w:rPr>
          <w:rtl/>
        </w:rPr>
      </w:pPr>
      <w:r w:rsidRPr="009D4374">
        <w:rPr>
          <w:rFonts w:hint="cs"/>
          <w:rtl/>
        </w:rPr>
        <w:t>و العزيز الغالب الّذي لا يغلبه شي‏ء أو من عنده ما عند غيره من غير عكس، و الجبّار مبالغة من جبر الكسر أو الّذي تنفذ إرادته و يجبر على ما يشاء، و المتكبّر الّذي تلبّس بالكبرياء و ظهر بها.</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Style w:val="libAieChar"/>
          <w:rFonts w:hint="cs"/>
          <w:rtl/>
        </w:rPr>
        <w:t xml:space="preserve"> سُبْحانَ ا</w:t>
      </w:r>
      <w:r w:rsidR="00182177">
        <w:rPr>
          <w:rStyle w:val="libAieChar"/>
          <w:rFonts w:hint="cs"/>
          <w:rtl/>
        </w:rPr>
        <w:t>لله</w:t>
      </w:r>
      <w:r w:rsidRPr="005971BB">
        <w:rPr>
          <w:rStyle w:val="libAieChar"/>
          <w:rFonts w:hint="cs"/>
          <w:rtl/>
        </w:rPr>
        <w:t xml:space="preserve">ِ عَمَّا يُشْرِكُونَ </w:t>
      </w:r>
      <w:r w:rsidR="009D4374" w:rsidRPr="009D4374">
        <w:rPr>
          <w:rStyle w:val="libAlaemChar"/>
          <w:rFonts w:hint="cs"/>
          <w:rtl/>
        </w:rPr>
        <w:t>)</w:t>
      </w:r>
      <w:r w:rsidRPr="005971BB">
        <w:rPr>
          <w:rFonts w:hint="cs"/>
          <w:rtl/>
        </w:rPr>
        <w:t xml:space="preserve"> ثناء عليه تعالى كما في قوله: </w:t>
      </w:r>
      <w:r w:rsidR="009D4374" w:rsidRPr="009D4374">
        <w:rPr>
          <w:rStyle w:val="libAlaemChar"/>
          <w:rFonts w:hint="cs"/>
          <w:rtl/>
        </w:rPr>
        <w:t>(</w:t>
      </w:r>
      <w:r w:rsidRPr="005971BB">
        <w:rPr>
          <w:rStyle w:val="libAieChar"/>
          <w:rFonts w:hint="cs"/>
          <w:rtl/>
        </w:rPr>
        <w:t xml:space="preserve"> وَ قالُوا اتَّخَذَ ا</w:t>
      </w:r>
      <w:r w:rsidR="00182177">
        <w:rPr>
          <w:rStyle w:val="libAieChar"/>
          <w:rFonts w:hint="cs"/>
          <w:rtl/>
        </w:rPr>
        <w:t>لله</w:t>
      </w:r>
      <w:r w:rsidRPr="005971BB">
        <w:rPr>
          <w:rStyle w:val="libAieChar"/>
          <w:rFonts w:hint="cs"/>
          <w:rtl/>
        </w:rPr>
        <w:t xml:space="preserve">ُ وَلَداً سُبْحانَهُ </w:t>
      </w:r>
      <w:r w:rsidR="009D4374" w:rsidRPr="009D4374">
        <w:rPr>
          <w:rStyle w:val="libAlaemChar"/>
          <w:rFonts w:hint="cs"/>
          <w:rtl/>
        </w:rPr>
        <w:t>)</w:t>
      </w:r>
      <w:r w:rsidRPr="005971BB">
        <w:rPr>
          <w:rFonts w:hint="cs"/>
          <w:rtl/>
        </w:rPr>
        <w:t xml:space="preserve"> البقرة: 116.</w:t>
      </w:r>
    </w:p>
    <w:p w:rsidR="00D656DE" w:rsidRPr="00247B5F"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Style w:val="libAieChar"/>
          <w:rFonts w:hint="cs"/>
          <w:rtl/>
        </w:rPr>
        <w:t xml:space="preserve"> هُوَ ا</w:t>
      </w:r>
      <w:r w:rsidR="00182177">
        <w:rPr>
          <w:rStyle w:val="libAieChar"/>
          <w:rFonts w:hint="cs"/>
          <w:rtl/>
        </w:rPr>
        <w:t>لله</w:t>
      </w:r>
      <w:r w:rsidRPr="005971BB">
        <w:rPr>
          <w:rStyle w:val="libAieChar"/>
          <w:rFonts w:hint="cs"/>
          <w:rtl/>
        </w:rPr>
        <w:t xml:space="preserve">ُ الْخالِقُ الْبارِئُ الْمُصَوِّرُ </w:t>
      </w:r>
      <w:r w:rsidR="009D4374" w:rsidRPr="009D4374">
        <w:rPr>
          <w:rStyle w:val="libAlaemChar"/>
          <w:rFonts w:hint="cs"/>
          <w:rtl/>
        </w:rPr>
        <w:t>)</w:t>
      </w:r>
      <w:r w:rsidRPr="005971BB">
        <w:rPr>
          <w:rFonts w:hint="cs"/>
          <w:rtl/>
        </w:rPr>
        <w:t xml:space="preserve"> إلى آخر الآية، الخالق هو </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الموجد للأشياء عن تقدير، و البارئ المنشئ للأشياء ممتازاً بعضها من بعض، و المصوّر المعطي لها صوراً يمتاز بها بعضها من بعض، و الأسماء الثلاثة تتضمّن معنى الإيجاد باعتبارات مختلفة و بينها ترتّب فالتصوير فرع البرء و البرء فرع الخلق و هو ظاهر.</w:t>
      </w:r>
    </w:p>
    <w:p w:rsidR="009D4374" w:rsidRDefault="00D656DE" w:rsidP="00182177">
      <w:pPr>
        <w:pStyle w:val="libNormal"/>
        <w:rPr>
          <w:rtl/>
        </w:rPr>
      </w:pPr>
      <w:r w:rsidRPr="005971BB">
        <w:rPr>
          <w:rFonts w:hint="cs"/>
          <w:rtl/>
        </w:rPr>
        <w:t xml:space="preserve">و إنّما صدر الآيتين السابقتين بقوله: </w:t>
      </w:r>
      <w:r w:rsidR="009D4374" w:rsidRPr="009D4374">
        <w:rPr>
          <w:rStyle w:val="libAlaemChar"/>
          <w:rFonts w:hint="cs"/>
          <w:rtl/>
        </w:rPr>
        <w:t>(</w:t>
      </w:r>
      <w:r w:rsidRPr="005971BB">
        <w:rPr>
          <w:rFonts w:hint="cs"/>
          <w:rtl/>
        </w:rPr>
        <w:t xml:space="preserve"> </w:t>
      </w:r>
      <w:r w:rsidRPr="005971BB">
        <w:rPr>
          <w:rStyle w:val="libAieChar"/>
          <w:rFonts w:hint="cs"/>
          <w:rtl/>
        </w:rPr>
        <w:t>الَّذِي لا إِلهَ إِلَّا هُوَ</w:t>
      </w:r>
      <w:r w:rsidRPr="005971BB">
        <w:rPr>
          <w:rFonts w:hint="cs"/>
          <w:rtl/>
        </w:rPr>
        <w:t xml:space="preserve"> </w:t>
      </w:r>
      <w:r w:rsidR="009D4374" w:rsidRPr="009D4374">
        <w:rPr>
          <w:rStyle w:val="libAlaemChar"/>
          <w:rFonts w:hint="cs"/>
          <w:rtl/>
        </w:rPr>
        <w:t>)</w:t>
      </w:r>
      <w:r w:rsidRPr="005971BB">
        <w:rPr>
          <w:rFonts w:hint="cs"/>
          <w:rtl/>
        </w:rPr>
        <w:t xml:space="preserve"> فوصف به </w:t>
      </w:r>
      <w:r w:rsidR="009D4374" w:rsidRPr="009D4374">
        <w:rPr>
          <w:rStyle w:val="libAlaemChar"/>
          <w:rFonts w:hint="cs"/>
          <w:rtl/>
        </w:rPr>
        <w:t>(</w:t>
      </w:r>
      <w:r w:rsidRPr="005971BB">
        <w:rPr>
          <w:rFonts w:hint="cs"/>
          <w:rtl/>
        </w:rPr>
        <w:t xml:space="preserve"> </w:t>
      </w:r>
      <w:r w:rsidRPr="005971BB">
        <w:rPr>
          <w:rStyle w:val="libAieChar"/>
          <w:rFonts w:hint="cs"/>
          <w:rtl/>
        </w:rPr>
        <w:t>ا</w:t>
      </w:r>
      <w:r w:rsidR="00182177">
        <w:rPr>
          <w:rStyle w:val="libAieChar"/>
          <w:rFonts w:hint="cs"/>
          <w:rtl/>
        </w:rPr>
        <w:t>لله</w:t>
      </w:r>
      <w:r w:rsidRPr="005971BB">
        <w:rPr>
          <w:rStyle w:val="libAieChar"/>
          <w:rFonts w:hint="cs"/>
          <w:rtl/>
        </w:rPr>
        <w:t>ُ</w:t>
      </w:r>
      <w:r w:rsidRPr="005971BB">
        <w:rPr>
          <w:rFonts w:hint="cs"/>
          <w:rtl/>
        </w:rPr>
        <w:t xml:space="preserve"> </w:t>
      </w:r>
      <w:r w:rsidR="009D4374" w:rsidRPr="009D4374">
        <w:rPr>
          <w:rStyle w:val="libAlaemChar"/>
          <w:rFonts w:hint="cs"/>
          <w:rtl/>
        </w:rPr>
        <w:t>)</w:t>
      </w:r>
      <w:r w:rsidRPr="005971BB">
        <w:rPr>
          <w:rFonts w:hint="cs"/>
          <w:rtl/>
        </w:rPr>
        <w:t xml:space="preserve"> و عقّبه بالأسماء بخلاف هذه الآية إذ قال: </w:t>
      </w:r>
      <w:r w:rsidR="009D4374" w:rsidRPr="009D4374">
        <w:rPr>
          <w:rStyle w:val="libAlaemChar"/>
          <w:rFonts w:hint="cs"/>
          <w:rtl/>
        </w:rPr>
        <w:t>(</w:t>
      </w:r>
      <w:r w:rsidRPr="005971BB">
        <w:rPr>
          <w:rStyle w:val="libAieChar"/>
          <w:rFonts w:hint="cs"/>
          <w:rtl/>
        </w:rPr>
        <w:t xml:space="preserve"> هُوَ ا</w:t>
      </w:r>
      <w:r w:rsidR="00182177">
        <w:rPr>
          <w:rStyle w:val="libAieChar"/>
          <w:rFonts w:hint="cs"/>
          <w:rtl/>
        </w:rPr>
        <w:t>لله</w:t>
      </w:r>
      <w:r w:rsidRPr="005971BB">
        <w:rPr>
          <w:rStyle w:val="libAieChar"/>
          <w:rFonts w:hint="cs"/>
          <w:rtl/>
        </w:rPr>
        <w:t xml:space="preserve">ُ الْخالِقُ </w:t>
      </w:r>
      <w:r w:rsidR="009D4374" w:rsidRPr="009D4374">
        <w:rPr>
          <w:rStyle w:val="libAlaemChar"/>
          <w:rFonts w:hint="cs"/>
          <w:rtl/>
        </w:rPr>
        <w:t>)</w:t>
      </w:r>
      <w:r w:rsidRPr="005971BB">
        <w:rPr>
          <w:rFonts w:hint="cs"/>
          <w:rtl/>
        </w:rPr>
        <w:t xml:space="preserve"> إلخ.</w:t>
      </w:r>
    </w:p>
    <w:p w:rsidR="009D4374" w:rsidRPr="009D4374" w:rsidRDefault="00D656DE" w:rsidP="00182177">
      <w:pPr>
        <w:pStyle w:val="libNormal"/>
        <w:rPr>
          <w:rtl/>
        </w:rPr>
      </w:pPr>
      <w:r w:rsidRPr="009D4374">
        <w:rPr>
          <w:rFonts w:hint="cs"/>
          <w:rtl/>
        </w:rPr>
        <w:t>لأنّ الأسماء الكريمة المذكورة في الآيتين السابقتين و هي أحد عشر اسماً من لوازم الربوبيّة و مالكيّة التدبير الّتي تتفرّع عليها الاُلوهيّة و المعبوديّة بالحقّ و هي على نحو الأصالة و الاستقلال لله سبحانه وحده لا شريك له في ذلك فاتّصافه تعالى وحده بها يستوجب اختصاص الاُلوهيّة و استحقاق المعبوديّة به تعالى.</w:t>
      </w:r>
    </w:p>
    <w:p w:rsidR="009D4374" w:rsidRDefault="00D656DE" w:rsidP="00182177">
      <w:pPr>
        <w:pStyle w:val="libNormal"/>
        <w:rPr>
          <w:rtl/>
        </w:rPr>
      </w:pPr>
      <w:r w:rsidRPr="005971BB">
        <w:rPr>
          <w:rFonts w:hint="cs"/>
          <w:rtl/>
        </w:rPr>
        <w:t xml:space="preserve">فالأسماء الكريمة بمنزلة التعليل لاختصاص الاُلوهيّة به تعالى كأنّه قيل لا إله إلّا هو لأنّه عالم الغيب و الشهادة هو الرحمن الرحيم، و لذا أيضاً ذيّل هذه الأسماء بقوله ثناء عليه: </w:t>
      </w:r>
      <w:r w:rsidR="009D4374" w:rsidRPr="009D4374">
        <w:rPr>
          <w:rStyle w:val="libAlaemChar"/>
          <w:rFonts w:hint="cs"/>
          <w:rtl/>
        </w:rPr>
        <w:t>(</w:t>
      </w:r>
      <w:r w:rsidRPr="005971BB">
        <w:rPr>
          <w:rStyle w:val="libAieChar"/>
          <w:rFonts w:hint="cs"/>
          <w:rtl/>
        </w:rPr>
        <w:t xml:space="preserve"> سُبْحانَ ا</w:t>
      </w:r>
      <w:r w:rsidR="00182177">
        <w:rPr>
          <w:rStyle w:val="libAieChar"/>
          <w:rFonts w:hint="cs"/>
          <w:rtl/>
        </w:rPr>
        <w:t>لله</w:t>
      </w:r>
      <w:r w:rsidRPr="005971BB">
        <w:rPr>
          <w:rStyle w:val="libAieChar"/>
          <w:rFonts w:hint="cs"/>
          <w:rtl/>
        </w:rPr>
        <w:t xml:space="preserve">ِ عَمَّا يُشْرِكُونَ </w:t>
      </w:r>
      <w:r w:rsidR="009D4374" w:rsidRPr="009D4374">
        <w:rPr>
          <w:rStyle w:val="libAlaemChar"/>
          <w:rFonts w:hint="cs"/>
          <w:rtl/>
        </w:rPr>
        <w:t>)</w:t>
      </w:r>
      <w:r w:rsidRPr="005971BB">
        <w:rPr>
          <w:rFonts w:hint="cs"/>
          <w:rtl/>
        </w:rPr>
        <w:t xml:space="preserve"> ردّاً على القول بالشركاء كما يقوله المشركون.</w:t>
      </w:r>
    </w:p>
    <w:p w:rsidR="009D4374" w:rsidRDefault="00D656DE" w:rsidP="00182177">
      <w:pPr>
        <w:pStyle w:val="libNormal"/>
        <w:rPr>
          <w:rtl/>
        </w:rPr>
      </w:pPr>
      <w:r w:rsidRPr="005971BB">
        <w:rPr>
          <w:rFonts w:hint="cs"/>
          <w:rtl/>
        </w:rPr>
        <w:t xml:space="preserve">و أمّا قوله: </w:t>
      </w:r>
      <w:r w:rsidR="009D4374" w:rsidRPr="009D4374">
        <w:rPr>
          <w:rStyle w:val="libAlaemChar"/>
          <w:rFonts w:hint="cs"/>
          <w:rtl/>
        </w:rPr>
        <w:t>(</w:t>
      </w:r>
      <w:r w:rsidRPr="005971BB">
        <w:rPr>
          <w:rFonts w:hint="cs"/>
          <w:rtl/>
        </w:rPr>
        <w:t xml:space="preserve"> </w:t>
      </w:r>
      <w:r w:rsidRPr="005971BB">
        <w:rPr>
          <w:rStyle w:val="libAieChar"/>
          <w:rFonts w:hint="cs"/>
          <w:rtl/>
        </w:rPr>
        <w:t>هُوَ ا</w:t>
      </w:r>
      <w:r w:rsidR="00182177">
        <w:rPr>
          <w:rStyle w:val="libAieChar"/>
          <w:rFonts w:hint="cs"/>
          <w:rtl/>
        </w:rPr>
        <w:t>لله</w:t>
      </w:r>
      <w:r w:rsidRPr="005971BB">
        <w:rPr>
          <w:rStyle w:val="libAieChar"/>
          <w:rFonts w:hint="cs"/>
          <w:rtl/>
        </w:rPr>
        <w:t xml:space="preserve">ُ الْخالِقُ الْبارِئُ الْمُصَوِّرُ </w:t>
      </w:r>
      <w:r w:rsidR="009D4374" w:rsidRPr="009D4374">
        <w:rPr>
          <w:rStyle w:val="libAlaemChar"/>
          <w:rFonts w:hint="cs"/>
          <w:rtl/>
        </w:rPr>
        <w:t>)</w:t>
      </w:r>
      <w:r w:rsidRPr="005971BB">
        <w:rPr>
          <w:rFonts w:hint="cs"/>
          <w:rtl/>
        </w:rPr>
        <w:t xml:space="preserve"> فالمذكور فيه من الأسماء يفيد معنى الخلق و الإيجاد و اختصاص ذلك به تعالى لا يستوجب اختصاص الاُلوهيّة به كما يدلّ عليه أنّ الوثنيّين قائلون باختصاص الخلق و الإيجاد به تعالى و هم مع ذلك يدعون من دونه أرباباً و آلهة و يثبتون له شركاء.</w:t>
      </w:r>
    </w:p>
    <w:p w:rsidR="009D4374" w:rsidRPr="009D4374" w:rsidRDefault="00D656DE" w:rsidP="00182177">
      <w:pPr>
        <w:pStyle w:val="libNormal"/>
        <w:rPr>
          <w:rtl/>
        </w:rPr>
      </w:pPr>
      <w:r w:rsidRPr="009D4374">
        <w:rPr>
          <w:rFonts w:hint="cs"/>
          <w:rtl/>
        </w:rPr>
        <w:t>و أمّا وقوع اسم الجلالة في صدر الآيات الثلاث جميعاً فهو علم للذات المستجمع لجميع صفات الكمال يرتبط به و يجري عليه جميع الأسماء و في التكرار مزيد تأكيد و تثبيت للمطلوب.</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Style w:val="libAieChar"/>
          <w:rFonts w:hint="cs"/>
          <w:rtl/>
        </w:rPr>
        <w:t xml:space="preserve"> لَهُ الْأَسْماءُ الْحُسْنى‏ </w:t>
      </w:r>
      <w:r w:rsidR="009D4374" w:rsidRPr="009D4374">
        <w:rPr>
          <w:rStyle w:val="libAlaemChar"/>
          <w:rFonts w:hint="cs"/>
          <w:rtl/>
        </w:rPr>
        <w:t>)</w:t>
      </w:r>
      <w:r w:rsidRPr="005971BB">
        <w:rPr>
          <w:rFonts w:hint="cs"/>
          <w:rtl/>
        </w:rPr>
        <w:t xml:space="preserve"> إشارة إلى بقيّة الأسماء الحسنى عن آخرها لكون الأسماء جمعاً محلّى باللّام و هو يفيد العموم.</w:t>
      </w:r>
    </w:p>
    <w:p w:rsidR="00D656DE" w:rsidRPr="00247B5F"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يُسَبِّحُ لَهُ ما فِي السَّماواتِ وَ الْأَرْضِ </w:t>
      </w:r>
      <w:r w:rsidR="009D4374" w:rsidRPr="009D4374">
        <w:rPr>
          <w:rStyle w:val="libAlaemChar"/>
          <w:rFonts w:hint="cs"/>
          <w:rtl/>
        </w:rPr>
        <w:t>)</w:t>
      </w:r>
      <w:r w:rsidRPr="005971BB">
        <w:rPr>
          <w:rFonts w:hint="cs"/>
          <w:rtl/>
        </w:rPr>
        <w:t xml:space="preserve"> أي جميع ما في العالم من المخلوقات حتّى نفس السماوات و الأرض و قد تقدّم توضيح معنى الجملة مراراً.</w:t>
      </w:r>
    </w:p>
    <w:p w:rsidR="009D4374" w:rsidRDefault="009D4374" w:rsidP="009D4374">
      <w:pPr>
        <w:pStyle w:val="libNormal"/>
      </w:pPr>
      <w:r>
        <w:rPr>
          <w:rFonts w:hint="cs"/>
          <w:rtl/>
        </w:rPr>
        <w:br w:type="page"/>
      </w:r>
    </w:p>
    <w:p w:rsidR="009D4374" w:rsidRDefault="00D656DE" w:rsidP="00182177">
      <w:pPr>
        <w:pStyle w:val="libNormal"/>
        <w:rPr>
          <w:rtl/>
        </w:rPr>
      </w:pPr>
      <w:r w:rsidRPr="005971BB">
        <w:rPr>
          <w:rFonts w:hint="cs"/>
          <w:rtl/>
        </w:rPr>
        <w:lastRenderedPageBreak/>
        <w:t xml:space="preserve">ثمّ ختم الآيات بقوله: </w:t>
      </w:r>
      <w:r w:rsidR="009D4374" w:rsidRPr="009D4374">
        <w:rPr>
          <w:rStyle w:val="libAlaemChar"/>
          <w:rFonts w:hint="cs"/>
          <w:rtl/>
        </w:rPr>
        <w:t>(</w:t>
      </w:r>
      <w:r w:rsidRPr="005971BB">
        <w:rPr>
          <w:rFonts w:hint="cs"/>
          <w:rtl/>
        </w:rPr>
        <w:t xml:space="preserve"> </w:t>
      </w:r>
      <w:r w:rsidRPr="005971BB">
        <w:rPr>
          <w:rStyle w:val="libAieChar"/>
          <w:rFonts w:hint="cs"/>
          <w:rtl/>
        </w:rPr>
        <w:t>وَ هُوَ الْعَزِيزُ الْحَكِيمُ</w:t>
      </w:r>
      <w:r w:rsidRPr="005971BB">
        <w:rPr>
          <w:rFonts w:hint="cs"/>
          <w:rtl/>
        </w:rPr>
        <w:t xml:space="preserve"> </w:t>
      </w:r>
      <w:r w:rsidR="009D4374" w:rsidRPr="009D4374">
        <w:rPr>
          <w:rStyle w:val="libAlaemChar"/>
          <w:rFonts w:hint="cs"/>
          <w:rtl/>
        </w:rPr>
        <w:t>)</w:t>
      </w:r>
      <w:r w:rsidRPr="005971BB">
        <w:rPr>
          <w:rFonts w:hint="cs"/>
          <w:rtl/>
        </w:rPr>
        <w:t xml:space="preserve"> أي الغالب غير المغلوب الّذي فعله متقن لا مجازفة فيه فلا يعجزه فيما شرعه و دعا إليه معصية العاصين و لا مشاقّة المعاندين و لا يضيع عنده طاعة المطيعين و أجر المحسنين.</w:t>
      </w:r>
    </w:p>
    <w:p w:rsidR="009D4374" w:rsidRPr="009D4374" w:rsidRDefault="00D656DE" w:rsidP="00182177">
      <w:pPr>
        <w:pStyle w:val="libNormal"/>
        <w:rPr>
          <w:rtl/>
        </w:rPr>
      </w:pPr>
      <w:r w:rsidRPr="009D4374">
        <w:rPr>
          <w:rFonts w:hint="cs"/>
          <w:rtl/>
        </w:rPr>
        <w:t>و العناية إلى ختم الكلام بالاسمين و الإشارة بذلك إلى كون القرآن النازل من عنده كلام عزيز حكيم هو الّذي دعا إلى تكرار اسمه العزيز و ذكره مع الحكيم مع تقدّم ذكره بين الأسماء.</w:t>
      </w:r>
    </w:p>
    <w:p w:rsidR="00D656DE" w:rsidRPr="00247B5F" w:rsidRDefault="00D656DE" w:rsidP="00182177">
      <w:pPr>
        <w:pStyle w:val="libNormal"/>
        <w:rPr>
          <w:rtl/>
        </w:rPr>
      </w:pPr>
      <w:r w:rsidRPr="005971BB">
        <w:rPr>
          <w:rFonts w:hint="cs"/>
          <w:rtl/>
        </w:rPr>
        <w:t xml:space="preserve">و قد وصف القرآن أيضاً بالعزّة و الحكمة كما قال: </w:t>
      </w:r>
      <w:r w:rsidR="009D4374" w:rsidRPr="009D4374">
        <w:rPr>
          <w:rStyle w:val="libAlaemChar"/>
          <w:rFonts w:hint="cs"/>
          <w:rtl/>
        </w:rPr>
        <w:t>(</w:t>
      </w:r>
      <w:r w:rsidRPr="005971BB">
        <w:rPr>
          <w:rFonts w:hint="cs"/>
          <w:rtl/>
        </w:rPr>
        <w:t xml:space="preserve"> </w:t>
      </w:r>
      <w:r w:rsidRPr="005971BB">
        <w:rPr>
          <w:rStyle w:val="libAieChar"/>
          <w:rFonts w:hint="cs"/>
          <w:rtl/>
        </w:rPr>
        <w:t xml:space="preserve">وَ إِنَّهُ لَكِتابٌ عَزِيزٌ </w:t>
      </w:r>
      <w:r w:rsidR="009D4374" w:rsidRPr="009D4374">
        <w:rPr>
          <w:rStyle w:val="libAlaemChar"/>
          <w:rFonts w:hint="cs"/>
          <w:rtl/>
        </w:rPr>
        <w:t>)</w:t>
      </w:r>
      <w:r w:rsidRPr="005971BB">
        <w:rPr>
          <w:rFonts w:hint="cs"/>
          <w:rtl/>
        </w:rPr>
        <w:t xml:space="preserve"> حم السجدة: 41، و قال: </w:t>
      </w:r>
      <w:r w:rsidR="009D4374" w:rsidRPr="009D4374">
        <w:rPr>
          <w:rStyle w:val="libAlaemChar"/>
          <w:rFonts w:hint="cs"/>
          <w:rtl/>
        </w:rPr>
        <w:t>(</w:t>
      </w:r>
      <w:r w:rsidRPr="005971BB">
        <w:rPr>
          <w:rFonts w:hint="cs"/>
          <w:rtl/>
        </w:rPr>
        <w:t xml:space="preserve"> </w:t>
      </w:r>
      <w:r w:rsidRPr="005971BB">
        <w:rPr>
          <w:rStyle w:val="libAieChar"/>
          <w:rFonts w:hint="cs"/>
          <w:rtl/>
        </w:rPr>
        <w:t xml:space="preserve">وَ الْقُرْآنِ الْحَكِيمِ </w:t>
      </w:r>
      <w:r w:rsidR="009D4374" w:rsidRPr="009D4374">
        <w:rPr>
          <w:rStyle w:val="libAlaemChar"/>
          <w:rFonts w:hint="cs"/>
          <w:rtl/>
        </w:rPr>
        <w:t>)</w:t>
      </w:r>
      <w:r w:rsidRPr="005971BB">
        <w:rPr>
          <w:rFonts w:hint="cs"/>
          <w:rtl/>
        </w:rPr>
        <w:t xml:space="preserve"> يس: 2.</w:t>
      </w:r>
    </w:p>
    <w:p w:rsidR="00D656DE" w:rsidRPr="00247B5F" w:rsidRDefault="009D4374" w:rsidP="00703173">
      <w:pPr>
        <w:pStyle w:val="Heading3Center"/>
        <w:rPr>
          <w:rtl/>
        </w:rPr>
      </w:pPr>
      <w:bookmarkStart w:id="172" w:name="88"/>
      <w:bookmarkStart w:id="173" w:name="_Toc399229316"/>
      <w:r w:rsidRPr="009D4374">
        <w:rPr>
          <w:rStyle w:val="libAlaemChar"/>
          <w:rFonts w:hint="cs"/>
          <w:rtl/>
        </w:rPr>
        <w:t>(</w:t>
      </w:r>
      <w:r w:rsidR="00D656DE" w:rsidRPr="00247B5F">
        <w:rPr>
          <w:rFonts w:hint="cs"/>
          <w:rtl/>
        </w:rPr>
        <w:t xml:space="preserve"> بحث روائي </w:t>
      </w:r>
      <w:r w:rsidRPr="009D4374">
        <w:rPr>
          <w:rStyle w:val="libAlaemChar"/>
          <w:rFonts w:hint="cs"/>
          <w:rtl/>
        </w:rPr>
        <w:t>)</w:t>
      </w:r>
      <w:bookmarkEnd w:id="172"/>
      <w:bookmarkEnd w:id="173"/>
    </w:p>
    <w:p w:rsidR="009D4374" w:rsidRDefault="00D656DE" w:rsidP="00182177">
      <w:pPr>
        <w:pStyle w:val="libNormal"/>
        <w:rPr>
          <w:rtl/>
        </w:rPr>
      </w:pPr>
      <w:r w:rsidRPr="005971BB">
        <w:rPr>
          <w:rFonts w:hint="cs"/>
          <w:rtl/>
        </w:rPr>
        <w:t xml:space="preserve">في المجمع في قوله تعالى: </w:t>
      </w:r>
      <w:r w:rsidR="009D4374" w:rsidRPr="009D4374">
        <w:rPr>
          <w:rStyle w:val="libAlaemChar"/>
          <w:rFonts w:hint="cs"/>
          <w:rtl/>
        </w:rPr>
        <w:t>(</w:t>
      </w:r>
      <w:r w:rsidRPr="005971BB">
        <w:rPr>
          <w:rFonts w:hint="cs"/>
          <w:rtl/>
        </w:rPr>
        <w:t xml:space="preserve"> </w:t>
      </w:r>
      <w:r w:rsidRPr="005971BB">
        <w:rPr>
          <w:rStyle w:val="libAieChar"/>
          <w:rFonts w:hint="cs"/>
          <w:rtl/>
        </w:rPr>
        <w:t xml:space="preserve">عالِمُ الْغَيْبِ وَ الشَّهادَةِ </w:t>
      </w:r>
      <w:r w:rsidR="009D4374" w:rsidRPr="009D4374">
        <w:rPr>
          <w:rStyle w:val="libAlaemChar"/>
          <w:rFonts w:hint="cs"/>
          <w:rtl/>
        </w:rPr>
        <w:t>)</w:t>
      </w:r>
      <w:r w:rsidRPr="005971BB">
        <w:rPr>
          <w:rFonts w:hint="cs"/>
          <w:rtl/>
        </w:rPr>
        <w:t xml:space="preserve"> عن أبي جعفر </w:t>
      </w:r>
      <w:r w:rsidR="0082784A" w:rsidRPr="0082784A">
        <w:rPr>
          <w:rStyle w:val="libAlaemChar"/>
          <w:rFonts w:hint="cs"/>
          <w:rtl/>
        </w:rPr>
        <w:t>عليه‌السلام</w:t>
      </w:r>
      <w:r w:rsidRPr="005971BB">
        <w:rPr>
          <w:rFonts w:hint="cs"/>
          <w:rtl/>
        </w:rPr>
        <w:t xml:space="preserve"> قال: الغيب ما لم يكن و الشهادة ما قد كان.</w:t>
      </w:r>
    </w:p>
    <w:p w:rsidR="009D4374" w:rsidRDefault="00D656DE" w:rsidP="00182177">
      <w:pPr>
        <w:pStyle w:val="libNormal"/>
        <w:rPr>
          <w:rtl/>
        </w:rPr>
      </w:pPr>
      <w:r w:rsidRPr="00703173">
        <w:rPr>
          <w:rStyle w:val="libBold2Char"/>
          <w:rFonts w:hint="cs"/>
          <w:rtl/>
        </w:rPr>
        <w:t>أقول:</w:t>
      </w:r>
      <w:r w:rsidRPr="005971BB">
        <w:rPr>
          <w:rFonts w:hint="cs"/>
          <w:rtl/>
        </w:rPr>
        <w:t xml:space="preserve"> و هو تفسير ببعض المصاديق، و قد أوردنا أحاديث عنهم </w:t>
      </w:r>
      <w:r w:rsidR="0082784A" w:rsidRPr="0082784A">
        <w:rPr>
          <w:rStyle w:val="libAlaemChar"/>
          <w:rFonts w:hint="cs"/>
          <w:rtl/>
        </w:rPr>
        <w:t>عليهم‌السلام</w:t>
      </w:r>
      <w:r w:rsidRPr="005971BB">
        <w:rPr>
          <w:rFonts w:hint="cs"/>
          <w:rtl/>
        </w:rPr>
        <w:t xml:space="preserve"> في معنى اسم الجلالة و الاسمين الرحمن الرحيم في ذيل تفسير البسملة من سورة الفاتحة.</w:t>
      </w:r>
    </w:p>
    <w:p w:rsidR="009D4374" w:rsidRPr="009D4374" w:rsidRDefault="00D656DE" w:rsidP="00182177">
      <w:pPr>
        <w:pStyle w:val="libNormal"/>
        <w:rPr>
          <w:rtl/>
        </w:rPr>
      </w:pPr>
      <w:r w:rsidRPr="009D4374">
        <w:rPr>
          <w:rFonts w:hint="cs"/>
          <w:rtl/>
        </w:rPr>
        <w:t xml:space="preserve">و في التوحيد، بإسناده عن أبي بصير عن أبي جعفر </w:t>
      </w:r>
      <w:r w:rsidR="0082784A" w:rsidRPr="0082784A">
        <w:rPr>
          <w:rStyle w:val="libAlaemChar"/>
          <w:rFonts w:hint="cs"/>
          <w:rtl/>
        </w:rPr>
        <w:t>عليه‌السلام</w:t>
      </w:r>
      <w:r w:rsidRPr="009D4374">
        <w:rPr>
          <w:rFonts w:hint="cs"/>
          <w:rtl/>
        </w:rPr>
        <w:t xml:space="preserve"> في حديث: لم يزل حيّاً بلا حياة و ملكاً قادراً قبل أن ينشئ شيئاً و ملكاً جبّاراً بعد إنشائه للكون.</w:t>
      </w:r>
    </w:p>
    <w:p w:rsidR="009D4374" w:rsidRDefault="00D656DE" w:rsidP="00182177">
      <w:pPr>
        <w:pStyle w:val="libNormal"/>
        <w:rPr>
          <w:rtl/>
        </w:rPr>
      </w:pPr>
      <w:r w:rsidRPr="00703173">
        <w:rPr>
          <w:rStyle w:val="libBold2Char"/>
          <w:rFonts w:hint="cs"/>
          <w:rtl/>
        </w:rPr>
        <w:t>أقول:</w:t>
      </w:r>
      <w:r w:rsidRPr="005971BB">
        <w:rPr>
          <w:rFonts w:hint="cs"/>
          <w:rtl/>
        </w:rPr>
        <w:t xml:space="preserve"> قوله: لم يزل حيّاً بلا حياة أي بلا حياة زائدة على الذات، و قوله: لم يزل ملكاً قادراً قبل أن ينشئ شيئاً إرجاع للملك و هو من صفات الفعل إلى القدرة و هي من صفات الذات ليستقيم تحقّقه قبل الإيجاد.</w:t>
      </w:r>
    </w:p>
    <w:p w:rsidR="009D4374" w:rsidRDefault="00D656DE" w:rsidP="00182177">
      <w:pPr>
        <w:pStyle w:val="libNormal"/>
        <w:rPr>
          <w:rtl/>
        </w:rPr>
      </w:pPr>
      <w:r w:rsidRPr="005971BB">
        <w:rPr>
          <w:rFonts w:hint="cs"/>
          <w:rtl/>
        </w:rPr>
        <w:t xml:space="preserve">و في الكافي، بإسناده عن هشام الجواليقيّ قال: سألت أباعبدالله </w:t>
      </w:r>
      <w:r w:rsidR="0082784A" w:rsidRPr="0082784A">
        <w:rPr>
          <w:rStyle w:val="libAlaemChar"/>
          <w:rFonts w:hint="cs"/>
          <w:rtl/>
        </w:rPr>
        <w:t>عليه‌السلام</w:t>
      </w:r>
      <w:r w:rsidRPr="005971BB">
        <w:rPr>
          <w:rFonts w:hint="cs"/>
          <w:rtl/>
        </w:rPr>
        <w:t xml:space="preserve"> عن قول الله: </w:t>
      </w:r>
      <w:r w:rsidR="009D4374" w:rsidRPr="009D4374">
        <w:rPr>
          <w:rStyle w:val="libAlaemChar"/>
          <w:rFonts w:hint="cs"/>
          <w:rtl/>
        </w:rPr>
        <w:t>(</w:t>
      </w:r>
      <w:r w:rsidRPr="005971BB">
        <w:rPr>
          <w:rStyle w:val="libAieChar"/>
          <w:rFonts w:hint="cs"/>
          <w:rtl/>
        </w:rPr>
        <w:t xml:space="preserve"> سُبْحانَ ا</w:t>
      </w:r>
      <w:r w:rsidR="00182177">
        <w:rPr>
          <w:rStyle w:val="libAieChar"/>
          <w:rFonts w:hint="cs"/>
          <w:rtl/>
        </w:rPr>
        <w:t>لله</w:t>
      </w:r>
      <w:r w:rsidRPr="005971BB">
        <w:rPr>
          <w:rStyle w:val="libAieChar"/>
          <w:rFonts w:hint="cs"/>
          <w:rtl/>
        </w:rPr>
        <w:t xml:space="preserve">ِ </w:t>
      </w:r>
      <w:r w:rsidR="009D4374" w:rsidRPr="009D4374">
        <w:rPr>
          <w:rStyle w:val="libAlaemChar"/>
          <w:rFonts w:hint="cs"/>
          <w:rtl/>
        </w:rPr>
        <w:t>)</w:t>
      </w:r>
      <w:r w:rsidRPr="005971BB">
        <w:rPr>
          <w:rFonts w:hint="cs"/>
          <w:rtl/>
        </w:rPr>
        <w:t xml:space="preserve"> ما يعني به؟ قال: تنزيه.</w:t>
      </w:r>
    </w:p>
    <w:p w:rsidR="009D4374" w:rsidRPr="009D4374" w:rsidRDefault="00D656DE" w:rsidP="00182177">
      <w:pPr>
        <w:pStyle w:val="libNormal"/>
        <w:rPr>
          <w:rtl/>
        </w:rPr>
      </w:pPr>
      <w:r w:rsidRPr="009D4374">
        <w:rPr>
          <w:rFonts w:hint="cs"/>
          <w:rtl/>
        </w:rPr>
        <w:t>و في نهج البلاغة: و الخالق لا بمعنى حركة و نصب.</w:t>
      </w:r>
    </w:p>
    <w:p w:rsidR="00D656DE" w:rsidRPr="00247B5F" w:rsidRDefault="00D656DE" w:rsidP="00182177">
      <w:pPr>
        <w:pStyle w:val="libNormal"/>
        <w:rPr>
          <w:rtl/>
        </w:rPr>
      </w:pPr>
      <w:r w:rsidRPr="00703173">
        <w:rPr>
          <w:rStyle w:val="libBold2Char"/>
          <w:rFonts w:hint="cs"/>
          <w:rtl/>
        </w:rPr>
        <w:t>أقول:</w:t>
      </w:r>
      <w:r w:rsidRPr="005971BB">
        <w:rPr>
          <w:rFonts w:hint="cs"/>
          <w:rtl/>
        </w:rPr>
        <w:t xml:space="preserve"> و قد أوردنا عدّة من الروايات في الأسماء الحسنى و إحصائها في البحث عن الأسماء الحسنى في الجزء الثامن من الكتاب.</w:t>
      </w:r>
    </w:p>
    <w:p w:rsidR="009D4374" w:rsidRDefault="009D4374" w:rsidP="009D4374">
      <w:pPr>
        <w:pStyle w:val="libNormal"/>
      </w:pPr>
      <w:r>
        <w:rPr>
          <w:rFonts w:hint="cs"/>
          <w:rtl/>
        </w:rPr>
        <w:br w:type="page"/>
      </w:r>
    </w:p>
    <w:p w:rsidR="009D4374" w:rsidRPr="009D4374" w:rsidRDefault="00D656DE" w:rsidP="00182177">
      <w:pPr>
        <w:pStyle w:val="libNormal"/>
        <w:rPr>
          <w:rtl/>
        </w:rPr>
      </w:pPr>
      <w:r w:rsidRPr="009D4374">
        <w:rPr>
          <w:rFonts w:hint="cs"/>
          <w:rtl/>
        </w:rPr>
        <w:lastRenderedPageBreak/>
        <w:t>و في النبويّ المشهور: حاسبوا أنفسكم قبل أن تحاسبوا و زنوا قبل أن توزنوا و تجهّزوا للغرض الأكبر.</w:t>
      </w:r>
    </w:p>
    <w:p w:rsidR="009D4374" w:rsidRPr="009D4374" w:rsidRDefault="00D656DE" w:rsidP="00182177">
      <w:pPr>
        <w:pStyle w:val="libNormal"/>
        <w:rPr>
          <w:rtl/>
        </w:rPr>
      </w:pPr>
      <w:r w:rsidRPr="009D4374">
        <w:rPr>
          <w:rFonts w:hint="cs"/>
          <w:rtl/>
        </w:rPr>
        <w:t xml:space="preserve">و في الكافي، بإسناده إلى أبي الحسن الماضي </w:t>
      </w:r>
      <w:r w:rsidR="0082784A" w:rsidRPr="0082784A">
        <w:rPr>
          <w:rStyle w:val="libAlaemChar"/>
          <w:rFonts w:hint="cs"/>
          <w:rtl/>
        </w:rPr>
        <w:t>عليه‌السلام</w:t>
      </w:r>
      <w:r w:rsidRPr="009D4374">
        <w:rPr>
          <w:rFonts w:hint="cs"/>
          <w:rtl/>
        </w:rPr>
        <w:t xml:space="preserve"> قال: ليس منّا من لم يحاسب نفسه في كلّ يوم فإن عمل حسناً ازداد لله شكراً و إن عمل سيّئاً استغفر الله و تاب إليه.</w:t>
      </w:r>
    </w:p>
    <w:p w:rsidR="00D656DE" w:rsidRPr="00247B5F" w:rsidRDefault="00D656DE" w:rsidP="00182177">
      <w:pPr>
        <w:pStyle w:val="libNormal"/>
        <w:rPr>
          <w:rtl/>
        </w:rPr>
      </w:pPr>
      <w:r w:rsidRPr="00703173">
        <w:rPr>
          <w:rStyle w:val="libBold2Char"/>
          <w:rFonts w:hint="cs"/>
          <w:rtl/>
        </w:rPr>
        <w:t>أقول:</w:t>
      </w:r>
      <w:r w:rsidRPr="005971BB">
        <w:rPr>
          <w:rFonts w:hint="cs"/>
          <w:rtl/>
        </w:rPr>
        <w:t xml:space="preserve"> و فيما يقرب من هذا المعنى روايات اُخر، و قد أوردنا روايات عنهم </w:t>
      </w:r>
      <w:r w:rsidR="0082784A" w:rsidRPr="0082784A">
        <w:rPr>
          <w:rStyle w:val="libAlaemChar"/>
          <w:rFonts w:hint="cs"/>
          <w:rtl/>
        </w:rPr>
        <w:t>عليهم‌السلام</w:t>
      </w:r>
      <w:r w:rsidRPr="005971BB">
        <w:rPr>
          <w:rFonts w:hint="cs"/>
          <w:rtl/>
        </w:rPr>
        <w:t xml:space="preserve"> في معنى ذكر الله في ذيل تفسير قوله تعالى: </w:t>
      </w:r>
      <w:r w:rsidR="009D4374" w:rsidRPr="009D4374">
        <w:rPr>
          <w:rStyle w:val="libAlaemChar"/>
          <w:rFonts w:hint="cs"/>
          <w:rtl/>
        </w:rPr>
        <w:t>(</w:t>
      </w:r>
      <w:r w:rsidRPr="005971BB">
        <w:rPr>
          <w:rFonts w:hint="cs"/>
          <w:rtl/>
        </w:rPr>
        <w:t xml:space="preserve"> </w:t>
      </w:r>
      <w:r w:rsidRPr="005971BB">
        <w:rPr>
          <w:rStyle w:val="libAieChar"/>
          <w:rFonts w:hint="cs"/>
          <w:rtl/>
        </w:rPr>
        <w:t xml:space="preserve">فَاذْكُرُونِي أَذْكُرْكُمْ </w:t>
      </w:r>
      <w:r w:rsidR="009D4374" w:rsidRPr="009D4374">
        <w:rPr>
          <w:rStyle w:val="libAlaemChar"/>
          <w:rFonts w:hint="cs"/>
          <w:rtl/>
        </w:rPr>
        <w:t>)</w:t>
      </w:r>
      <w:r w:rsidRPr="005971BB">
        <w:rPr>
          <w:rFonts w:hint="cs"/>
          <w:rtl/>
        </w:rPr>
        <w:t xml:space="preserve"> الآية البقرة: 152، و قوله: </w:t>
      </w:r>
      <w:r w:rsidR="009D4374" w:rsidRPr="009D4374">
        <w:rPr>
          <w:rStyle w:val="libAlaemChar"/>
          <w:rFonts w:hint="cs"/>
          <w:rtl/>
        </w:rPr>
        <w:t>(</w:t>
      </w:r>
      <w:r w:rsidRPr="005971BB">
        <w:rPr>
          <w:rFonts w:hint="cs"/>
          <w:rtl/>
        </w:rPr>
        <w:t xml:space="preserve"> </w:t>
      </w:r>
      <w:r w:rsidRPr="005971BB">
        <w:rPr>
          <w:rStyle w:val="libAieChar"/>
          <w:rFonts w:hint="cs"/>
          <w:rtl/>
        </w:rPr>
        <w:t>يا أَيُّهَا الَّذِينَ آمَنُوا اذْكُرُوا ا</w:t>
      </w:r>
      <w:r w:rsidR="00182177">
        <w:rPr>
          <w:rStyle w:val="libAieChar"/>
          <w:rFonts w:hint="cs"/>
          <w:rtl/>
        </w:rPr>
        <w:t>لله</w:t>
      </w:r>
      <w:r w:rsidRPr="005971BB">
        <w:rPr>
          <w:rStyle w:val="libAieChar"/>
          <w:rFonts w:hint="cs"/>
          <w:rtl/>
        </w:rPr>
        <w:t xml:space="preserve">َ ذِكْراً كَثِيراً </w:t>
      </w:r>
      <w:r w:rsidR="009D4374" w:rsidRPr="009D4374">
        <w:rPr>
          <w:rStyle w:val="libAlaemChar"/>
          <w:rFonts w:hint="cs"/>
          <w:rtl/>
        </w:rPr>
        <w:t>)</w:t>
      </w:r>
      <w:r w:rsidRPr="005971BB">
        <w:rPr>
          <w:rFonts w:hint="cs"/>
          <w:rtl/>
        </w:rPr>
        <w:t xml:space="preserve"> الأحزاب: 21، فليراجعها من شاء.</w:t>
      </w:r>
    </w:p>
    <w:p w:rsidR="009D4374" w:rsidRDefault="009D4374" w:rsidP="009D4374">
      <w:pPr>
        <w:pStyle w:val="libNormal"/>
      </w:pPr>
      <w:r>
        <w:rPr>
          <w:rFonts w:hint="cs"/>
          <w:rtl/>
        </w:rPr>
        <w:br w:type="page"/>
      </w:r>
    </w:p>
    <w:p w:rsidR="00D656DE" w:rsidRPr="00247B5F" w:rsidRDefault="009D4374" w:rsidP="00D60D5B">
      <w:pPr>
        <w:pStyle w:val="Heading1Center"/>
        <w:rPr>
          <w:rtl/>
        </w:rPr>
      </w:pPr>
      <w:bookmarkStart w:id="174" w:name="89"/>
      <w:bookmarkStart w:id="175" w:name="_Toc399229317"/>
      <w:r w:rsidRPr="009D4374">
        <w:rPr>
          <w:rStyle w:val="libAlaemChar"/>
          <w:rFonts w:hint="cs"/>
          <w:rtl/>
        </w:rPr>
        <w:lastRenderedPageBreak/>
        <w:t>(</w:t>
      </w:r>
      <w:r w:rsidR="00D656DE" w:rsidRPr="00247B5F">
        <w:rPr>
          <w:rFonts w:hint="cs"/>
          <w:rtl/>
        </w:rPr>
        <w:t xml:space="preserve"> سورة الممتحنة مدنيّة و هي ثلاث عشرة آية </w:t>
      </w:r>
      <w:r w:rsidRPr="009D4374">
        <w:rPr>
          <w:rStyle w:val="libAlaemChar"/>
          <w:rFonts w:hint="cs"/>
          <w:rtl/>
        </w:rPr>
        <w:t>)</w:t>
      </w:r>
      <w:bookmarkEnd w:id="174"/>
      <w:bookmarkEnd w:id="175"/>
    </w:p>
    <w:p w:rsidR="00D656DE" w:rsidRPr="00247B5F" w:rsidRDefault="009D4374" w:rsidP="0082784A">
      <w:pPr>
        <w:pStyle w:val="Heading2Center"/>
        <w:rPr>
          <w:rtl/>
        </w:rPr>
      </w:pPr>
      <w:bookmarkStart w:id="176" w:name="90"/>
      <w:bookmarkStart w:id="177" w:name="_Toc399229318"/>
      <w:r w:rsidRPr="009D4374">
        <w:rPr>
          <w:rStyle w:val="libAlaemChar"/>
          <w:rFonts w:hint="cs"/>
          <w:rtl/>
        </w:rPr>
        <w:t>(</w:t>
      </w:r>
      <w:r w:rsidR="00D656DE" w:rsidRPr="00247B5F">
        <w:rPr>
          <w:rFonts w:hint="cs"/>
          <w:rtl/>
        </w:rPr>
        <w:t xml:space="preserve"> سورة الممتحنة الآيات 1 - 9 </w:t>
      </w:r>
      <w:r w:rsidRPr="009D4374">
        <w:rPr>
          <w:rStyle w:val="libAlaemChar"/>
          <w:rFonts w:hint="cs"/>
          <w:rtl/>
        </w:rPr>
        <w:t>)</w:t>
      </w:r>
      <w:bookmarkEnd w:id="176"/>
      <w:bookmarkEnd w:id="177"/>
    </w:p>
    <w:p w:rsidR="00D656DE" w:rsidRPr="009D4374" w:rsidRDefault="00D656DE" w:rsidP="00182177">
      <w:pPr>
        <w:pStyle w:val="libNormal"/>
        <w:rPr>
          <w:rtl/>
        </w:rPr>
      </w:pPr>
      <w:r w:rsidRPr="005971BB">
        <w:rPr>
          <w:rStyle w:val="libAieChar"/>
          <w:rFonts w:hint="cs"/>
          <w:rtl/>
        </w:rPr>
        <w:t>بِسْمِ ا</w:t>
      </w:r>
      <w:r w:rsidR="00182177">
        <w:rPr>
          <w:rStyle w:val="libAieChar"/>
          <w:rFonts w:hint="cs"/>
          <w:rtl/>
        </w:rPr>
        <w:t>لله</w:t>
      </w:r>
      <w:r w:rsidRPr="005971BB">
        <w:rPr>
          <w:rStyle w:val="libAieChar"/>
          <w:rFonts w:hint="cs"/>
          <w:rtl/>
        </w:rPr>
        <w:t>ِ الرَّحْمَنِ الرَّحِيمِ يَا أَيُّهَا الَّذِينَ آمَنُوا لَا تَتَّخِذُوا عَدُوِّي وَعَدُوَّكُمْ أَوْلِيَاءَ تُلْقُونَ إِلَيْهِم بِالْمَوَدَّةِ وَقَدْ كَفَرُوا بِمَا جَاءَكُم مِّنَ الْحَقِّ يُخْرِجُونَ الرَّسُولَ وَإِيَّاكُمْ  أَن تُؤْمِنُوا بِا</w:t>
      </w:r>
      <w:r w:rsidR="00182177">
        <w:rPr>
          <w:rStyle w:val="libAieChar"/>
          <w:rFonts w:hint="cs"/>
          <w:rtl/>
        </w:rPr>
        <w:t>لله</w:t>
      </w:r>
      <w:r w:rsidRPr="005971BB">
        <w:rPr>
          <w:rStyle w:val="libAieChar"/>
          <w:rFonts w:hint="cs"/>
          <w:rtl/>
        </w:rPr>
        <w:t xml:space="preserve">ِ رَبِّكُمْ إِن كُنتُمْ خَرَجْتُمْ جِهَادًا فِي سَبِيلِي وَابْتِغَاءَ مَرْضَاتِي  تُسِرُّونَ إِلَيْهِم بِالْمَوَدَّةِ وَأَنَا أَعْلَمُ بِمَا أَخْفَيْتُمْ وَمَا أَعْلَنتُمْ  وَمَن يَفْعَلْهُ مِنكُمْ فَقَدْ ضَلَّ سَوَاءَ السَّبِيلِ </w:t>
      </w:r>
      <w:r w:rsidR="009D4374" w:rsidRPr="009D4374">
        <w:rPr>
          <w:rStyle w:val="libAlaemChar"/>
          <w:rFonts w:hint="cs"/>
          <w:rtl/>
        </w:rPr>
        <w:t>(</w:t>
      </w:r>
      <w:r w:rsidRPr="005971BB">
        <w:rPr>
          <w:rStyle w:val="libAieChar"/>
          <w:rFonts w:hint="cs"/>
          <w:rtl/>
        </w:rPr>
        <w:t>١</w:t>
      </w:r>
      <w:r w:rsidR="009D4374" w:rsidRPr="009D4374">
        <w:rPr>
          <w:rStyle w:val="libAlaemChar"/>
          <w:rFonts w:hint="cs"/>
          <w:rtl/>
        </w:rPr>
        <w:t>)</w:t>
      </w:r>
      <w:r w:rsidRPr="005971BB">
        <w:rPr>
          <w:rStyle w:val="libAieChar"/>
          <w:rFonts w:hint="cs"/>
          <w:rtl/>
        </w:rPr>
        <w:t xml:space="preserve"> إِن يَثْقَفُوكُمْ يَكُونُوا لَكُمْ أَعْدَاءً وَيَبْسُطُوا إِلَيْكُمْ أَيْدِيَهُمْ وَأَلْسِنَتَهُم بِالسُّوءِ وَوَدُّوا لَوْ تَكْفُرُونَ </w:t>
      </w:r>
      <w:r w:rsidR="009D4374" w:rsidRPr="009D4374">
        <w:rPr>
          <w:rStyle w:val="libAlaemChar"/>
          <w:rFonts w:hint="cs"/>
          <w:rtl/>
        </w:rPr>
        <w:t>(</w:t>
      </w:r>
      <w:r w:rsidRPr="005971BB">
        <w:rPr>
          <w:rStyle w:val="libAieChar"/>
          <w:rFonts w:hint="cs"/>
          <w:rtl/>
        </w:rPr>
        <w:t>٢</w:t>
      </w:r>
      <w:r w:rsidR="009D4374" w:rsidRPr="009D4374">
        <w:rPr>
          <w:rStyle w:val="libAlaemChar"/>
          <w:rFonts w:hint="cs"/>
          <w:rtl/>
        </w:rPr>
        <w:t>)</w:t>
      </w:r>
      <w:r w:rsidRPr="005971BB">
        <w:rPr>
          <w:rStyle w:val="libAieChar"/>
          <w:rFonts w:hint="cs"/>
          <w:rtl/>
        </w:rPr>
        <w:t xml:space="preserve"> لَن تَنفَعَكُمْ أَرْحَامُكُمْ وَلَا أَوْلَادُكُمْ  يَوْمَ الْقِيَامَةِ يَفْصِلُ بَيْنَكُمْ  وَا</w:t>
      </w:r>
      <w:r w:rsidR="00182177">
        <w:rPr>
          <w:rStyle w:val="libAieChar"/>
          <w:rFonts w:hint="cs"/>
          <w:rtl/>
        </w:rPr>
        <w:t>لله</w:t>
      </w:r>
      <w:r w:rsidRPr="005971BB">
        <w:rPr>
          <w:rStyle w:val="libAieChar"/>
          <w:rFonts w:hint="cs"/>
          <w:rtl/>
        </w:rPr>
        <w:t xml:space="preserve">ُ بِمَا تَعْمَلُونَ بَصِيرٌ </w:t>
      </w:r>
      <w:r w:rsidR="009D4374" w:rsidRPr="009D4374">
        <w:rPr>
          <w:rStyle w:val="libAlaemChar"/>
          <w:rFonts w:hint="cs"/>
          <w:rtl/>
        </w:rPr>
        <w:t>(</w:t>
      </w:r>
      <w:r w:rsidRPr="005971BB">
        <w:rPr>
          <w:rStyle w:val="libAieChar"/>
          <w:rFonts w:hint="cs"/>
          <w:rtl/>
        </w:rPr>
        <w:t>٣</w:t>
      </w:r>
      <w:r w:rsidR="009D4374" w:rsidRPr="009D4374">
        <w:rPr>
          <w:rStyle w:val="libAlaemChar"/>
          <w:rFonts w:hint="cs"/>
          <w:rtl/>
        </w:rPr>
        <w:t>)</w:t>
      </w:r>
      <w:r w:rsidRPr="005971BB">
        <w:rPr>
          <w:rStyle w:val="libAieChar"/>
          <w:rFonts w:hint="cs"/>
          <w:rtl/>
        </w:rPr>
        <w:t xml:space="preserve"> قَدْ كَانَتْ لَكُمْ أُسْوَةٌ حَسَنَةٌ فِي إِبْرَاهِيمَ وَالَّذِينَ مَعَهُ إِذْ قَالُوا لِقَوْمِهِمْ إِنَّا بُرَآءُ مِنكُمْ وَمِمَّا تَعْبُدُونَ مِن دُونِ ا</w:t>
      </w:r>
      <w:r w:rsidR="00182177">
        <w:rPr>
          <w:rStyle w:val="libAieChar"/>
          <w:rFonts w:hint="cs"/>
          <w:rtl/>
        </w:rPr>
        <w:t>لله</w:t>
      </w:r>
      <w:r w:rsidRPr="005971BB">
        <w:rPr>
          <w:rStyle w:val="libAieChar"/>
          <w:rFonts w:hint="cs"/>
          <w:rtl/>
        </w:rPr>
        <w:t>ِ كَفَرْنَا بِكُمْ وَبَدَا بَيْنَنَا وَبَيْنَكُمُ الْعَدَاوَةُ وَالْبَغْضَاءُ أَبَدًا حَتَّىٰ تُؤْمِنُوا بِا</w:t>
      </w:r>
      <w:r w:rsidR="00182177">
        <w:rPr>
          <w:rStyle w:val="libAieChar"/>
          <w:rFonts w:hint="cs"/>
          <w:rtl/>
        </w:rPr>
        <w:t>لله</w:t>
      </w:r>
      <w:r w:rsidRPr="005971BB">
        <w:rPr>
          <w:rStyle w:val="libAieChar"/>
          <w:rFonts w:hint="cs"/>
          <w:rtl/>
        </w:rPr>
        <w:t>ِ وَحْدَهُ إِلَّا قَوْلَ إِبْرَاهِيمَ لِأَبِيهِ لَأَسْتَغْفِرَنَّ لَكَ وَمَا أَمْلِكُ لَكَ مِنَ ا</w:t>
      </w:r>
      <w:r w:rsidR="00182177">
        <w:rPr>
          <w:rStyle w:val="libAieChar"/>
          <w:rFonts w:hint="cs"/>
          <w:rtl/>
        </w:rPr>
        <w:t>لله</w:t>
      </w:r>
      <w:r w:rsidRPr="005971BB">
        <w:rPr>
          <w:rStyle w:val="libAieChar"/>
          <w:rFonts w:hint="cs"/>
          <w:rtl/>
        </w:rPr>
        <w:t xml:space="preserve">ِ مِن شَيْءٍ  رَّبَّنَا عَلَيْكَ تَوَكَّلْنَا وَإِلَيْكَ أَنَبْنَا وَإِلَيْكَ الْمَصِيرُ </w:t>
      </w:r>
      <w:r w:rsidR="009D4374" w:rsidRPr="009D4374">
        <w:rPr>
          <w:rStyle w:val="libAlaemChar"/>
          <w:rFonts w:hint="cs"/>
          <w:rtl/>
        </w:rPr>
        <w:t>(</w:t>
      </w:r>
      <w:r w:rsidRPr="005971BB">
        <w:rPr>
          <w:rStyle w:val="libAieChar"/>
          <w:rFonts w:hint="cs"/>
          <w:rtl/>
        </w:rPr>
        <w:t>٤</w:t>
      </w:r>
      <w:r w:rsidR="009D4374" w:rsidRPr="009D4374">
        <w:rPr>
          <w:rStyle w:val="libAlaemChar"/>
          <w:rFonts w:hint="cs"/>
          <w:rtl/>
        </w:rPr>
        <w:t>)</w:t>
      </w:r>
      <w:r w:rsidRPr="005971BB">
        <w:rPr>
          <w:rStyle w:val="libAieChar"/>
          <w:rFonts w:hint="cs"/>
          <w:rtl/>
        </w:rPr>
        <w:t xml:space="preserve"> رَبَّنَا لَا تَجْعَلْنَا فِتْنَةً لِّلَّذِينَ كَفَرُوا وَاغْفِرْ لَنَا رَبَّنَا  إِنَّكَ أَنتَ الْعَزِيزُ الْحَكِيمُ </w:t>
      </w:r>
      <w:r w:rsidR="009D4374" w:rsidRPr="009D4374">
        <w:rPr>
          <w:rStyle w:val="libAlaemChar"/>
          <w:rFonts w:hint="cs"/>
          <w:rtl/>
        </w:rPr>
        <w:t>(</w:t>
      </w:r>
      <w:r w:rsidRPr="005971BB">
        <w:rPr>
          <w:rStyle w:val="libAieChar"/>
          <w:rFonts w:hint="cs"/>
          <w:rtl/>
        </w:rPr>
        <w:t>٥</w:t>
      </w:r>
      <w:r w:rsidR="009D4374" w:rsidRPr="009D4374">
        <w:rPr>
          <w:rStyle w:val="libAlaemChar"/>
          <w:rFonts w:hint="cs"/>
          <w:rtl/>
        </w:rPr>
        <w:t>)</w:t>
      </w:r>
      <w:r w:rsidRPr="005971BB">
        <w:rPr>
          <w:rStyle w:val="libAieChar"/>
          <w:rFonts w:hint="cs"/>
          <w:rtl/>
        </w:rPr>
        <w:t xml:space="preserve"> لَقَدْ كَانَ لَكُمْ فِيهِمْ أُسْوَةٌ حَسَنَةٌ لِّمَن كَانَ يَرْجُو ا</w:t>
      </w:r>
      <w:r w:rsidR="00182177">
        <w:rPr>
          <w:rStyle w:val="libAieChar"/>
          <w:rFonts w:hint="cs"/>
          <w:rtl/>
        </w:rPr>
        <w:t>لله</w:t>
      </w:r>
      <w:r w:rsidRPr="005971BB">
        <w:rPr>
          <w:rStyle w:val="libAieChar"/>
          <w:rFonts w:hint="cs"/>
          <w:rtl/>
        </w:rPr>
        <w:t>َ وَالْيَوْمَ الْآخِرَ  وَمَن</w:t>
      </w:r>
      <w:r w:rsidRPr="005971BB">
        <w:rPr>
          <w:rFonts w:hint="cs"/>
          <w:rtl/>
        </w:rPr>
        <w:t xml:space="preserve"> </w:t>
      </w:r>
    </w:p>
    <w:p w:rsidR="009D4374" w:rsidRDefault="009D4374" w:rsidP="009D4374">
      <w:pPr>
        <w:pStyle w:val="libNormal"/>
        <w:rPr>
          <w:rtl/>
        </w:rPr>
      </w:pPr>
      <w:r>
        <w:rPr>
          <w:rFonts w:hint="cs"/>
          <w:rtl/>
        </w:rPr>
        <w:br w:type="page"/>
      </w:r>
    </w:p>
    <w:p w:rsidR="00D656DE" w:rsidRPr="00703173" w:rsidRDefault="00D656DE" w:rsidP="00182177">
      <w:pPr>
        <w:pStyle w:val="libNormal0"/>
        <w:rPr>
          <w:rtl/>
        </w:rPr>
      </w:pPr>
      <w:r w:rsidRPr="00703173">
        <w:rPr>
          <w:rStyle w:val="libAieChar"/>
          <w:rFonts w:hint="cs"/>
          <w:rtl/>
        </w:rPr>
        <w:lastRenderedPageBreak/>
        <w:t>يَتَوَلَّ فَإِنَّ ا</w:t>
      </w:r>
      <w:r w:rsidR="00182177">
        <w:rPr>
          <w:rStyle w:val="libAieChar"/>
          <w:rFonts w:hint="cs"/>
          <w:rtl/>
        </w:rPr>
        <w:t>لله</w:t>
      </w:r>
      <w:r w:rsidRPr="00703173">
        <w:rPr>
          <w:rStyle w:val="libAieChar"/>
          <w:rFonts w:hint="cs"/>
          <w:rtl/>
        </w:rPr>
        <w:t xml:space="preserve">َ هُوَ الْغَنِيُّ الْحَمِيدُ </w:t>
      </w:r>
      <w:r w:rsidR="009D4374" w:rsidRPr="009D4374">
        <w:rPr>
          <w:rStyle w:val="libAlaemChar"/>
          <w:rFonts w:hint="cs"/>
          <w:rtl/>
        </w:rPr>
        <w:t>(</w:t>
      </w:r>
      <w:r w:rsidRPr="00703173">
        <w:rPr>
          <w:rStyle w:val="libAieChar"/>
          <w:rFonts w:hint="cs"/>
          <w:rtl/>
        </w:rPr>
        <w:t>٦</w:t>
      </w:r>
      <w:r w:rsidR="009D4374" w:rsidRPr="009D4374">
        <w:rPr>
          <w:rStyle w:val="libAlaemChar"/>
          <w:rFonts w:hint="cs"/>
          <w:rtl/>
        </w:rPr>
        <w:t>)</w:t>
      </w:r>
      <w:r w:rsidRPr="00703173">
        <w:rPr>
          <w:rStyle w:val="libAieChar"/>
          <w:rFonts w:hint="cs"/>
          <w:rtl/>
        </w:rPr>
        <w:t xml:space="preserve"> عَسَى ا</w:t>
      </w:r>
      <w:r w:rsidR="00182177">
        <w:rPr>
          <w:rStyle w:val="libAieChar"/>
          <w:rFonts w:hint="cs"/>
          <w:rtl/>
        </w:rPr>
        <w:t>لله</w:t>
      </w:r>
      <w:r w:rsidRPr="00703173">
        <w:rPr>
          <w:rStyle w:val="libAieChar"/>
          <w:rFonts w:hint="cs"/>
          <w:rtl/>
        </w:rPr>
        <w:t>ُ أَن يَجْعَلَ بَيْنَكُمْ وَبَيْنَ الَّذِينَ عَادَيْتُم مِّنْهُم مَّوَدَّةً  وَا</w:t>
      </w:r>
      <w:r w:rsidR="00182177">
        <w:rPr>
          <w:rStyle w:val="libAieChar"/>
          <w:rFonts w:hint="cs"/>
          <w:rtl/>
        </w:rPr>
        <w:t>لله</w:t>
      </w:r>
      <w:r w:rsidRPr="00703173">
        <w:rPr>
          <w:rStyle w:val="libAieChar"/>
          <w:rFonts w:hint="cs"/>
          <w:rtl/>
        </w:rPr>
        <w:t>ُ قَدِيرٌ  وَا</w:t>
      </w:r>
      <w:r w:rsidR="00182177">
        <w:rPr>
          <w:rStyle w:val="libAieChar"/>
          <w:rFonts w:hint="cs"/>
          <w:rtl/>
        </w:rPr>
        <w:t>لله</w:t>
      </w:r>
      <w:r w:rsidRPr="00703173">
        <w:rPr>
          <w:rStyle w:val="libAieChar"/>
          <w:rFonts w:hint="cs"/>
          <w:rtl/>
        </w:rPr>
        <w:t xml:space="preserve">ُ غَفُورٌ رَّحِيمٌ </w:t>
      </w:r>
      <w:r w:rsidR="009D4374" w:rsidRPr="009D4374">
        <w:rPr>
          <w:rStyle w:val="libAlaemChar"/>
          <w:rFonts w:hint="cs"/>
          <w:rtl/>
        </w:rPr>
        <w:t>(</w:t>
      </w:r>
      <w:r w:rsidRPr="00703173">
        <w:rPr>
          <w:rStyle w:val="libAieChar"/>
          <w:rFonts w:hint="cs"/>
          <w:rtl/>
        </w:rPr>
        <w:t>٧</w:t>
      </w:r>
      <w:r w:rsidR="009D4374" w:rsidRPr="009D4374">
        <w:rPr>
          <w:rStyle w:val="libAlaemChar"/>
          <w:rFonts w:hint="cs"/>
          <w:rtl/>
        </w:rPr>
        <w:t>)</w:t>
      </w:r>
      <w:r w:rsidRPr="00703173">
        <w:rPr>
          <w:rStyle w:val="libAieChar"/>
          <w:rFonts w:hint="cs"/>
          <w:rtl/>
        </w:rPr>
        <w:t xml:space="preserve"> لَّا يَنْهَاكُمُ ا</w:t>
      </w:r>
      <w:r w:rsidR="00182177">
        <w:rPr>
          <w:rStyle w:val="libAieChar"/>
          <w:rFonts w:hint="cs"/>
          <w:rtl/>
        </w:rPr>
        <w:t>لله</w:t>
      </w:r>
      <w:r w:rsidRPr="00703173">
        <w:rPr>
          <w:rStyle w:val="libAieChar"/>
          <w:rFonts w:hint="cs"/>
          <w:rtl/>
        </w:rPr>
        <w:t>ُ عَنِ الَّذِينَ لَمْ يُقَاتِلُوكُمْ فِي الدِّينِ وَلَمْ يُخْرِجُوكُم مِّن دِيَارِكُمْ أَن تَبَرُّوهُمْ وَتُقْسِطُوا إِلَيْهِمْ  إِنَّ ا</w:t>
      </w:r>
      <w:r w:rsidR="00182177">
        <w:rPr>
          <w:rStyle w:val="libAieChar"/>
          <w:rFonts w:hint="cs"/>
          <w:rtl/>
        </w:rPr>
        <w:t>لله</w:t>
      </w:r>
      <w:r w:rsidRPr="00703173">
        <w:rPr>
          <w:rStyle w:val="libAieChar"/>
          <w:rFonts w:hint="cs"/>
          <w:rtl/>
        </w:rPr>
        <w:t xml:space="preserve">َ يُحِبُّ الْمُقْسِطِينَ </w:t>
      </w:r>
      <w:r w:rsidR="009D4374" w:rsidRPr="009D4374">
        <w:rPr>
          <w:rStyle w:val="libAlaemChar"/>
          <w:rFonts w:hint="cs"/>
          <w:rtl/>
        </w:rPr>
        <w:t>(</w:t>
      </w:r>
      <w:r w:rsidRPr="00703173">
        <w:rPr>
          <w:rStyle w:val="libAieChar"/>
          <w:rFonts w:hint="cs"/>
          <w:rtl/>
        </w:rPr>
        <w:t>٨</w:t>
      </w:r>
      <w:r w:rsidR="009D4374" w:rsidRPr="009D4374">
        <w:rPr>
          <w:rStyle w:val="libAlaemChar"/>
          <w:rFonts w:hint="cs"/>
          <w:rtl/>
        </w:rPr>
        <w:t>)</w:t>
      </w:r>
      <w:r w:rsidRPr="00703173">
        <w:rPr>
          <w:rStyle w:val="libAieChar"/>
          <w:rFonts w:hint="cs"/>
          <w:rtl/>
        </w:rPr>
        <w:t xml:space="preserve"> إِنَّمَا يَنْهَاكُمُ ا</w:t>
      </w:r>
      <w:r w:rsidR="00182177">
        <w:rPr>
          <w:rStyle w:val="libAieChar"/>
          <w:rFonts w:hint="cs"/>
          <w:rtl/>
        </w:rPr>
        <w:t>لله</w:t>
      </w:r>
      <w:r w:rsidRPr="00703173">
        <w:rPr>
          <w:rStyle w:val="libAieChar"/>
          <w:rFonts w:hint="cs"/>
          <w:rtl/>
        </w:rPr>
        <w:t xml:space="preserve">ُ عَنِ الَّذِينَ قَاتَلُوكُمْ فِي الدِّينِ وَأَخْرَجُوكُم مِّن دِيَارِكُمْ وَظَاهَرُوا عَلَىٰ إِخْرَاجِكُمْ أَن تَوَلَّوْهُمْ  وَمَن يَتَوَلَّهُمْ فَأُولَئِكَ هُمُ الظَّالِمُونَ </w:t>
      </w:r>
      <w:r w:rsidR="009D4374" w:rsidRPr="009D4374">
        <w:rPr>
          <w:rStyle w:val="libAlaemChar"/>
          <w:rFonts w:hint="cs"/>
          <w:rtl/>
        </w:rPr>
        <w:t>(</w:t>
      </w:r>
      <w:r w:rsidRPr="00703173">
        <w:rPr>
          <w:rStyle w:val="libAieChar"/>
          <w:rFonts w:hint="cs"/>
          <w:rtl/>
        </w:rPr>
        <w:t>٩</w:t>
      </w:r>
      <w:r w:rsidR="009D4374" w:rsidRPr="009D4374">
        <w:rPr>
          <w:rStyle w:val="libAlaemChar"/>
          <w:rFonts w:hint="cs"/>
          <w:rtl/>
        </w:rPr>
        <w:t>)</w:t>
      </w:r>
    </w:p>
    <w:p w:rsidR="00D656DE" w:rsidRPr="00247B5F" w:rsidRDefault="009D4374" w:rsidP="00703173">
      <w:pPr>
        <w:pStyle w:val="Heading3Center"/>
        <w:rPr>
          <w:rtl/>
        </w:rPr>
      </w:pPr>
      <w:bookmarkStart w:id="178" w:name="91"/>
      <w:bookmarkStart w:id="179" w:name="_Toc399229319"/>
      <w:r w:rsidRPr="009D4374">
        <w:rPr>
          <w:rStyle w:val="libAlaemChar"/>
          <w:rFonts w:hint="cs"/>
          <w:rtl/>
        </w:rPr>
        <w:t>(</w:t>
      </w:r>
      <w:r w:rsidR="00D656DE" w:rsidRPr="00247B5F">
        <w:rPr>
          <w:rFonts w:hint="cs"/>
          <w:rtl/>
        </w:rPr>
        <w:t xml:space="preserve"> بيان </w:t>
      </w:r>
      <w:r w:rsidRPr="009D4374">
        <w:rPr>
          <w:rStyle w:val="libAlaemChar"/>
          <w:rFonts w:hint="cs"/>
          <w:rtl/>
        </w:rPr>
        <w:t>)</w:t>
      </w:r>
      <w:bookmarkEnd w:id="178"/>
      <w:bookmarkEnd w:id="179"/>
    </w:p>
    <w:p w:rsidR="009D4374" w:rsidRPr="009D4374" w:rsidRDefault="00D656DE" w:rsidP="00182177">
      <w:pPr>
        <w:pStyle w:val="libNormal"/>
        <w:rPr>
          <w:rtl/>
        </w:rPr>
      </w:pPr>
      <w:r w:rsidRPr="009D4374">
        <w:rPr>
          <w:rFonts w:hint="cs"/>
          <w:rtl/>
        </w:rPr>
        <w:t>تذكر السورة موالاة المؤمنين لأعداء الله من الكفّار و موادتهم و تشدّد النهي عن ذلك تفتتح به و تختتم و فيها شي‏ء من أحكام النساء المهاجرات و بيعة المؤمنات، و كونها مدنيّة ظاهر.</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Style w:val="libAieChar"/>
          <w:rFonts w:hint="cs"/>
          <w:rtl/>
        </w:rPr>
        <w:t xml:space="preserve"> يا أَيُّهَا الَّذِينَ آمَنُوا لا تَتَّخِذُوا عَدُوِّي وَ عَدُوَّكُمْ أَوْلِياءَ تُلْقُونَ إِلَيْهِمْ بِالْمَوَدَّةِ </w:t>
      </w:r>
      <w:r w:rsidR="009D4374" w:rsidRPr="009D4374">
        <w:rPr>
          <w:rStyle w:val="libAlaemChar"/>
          <w:rFonts w:hint="cs"/>
          <w:rtl/>
        </w:rPr>
        <w:t>)</w:t>
      </w:r>
      <w:r w:rsidRPr="005971BB">
        <w:rPr>
          <w:rFonts w:hint="cs"/>
          <w:rtl/>
        </w:rPr>
        <w:t xml:space="preserve"> إلخ، سياق الآيات يدلّ على أنّ بعض المؤمنين من المهاجرين كانوا يسرّون الموادّة إلى المشركين بمكّة ليحموا بذلك من بقي من أرحامهم و أولادهم بمكّة بعد خروجهم أنفسهم منها بالمهاجرة إلى المدينة فنزلت الآيات و نهاهم الله عن ذلك، و يتأيّد بهذا ما ورد أنّ الآيات نزلت في حاطب بن أبي بلتعة أسرّ كتاباً إلى المشركين بمكّة يخبرهم فيه بعزم رسول الله </w:t>
      </w:r>
      <w:r w:rsidR="0082784A" w:rsidRPr="0082784A">
        <w:rPr>
          <w:rStyle w:val="libAlaemChar"/>
          <w:rFonts w:hint="cs"/>
          <w:rtl/>
        </w:rPr>
        <w:t>صلى‌الله‌عليه‌وآله‌وسلم</w:t>
      </w:r>
      <w:r w:rsidRPr="005971BB">
        <w:rPr>
          <w:rFonts w:hint="cs"/>
          <w:rtl/>
        </w:rPr>
        <w:t xml:space="preserve"> على الخروج إليها لفتحها، فعل ذلك ليكون يداً له عليهم يقي بها من كان بمكّة من أرحامه و أولاده فأخبر الله بذلك نبيّه </w:t>
      </w:r>
      <w:r w:rsidR="0082784A" w:rsidRPr="0082784A">
        <w:rPr>
          <w:rStyle w:val="libAlaemChar"/>
          <w:rFonts w:hint="cs"/>
          <w:rtl/>
        </w:rPr>
        <w:t>صلى‌الله‌عليه‌وآله‌وسلم</w:t>
      </w:r>
      <w:r w:rsidRPr="005971BB">
        <w:rPr>
          <w:rFonts w:hint="cs"/>
          <w:rtl/>
        </w:rPr>
        <w:t xml:space="preserve"> و نزلت، و ستوافيك قصّته في البحث الروائيّ التالي إن شاء الله تعالى.</w:t>
      </w:r>
    </w:p>
    <w:p w:rsidR="00D656DE" w:rsidRPr="00247B5F" w:rsidRDefault="00D656DE" w:rsidP="00182177">
      <w:pPr>
        <w:pStyle w:val="libNormal"/>
        <w:rPr>
          <w:rtl/>
        </w:rPr>
      </w:pPr>
      <w:r w:rsidRPr="005971BB">
        <w:rPr>
          <w:rFonts w:hint="cs"/>
          <w:rtl/>
        </w:rPr>
        <w:t xml:space="preserve">فقوله: </w:t>
      </w:r>
      <w:r w:rsidR="009D4374" w:rsidRPr="009D4374">
        <w:rPr>
          <w:rStyle w:val="libAlaemChar"/>
          <w:rFonts w:hint="cs"/>
          <w:rtl/>
        </w:rPr>
        <w:t>(</w:t>
      </w:r>
      <w:r w:rsidRPr="005971BB">
        <w:rPr>
          <w:rStyle w:val="libAieChar"/>
          <w:rFonts w:hint="cs"/>
          <w:rtl/>
        </w:rPr>
        <w:t xml:space="preserve"> يا أَيُّهَا الَّذِينَ آمَنُوا لا تَتَّخِذُوا عَدُوِّي وَ عَدُوَّكُمْ أَوْلِياءَ </w:t>
      </w:r>
      <w:r w:rsidR="009D4374" w:rsidRPr="009D4374">
        <w:rPr>
          <w:rStyle w:val="libAlaemChar"/>
          <w:rFonts w:hint="cs"/>
          <w:rtl/>
        </w:rPr>
        <w:t>)</w:t>
      </w:r>
      <w:r w:rsidRPr="005971BB">
        <w:rPr>
          <w:rFonts w:hint="cs"/>
          <w:rtl/>
        </w:rPr>
        <w:t xml:space="preserve"> العدوّ معروف و يطلق على الواحد و الكثير و المراد في الآية هو الكثير بقرينة قوله: </w:t>
      </w:r>
      <w:r w:rsidR="009D4374" w:rsidRPr="009D4374">
        <w:rPr>
          <w:rStyle w:val="libAlaemChar"/>
          <w:rFonts w:hint="cs"/>
          <w:rtl/>
        </w:rPr>
        <w:t>(</w:t>
      </w:r>
      <w:r w:rsidRPr="005971BB">
        <w:rPr>
          <w:rFonts w:hint="cs"/>
          <w:rtl/>
        </w:rPr>
        <w:t xml:space="preserve"> </w:t>
      </w:r>
      <w:r w:rsidRPr="005971BB">
        <w:rPr>
          <w:rStyle w:val="libAieChar"/>
          <w:rFonts w:hint="cs"/>
          <w:rtl/>
        </w:rPr>
        <w:t>أَوْلِياءَ</w:t>
      </w:r>
      <w:r w:rsidRPr="005971BB">
        <w:rPr>
          <w:rFonts w:hint="cs"/>
          <w:rtl/>
        </w:rPr>
        <w:t xml:space="preserve"> </w:t>
      </w:r>
      <w:r w:rsidR="009D4374" w:rsidRPr="009D4374">
        <w:rPr>
          <w:rStyle w:val="libAlaemChar"/>
          <w:rFonts w:hint="cs"/>
          <w:rtl/>
        </w:rPr>
        <w:t>)</w:t>
      </w:r>
    </w:p>
    <w:p w:rsidR="009D4374" w:rsidRDefault="009D4374" w:rsidP="009D4374">
      <w:pPr>
        <w:pStyle w:val="libNormal"/>
      </w:pPr>
      <w:r>
        <w:rPr>
          <w:rFonts w:hint="cs"/>
          <w:rtl/>
        </w:rPr>
        <w:br w:type="page"/>
      </w:r>
    </w:p>
    <w:p w:rsidR="009D4374" w:rsidRDefault="00D656DE" w:rsidP="009D4374">
      <w:pPr>
        <w:pStyle w:val="libNormal0"/>
        <w:rPr>
          <w:rtl/>
        </w:rPr>
      </w:pPr>
      <w:r w:rsidRPr="005971BB">
        <w:rPr>
          <w:rFonts w:hint="cs"/>
          <w:rtl/>
        </w:rPr>
        <w:lastRenderedPageBreak/>
        <w:t xml:space="preserve">و </w:t>
      </w:r>
      <w:r w:rsidR="009D4374" w:rsidRPr="009D4374">
        <w:rPr>
          <w:rStyle w:val="libAlaemChar"/>
          <w:rFonts w:hint="cs"/>
          <w:rtl/>
        </w:rPr>
        <w:t>(</w:t>
      </w:r>
      <w:r w:rsidRPr="005971BB">
        <w:rPr>
          <w:rFonts w:hint="cs"/>
          <w:rtl/>
        </w:rPr>
        <w:t xml:space="preserve"> </w:t>
      </w:r>
      <w:r w:rsidRPr="005971BB">
        <w:rPr>
          <w:rStyle w:val="libAieChar"/>
          <w:rFonts w:hint="cs"/>
          <w:rtl/>
        </w:rPr>
        <w:t>إِلَيْهِمْ</w:t>
      </w:r>
      <w:r w:rsidRPr="005971BB">
        <w:rPr>
          <w:rFonts w:hint="cs"/>
          <w:rtl/>
        </w:rPr>
        <w:t xml:space="preserve"> </w:t>
      </w:r>
      <w:r w:rsidR="009D4374" w:rsidRPr="009D4374">
        <w:rPr>
          <w:rStyle w:val="libAlaemChar"/>
          <w:rFonts w:hint="cs"/>
          <w:rtl/>
        </w:rPr>
        <w:t>)</w:t>
      </w:r>
      <w:r w:rsidRPr="005971BB">
        <w:rPr>
          <w:rFonts w:hint="cs"/>
          <w:rtl/>
        </w:rPr>
        <w:t xml:space="preserve"> و غير ذلك، و هم المشركون بمكّة، و كونهم عدوّه من جهة اتّخاذهم له شركاء يعبدونهم و لا يعبدون الله و يردّون دعوته و يكذّبون رسوله، و كونهم أعداء للمؤمنين لإيمانهم بالله و تفديتهم أموالهم و أنفسهم في سبيله فمن يعادي الله يعاديهم.</w:t>
      </w:r>
    </w:p>
    <w:p w:rsidR="009D4374" w:rsidRPr="009D4374" w:rsidRDefault="00D656DE" w:rsidP="00182177">
      <w:pPr>
        <w:pStyle w:val="libNormal"/>
        <w:rPr>
          <w:rtl/>
        </w:rPr>
      </w:pPr>
      <w:r w:rsidRPr="009D4374">
        <w:rPr>
          <w:rFonts w:hint="cs"/>
          <w:rtl/>
        </w:rPr>
        <w:t>و ذكر عداوتهم للمؤمنين مع كفاية ذكر عداوتهم لله في سوق النهي لتأكيد التحذير و المنع كأنّه قيل: من كان عدوّاً لله فهو عدوّ لكم فلا تتّخذوه وليّاً.</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Style w:val="libAieChar"/>
          <w:rFonts w:hint="cs"/>
          <w:rtl/>
        </w:rPr>
        <w:t xml:space="preserve"> تُلْقُونَ إِلَيْهِمْ بِالْمَوَدَّةِ </w:t>
      </w:r>
      <w:r w:rsidR="009D4374" w:rsidRPr="009D4374">
        <w:rPr>
          <w:rStyle w:val="libAlaemChar"/>
          <w:rFonts w:hint="cs"/>
          <w:rtl/>
        </w:rPr>
        <w:t>)</w:t>
      </w:r>
      <w:r w:rsidRPr="005971BB">
        <w:rPr>
          <w:rFonts w:hint="cs"/>
          <w:rtl/>
        </w:rPr>
        <w:t xml:space="preserve"> بالمودّة مفعول </w:t>
      </w:r>
      <w:r w:rsidR="009D4374" w:rsidRPr="009D4374">
        <w:rPr>
          <w:rStyle w:val="libAlaemChar"/>
          <w:rFonts w:hint="cs"/>
          <w:rtl/>
        </w:rPr>
        <w:t>(</w:t>
      </w:r>
      <w:r w:rsidRPr="005971BB">
        <w:rPr>
          <w:rFonts w:hint="cs"/>
          <w:rtl/>
        </w:rPr>
        <w:t xml:space="preserve"> </w:t>
      </w:r>
      <w:r w:rsidRPr="005971BB">
        <w:rPr>
          <w:rStyle w:val="libAieChar"/>
          <w:rFonts w:hint="cs"/>
          <w:rtl/>
        </w:rPr>
        <w:t>تُلْقُونَ</w:t>
      </w:r>
      <w:r w:rsidRPr="005971BB">
        <w:rPr>
          <w:rFonts w:hint="cs"/>
          <w:rtl/>
        </w:rPr>
        <w:t xml:space="preserve"> </w:t>
      </w:r>
      <w:r w:rsidR="009D4374" w:rsidRPr="009D4374">
        <w:rPr>
          <w:rStyle w:val="libAlaemChar"/>
          <w:rFonts w:hint="cs"/>
          <w:rtl/>
        </w:rPr>
        <w:t>)</w:t>
      </w:r>
      <w:r w:rsidRPr="005971BB">
        <w:rPr>
          <w:rFonts w:hint="cs"/>
          <w:rtl/>
        </w:rPr>
        <w:t xml:space="preserve"> و الباء زائدة كما في قوله: </w:t>
      </w:r>
      <w:r w:rsidR="009D4374" w:rsidRPr="009D4374">
        <w:rPr>
          <w:rStyle w:val="libAlaemChar"/>
          <w:rFonts w:hint="cs"/>
          <w:rtl/>
        </w:rPr>
        <w:t>(</w:t>
      </w:r>
      <w:r w:rsidRPr="005971BB">
        <w:rPr>
          <w:rStyle w:val="libAieChar"/>
          <w:rFonts w:hint="cs"/>
          <w:rtl/>
        </w:rPr>
        <w:t xml:space="preserve"> وَ لا تُلْقُوا بِأَيْدِيكُمْ إِلَى التَّهْلُكَةِ </w:t>
      </w:r>
      <w:r w:rsidR="009D4374" w:rsidRPr="009D4374">
        <w:rPr>
          <w:rStyle w:val="libAlaemChar"/>
          <w:rFonts w:hint="cs"/>
          <w:rtl/>
        </w:rPr>
        <w:t>)</w:t>
      </w:r>
      <w:r w:rsidRPr="005971BB">
        <w:rPr>
          <w:rFonts w:hint="cs"/>
          <w:rtl/>
        </w:rPr>
        <w:t xml:space="preserve"> البقرة: 195، و المراد بإلقاء المودة إظهارها أو إيصالها، و الجملة صفة أو حال من فاعل </w:t>
      </w:r>
      <w:r w:rsidR="009D4374" w:rsidRPr="009D4374">
        <w:rPr>
          <w:rStyle w:val="libAlaemChar"/>
          <w:rFonts w:hint="cs"/>
          <w:rtl/>
        </w:rPr>
        <w:t>(</w:t>
      </w:r>
      <w:r w:rsidRPr="005971BB">
        <w:rPr>
          <w:rStyle w:val="libAieChar"/>
          <w:rFonts w:hint="cs"/>
          <w:rtl/>
        </w:rPr>
        <w:t xml:space="preserve"> لا تَتَّخِذُوا </w:t>
      </w:r>
      <w:r w:rsidR="009D4374" w:rsidRPr="009D4374">
        <w:rPr>
          <w:rStyle w:val="libAlaemChar"/>
          <w:rFonts w:hint="cs"/>
          <w:rtl/>
        </w:rPr>
        <w:t>)</w:t>
      </w:r>
      <w:r w:rsidRPr="005971BB">
        <w:rPr>
          <w:rFonts w:hint="cs"/>
          <w:rtl/>
        </w:rPr>
        <w:t>.</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Style w:val="libAieChar"/>
          <w:rFonts w:hint="cs"/>
          <w:rtl/>
        </w:rPr>
        <w:t xml:space="preserve"> وَ قَدْ كَفَرُوا بِما جاءَكُمْ مِنَ الْحَقِّ </w:t>
      </w:r>
      <w:r w:rsidR="009D4374" w:rsidRPr="009D4374">
        <w:rPr>
          <w:rStyle w:val="libAlaemChar"/>
          <w:rFonts w:hint="cs"/>
          <w:rtl/>
        </w:rPr>
        <w:t>)</w:t>
      </w:r>
      <w:r w:rsidRPr="005971BB">
        <w:rPr>
          <w:rFonts w:hint="cs"/>
          <w:rtl/>
        </w:rPr>
        <w:t xml:space="preserve"> هو الدين الحقّ الّذي يصفه كتاب الله و يدعو إليه النبيّ </w:t>
      </w:r>
      <w:r w:rsidR="0082784A" w:rsidRPr="0082784A">
        <w:rPr>
          <w:rStyle w:val="libAlaemChar"/>
          <w:rFonts w:hint="cs"/>
          <w:rtl/>
        </w:rPr>
        <w:t>صلى‌الله‌عليه‌وآله‌وسلم</w:t>
      </w:r>
      <w:r w:rsidRPr="005971BB">
        <w:rPr>
          <w:rFonts w:hint="cs"/>
          <w:rtl/>
        </w:rPr>
        <w:t>، و الجملة حالية.</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يُخْرِجُونَ الرَّسُولَ وَ إِيَّاكُمْ أَنْ تُؤْمِنُوا بِا</w:t>
      </w:r>
      <w:r w:rsidR="00182177">
        <w:rPr>
          <w:rStyle w:val="libAieChar"/>
          <w:rFonts w:hint="cs"/>
          <w:rtl/>
        </w:rPr>
        <w:t>لله</w:t>
      </w:r>
      <w:r w:rsidRPr="005971BB">
        <w:rPr>
          <w:rStyle w:val="libAieChar"/>
          <w:rFonts w:hint="cs"/>
          <w:rtl/>
        </w:rPr>
        <w:t xml:space="preserve">ِ رَبِّكُمْ </w:t>
      </w:r>
      <w:r w:rsidR="009D4374" w:rsidRPr="009D4374">
        <w:rPr>
          <w:rStyle w:val="libAlaemChar"/>
          <w:rFonts w:hint="cs"/>
          <w:rtl/>
        </w:rPr>
        <w:t>)</w:t>
      </w:r>
      <w:r w:rsidRPr="005971BB">
        <w:rPr>
          <w:rFonts w:hint="cs"/>
          <w:rtl/>
        </w:rPr>
        <w:t xml:space="preserve"> الجملة حالية و المراد بإخراج الرسول و إخراجهم اضطرارهم الرسول و المؤمنين إلى الخروج من مكّة و المهاجرة إلى المدينة، و </w:t>
      </w:r>
      <w:r w:rsidR="009D4374" w:rsidRPr="009D4374">
        <w:rPr>
          <w:rStyle w:val="libAlaemChar"/>
          <w:rFonts w:hint="cs"/>
          <w:rtl/>
        </w:rPr>
        <w:t>(</w:t>
      </w:r>
      <w:r w:rsidRPr="005971BB">
        <w:rPr>
          <w:rStyle w:val="libAieChar"/>
          <w:rFonts w:hint="cs"/>
          <w:rtl/>
        </w:rPr>
        <w:t xml:space="preserve"> أَنْ تُؤْمِنُوا بِا</w:t>
      </w:r>
      <w:r w:rsidR="00182177">
        <w:rPr>
          <w:rStyle w:val="libAieChar"/>
          <w:rFonts w:hint="cs"/>
          <w:rtl/>
        </w:rPr>
        <w:t>لله</w:t>
      </w:r>
      <w:r w:rsidRPr="005971BB">
        <w:rPr>
          <w:rStyle w:val="libAieChar"/>
          <w:rFonts w:hint="cs"/>
          <w:rtl/>
        </w:rPr>
        <w:t xml:space="preserve">ِ رَبِّكُمْ </w:t>
      </w:r>
      <w:r w:rsidR="009D4374" w:rsidRPr="009D4374">
        <w:rPr>
          <w:rStyle w:val="libAlaemChar"/>
          <w:rFonts w:hint="cs"/>
          <w:rtl/>
        </w:rPr>
        <w:t>)</w:t>
      </w:r>
      <w:r w:rsidRPr="005971BB">
        <w:rPr>
          <w:rFonts w:hint="cs"/>
          <w:rtl/>
        </w:rPr>
        <w:t xml:space="preserve"> بتقدير اللّام متعلّق بيخرجون، و المعنى: يجبرون الرسول و إيّاكم على المهاجرة من مكّة لإيمانكم بالله ربّكم.</w:t>
      </w:r>
    </w:p>
    <w:p w:rsidR="009D4374" w:rsidRDefault="00D656DE" w:rsidP="00182177">
      <w:pPr>
        <w:pStyle w:val="libNormal"/>
        <w:rPr>
          <w:rtl/>
        </w:rPr>
      </w:pPr>
      <w:r w:rsidRPr="005971BB">
        <w:rPr>
          <w:rFonts w:hint="cs"/>
          <w:rtl/>
        </w:rPr>
        <w:t xml:space="preserve">و توصيف الله بقوله: </w:t>
      </w:r>
      <w:r w:rsidR="009D4374" w:rsidRPr="009D4374">
        <w:rPr>
          <w:rStyle w:val="libAlaemChar"/>
          <w:rFonts w:hint="cs"/>
          <w:rtl/>
        </w:rPr>
        <w:t>(</w:t>
      </w:r>
      <w:r w:rsidRPr="005971BB">
        <w:rPr>
          <w:rFonts w:hint="cs"/>
          <w:rtl/>
        </w:rPr>
        <w:t xml:space="preserve"> </w:t>
      </w:r>
      <w:r w:rsidRPr="005971BB">
        <w:rPr>
          <w:rStyle w:val="libAieChar"/>
          <w:rFonts w:hint="cs"/>
          <w:rtl/>
        </w:rPr>
        <w:t>رَبِّكُمْ</w:t>
      </w:r>
      <w:r w:rsidRPr="005971BB">
        <w:rPr>
          <w:rFonts w:hint="cs"/>
          <w:rtl/>
        </w:rPr>
        <w:t xml:space="preserve"> </w:t>
      </w:r>
      <w:r w:rsidR="009D4374" w:rsidRPr="009D4374">
        <w:rPr>
          <w:rStyle w:val="libAlaemChar"/>
          <w:rFonts w:hint="cs"/>
          <w:rtl/>
        </w:rPr>
        <w:t>)</w:t>
      </w:r>
      <w:r w:rsidRPr="005971BB">
        <w:rPr>
          <w:rFonts w:hint="cs"/>
          <w:rtl/>
        </w:rPr>
        <w:t xml:space="preserve"> للإشارة إلى أنّهم يؤاخذونهم على أمر حقّ مفروض ليس بجرم فإنّ إيمان الإنسان بربّه مفروض عليه و ليس من الجرم في شي‏ء.</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Style w:val="libAieChar"/>
          <w:rFonts w:hint="cs"/>
          <w:rtl/>
        </w:rPr>
        <w:t xml:space="preserve"> إِنْ كُنْتُمْ خَرَجْتُمْ جِهاداً فِي سَبِيلِي وَ ابْتِغاءَ مَرْضاتِي </w:t>
      </w:r>
      <w:r w:rsidR="009D4374" w:rsidRPr="009D4374">
        <w:rPr>
          <w:rStyle w:val="libAlaemChar"/>
          <w:rFonts w:hint="cs"/>
          <w:rtl/>
        </w:rPr>
        <w:t>)</w:t>
      </w:r>
      <w:r w:rsidRPr="005971BB">
        <w:rPr>
          <w:rFonts w:hint="cs"/>
          <w:rtl/>
        </w:rPr>
        <w:t xml:space="preserve"> متعلّق بقوله: </w:t>
      </w:r>
      <w:r w:rsidR="009D4374" w:rsidRPr="009D4374">
        <w:rPr>
          <w:rStyle w:val="libAlaemChar"/>
          <w:rFonts w:hint="cs"/>
          <w:rtl/>
        </w:rPr>
        <w:t>(</w:t>
      </w:r>
      <w:r w:rsidRPr="005971BB">
        <w:rPr>
          <w:rStyle w:val="libAieChar"/>
          <w:rFonts w:hint="cs"/>
          <w:rtl/>
        </w:rPr>
        <w:t xml:space="preserve"> لا تَتَّخِذُوا</w:t>
      </w:r>
      <w:r w:rsidRPr="005971BB">
        <w:rPr>
          <w:rFonts w:hint="cs"/>
          <w:rtl/>
        </w:rPr>
        <w:t xml:space="preserve"> </w:t>
      </w:r>
      <w:r w:rsidR="009D4374" w:rsidRPr="009D4374">
        <w:rPr>
          <w:rStyle w:val="libAlaemChar"/>
          <w:rFonts w:hint="cs"/>
          <w:rtl/>
        </w:rPr>
        <w:t>)</w:t>
      </w:r>
      <w:r w:rsidRPr="005971BB">
        <w:rPr>
          <w:rFonts w:hint="cs"/>
          <w:rtl/>
        </w:rPr>
        <w:t xml:space="preserve"> و جزاء الشرط محذوف يدلّ عليه المتعلّق، و </w:t>
      </w:r>
      <w:r w:rsidR="009D4374" w:rsidRPr="009D4374">
        <w:rPr>
          <w:rStyle w:val="libAlaemChar"/>
          <w:rFonts w:hint="cs"/>
          <w:rtl/>
        </w:rPr>
        <w:t>(</w:t>
      </w:r>
      <w:r w:rsidRPr="005971BB">
        <w:rPr>
          <w:rFonts w:hint="cs"/>
          <w:rtl/>
        </w:rPr>
        <w:t xml:space="preserve"> </w:t>
      </w:r>
      <w:r w:rsidRPr="005971BB">
        <w:rPr>
          <w:rStyle w:val="libAieChar"/>
          <w:rFonts w:hint="cs"/>
          <w:rtl/>
        </w:rPr>
        <w:t>جِهاداً</w:t>
      </w:r>
      <w:r w:rsidRPr="005971BB">
        <w:rPr>
          <w:rFonts w:hint="cs"/>
          <w:rtl/>
        </w:rPr>
        <w:t xml:space="preserve"> </w:t>
      </w:r>
      <w:r w:rsidR="009D4374" w:rsidRPr="009D4374">
        <w:rPr>
          <w:rStyle w:val="libAlaemChar"/>
          <w:rFonts w:hint="cs"/>
          <w:rtl/>
        </w:rPr>
        <w:t>)</w:t>
      </w:r>
      <w:r w:rsidRPr="005971BB">
        <w:rPr>
          <w:rFonts w:hint="cs"/>
          <w:rtl/>
        </w:rPr>
        <w:t xml:space="preserve"> مصدر مفعول له، و </w:t>
      </w:r>
      <w:r w:rsidR="009D4374" w:rsidRPr="009D4374">
        <w:rPr>
          <w:rStyle w:val="libAlaemChar"/>
          <w:rFonts w:hint="cs"/>
          <w:rtl/>
        </w:rPr>
        <w:t>(</w:t>
      </w:r>
      <w:r w:rsidRPr="005971BB">
        <w:rPr>
          <w:rFonts w:hint="cs"/>
          <w:rtl/>
        </w:rPr>
        <w:t xml:space="preserve"> </w:t>
      </w:r>
      <w:r w:rsidRPr="005971BB">
        <w:rPr>
          <w:rStyle w:val="libAieChar"/>
          <w:rFonts w:hint="cs"/>
          <w:rtl/>
        </w:rPr>
        <w:t>ابْتِغاءَ</w:t>
      </w:r>
      <w:r w:rsidRPr="005971BB">
        <w:rPr>
          <w:rFonts w:hint="cs"/>
          <w:rtl/>
        </w:rPr>
        <w:t xml:space="preserve"> </w:t>
      </w:r>
      <w:r w:rsidR="009D4374" w:rsidRPr="009D4374">
        <w:rPr>
          <w:rStyle w:val="libAlaemChar"/>
          <w:rFonts w:hint="cs"/>
          <w:rtl/>
        </w:rPr>
        <w:t>)</w:t>
      </w:r>
      <w:r w:rsidRPr="005971BB">
        <w:rPr>
          <w:rFonts w:hint="cs"/>
          <w:rtl/>
        </w:rPr>
        <w:t xml:space="preserve"> بمعنى الطلب و </w:t>
      </w:r>
      <w:r w:rsidR="009D4374" w:rsidRPr="009D4374">
        <w:rPr>
          <w:rStyle w:val="libAlaemChar"/>
          <w:rFonts w:hint="cs"/>
          <w:rtl/>
        </w:rPr>
        <w:t>(</w:t>
      </w:r>
      <w:r w:rsidRPr="005971BB">
        <w:rPr>
          <w:rFonts w:hint="cs"/>
          <w:rtl/>
        </w:rPr>
        <w:t xml:space="preserve"> </w:t>
      </w:r>
      <w:r w:rsidRPr="005971BB">
        <w:rPr>
          <w:rStyle w:val="libAieChar"/>
          <w:rFonts w:hint="cs"/>
          <w:rtl/>
        </w:rPr>
        <w:t>المرضاة</w:t>
      </w:r>
      <w:r w:rsidRPr="005971BB">
        <w:rPr>
          <w:rFonts w:hint="cs"/>
          <w:rtl/>
        </w:rPr>
        <w:t xml:space="preserve"> </w:t>
      </w:r>
      <w:r w:rsidR="009D4374" w:rsidRPr="009D4374">
        <w:rPr>
          <w:rStyle w:val="libAlaemChar"/>
          <w:rFonts w:hint="cs"/>
          <w:rtl/>
        </w:rPr>
        <w:t>)</w:t>
      </w:r>
      <w:r w:rsidRPr="005971BB">
        <w:rPr>
          <w:rFonts w:hint="cs"/>
          <w:rtl/>
        </w:rPr>
        <w:t xml:space="preserve"> مصدر كالرضا، و المعنى: لا تتّخذوا عدوّي و عدوّكم أولياء إن كنتم هاجرتم للمجاهدة في سبيلي و لطلب رضاي.</w:t>
      </w:r>
    </w:p>
    <w:p w:rsidR="00D656DE" w:rsidRPr="00247B5F" w:rsidRDefault="00D656DE" w:rsidP="00182177">
      <w:pPr>
        <w:pStyle w:val="libNormal"/>
        <w:rPr>
          <w:rtl/>
        </w:rPr>
      </w:pPr>
      <w:r w:rsidRPr="009D4374">
        <w:rPr>
          <w:rFonts w:hint="cs"/>
          <w:rtl/>
        </w:rPr>
        <w:t>و تقييد النهي عن ولائهم و اشتراطه بخروجهم للجهاد و ابتغائهم مرضاته من باب اشتراط الحكم بأمر محقّق الوقوع تأكيداً له و إيذاناً بالملازمة بين الشرط و الحكم كقول الوالد لولده: إن كنت ولدي فلا تفعل كذا.</w:t>
      </w:r>
    </w:p>
    <w:p w:rsidR="009D4374" w:rsidRDefault="009D4374" w:rsidP="009D4374">
      <w:pPr>
        <w:pStyle w:val="libNormal"/>
      </w:pPr>
      <w:r>
        <w:rPr>
          <w:rFonts w:hint="cs"/>
          <w:rtl/>
        </w:rPr>
        <w:br w:type="page"/>
      </w:r>
    </w:p>
    <w:p w:rsidR="009D4374" w:rsidRDefault="00D656DE" w:rsidP="00182177">
      <w:pPr>
        <w:pStyle w:val="libNormal"/>
        <w:rPr>
          <w:rtl/>
        </w:rPr>
      </w:pPr>
      <w:r w:rsidRPr="005971BB">
        <w:rPr>
          <w:rFonts w:hint="cs"/>
          <w:rtl/>
        </w:rPr>
        <w:lastRenderedPageBreak/>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تُسِرُّونَ إِلَيْهِمْ بِالْمَوَدَّةِ وَ أَنَا أَعْلَمُ بِما أَخْفَيْتُمْ وَ ما أَعْلَنْتُمْ</w:t>
      </w:r>
      <w:r w:rsidRPr="005971BB">
        <w:rPr>
          <w:rFonts w:hint="cs"/>
          <w:rtl/>
        </w:rPr>
        <w:t xml:space="preserve"> </w:t>
      </w:r>
      <w:r w:rsidR="009D4374" w:rsidRPr="009D4374">
        <w:rPr>
          <w:rStyle w:val="libAlaemChar"/>
          <w:rFonts w:hint="cs"/>
          <w:rtl/>
        </w:rPr>
        <w:t>)</w:t>
      </w:r>
      <w:r w:rsidRPr="005971BB">
        <w:rPr>
          <w:rFonts w:hint="cs"/>
          <w:rtl/>
        </w:rPr>
        <w:t xml:space="preserve"> أسررت إليه حديثاً أي أفضيت إليه في خفية فمعنى </w:t>
      </w:r>
      <w:r w:rsidR="009D4374" w:rsidRPr="009D4374">
        <w:rPr>
          <w:rStyle w:val="libAlaemChar"/>
          <w:rFonts w:hint="cs"/>
          <w:rtl/>
        </w:rPr>
        <w:t>(</w:t>
      </w:r>
      <w:r w:rsidRPr="005971BB">
        <w:rPr>
          <w:rStyle w:val="libAieChar"/>
          <w:rFonts w:hint="cs"/>
          <w:rtl/>
        </w:rPr>
        <w:t xml:space="preserve"> تُسِرُّونَ إِلَيْهِمْ بِالْمَوَدَّةِ</w:t>
      </w:r>
      <w:r w:rsidRPr="005971BB">
        <w:rPr>
          <w:rFonts w:hint="cs"/>
          <w:rtl/>
        </w:rPr>
        <w:t xml:space="preserve"> </w:t>
      </w:r>
      <w:r w:rsidR="009D4374" w:rsidRPr="009D4374">
        <w:rPr>
          <w:rStyle w:val="libAlaemChar"/>
          <w:rFonts w:hint="cs"/>
          <w:rtl/>
        </w:rPr>
        <w:t>)</w:t>
      </w:r>
      <w:r w:rsidRPr="005971BB">
        <w:rPr>
          <w:rFonts w:hint="cs"/>
          <w:rtl/>
        </w:rPr>
        <w:t xml:space="preserve"> تطلعونهم على ما تسرّون من مودّتهم - على ما قاله الراغب - و الإعلان خلاف الإخفاء، و </w:t>
      </w:r>
      <w:r w:rsidR="009D4374" w:rsidRPr="009D4374">
        <w:rPr>
          <w:rStyle w:val="libAlaemChar"/>
          <w:rFonts w:hint="cs"/>
          <w:rtl/>
        </w:rPr>
        <w:t>(</w:t>
      </w:r>
      <w:r w:rsidRPr="005971BB">
        <w:rPr>
          <w:rFonts w:hint="cs"/>
          <w:rtl/>
        </w:rPr>
        <w:t xml:space="preserve"> </w:t>
      </w:r>
      <w:r w:rsidRPr="005971BB">
        <w:rPr>
          <w:rStyle w:val="libAieChar"/>
          <w:rFonts w:hint="cs"/>
          <w:rtl/>
        </w:rPr>
        <w:t xml:space="preserve">أَنَا أَعْلَمُ </w:t>
      </w:r>
      <w:r w:rsidR="009D4374" w:rsidRPr="009D4374">
        <w:rPr>
          <w:rStyle w:val="libAlaemChar"/>
          <w:rFonts w:hint="cs"/>
          <w:rtl/>
        </w:rPr>
        <w:t>)</w:t>
      </w:r>
      <w:r w:rsidRPr="005971BB">
        <w:rPr>
          <w:rFonts w:hint="cs"/>
          <w:rtl/>
        </w:rPr>
        <w:t xml:space="preserve"> إلخ، حال من فاعل </w:t>
      </w:r>
      <w:r w:rsidR="009D4374" w:rsidRPr="009D4374">
        <w:rPr>
          <w:rStyle w:val="libAlaemChar"/>
          <w:rFonts w:hint="cs"/>
          <w:rtl/>
        </w:rPr>
        <w:t>(</w:t>
      </w:r>
      <w:r w:rsidRPr="005971BB">
        <w:rPr>
          <w:rFonts w:hint="cs"/>
          <w:rtl/>
        </w:rPr>
        <w:t xml:space="preserve"> </w:t>
      </w:r>
      <w:r w:rsidRPr="005971BB">
        <w:rPr>
          <w:rStyle w:val="libAieChar"/>
          <w:rFonts w:hint="cs"/>
          <w:rtl/>
        </w:rPr>
        <w:t>تُسِرُّونَ</w:t>
      </w:r>
      <w:r w:rsidRPr="005971BB">
        <w:rPr>
          <w:rFonts w:hint="cs"/>
          <w:rtl/>
        </w:rPr>
        <w:t xml:space="preserve"> </w:t>
      </w:r>
      <w:r w:rsidR="009D4374" w:rsidRPr="009D4374">
        <w:rPr>
          <w:rStyle w:val="libAlaemChar"/>
          <w:rFonts w:hint="cs"/>
          <w:rtl/>
        </w:rPr>
        <w:t>)</w:t>
      </w:r>
      <w:r w:rsidRPr="005971BB">
        <w:rPr>
          <w:rFonts w:hint="cs"/>
          <w:rtl/>
        </w:rPr>
        <w:t xml:space="preserve"> و </w:t>
      </w:r>
      <w:r w:rsidR="009D4374" w:rsidRPr="009D4374">
        <w:rPr>
          <w:rStyle w:val="libAlaemChar"/>
          <w:rFonts w:hint="cs"/>
          <w:rtl/>
        </w:rPr>
        <w:t>(</w:t>
      </w:r>
      <w:r w:rsidRPr="005971BB">
        <w:rPr>
          <w:rFonts w:hint="cs"/>
          <w:rtl/>
        </w:rPr>
        <w:t xml:space="preserve"> </w:t>
      </w:r>
      <w:r w:rsidRPr="005971BB">
        <w:rPr>
          <w:rStyle w:val="libAieChar"/>
          <w:rFonts w:hint="cs"/>
          <w:rtl/>
        </w:rPr>
        <w:t>أَعْلَمُ</w:t>
      </w:r>
      <w:r w:rsidRPr="005971BB">
        <w:rPr>
          <w:rFonts w:hint="cs"/>
          <w:rtl/>
        </w:rPr>
        <w:t xml:space="preserve"> </w:t>
      </w:r>
      <w:r w:rsidR="009D4374" w:rsidRPr="009D4374">
        <w:rPr>
          <w:rStyle w:val="libAlaemChar"/>
          <w:rFonts w:hint="cs"/>
          <w:rtl/>
        </w:rPr>
        <w:t>)</w:t>
      </w:r>
      <w:r w:rsidRPr="005971BB">
        <w:rPr>
          <w:rFonts w:hint="cs"/>
          <w:rtl/>
        </w:rPr>
        <w:t xml:space="preserve"> اسم تفضيل، و احتمل بعضهم أن يكون فعل المتكلّم وحده من المضارع متعدّياً بالباء لأنّ العلم ربّما يتعدّى بها.</w:t>
      </w:r>
    </w:p>
    <w:p w:rsidR="009D4374" w:rsidRDefault="00D656DE" w:rsidP="00182177">
      <w:pPr>
        <w:pStyle w:val="libNormal"/>
        <w:rPr>
          <w:rtl/>
        </w:rPr>
      </w:pPr>
      <w:r w:rsidRPr="005971BB">
        <w:rPr>
          <w:rFonts w:hint="cs"/>
          <w:rtl/>
        </w:rPr>
        <w:t xml:space="preserve">و جملة: </w:t>
      </w:r>
      <w:r w:rsidR="009D4374" w:rsidRPr="009D4374">
        <w:rPr>
          <w:rStyle w:val="libAlaemChar"/>
          <w:rFonts w:hint="cs"/>
          <w:rtl/>
        </w:rPr>
        <w:t>(</w:t>
      </w:r>
      <w:r w:rsidRPr="005971BB">
        <w:rPr>
          <w:rStyle w:val="libAieChar"/>
          <w:rFonts w:hint="cs"/>
          <w:rtl/>
        </w:rPr>
        <w:t xml:space="preserve"> تُسِرُّونَ إِلَيْهِمْ </w:t>
      </w:r>
      <w:r w:rsidR="009D4374" w:rsidRPr="009D4374">
        <w:rPr>
          <w:rStyle w:val="libAlaemChar"/>
          <w:rFonts w:hint="cs"/>
          <w:rtl/>
        </w:rPr>
        <w:t>)</w:t>
      </w:r>
      <w:r w:rsidRPr="005971BB">
        <w:rPr>
          <w:rFonts w:hint="cs"/>
          <w:rtl/>
        </w:rPr>
        <w:t xml:space="preserve"> إلخ، استئناف بيانيّة كأنّه قيل بعد استماع النهي السابق: ما ذا فعلنا فاُجيب: تطلعونهم سرّاً على مودّتكم لهم و أنا أعلم بما أخفيتم و ما أظهرتم أي أنا أعلم بقولكم و فعلكم علماً يستوي بالنسبة إليه إخفاؤكم و إظهاركم.</w:t>
      </w:r>
    </w:p>
    <w:p w:rsidR="009D4374" w:rsidRDefault="00D656DE" w:rsidP="00182177">
      <w:pPr>
        <w:pStyle w:val="libNormal"/>
        <w:rPr>
          <w:rtl/>
        </w:rPr>
      </w:pPr>
      <w:r w:rsidRPr="005971BB">
        <w:rPr>
          <w:rFonts w:hint="cs"/>
          <w:rtl/>
        </w:rPr>
        <w:t xml:space="preserve">و منه يعلم أنّ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بِما أَخْفَيْتُمْ وَ ما أَعْلَنْتُمْ </w:t>
      </w:r>
      <w:r w:rsidR="009D4374" w:rsidRPr="009D4374">
        <w:rPr>
          <w:rStyle w:val="libAlaemChar"/>
          <w:rFonts w:hint="cs"/>
          <w:rtl/>
        </w:rPr>
        <w:t>)</w:t>
      </w:r>
      <w:r w:rsidRPr="005971BB">
        <w:rPr>
          <w:rFonts w:hint="cs"/>
          <w:rtl/>
        </w:rPr>
        <w:t xml:space="preserve"> معاً يفيدان معنى واحداً و هو استواء الإخفاء و الإعلان عنده تعالى لإحاطته بما ظهر و ما بطن فلا يرد أنّ ذكر </w:t>
      </w:r>
      <w:r w:rsidR="009D4374" w:rsidRPr="009D4374">
        <w:rPr>
          <w:rStyle w:val="libAlaemChar"/>
          <w:rFonts w:hint="cs"/>
          <w:rtl/>
        </w:rPr>
        <w:t>(</w:t>
      </w:r>
      <w:r w:rsidRPr="005971BB">
        <w:rPr>
          <w:rFonts w:hint="cs"/>
          <w:rtl/>
        </w:rPr>
        <w:t xml:space="preserve"> </w:t>
      </w:r>
      <w:r w:rsidRPr="005971BB">
        <w:rPr>
          <w:rStyle w:val="libAieChar"/>
          <w:rFonts w:hint="cs"/>
          <w:rtl/>
        </w:rPr>
        <w:t xml:space="preserve">بِما أَخْفَيْتُمْ </w:t>
      </w:r>
      <w:r w:rsidR="009D4374" w:rsidRPr="009D4374">
        <w:rPr>
          <w:rStyle w:val="libAlaemChar"/>
          <w:rFonts w:hint="cs"/>
          <w:rtl/>
        </w:rPr>
        <w:t>)</w:t>
      </w:r>
      <w:r w:rsidRPr="005971BB">
        <w:rPr>
          <w:rFonts w:hint="cs"/>
          <w:rtl/>
        </w:rPr>
        <w:t xml:space="preserve"> يغني عن ذكر </w:t>
      </w:r>
      <w:r w:rsidR="009D4374" w:rsidRPr="009D4374">
        <w:rPr>
          <w:rStyle w:val="libAlaemChar"/>
          <w:rFonts w:hint="cs"/>
          <w:rtl/>
        </w:rPr>
        <w:t>(</w:t>
      </w:r>
      <w:r w:rsidRPr="005971BB">
        <w:rPr>
          <w:rFonts w:hint="cs"/>
          <w:rtl/>
        </w:rPr>
        <w:t xml:space="preserve"> </w:t>
      </w:r>
      <w:r w:rsidRPr="005971BB">
        <w:rPr>
          <w:rStyle w:val="libAieChar"/>
          <w:rFonts w:hint="cs"/>
          <w:rtl/>
        </w:rPr>
        <w:t xml:space="preserve">ما أَعْلَنْتُمْ </w:t>
      </w:r>
      <w:r w:rsidR="009D4374" w:rsidRPr="009D4374">
        <w:rPr>
          <w:rStyle w:val="libAlaemChar"/>
          <w:rFonts w:hint="cs"/>
          <w:rtl/>
        </w:rPr>
        <w:t>)</w:t>
      </w:r>
      <w:r w:rsidRPr="005971BB">
        <w:rPr>
          <w:rFonts w:hint="cs"/>
          <w:rtl/>
        </w:rPr>
        <w:t xml:space="preserve"> لأنّ العالم بما خفي عالم بما ظهر بطريق أولى.</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Style w:val="libAieChar"/>
          <w:rFonts w:hint="cs"/>
          <w:rtl/>
        </w:rPr>
        <w:t xml:space="preserve"> وَ مَنْ يَفْعَلْهُ مِنْكُمْ فَقَدْ ضَلَّ سَواءَ السَّبِيلِ </w:t>
      </w:r>
      <w:r w:rsidR="009D4374" w:rsidRPr="009D4374">
        <w:rPr>
          <w:rStyle w:val="libAlaemChar"/>
          <w:rFonts w:hint="cs"/>
          <w:rtl/>
        </w:rPr>
        <w:t>)</w:t>
      </w:r>
      <w:r w:rsidRPr="005971BB">
        <w:rPr>
          <w:rFonts w:hint="cs"/>
          <w:rtl/>
        </w:rPr>
        <w:t xml:space="preserve"> الإشارة بذلك إلى إسرار المودّة إليهم و هو الموالاة، و </w:t>
      </w:r>
      <w:r w:rsidR="009D4374" w:rsidRPr="009D4374">
        <w:rPr>
          <w:rStyle w:val="libAlaemChar"/>
          <w:rFonts w:hint="cs"/>
          <w:rtl/>
        </w:rPr>
        <w:t>(</w:t>
      </w:r>
      <w:r w:rsidRPr="005971BB">
        <w:rPr>
          <w:rFonts w:hint="cs"/>
          <w:rtl/>
        </w:rPr>
        <w:t xml:space="preserve"> </w:t>
      </w:r>
      <w:r w:rsidRPr="005971BB">
        <w:rPr>
          <w:rStyle w:val="libAieChar"/>
          <w:rFonts w:hint="cs"/>
          <w:rtl/>
        </w:rPr>
        <w:t xml:space="preserve">سَواءَ السَّبِيلِ </w:t>
      </w:r>
      <w:r w:rsidR="009D4374" w:rsidRPr="009D4374">
        <w:rPr>
          <w:rStyle w:val="libAlaemChar"/>
          <w:rFonts w:hint="cs"/>
          <w:rtl/>
        </w:rPr>
        <w:t>)</w:t>
      </w:r>
      <w:r w:rsidRPr="005971BB">
        <w:rPr>
          <w:rFonts w:hint="cs"/>
          <w:rtl/>
        </w:rPr>
        <w:t xml:space="preserve"> من إضافة الصفة إلى الموصوف أي السبيل السوي و الطريق المستقيم و هو مفعول </w:t>
      </w:r>
      <w:r w:rsidR="009D4374" w:rsidRPr="009D4374">
        <w:rPr>
          <w:rStyle w:val="libAlaemChar"/>
          <w:rFonts w:hint="cs"/>
          <w:rtl/>
        </w:rPr>
        <w:t>(</w:t>
      </w:r>
      <w:r w:rsidRPr="005971BB">
        <w:rPr>
          <w:rFonts w:hint="cs"/>
          <w:rtl/>
        </w:rPr>
        <w:t xml:space="preserve"> </w:t>
      </w:r>
      <w:r w:rsidRPr="005971BB">
        <w:rPr>
          <w:rStyle w:val="libAieChar"/>
          <w:rFonts w:hint="cs"/>
          <w:rtl/>
        </w:rPr>
        <w:t>ضَلَّ</w:t>
      </w:r>
      <w:r w:rsidRPr="005971BB">
        <w:rPr>
          <w:rFonts w:hint="cs"/>
          <w:rtl/>
        </w:rPr>
        <w:t xml:space="preserve"> </w:t>
      </w:r>
      <w:r w:rsidR="009D4374" w:rsidRPr="009D4374">
        <w:rPr>
          <w:rStyle w:val="libAlaemChar"/>
          <w:rFonts w:hint="cs"/>
          <w:rtl/>
        </w:rPr>
        <w:t>)</w:t>
      </w:r>
      <w:r w:rsidRPr="005971BB">
        <w:rPr>
          <w:rFonts w:hint="cs"/>
          <w:rtl/>
        </w:rPr>
        <w:t xml:space="preserve"> أو منصوب بنزع الخافض و التقدير فقد ضلّ عن سواء السبيل، و السبيل سبيل الله تعالى.</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إِنْ يَثْقَفُوكُمْ يَكُونُوا لَكُمْ أَعْداءً </w:t>
      </w:r>
      <w:r w:rsidR="009D4374" w:rsidRPr="009D4374">
        <w:rPr>
          <w:rStyle w:val="libAlaemChar"/>
          <w:rFonts w:hint="cs"/>
          <w:rtl/>
        </w:rPr>
        <w:t>)</w:t>
      </w:r>
      <w:r w:rsidRPr="005971BB">
        <w:rPr>
          <w:rFonts w:hint="cs"/>
          <w:rtl/>
        </w:rPr>
        <w:t xml:space="preserve"> إلخ، قال الراغب: الثقف - بالفتح فالسكون - الحذق في إدراك الشي‏ء و فعله. قال: و يقال: ثقفت كذا إذا أدركته ببصرك لحذق في النظر ثمّ يتجوّز به فيستعمل في الإدراك و إن لم يكن معه ثقافة. انتهى. و فسّره غيره بالظفر و لعلّه بمعونة مناسبة المقام، و المعنيان متقاربان.</w:t>
      </w:r>
    </w:p>
    <w:p w:rsidR="009D4374" w:rsidRPr="009D4374" w:rsidRDefault="00D656DE" w:rsidP="00182177">
      <w:pPr>
        <w:pStyle w:val="libNormal"/>
        <w:rPr>
          <w:rtl/>
        </w:rPr>
      </w:pPr>
      <w:r w:rsidRPr="009D4374">
        <w:rPr>
          <w:rFonts w:hint="cs"/>
          <w:rtl/>
        </w:rPr>
        <w:t>و الآية مسوقة لبيان أنّه لا ينفعهم الإسرار بالمودّة للمشركين في جلب محبّتهم و رفع عداوتهم شيئاً و أنّ المشركين على الرغم من إلقاء المودّة إليهم أن يدركوهم و يظفروا بهم يكونوا لهم أعداء من دون أن يتغيّر ما في قلوبهم من العداوة.</w:t>
      </w:r>
    </w:p>
    <w:p w:rsidR="00D656DE" w:rsidRPr="00247B5F"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وَ يَبْسُطُوا إِلَيْكُمْ أَيْدِيَهُمْ وَ أَلْسِنَتَهُمْ بِالسُّوءِ وَ وَدُّوا لَوْ تَكْفُرُونَ </w:t>
      </w:r>
      <w:r w:rsidR="009D4374" w:rsidRPr="009D4374">
        <w:rPr>
          <w:rStyle w:val="libAlaemChar"/>
          <w:rFonts w:hint="cs"/>
          <w:rtl/>
        </w:rPr>
        <w:t>)</w:t>
      </w:r>
      <w:r w:rsidRPr="005971BB">
        <w:rPr>
          <w:rFonts w:hint="cs"/>
          <w:rtl/>
        </w:rPr>
        <w:t xml:space="preserve"> بمنزلة </w:t>
      </w:r>
    </w:p>
    <w:p w:rsidR="009D4374" w:rsidRDefault="009D4374" w:rsidP="009D4374">
      <w:pPr>
        <w:pStyle w:val="libNormal"/>
      </w:pPr>
      <w:r>
        <w:rPr>
          <w:rFonts w:hint="cs"/>
          <w:rtl/>
        </w:rPr>
        <w:br w:type="page"/>
      </w:r>
    </w:p>
    <w:p w:rsidR="009D4374" w:rsidRDefault="00D656DE" w:rsidP="009D4374">
      <w:pPr>
        <w:pStyle w:val="libNormal0"/>
        <w:rPr>
          <w:rtl/>
        </w:rPr>
      </w:pPr>
      <w:r w:rsidRPr="005971BB">
        <w:rPr>
          <w:rFonts w:hint="cs"/>
          <w:rtl/>
        </w:rPr>
        <w:lastRenderedPageBreak/>
        <w:t xml:space="preserve">عطف التفسير لقوله: </w:t>
      </w:r>
      <w:r w:rsidR="009D4374" w:rsidRPr="009D4374">
        <w:rPr>
          <w:rStyle w:val="libAlaemChar"/>
          <w:rFonts w:hint="cs"/>
          <w:rtl/>
        </w:rPr>
        <w:t>(</w:t>
      </w:r>
      <w:r w:rsidRPr="005971BB">
        <w:rPr>
          <w:rStyle w:val="libAieChar"/>
          <w:rFonts w:hint="cs"/>
          <w:rtl/>
        </w:rPr>
        <w:t xml:space="preserve"> يَكُونُوا لَكُمْ أَعْداءً </w:t>
      </w:r>
      <w:r w:rsidR="009D4374" w:rsidRPr="009D4374">
        <w:rPr>
          <w:rStyle w:val="libAlaemChar"/>
          <w:rFonts w:hint="cs"/>
          <w:rtl/>
        </w:rPr>
        <w:t>)</w:t>
      </w:r>
      <w:r w:rsidRPr="005971BB">
        <w:rPr>
          <w:rFonts w:hint="cs"/>
          <w:rtl/>
        </w:rPr>
        <w:t xml:space="preserve"> و بسط الأيدي بالسوء كناية عن القتل و السبي و سائر أنحاء التعذيب و بسط الألسن بالسوء كناية عن السبّ و الشتم.</w:t>
      </w:r>
    </w:p>
    <w:p w:rsidR="009D4374" w:rsidRDefault="00D656DE" w:rsidP="00182177">
      <w:pPr>
        <w:pStyle w:val="libNormal"/>
        <w:rPr>
          <w:rtl/>
        </w:rPr>
      </w:pPr>
      <w:r w:rsidRPr="005971BB">
        <w:rPr>
          <w:rFonts w:hint="cs"/>
          <w:rtl/>
        </w:rPr>
        <w:t xml:space="preserve">و الظاهر أنّ قوله: </w:t>
      </w:r>
      <w:r w:rsidR="009D4374" w:rsidRPr="009D4374">
        <w:rPr>
          <w:rStyle w:val="libAlaemChar"/>
          <w:rFonts w:hint="cs"/>
          <w:rtl/>
        </w:rPr>
        <w:t>(</w:t>
      </w:r>
      <w:r w:rsidRPr="005971BB">
        <w:rPr>
          <w:rStyle w:val="libAieChar"/>
          <w:rFonts w:hint="cs"/>
          <w:rtl/>
        </w:rPr>
        <w:t xml:space="preserve"> وَ وَدُّوا لَوْ تَكْفُرُونَ </w:t>
      </w:r>
      <w:r w:rsidR="009D4374" w:rsidRPr="009D4374">
        <w:rPr>
          <w:rStyle w:val="libAlaemChar"/>
          <w:rFonts w:hint="cs"/>
          <w:rtl/>
        </w:rPr>
        <w:t>)</w:t>
      </w:r>
      <w:r w:rsidRPr="005971BB">
        <w:rPr>
          <w:rFonts w:hint="cs"/>
          <w:rtl/>
        </w:rPr>
        <w:t xml:space="preserve"> عطف على الجزاء و الماضي بمعنى المستقبل كما يقتضيه الشرط و الجزاء، و المعنى: أنّهم يبسطون إليكم الأيدي و الألسن بالسوء و يودّون بذلك لو تكفرون كما كانوا يفتنون المؤمنين بمكّة و يعذّبونهم يودّون بذلك أن يرتدّوا عن دينهم. و الله أعلم.</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Style w:val="libAieChar"/>
          <w:rFonts w:hint="cs"/>
          <w:rtl/>
        </w:rPr>
        <w:t xml:space="preserve"> لَنْ تَنْفَعَكُمْ أَرْحامُكُمْ وَ لا أَوْلادُكُمْ يَوْمَ الْقِيامَةِ </w:t>
      </w:r>
      <w:r w:rsidR="009D4374" w:rsidRPr="009D4374">
        <w:rPr>
          <w:rStyle w:val="libAlaemChar"/>
          <w:rFonts w:hint="cs"/>
          <w:rtl/>
        </w:rPr>
        <w:t>)</w:t>
      </w:r>
      <w:r w:rsidRPr="005971BB">
        <w:rPr>
          <w:rFonts w:hint="cs"/>
          <w:rtl/>
        </w:rPr>
        <w:t xml:space="preserve"> دفع لما ربّما يمكن أن يتوهّم عذراً لإلقاء المودّة إليهم أنّ في ذلك صيانة لأرحامهم و أولادهم الّذين تركوهم بمكّة بين المشركين من أذاهم.</w:t>
      </w:r>
    </w:p>
    <w:p w:rsidR="009D4374" w:rsidRPr="009D4374" w:rsidRDefault="00D656DE" w:rsidP="00182177">
      <w:pPr>
        <w:pStyle w:val="libNormal"/>
        <w:rPr>
          <w:rtl/>
        </w:rPr>
      </w:pPr>
      <w:r w:rsidRPr="009D4374">
        <w:rPr>
          <w:rFonts w:hint="cs"/>
          <w:rtl/>
        </w:rPr>
        <w:t>و الجواب أنّ أمامكم يوماً تجازون فيه على معصيتكم و طالح عملكم و منه موالاة الكفّار و لا ينفعكم اليوم أرحامكم و لا أولادكم الّذين قدّمتم صيانتهم من أذى الكفّار على صيانة أنفسكم من عذاب الله بترك موالاة الكفّار.</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Style w:val="libAieChar"/>
          <w:rFonts w:hint="cs"/>
          <w:rtl/>
        </w:rPr>
        <w:t xml:space="preserve"> يَفْصِلُ بَيْنَكُمْ </w:t>
      </w:r>
      <w:r w:rsidR="009D4374" w:rsidRPr="009D4374">
        <w:rPr>
          <w:rStyle w:val="libAlaemChar"/>
          <w:rFonts w:hint="cs"/>
          <w:rtl/>
        </w:rPr>
        <w:t>)</w:t>
      </w:r>
      <w:r w:rsidRPr="005971BB">
        <w:rPr>
          <w:rFonts w:hint="cs"/>
          <w:rtl/>
        </w:rPr>
        <w:t xml:space="preserve"> أي يفصل الله يوم القيامة بينكم بتقطّع الأسباب الدنيويّة كما قال تعالى: </w:t>
      </w:r>
      <w:r w:rsidR="009D4374" w:rsidRPr="009D4374">
        <w:rPr>
          <w:rStyle w:val="libAlaemChar"/>
          <w:rFonts w:hint="cs"/>
          <w:rtl/>
        </w:rPr>
        <w:t>(</w:t>
      </w:r>
      <w:r w:rsidRPr="005971BB">
        <w:rPr>
          <w:rStyle w:val="libAieChar"/>
          <w:rFonts w:hint="cs"/>
          <w:rtl/>
        </w:rPr>
        <w:t xml:space="preserve"> فَإِذا نُفِخَ فِي الصُّورِ فَلا أَنْسابَ بَيْنَهُمْ يَوْمَئِذٍ </w:t>
      </w:r>
      <w:r w:rsidR="009D4374" w:rsidRPr="009D4374">
        <w:rPr>
          <w:rStyle w:val="libAlaemChar"/>
          <w:rFonts w:hint="cs"/>
          <w:rtl/>
        </w:rPr>
        <w:t>)</w:t>
      </w:r>
      <w:r w:rsidRPr="005971BB">
        <w:rPr>
          <w:rFonts w:hint="cs"/>
          <w:rtl/>
        </w:rPr>
        <w:t xml:space="preserve"> المؤمنون: 101، و ذلك أنّ القرابة و هي انتهاء إنسانين أو أكثر إلى رحم واحدة إنّما تؤثّر آثارها من الرحمة و المودّة و الاُلفة و المعاونة و المعاضدة و العصبيّة و الخدمة و غير ذلك من الآثار في ظرف الحياة الاجتماعيّة الّتي تسوق الإنسان إليه حاجته إليها بالطبع بحسب الآراء و العقائد الاعتبارية الّتي أوجدها فيه فهمه الاجتماعيّ، و لا خبر عن هذه الآراء في الخارج عن ظرف الحياة الاجتماعيّة.</w:t>
      </w:r>
    </w:p>
    <w:p w:rsidR="009D4374" w:rsidRDefault="00D656DE" w:rsidP="00182177">
      <w:pPr>
        <w:pStyle w:val="libNormal"/>
        <w:rPr>
          <w:rtl/>
        </w:rPr>
      </w:pPr>
      <w:r w:rsidRPr="005971BB">
        <w:rPr>
          <w:rFonts w:hint="cs"/>
          <w:rtl/>
        </w:rPr>
        <w:t xml:space="preserve">و إذا برزت الحقائق و ارتفع الحجاب و انكشف الغطاء يوم القيامة ضلّت عن الإنسان هذه الآراء و المزاعم و انقطعت روابط الاستقلال بين الأسباب و مسبّباتها كما قال تعالى: </w:t>
      </w:r>
      <w:r w:rsidR="009D4374" w:rsidRPr="009D4374">
        <w:rPr>
          <w:rStyle w:val="libAlaemChar"/>
          <w:rFonts w:hint="cs"/>
          <w:rtl/>
        </w:rPr>
        <w:t>(</w:t>
      </w:r>
      <w:r w:rsidRPr="005971BB">
        <w:rPr>
          <w:rFonts w:hint="cs"/>
          <w:rtl/>
        </w:rPr>
        <w:t xml:space="preserve"> </w:t>
      </w:r>
      <w:r w:rsidRPr="005971BB">
        <w:rPr>
          <w:rStyle w:val="libAieChar"/>
          <w:rFonts w:hint="cs"/>
          <w:rtl/>
        </w:rPr>
        <w:t xml:space="preserve">لَقَدْ تَقَطَّعَ بَيْنَكُمْ وَ ضَلَّ عَنْكُمْ ما كُنْتُمْ تَزْعُمُونَ </w:t>
      </w:r>
      <w:r w:rsidR="009D4374" w:rsidRPr="009D4374">
        <w:rPr>
          <w:rStyle w:val="libAlaemChar"/>
          <w:rFonts w:hint="cs"/>
          <w:rtl/>
        </w:rPr>
        <w:t>)</w:t>
      </w:r>
      <w:r w:rsidRPr="005971BB">
        <w:rPr>
          <w:rFonts w:hint="cs"/>
          <w:rtl/>
        </w:rPr>
        <w:t xml:space="preserve"> الأنعام: 94، و قال: </w:t>
      </w:r>
      <w:r w:rsidR="009D4374" w:rsidRPr="009D4374">
        <w:rPr>
          <w:rStyle w:val="libAlaemChar"/>
          <w:rFonts w:hint="cs"/>
          <w:rtl/>
        </w:rPr>
        <w:t>(</w:t>
      </w:r>
      <w:r w:rsidRPr="005971BB">
        <w:rPr>
          <w:rStyle w:val="libAieChar"/>
          <w:rFonts w:hint="cs"/>
          <w:rtl/>
        </w:rPr>
        <w:t xml:space="preserve"> وَ رَأَوُا الْعَذابَ وَ تَقَطَّعَتْ بِهِمُ الْأَسْبابُ</w:t>
      </w:r>
      <w:r w:rsidRPr="005971BB">
        <w:rPr>
          <w:rFonts w:hint="cs"/>
          <w:rtl/>
        </w:rPr>
        <w:t xml:space="preserve"> </w:t>
      </w:r>
      <w:r w:rsidR="009D4374" w:rsidRPr="009D4374">
        <w:rPr>
          <w:rStyle w:val="libAlaemChar"/>
          <w:rFonts w:hint="cs"/>
          <w:rtl/>
        </w:rPr>
        <w:t>)</w:t>
      </w:r>
      <w:r w:rsidRPr="005971BB">
        <w:rPr>
          <w:rFonts w:hint="cs"/>
          <w:rtl/>
        </w:rPr>
        <w:t xml:space="preserve"> البقرة: 166.</w:t>
      </w:r>
    </w:p>
    <w:p w:rsidR="00D656DE" w:rsidRPr="00247B5F" w:rsidRDefault="00D656DE" w:rsidP="00182177">
      <w:pPr>
        <w:pStyle w:val="libNormal"/>
        <w:rPr>
          <w:rtl/>
        </w:rPr>
      </w:pPr>
      <w:r w:rsidRPr="009D4374">
        <w:rPr>
          <w:rFonts w:hint="cs"/>
          <w:rtl/>
        </w:rPr>
        <w:t xml:space="preserve">فيومئذ تتقطّع رابطة الأنساب و لا ينتفع ذو قرابة من قرابته شيئاً فلا ينبغي </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للإنسان أن يخون الله و رسوله بموالاة أعداء الدين لأجل أرحامه و أولاده فليسوا يغنونه عن الله يومئذ.</w:t>
      </w:r>
    </w:p>
    <w:p w:rsidR="009D4374" w:rsidRDefault="00D656DE" w:rsidP="00182177">
      <w:pPr>
        <w:pStyle w:val="libNormal"/>
        <w:rPr>
          <w:rtl/>
        </w:rPr>
      </w:pPr>
      <w:r w:rsidRPr="005971BB">
        <w:rPr>
          <w:rFonts w:hint="cs"/>
          <w:rtl/>
        </w:rPr>
        <w:t xml:space="preserve">و قيل: المراد أنّه يفرق الله بينكم يوم القيامة بما فيه من الهول الموجب لفرار كلّ منكم من الآخر حسبما نطق به قوله تعالى: </w:t>
      </w:r>
      <w:r w:rsidR="009D4374" w:rsidRPr="009D4374">
        <w:rPr>
          <w:rStyle w:val="libAlaemChar"/>
          <w:rFonts w:hint="cs"/>
          <w:rtl/>
        </w:rPr>
        <w:t>(</w:t>
      </w:r>
      <w:r w:rsidRPr="005971BB">
        <w:rPr>
          <w:rStyle w:val="libAieChar"/>
          <w:rFonts w:hint="cs"/>
          <w:rtl/>
        </w:rPr>
        <w:t xml:space="preserve"> يَوْمَ يَفِرُّ الْمَرْءُ مِنْ أَخِيهِ وَ أُمِّهِ وَ أَبِيهِ وَ صاحِبَتِهِ وَ بَنِيهِ لِكُلِّ امْرِئٍ مِنْهُمْ يَوْمَئِذٍ شَأْنٌ يُغْنِيهِ </w:t>
      </w:r>
      <w:r w:rsidR="009D4374" w:rsidRPr="009D4374">
        <w:rPr>
          <w:rStyle w:val="libAlaemChar"/>
          <w:rFonts w:hint="cs"/>
          <w:rtl/>
        </w:rPr>
        <w:t>)</w:t>
      </w:r>
      <w:r w:rsidRPr="005971BB">
        <w:rPr>
          <w:rFonts w:hint="cs"/>
          <w:rtl/>
        </w:rPr>
        <w:t xml:space="preserve"> عبس: 37، و الوجه السابق أنسب للمقام.</w:t>
      </w:r>
    </w:p>
    <w:p w:rsidR="009D4374" w:rsidRPr="009D4374" w:rsidRDefault="00D656DE" w:rsidP="00182177">
      <w:pPr>
        <w:pStyle w:val="libNormal"/>
        <w:rPr>
          <w:rtl/>
        </w:rPr>
      </w:pPr>
      <w:r w:rsidRPr="009D4374">
        <w:rPr>
          <w:rFonts w:hint="cs"/>
          <w:rtl/>
        </w:rPr>
        <w:t>و قيل: المراد أنّه يميّز بعضكم يومئذ من بعض فيدخل أهل الإيمان و الطاعة الجنّة، و أهل الكفر و المعصية النار و لا يرى القريب المؤمن في الجنّة قريبه الكافر في النار.</w:t>
      </w:r>
    </w:p>
    <w:p w:rsidR="009D4374" w:rsidRPr="009D4374" w:rsidRDefault="00D656DE" w:rsidP="00182177">
      <w:pPr>
        <w:pStyle w:val="libNormal"/>
        <w:rPr>
          <w:rtl/>
        </w:rPr>
      </w:pPr>
      <w:r w:rsidRPr="009D4374">
        <w:rPr>
          <w:rFonts w:hint="cs"/>
          <w:rtl/>
        </w:rPr>
        <w:t>و فيه أنّه و كان لا بأس به في نفسه لكنّه غير مناسب للمقام إذ لا دلالة في المقام على كفر أرحامهم و أولادهم.</w:t>
      </w:r>
    </w:p>
    <w:p w:rsidR="009D4374" w:rsidRPr="009D4374" w:rsidRDefault="00D656DE" w:rsidP="00182177">
      <w:pPr>
        <w:pStyle w:val="libNormal"/>
        <w:rPr>
          <w:rtl/>
        </w:rPr>
      </w:pPr>
      <w:r w:rsidRPr="009D4374">
        <w:rPr>
          <w:rFonts w:hint="cs"/>
          <w:rtl/>
        </w:rPr>
        <w:t>و قيل: المراد بالفصل فصل القضاء و المعنى: أنّ الله يقضي بينكم يوم القيامة.</w:t>
      </w:r>
    </w:p>
    <w:p w:rsidR="009D4374" w:rsidRDefault="00D656DE" w:rsidP="00182177">
      <w:pPr>
        <w:pStyle w:val="libNormal"/>
        <w:rPr>
          <w:rtl/>
        </w:rPr>
      </w:pPr>
      <w:r w:rsidRPr="005971BB">
        <w:rPr>
          <w:rFonts w:hint="cs"/>
          <w:rtl/>
        </w:rPr>
        <w:t xml:space="preserve">و فيه ما في سابقه من عدم المناسبة للمورد فإنّ فصل القضاء إنّما يناسب الاختلاف كما في قوله تعالى: </w:t>
      </w:r>
      <w:r w:rsidR="009D4374" w:rsidRPr="009D4374">
        <w:rPr>
          <w:rStyle w:val="libAlaemChar"/>
          <w:rFonts w:hint="cs"/>
          <w:rtl/>
        </w:rPr>
        <w:t>(</w:t>
      </w:r>
      <w:r w:rsidRPr="005971BB">
        <w:rPr>
          <w:rFonts w:hint="cs"/>
          <w:rtl/>
        </w:rPr>
        <w:t xml:space="preserve"> </w:t>
      </w:r>
      <w:r w:rsidRPr="005971BB">
        <w:rPr>
          <w:rStyle w:val="libAieChar"/>
          <w:rFonts w:hint="cs"/>
          <w:rtl/>
        </w:rPr>
        <w:t xml:space="preserve">إِنَّ رَبَّكَ هُوَ يَفْصِلُ بَيْنَهُمْ يَوْمَ الْقِيامَةِ فِيما كانُوا فِيهِ يَخْتَلِفُونَ </w:t>
      </w:r>
      <w:r w:rsidR="009D4374" w:rsidRPr="009D4374">
        <w:rPr>
          <w:rStyle w:val="libAlaemChar"/>
          <w:rFonts w:hint="cs"/>
          <w:rtl/>
        </w:rPr>
        <w:t>)</w:t>
      </w:r>
      <w:r w:rsidRPr="005971BB">
        <w:rPr>
          <w:rFonts w:hint="cs"/>
          <w:rtl/>
        </w:rPr>
        <w:t xml:space="preserve"> السجدة: 20، و لا ارتباط في الآية بذلك.</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وَ ا</w:t>
      </w:r>
      <w:r w:rsidR="00182177">
        <w:rPr>
          <w:rStyle w:val="libAieChar"/>
          <w:rFonts w:hint="cs"/>
          <w:rtl/>
        </w:rPr>
        <w:t>لله</w:t>
      </w:r>
      <w:r w:rsidRPr="005971BB">
        <w:rPr>
          <w:rStyle w:val="libAieChar"/>
          <w:rFonts w:hint="cs"/>
          <w:rtl/>
        </w:rPr>
        <w:t xml:space="preserve">ُ بِما تَعْمَلُونَ بَصِيرٌ </w:t>
      </w:r>
      <w:r w:rsidR="009D4374" w:rsidRPr="009D4374">
        <w:rPr>
          <w:rStyle w:val="libAlaemChar"/>
          <w:rFonts w:hint="cs"/>
          <w:rtl/>
        </w:rPr>
        <w:t>)</w:t>
      </w:r>
      <w:r w:rsidRPr="005971BB">
        <w:rPr>
          <w:rFonts w:hint="cs"/>
          <w:rtl/>
        </w:rPr>
        <w:t xml:space="preserve"> متمّم لقوله: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لَنْ تَنْفَعَكُمْ </w:t>
      </w:r>
      <w:r w:rsidR="009D4374" w:rsidRPr="009D4374">
        <w:rPr>
          <w:rStyle w:val="libAlaemChar"/>
          <w:rFonts w:hint="cs"/>
          <w:rtl/>
        </w:rPr>
        <w:t>)</w:t>
      </w:r>
      <w:r w:rsidRPr="005971BB">
        <w:rPr>
          <w:rFonts w:hint="cs"/>
          <w:rtl/>
        </w:rPr>
        <w:t xml:space="preserve"> كالمؤكّد له و المعنى: لن تنفعكم أرحامكم و لا أولادكم يوم القيامة في رفع تبعة هذه الخيانة و أمثالها و الله بما تعملون بصير لا يخفى عليه ما هي هذه الخيانة فيؤاخذكم عليها لا محالة.</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قَدْ كانَتْ لَكُمْ أُسْوَةٌ حَسَنَةٌ فِي إِبْراهِيمَ وَ الَّذِينَ مَعَهُ</w:t>
      </w:r>
      <w:r w:rsidRPr="005971BB">
        <w:rPr>
          <w:rFonts w:hint="cs"/>
          <w:rtl/>
        </w:rPr>
        <w:t xml:space="preserve"> </w:t>
      </w:r>
      <w:r w:rsidR="009D4374" w:rsidRPr="009D4374">
        <w:rPr>
          <w:rStyle w:val="libAlaemChar"/>
          <w:rFonts w:hint="cs"/>
          <w:rtl/>
        </w:rPr>
        <w:t>)</w:t>
      </w:r>
      <w:r w:rsidRPr="005971BB">
        <w:rPr>
          <w:rFonts w:hint="cs"/>
          <w:rtl/>
        </w:rPr>
        <w:t xml:space="preserve"> إلى آخر الآيتين، و الخطاب للمؤمنين، و الاُسوة الاتّباع و الاقتداء، و في قوله: </w:t>
      </w:r>
      <w:r w:rsidR="009D4374" w:rsidRPr="009D4374">
        <w:rPr>
          <w:rStyle w:val="libAlaemChar"/>
          <w:rFonts w:hint="cs"/>
          <w:rtl/>
        </w:rPr>
        <w:t>(</w:t>
      </w:r>
      <w:r w:rsidRPr="005971BB">
        <w:rPr>
          <w:rFonts w:hint="cs"/>
          <w:rtl/>
        </w:rPr>
        <w:t xml:space="preserve"> </w:t>
      </w:r>
      <w:r w:rsidRPr="005971BB">
        <w:rPr>
          <w:rStyle w:val="libAieChar"/>
          <w:rFonts w:hint="cs"/>
          <w:rtl/>
        </w:rPr>
        <w:t>وَ الَّذِينَ مَعَهُ</w:t>
      </w:r>
      <w:r w:rsidRPr="005971BB">
        <w:rPr>
          <w:rFonts w:hint="cs"/>
          <w:rtl/>
        </w:rPr>
        <w:t xml:space="preserve"> </w:t>
      </w:r>
      <w:r w:rsidR="009D4374" w:rsidRPr="009D4374">
        <w:rPr>
          <w:rStyle w:val="libAlaemChar"/>
          <w:rFonts w:hint="cs"/>
          <w:rtl/>
        </w:rPr>
        <w:t>)</w:t>
      </w:r>
      <w:r w:rsidRPr="005971BB">
        <w:rPr>
          <w:rFonts w:hint="cs"/>
          <w:rtl/>
        </w:rPr>
        <w:t xml:space="preserve"> بظاهره دلالة على أنّه كان معه من آمن به غير زوجته و لوط.</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إِذْ قالُوا لِقَوْمِهِمْ إِنَّا بُرَآؤُا مِنْكُمْ وَ مِمَّا تَعْبُدُونَ مِنْ دُونِ ا</w:t>
      </w:r>
      <w:r w:rsidR="00182177">
        <w:rPr>
          <w:rStyle w:val="libAieChar"/>
          <w:rFonts w:hint="cs"/>
          <w:rtl/>
        </w:rPr>
        <w:t>لله</w:t>
      </w:r>
      <w:r w:rsidRPr="005971BB">
        <w:rPr>
          <w:rStyle w:val="libAieChar"/>
          <w:rFonts w:hint="cs"/>
          <w:rtl/>
        </w:rPr>
        <w:t xml:space="preserve">ِ </w:t>
      </w:r>
      <w:r w:rsidR="009D4374" w:rsidRPr="009D4374">
        <w:rPr>
          <w:rStyle w:val="libAlaemChar"/>
          <w:rFonts w:hint="cs"/>
          <w:rtl/>
        </w:rPr>
        <w:t>)</w:t>
      </w:r>
      <w:r w:rsidRPr="005971BB">
        <w:rPr>
          <w:rFonts w:hint="cs"/>
          <w:rtl/>
        </w:rPr>
        <w:t xml:space="preserve"> أي إنّا بريؤن منكم و من أصنامكم بيان لما فيه الاُسطورة و الاقتداء.</w:t>
      </w:r>
    </w:p>
    <w:p w:rsidR="00D656DE" w:rsidRPr="00247B5F"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كَفَرْنا بِكُمْ وَ بَدا بَيْنَنا وَ بَيْنَكُمُ الْعَداوَةُ وَ الْبَغْضاءُ أَبَداً حَتَّى تُؤْمِنُوا </w:t>
      </w:r>
    </w:p>
    <w:p w:rsidR="009D4374" w:rsidRDefault="009D4374" w:rsidP="009D4374">
      <w:pPr>
        <w:pStyle w:val="libNormal"/>
      </w:pPr>
      <w:r>
        <w:rPr>
          <w:rFonts w:hint="cs"/>
          <w:rtl/>
        </w:rPr>
        <w:br w:type="page"/>
      </w:r>
    </w:p>
    <w:p w:rsidR="009D4374" w:rsidRPr="009D4374" w:rsidRDefault="00D656DE" w:rsidP="009D4374">
      <w:pPr>
        <w:pStyle w:val="libNormal0"/>
        <w:rPr>
          <w:rtl/>
        </w:rPr>
      </w:pPr>
      <w:r w:rsidRPr="005971BB">
        <w:rPr>
          <w:rStyle w:val="libAieChar"/>
          <w:rFonts w:hint="cs"/>
          <w:rtl/>
        </w:rPr>
        <w:lastRenderedPageBreak/>
        <w:t>بِا</w:t>
      </w:r>
      <w:r w:rsidR="00182177">
        <w:rPr>
          <w:rStyle w:val="libAieChar"/>
          <w:rFonts w:hint="cs"/>
          <w:rtl/>
        </w:rPr>
        <w:t>لله</w:t>
      </w:r>
      <w:r w:rsidRPr="005971BB">
        <w:rPr>
          <w:rStyle w:val="libAieChar"/>
          <w:rFonts w:hint="cs"/>
          <w:rtl/>
        </w:rPr>
        <w:t xml:space="preserve">ِ وَحْدَهُ </w:t>
      </w:r>
      <w:r w:rsidR="009D4374" w:rsidRPr="009D4374">
        <w:rPr>
          <w:rStyle w:val="libAlaemChar"/>
          <w:rFonts w:hint="cs"/>
          <w:rtl/>
        </w:rPr>
        <w:t>)</w:t>
      </w:r>
      <w:r w:rsidRPr="005971BB">
        <w:rPr>
          <w:rFonts w:hint="cs"/>
          <w:rtl/>
        </w:rPr>
        <w:t xml:space="preserve"> بيان لمعنى البراءة بأثرها و هو الكفر بهم و عداوتهم ما داموا مشركين حتّى يوحّدوا الله سبحانه.</w:t>
      </w:r>
    </w:p>
    <w:p w:rsidR="009D4374" w:rsidRDefault="00D656DE" w:rsidP="00182177">
      <w:pPr>
        <w:pStyle w:val="libNormal"/>
        <w:rPr>
          <w:rtl/>
        </w:rPr>
      </w:pPr>
      <w:r w:rsidRPr="005971BB">
        <w:rPr>
          <w:rFonts w:hint="cs"/>
          <w:rtl/>
        </w:rPr>
        <w:t xml:space="preserve">و المراد بالكفر بهم الكفر بشركهم بدليل قوله: </w:t>
      </w:r>
      <w:r w:rsidR="009D4374" w:rsidRPr="009D4374">
        <w:rPr>
          <w:rStyle w:val="libAlaemChar"/>
          <w:rFonts w:hint="cs"/>
          <w:rtl/>
        </w:rPr>
        <w:t>(</w:t>
      </w:r>
      <w:r w:rsidRPr="005971BB">
        <w:rPr>
          <w:rFonts w:hint="cs"/>
          <w:rtl/>
        </w:rPr>
        <w:t xml:space="preserve"> </w:t>
      </w:r>
      <w:r w:rsidRPr="005971BB">
        <w:rPr>
          <w:rStyle w:val="libAieChar"/>
          <w:rFonts w:hint="cs"/>
          <w:rtl/>
        </w:rPr>
        <w:t>حَتَّى تُؤْمِنُوا بِا</w:t>
      </w:r>
      <w:r w:rsidR="00182177">
        <w:rPr>
          <w:rStyle w:val="libAieChar"/>
          <w:rFonts w:hint="cs"/>
          <w:rtl/>
        </w:rPr>
        <w:t>لله</w:t>
      </w:r>
      <w:r w:rsidRPr="005971BB">
        <w:rPr>
          <w:rStyle w:val="libAieChar"/>
          <w:rFonts w:hint="cs"/>
          <w:rtl/>
        </w:rPr>
        <w:t xml:space="preserve">ِ وَحْدَهُ </w:t>
      </w:r>
      <w:r w:rsidR="009D4374" w:rsidRPr="009D4374">
        <w:rPr>
          <w:rStyle w:val="libAlaemChar"/>
          <w:rFonts w:hint="cs"/>
          <w:rtl/>
        </w:rPr>
        <w:t>)</w:t>
      </w:r>
      <w:r w:rsidRPr="005971BB">
        <w:rPr>
          <w:rFonts w:hint="cs"/>
          <w:rtl/>
        </w:rPr>
        <w:t>، و الكفر بشركهم مخالفتهم فيه عملاً كما أنّ العداوة بينونة و مخالفة قلباً.</w:t>
      </w:r>
    </w:p>
    <w:p w:rsidR="009D4374" w:rsidRPr="009D4374" w:rsidRDefault="00D656DE" w:rsidP="00182177">
      <w:pPr>
        <w:pStyle w:val="libNormal"/>
        <w:rPr>
          <w:rtl/>
        </w:rPr>
      </w:pPr>
      <w:r w:rsidRPr="009D4374">
        <w:rPr>
          <w:rFonts w:hint="cs"/>
          <w:rtl/>
        </w:rPr>
        <w:t>فقد فسّروا براءتهم منهم باُمور ثلاثة: مخالفتهم لشركهم عملاً، و العداوة و البغضاء بينهم قلباً، و استمرار ذلك ما داموا على شركهم إلّا أن يؤمنوا بالله وحده.</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Style w:val="libAieChar"/>
          <w:rFonts w:hint="cs"/>
          <w:rtl/>
        </w:rPr>
        <w:t xml:space="preserve"> إِلَّا قَوْلَ إِبْراهِيمَ لِأَبِيهِ لَأَسْتَغْفِرَنَّ لَكَ وَ ما أَمْلِكُ لَكَ مِنَ ا</w:t>
      </w:r>
      <w:r w:rsidR="00182177">
        <w:rPr>
          <w:rStyle w:val="libAieChar"/>
          <w:rFonts w:hint="cs"/>
          <w:rtl/>
        </w:rPr>
        <w:t>لله</w:t>
      </w:r>
      <w:r w:rsidRPr="005971BB">
        <w:rPr>
          <w:rStyle w:val="libAieChar"/>
          <w:rFonts w:hint="cs"/>
          <w:rtl/>
        </w:rPr>
        <w:t xml:space="preserve">ِ مِنْ شَيْ‏ءٍ </w:t>
      </w:r>
      <w:r w:rsidR="009D4374" w:rsidRPr="009D4374">
        <w:rPr>
          <w:rStyle w:val="libAlaemChar"/>
          <w:rFonts w:hint="cs"/>
          <w:rtl/>
        </w:rPr>
        <w:t>)</w:t>
      </w:r>
      <w:r w:rsidRPr="005971BB">
        <w:rPr>
          <w:rFonts w:hint="cs"/>
          <w:rtl/>
        </w:rPr>
        <w:t xml:space="preserve">، استثناء ممّا تدلّ عليه الجمل المتقدّمة أنّ إبراهيم و الّذين معه تبرّؤا من قومهم المشركين قولاً مطلقاً. و قطعوا أيّ رابطة تربطهم بالقوم و تصل بينهم إلّا ما قال إبراهيم لأبيه: </w:t>
      </w:r>
      <w:r w:rsidR="009D4374" w:rsidRPr="009D4374">
        <w:rPr>
          <w:rStyle w:val="libAlaemChar"/>
          <w:rFonts w:hint="cs"/>
          <w:rtl/>
        </w:rPr>
        <w:t>(</w:t>
      </w:r>
      <w:r w:rsidRPr="005971BB">
        <w:rPr>
          <w:rFonts w:hint="cs"/>
          <w:rtl/>
        </w:rPr>
        <w:t xml:space="preserve"> </w:t>
      </w:r>
      <w:r w:rsidRPr="005971BB">
        <w:rPr>
          <w:rStyle w:val="libAieChar"/>
          <w:rFonts w:hint="cs"/>
          <w:rtl/>
        </w:rPr>
        <w:t xml:space="preserve">لَأَسْتَغْفِرَنَّ لَكَ </w:t>
      </w:r>
      <w:r w:rsidR="009D4374" w:rsidRPr="009D4374">
        <w:rPr>
          <w:rStyle w:val="libAlaemChar"/>
          <w:rFonts w:hint="cs"/>
          <w:rtl/>
        </w:rPr>
        <w:t>)</w:t>
      </w:r>
      <w:r w:rsidRPr="005971BB">
        <w:rPr>
          <w:rFonts w:hint="cs"/>
          <w:rtl/>
        </w:rPr>
        <w:t xml:space="preserve"> إلخ.</w:t>
      </w:r>
    </w:p>
    <w:p w:rsidR="009D4374" w:rsidRDefault="00D656DE" w:rsidP="00182177">
      <w:pPr>
        <w:pStyle w:val="libNormal"/>
        <w:rPr>
          <w:rtl/>
        </w:rPr>
      </w:pPr>
      <w:r w:rsidRPr="005971BB">
        <w:rPr>
          <w:rFonts w:hint="cs"/>
          <w:rtl/>
        </w:rPr>
        <w:t xml:space="preserve">و لم يكن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لَأَسْتَغْفِرَنَّ لَكَ </w:t>
      </w:r>
      <w:r w:rsidR="009D4374" w:rsidRPr="009D4374">
        <w:rPr>
          <w:rStyle w:val="libAlaemChar"/>
          <w:rFonts w:hint="cs"/>
          <w:rtl/>
        </w:rPr>
        <w:t>)</w:t>
      </w:r>
      <w:r w:rsidRPr="005971BB">
        <w:rPr>
          <w:rFonts w:hint="cs"/>
          <w:rtl/>
        </w:rPr>
        <w:t xml:space="preserve"> تولّياً منه بل وعداً وعده إيّاه رجاء أن يتوب عن الشرك و يؤمن بالله وحده كما يدلّ عليه قوله تعالى: </w:t>
      </w:r>
      <w:r w:rsidR="009D4374" w:rsidRPr="009D4374">
        <w:rPr>
          <w:rStyle w:val="libAlaemChar"/>
          <w:rFonts w:hint="cs"/>
          <w:rtl/>
        </w:rPr>
        <w:t>(</w:t>
      </w:r>
      <w:r w:rsidRPr="005971BB">
        <w:rPr>
          <w:rFonts w:hint="cs"/>
          <w:rtl/>
        </w:rPr>
        <w:t xml:space="preserve"> </w:t>
      </w:r>
      <w:r w:rsidRPr="005971BB">
        <w:rPr>
          <w:rStyle w:val="libAieChar"/>
          <w:rFonts w:hint="cs"/>
          <w:rtl/>
        </w:rPr>
        <w:t xml:space="preserve">وَ ما كانَ اسْتِغْفارُ إِبْراهِيمَ لِأَبِيهِ إِلَّا عَنْ مَوْعِدَةٍ وَعَدَها إِيَّاهُ فَلَمَّا تَبَيَّنَ لَهُ أَنَّهُ عَدُوٌّ لِلَّهِ تَبَرَّأَ مِنْهُ </w:t>
      </w:r>
      <w:r w:rsidR="009D4374" w:rsidRPr="009D4374">
        <w:rPr>
          <w:rStyle w:val="libAlaemChar"/>
          <w:rFonts w:hint="cs"/>
          <w:rtl/>
        </w:rPr>
        <w:t>)</w:t>
      </w:r>
      <w:r w:rsidRPr="005971BB">
        <w:rPr>
          <w:rFonts w:hint="cs"/>
          <w:rtl/>
        </w:rPr>
        <w:t xml:space="preserve"> التوبة: 114، حيث يفيد أنّه </w:t>
      </w:r>
      <w:r w:rsidR="0082784A" w:rsidRPr="0082784A">
        <w:rPr>
          <w:rStyle w:val="libAlaemChar"/>
          <w:rFonts w:hint="cs"/>
          <w:rtl/>
        </w:rPr>
        <w:t>عليه‌السلام</w:t>
      </w:r>
      <w:r w:rsidRPr="005971BB">
        <w:rPr>
          <w:rFonts w:hint="cs"/>
          <w:rtl/>
        </w:rPr>
        <w:t xml:space="preserve"> إنّما وعده لأنّه لم يتبيّن له بعد أنّه عدوّ لله راسخ في عداوته ثابت في شركه فكان يرجو أن يرجع عن شركه و يطمع في أن يتوب و يؤمن فلمّا تبيّن له رسوخ عداوته و يئس من إيمانه تبرّأ منه.</w:t>
      </w:r>
    </w:p>
    <w:p w:rsidR="009D4374" w:rsidRDefault="00D656DE" w:rsidP="00182177">
      <w:pPr>
        <w:pStyle w:val="libNormal"/>
        <w:rPr>
          <w:rtl/>
        </w:rPr>
      </w:pPr>
      <w:r w:rsidRPr="005971BB">
        <w:rPr>
          <w:rFonts w:hint="cs"/>
          <w:rtl/>
        </w:rPr>
        <w:t xml:space="preserve">على أنّ قوله تعالى في قصّة محاجّته أباه في سورة مريم: </w:t>
      </w:r>
      <w:r w:rsidR="009D4374" w:rsidRPr="009D4374">
        <w:rPr>
          <w:rStyle w:val="libAlaemChar"/>
          <w:rFonts w:hint="cs"/>
          <w:rtl/>
        </w:rPr>
        <w:t>(</w:t>
      </w:r>
      <w:r w:rsidRPr="005971BB">
        <w:rPr>
          <w:rStyle w:val="libAieChar"/>
          <w:rFonts w:hint="cs"/>
          <w:rtl/>
        </w:rPr>
        <w:t xml:space="preserve"> قالَ سَلامٌ عَلَيْكَ سَأَسْتَغْفِرُ لَكَ رَبِّي إِنَّهُ كانَ بِي حَفِيًّا وَ أَعْتَزِلُكُمْ وَ ما تَدْعُونَ مِنْ دُونِ ا</w:t>
      </w:r>
      <w:r w:rsidR="00182177">
        <w:rPr>
          <w:rStyle w:val="libAieChar"/>
          <w:rFonts w:hint="cs"/>
          <w:rtl/>
        </w:rPr>
        <w:t>لله</w:t>
      </w:r>
      <w:r w:rsidRPr="005971BB">
        <w:rPr>
          <w:rStyle w:val="libAieChar"/>
          <w:rFonts w:hint="cs"/>
          <w:rtl/>
        </w:rPr>
        <w:t xml:space="preserve">ِ </w:t>
      </w:r>
      <w:r w:rsidR="009D4374" w:rsidRPr="009D4374">
        <w:rPr>
          <w:rStyle w:val="libAlaemChar"/>
          <w:rFonts w:hint="cs"/>
          <w:rtl/>
        </w:rPr>
        <w:t>)</w:t>
      </w:r>
      <w:r w:rsidRPr="005971BB">
        <w:rPr>
          <w:rFonts w:hint="cs"/>
          <w:rtl/>
        </w:rPr>
        <w:t xml:space="preserve"> مريم: 48، يتضمّن وعده أباه بالاستغفار و إخباره بالاعتزال و لو كان وعده الاستغفار تولّياً منه لأبيه لكان من الحريّ أن يقول: و اعتزل القوم، لا أن يقول: و أعتزلكم فيدخل أباه فيمن يعتزلهم و ليس الاعتزال إلّا التبرّي.</w:t>
      </w:r>
    </w:p>
    <w:p w:rsidR="00D656DE" w:rsidRPr="00247B5F" w:rsidRDefault="00D656DE" w:rsidP="00182177">
      <w:pPr>
        <w:pStyle w:val="libNormal"/>
        <w:rPr>
          <w:rtl/>
        </w:rPr>
      </w:pPr>
      <w:r w:rsidRPr="009D4374">
        <w:rPr>
          <w:rFonts w:hint="cs"/>
          <w:rtl/>
        </w:rPr>
        <w:t>فالاستثناء استثناء متّصل من أنّهم لم يكلّموا قومهم إلّا بالتبرّي و المحصّل من المعنى: أنّهم إنّما ألقوا إليهم القول بالتبرّي إلّا قول إبراهيم لأبيه: لأستغفرنّ لك فلم يكن تبرّياً و لا تولّياً بل وعداً وعده أباه رجاء أن يؤمن بالله.</w:t>
      </w:r>
    </w:p>
    <w:p w:rsidR="009D4374" w:rsidRDefault="009D4374" w:rsidP="009D4374">
      <w:pPr>
        <w:pStyle w:val="libNormal"/>
      </w:pPr>
      <w:r>
        <w:rPr>
          <w:rFonts w:hint="cs"/>
          <w:rtl/>
        </w:rPr>
        <w:br w:type="page"/>
      </w:r>
    </w:p>
    <w:p w:rsidR="009D4374" w:rsidRDefault="00D656DE" w:rsidP="00182177">
      <w:pPr>
        <w:pStyle w:val="libNormal"/>
        <w:rPr>
          <w:rtl/>
        </w:rPr>
      </w:pPr>
      <w:r w:rsidRPr="005971BB">
        <w:rPr>
          <w:rFonts w:hint="cs"/>
          <w:rtl/>
        </w:rPr>
        <w:lastRenderedPageBreak/>
        <w:t xml:space="preserve">و ههنا شي‏ء و هو أنّ مؤدّى آية التوبة </w:t>
      </w:r>
      <w:r w:rsidR="009D4374" w:rsidRPr="009D4374">
        <w:rPr>
          <w:rStyle w:val="libAlaemChar"/>
          <w:rFonts w:hint="cs"/>
          <w:rtl/>
        </w:rPr>
        <w:t>(</w:t>
      </w:r>
      <w:r w:rsidRPr="005971BB">
        <w:rPr>
          <w:rFonts w:hint="cs"/>
          <w:rtl/>
        </w:rPr>
        <w:t xml:space="preserve"> </w:t>
      </w:r>
      <w:r w:rsidRPr="005971BB">
        <w:rPr>
          <w:rStyle w:val="libAieChar"/>
          <w:rFonts w:hint="cs"/>
          <w:rtl/>
        </w:rPr>
        <w:t xml:space="preserve">فَلَمَّا تَبَيَّنَ لَهُ أَنَّهُ عَدُوٌّ لِلَّهِ تَبَرَّأَ مِنْهُ </w:t>
      </w:r>
      <w:r w:rsidR="009D4374" w:rsidRPr="009D4374">
        <w:rPr>
          <w:rStyle w:val="libAlaemChar"/>
          <w:rFonts w:hint="cs"/>
          <w:rtl/>
        </w:rPr>
        <w:t>)</w:t>
      </w:r>
      <w:r w:rsidRPr="005971BB">
        <w:rPr>
          <w:rFonts w:hint="cs"/>
          <w:rtl/>
        </w:rPr>
        <w:t xml:space="preserve"> أنّ تبرّيه الجازم إنّما كان بعد الوعد و بعد تبيّن عداوته لله، و قوله تعالى في الآية الّتي نحن فيها: </w:t>
      </w:r>
      <w:r w:rsidR="009D4374" w:rsidRPr="009D4374">
        <w:rPr>
          <w:rStyle w:val="libAlaemChar"/>
          <w:rFonts w:hint="cs"/>
          <w:rtl/>
        </w:rPr>
        <w:t>(</w:t>
      </w:r>
      <w:r w:rsidRPr="005971BB">
        <w:rPr>
          <w:rStyle w:val="libAieChar"/>
          <w:rFonts w:hint="cs"/>
          <w:rtl/>
        </w:rPr>
        <w:t xml:space="preserve"> إِذْ قالُوا لِقَوْمِهِمْ إِنَّا بُرَآؤُا مِنْكُمْ </w:t>
      </w:r>
      <w:r w:rsidR="009D4374" w:rsidRPr="009D4374">
        <w:rPr>
          <w:rStyle w:val="libAlaemChar"/>
          <w:rFonts w:hint="cs"/>
          <w:rtl/>
        </w:rPr>
        <w:t>)</w:t>
      </w:r>
      <w:r w:rsidRPr="005971BB">
        <w:rPr>
          <w:rFonts w:hint="cs"/>
          <w:rtl/>
        </w:rPr>
        <w:t xml:space="preserve"> إخبار عن تبرّيهم الجازم القاطع فيكون ما وقع في الاستثناء من قول إبراهيم لأبيه وعداً واقعاً قبل تبرّيه الجازم و من غير جنس المستثنى منه فيكون الاستثناء منقطعاً لا متّصلاً.</w:t>
      </w:r>
    </w:p>
    <w:p w:rsidR="009D4374" w:rsidRDefault="00D656DE" w:rsidP="00182177">
      <w:pPr>
        <w:pStyle w:val="libNormal"/>
        <w:rPr>
          <w:rtl/>
        </w:rPr>
      </w:pPr>
      <w:r w:rsidRPr="005971BB">
        <w:rPr>
          <w:rFonts w:hint="cs"/>
          <w:rtl/>
        </w:rPr>
        <w:t xml:space="preserve">و على تقدير كون الاستثناء منقطعاً يجوز أن يكون الاستثناء من قوله: </w:t>
      </w:r>
      <w:r w:rsidR="009D4374" w:rsidRPr="009D4374">
        <w:rPr>
          <w:rStyle w:val="libAlaemChar"/>
          <w:rFonts w:hint="cs"/>
          <w:rtl/>
        </w:rPr>
        <w:t>(</w:t>
      </w:r>
      <w:r w:rsidRPr="005971BB">
        <w:rPr>
          <w:rStyle w:val="libAieChar"/>
          <w:rFonts w:hint="cs"/>
          <w:rtl/>
        </w:rPr>
        <w:t xml:space="preserve"> قَدْ كانَتْ لَكُمْ أُسْوَةٌ حَسَنَةٌ فِي إِبْراهِيمَ وَ الَّذِينَ مَعَهُ </w:t>
      </w:r>
      <w:r w:rsidR="009D4374" w:rsidRPr="009D4374">
        <w:rPr>
          <w:rStyle w:val="libAlaemChar"/>
          <w:rFonts w:hint="cs"/>
          <w:rtl/>
        </w:rPr>
        <w:t>)</w:t>
      </w:r>
      <w:r w:rsidRPr="005971BB">
        <w:rPr>
          <w:rFonts w:hint="cs"/>
          <w:rtl/>
        </w:rPr>
        <w:t xml:space="preserve"> بما أنّه مقيّد بقوله: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إِذْ قالُوا لِقَوْمِهِمْ إِنَّا بُرَآؤُا مِنْكُمْ </w:t>
      </w:r>
      <w:r w:rsidR="009D4374" w:rsidRPr="009D4374">
        <w:rPr>
          <w:rStyle w:val="libAlaemChar"/>
          <w:rFonts w:hint="cs"/>
          <w:rtl/>
        </w:rPr>
        <w:t>)</w:t>
      </w:r>
      <w:r w:rsidRPr="005971BB">
        <w:rPr>
          <w:rFonts w:hint="cs"/>
          <w:rtl/>
        </w:rPr>
        <w:t>، و المعنى: قد كان لكم اقتداء حسن بتبرّي إبراهيم و الّذين معه من قومهم إلّا أنّ إبراهيم قال لأبيه كذا و كذا وعداً.</w:t>
      </w:r>
    </w:p>
    <w:p w:rsidR="009D4374" w:rsidRDefault="00D656DE" w:rsidP="00182177">
      <w:pPr>
        <w:pStyle w:val="libNormal"/>
        <w:rPr>
          <w:rtl/>
        </w:rPr>
      </w:pPr>
      <w:r w:rsidRPr="005971BB">
        <w:rPr>
          <w:rFonts w:hint="cs"/>
          <w:rtl/>
        </w:rPr>
        <w:t xml:space="preserve">و أمّا على تقدير كون الاستثناء متّصلاً فالوجه ما تقدّم، و أمّا كون المستثنى منه هو قوله: </w:t>
      </w:r>
      <w:r w:rsidR="009D4374" w:rsidRPr="009D4374">
        <w:rPr>
          <w:rStyle w:val="libAlaemChar"/>
          <w:rFonts w:hint="cs"/>
          <w:rtl/>
        </w:rPr>
        <w:t>(</w:t>
      </w:r>
      <w:r w:rsidRPr="005971BB">
        <w:rPr>
          <w:rStyle w:val="libAieChar"/>
          <w:rFonts w:hint="cs"/>
          <w:rtl/>
        </w:rPr>
        <w:t xml:space="preserve"> قَدْ كانَتْ لَكُمْ أُسْوَةٌ حَسَنَةٌ فِي إِبْراهِيمَ </w:t>
      </w:r>
      <w:r w:rsidR="009D4374" w:rsidRPr="009D4374">
        <w:rPr>
          <w:rStyle w:val="libAlaemChar"/>
          <w:rFonts w:hint="cs"/>
          <w:rtl/>
        </w:rPr>
        <w:t>)</w:t>
      </w:r>
      <w:r w:rsidRPr="005971BB">
        <w:rPr>
          <w:rFonts w:hint="cs"/>
          <w:rtl/>
        </w:rPr>
        <w:t xml:space="preserve">، و المعنى: لكم في إبراهيم اُسوة في جميع خصاله إلّا في قوله لأبيه: </w:t>
      </w:r>
      <w:r w:rsidR="009D4374" w:rsidRPr="009D4374">
        <w:rPr>
          <w:rStyle w:val="libAlaemChar"/>
          <w:rFonts w:hint="cs"/>
          <w:rtl/>
        </w:rPr>
        <w:t>(</w:t>
      </w:r>
      <w:r w:rsidRPr="005971BB">
        <w:rPr>
          <w:rStyle w:val="libAieChar"/>
          <w:rFonts w:hint="cs"/>
          <w:rtl/>
        </w:rPr>
        <w:t xml:space="preserve"> لَأَسْتَغْفِرَنَّ لَكَ </w:t>
      </w:r>
      <w:r w:rsidR="009D4374" w:rsidRPr="009D4374">
        <w:rPr>
          <w:rStyle w:val="libAlaemChar"/>
          <w:rFonts w:hint="cs"/>
          <w:rtl/>
        </w:rPr>
        <w:t>)</w:t>
      </w:r>
      <w:r w:rsidRPr="005971BB">
        <w:rPr>
          <w:rFonts w:hint="cs"/>
          <w:rtl/>
        </w:rPr>
        <w:t xml:space="preserve"> فلا اُسوة فيه.</w:t>
      </w:r>
    </w:p>
    <w:p w:rsidR="009D4374" w:rsidRDefault="00D656DE" w:rsidP="00182177">
      <w:pPr>
        <w:pStyle w:val="libNormal"/>
        <w:rPr>
          <w:rtl/>
        </w:rPr>
      </w:pPr>
      <w:r w:rsidRPr="005971BB">
        <w:rPr>
          <w:rFonts w:hint="cs"/>
          <w:rtl/>
        </w:rPr>
        <w:t xml:space="preserve">ففيه أنّ قوله: </w:t>
      </w:r>
      <w:r w:rsidR="009D4374" w:rsidRPr="009D4374">
        <w:rPr>
          <w:rStyle w:val="libAlaemChar"/>
          <w:rFonts w:hint="cs"/>
          <w:rtl/>
        </w:rPr>
        <w:t>(</w:t>
      </w:r>
      <w:r w:rsidRPr="005971BB">
        <w:rPr>
          <w:rStyle w:val="libAieChar"/>
          <w:rFonts w:hint="cs"/>
          <w:rtl/>
        </w:rPr>
        <w:t xml:space="preserve"> لَكُمْ أُسْوَةٌ حَسَنَةٌ فِي إِبْراهِيمَ </w:t>
      </w:r>
      <w:r w:rsidR="009D4374" w:rsidRPr="009D4374">
        <w:rPr>
          <w:rStyle w:val="libAlaemChar"/>
          <w:rFonts w:hint="cs"/>
          <w:rtl/>
        </w:rPr>
        <w:t>)</w:t>
      </w:r>
      <w:r w:rsidRPr="005971BB">
        <w:rPr>
          <w:rFonts w:hint="cs"/>
          <w:rtl/>
        </w:rPr>
        <w:t xml:space="preserve"> إلخ، غير مسوق لإيجاب التأسّي بإبراهيم </w:t>
      </w:r>
      <w:r w:rsidR="0082784A" w:rsidRPr="0082784A">
        <w:rPr>
          <w:rStyle w:val="libAlaemChar"/>
          <w:rFonts w:hint="cs"/>
          <w:rtl/>
        </w:rPr>
        <w:t>عليه‌السلام</w:t>
      </w:r>
      <w:r w:rsidRPr="005971BB">
        <w:rPr>
          <w:rFonts w:hint="cs"/>
          <w:rtl/>
        </w:rPr>
        <w:t xml:space="preserve"> في جميع خصاله حتّى يكون الوعد بالاستغفار أو نفس الاستغفار - و ذلك من خصاله - مستثنى منها بل إنّما سيق لإيجاب التأسّي به في تبرّيه من قومه المشركين، و الوعد بالاستغفار رجاء للتوبة و الإيمان ليس من التبرّي و إن كان ليس تولّياً أيضاً.</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وَ ما أَمْلِكُ لَكَ مِنَ ا</w:t>
      </w:r>
      <w:r w:rsidR="00182177">
        <w:rPr>
          <w:rStyle w:val="libAieChar"/>
          <w:rFonts w:hint="cs"/>
          <w:rtl/>
        </w:rPr>
        <w:t>لله</w:t>
      </w:r>
      <w:r w:rsidRPr="005971BB">
        <w:rPr>
          <w:rStyle w:val="libAieChar"/>
          <w:rFonts w:hint="cs"/>
          <w:rtl/>
        </w:rPr>
        <w:t xml:space="preserve">ِ مِنْ شَيْ‏ءٍ </w:t>
      </w:r>
      <w:r w:rsidR="009D4374" w:rsidRPr="009D4374">
        <w:rPr>
          <w:rStyle w:val="libAlaemChar"/>
          <w:rFonts w:hint="cs"/>
          <w:rtl/>
        </w:rPr>
        <w:t>)</w:t>
      </w:r>
      <w:r w:rsidRPr="005971BB">
        <w:rPr>
          <w:rFonts w:hint="cs"/>
          <w:rtl/>
        </w:rPr>
        <w:t xml:space="preserve"> تتمّة قول إبراهيم </w:t>
      </w:r>
      <w:r w:rsidR="0082784A" w:rsidRPr="0082784A">
        <w:rPr>
          <w:rStyle w:val="libAlaemChar"/>
          <w:rFonts w:hint="cs"/>
          <w:rtl/>
        </w:rPr>
        <w:t>عليه‌السلام</w:t>
      </w:r>
      <w:r w:rsidRPr="005971BB">
        <w:rPr>
          <w:rFonts w:hint="cs"/>
          <w:rtl/>
        </w:rPr>
        <w:t xml:space="preserve">، و هو بيان لحقيقة الأمر من أنّ سؤاله المغفرة و طلبها من الله ليس من نوع الطلب الّذي يملك فيه الطالب من المطلوب منه ما يطلبه، و إنّما هو سؤال يدعو إليه فقر العبوديّة و ذلّتها قبال غنى الربوبيّة و عزّتها فله تعالى أن يقبل بوجهه الكريم فيستجيب و يرحم، و له أن يعرض و يمسك الرحمة فإنّه لا يملك أحد منه تعالى شيئاً و هو المالك لكلّ شي‏ء، قال تعالى: </w:t>
      </w:r>
      <w:r w:rsidR="009D4374" w:rsidRPr="009D4374">
        <w:rPr>
          <w:rStyle w:val="libAlaemChar"/>
          <w:rFonts w:hint="cs"/>
          <w:rtl/>
        </w:rPr>
        <w:t>(</w:t>
      </w:r>
      <w:r w:rsidRPr="005971BB">
        <w:rPr>
          <w:rFonts w:hint="cs"/>
          <w:rtl/>
        </w:rPr>
        <w:t xml:space="preserve"> </w:t>
      </w:r>
      <w:r w:rsidRPr="005971BB">
        <w:rPr>
          <w:rStyle w:val="libAieChar"/>
          <w:rFonts w:hint="cs"/>
          <w:rtl/>
        </w:rPr>
        <w:t>قُلْ فَمَنْ يَمْلِكُ مِنَ ا</w:t>
      </w:r>
      <w:r w:rsidR="00182177">
        <w:rPr>
          <w:rStyle w:val="libAieChar"/>
          <w:rFonts w:hint="cs"/>
          <w:rtl/>
        </w:rPr>
        <w:t>لله</w:t>
      </w:r>
      <w:r w:rsidRPr="005971BB">
        <w:rPr>
          <w:rStyle w:val="libAieChar"/>
          <w:rFonts w:hint="cs"/>
          <w:rtl/>
        </w:rPr>
        <w:t xml:space="preserve">ِ شَيْئاً </w:t>
      </w:r>
      <w:r w:rsidR="009D4374" w:rsidRPr="009D4374">
        <w:rPr>
          <w:rStyle w:val="libAlaemChar"/>
          <w:rFonts w:hint="cs"/>
          <w:rtl/>
        </w:rPr>
        <w:t>)</w:t>
      </w:r>
      <w:r w:rsidRPr="005971BB">
        <w:rPr>
          <w:rFonts w:hint="cs"/>
          <w:rtl/>
        </w:rPr>
        <w:t xml:space="preserve"> المائدة: 17.</w:t>
      </w:r>
    </w:p>
    <w:p w:rsidR="00D656DE" w:rsidRPr="00247B5F" w:rsidRDefault="00D656DE" w:rsidP="00182177">
      <w:pPr>
        <w:pStyle w:val="libNormal"/>
        <w:rPr>
          <w:rtl/>
        </w:rPr>
      </w:pPr>
      <w:r w:rsidRPr="005971BB">
        <w:rPr>
          <w:rFonts w:hint="cs"/>
          <w:rtl/>
        </w:rPr>
        <w:t xml:space="preserve">و بالجملة قوله: </w:t>
      </w:r>
      <w:r w:rsidR="009D4374" w:rsidRPr="009D4374">
        <w:rPr>
          <w:rStyle w:val="libAlaemChar"/>
          <w:rFonts w:hint="cs"/>
          <w:rtl/>
        </w:rPr>
        <w:t>(</w:t>
      </w:r>
      <w:r w:rsidRPr="005971BB">
        <w:rPr>
          <w:rFonts w:hint="cs"/>
          <w:rtl/>
        </w:rPr>
        <w:t xml:space="preserve"> </w:t>
      </w:r>
      <w:r w:rsidRPr="005971BB">
        <w:rPr>
          <w:rStyle w:val="libAieChar"/>
          <w:rFonts w:hint="cs"/>
          <w:rtl/>
        </w:rPr>
        <w:t>ما أَمْلِكُ</w:t>
      </w:r>
      <w:r w:rsidRPr="005971BB">
        <w:rPr>
          <w:rFonts w:hint="cs"/>
          <w:rtl/>
        </w:rPr>
        <w:t xml:space="preserve"> </w:t>
      </w:r>
      <w:r w:rsidR="009D4374" w:rsidRPr="009D4374">
        <w:rPr>
          <w:rStyle w:val="libAlaemChar"/>
          <w:rFonts w:hint="cs"/>
          <w:rtl/>
        </w:rPr>
        <w:t>)</w:t>
      </w:r>
      <w:r w:rsidRPr="005971BB">
        <w:rPr>
          <w:rFonts w:hint="cs"/>
          <w:rtl/>
        </w:rPr>
        <w:t xml:space="preserve"> إلخ، نوع اعتراف بالعجز استدراكاً لما يستشعر من </w:t>
      </w:r>
    </w:p>
    <w:p w:rsidR="009D4374" w:rsidRDefault="009D4374" w:rsidP="009D4374">
      <w:pPr>
        <w:pStyle w:val="libNormal"/>
      </w:pPr>
      <w:r>
        <w:rPr>
          <w:rFonts w:hint="cs"/>
          <w:rtl/>
        </w:rPr>
        <w:br w:type="page"/>
      </w:r>
    </w:p>
    <w:p w:rsidR="009D4374" w:rsidRDefault="00D656DE" w:rsidP="009D4374">
      <w:pPr>
        <w:pStyle w:val="libNormal0"/>
        <w:rPr>
          <w:rtl/>
        </w:rPr>
      </w:pPr>
      <w:r w:rsidRPr="005971BB">
        <w:rPr>
          <w:rFonts w:hint="cs"/>
          <w:rtl/>
        </w:rPr>
        <w:lastRenderedPageBreak/>
        <w:t xml:space="preserve">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لَأَسْتَغْفِرَنَّ لَكَ </w:t>
      </w:r>
      <w:r w:rsidR="009D4374" w:rsidRPr="009D4374">
        <w:rPr>
          <w:rStyle w:val="libAlaemChar"/>
          <w:rFonts w:hint="cs"/>
          <w:rtl/>
        </w:rPr>
        <w:t>)</w:t>
      </w:r>
      <w:r w:rsidRPr="005971BB">
        <w:rPr>
          <w:rFonts w:hint="cs"/>
          <w:rtl/>
        </w:rPr>
        <w:t xml:space="preserve"> من شائبة إثبات القدرة لنفسه نظير قول شعيب </w:t>
      </w:r>
      <w:r w:rsidR="0082784A" w:rsidRPr="0082784A">
        <w:rPr>
          <w:rStyle w:val="libAlaemChar"/>
          <w:rFonts w:hint="cs"/>
          <w:rtl/>
        </w:rPr>
        <w:t>عليه‌السلام</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وَ ما تَوْفِيقِي إِلَّا بِا</w:t>
      </w:r>
      <w:r w:rsidR="00182177">
        <w:rPr>
          <w:rStyle w:val="libAieChar"/>
          <w:rFonts w:hint="cs"/>
          <w:rtl/>
        </w:rPr>
        <w:t>لله</w:t>
      </w:r>
      <w:r w:rsidRPr="005971BB">
        <w:rPr>
          <w:rStyle w:val="libAieChar"/>
          <w:rFonts w:hint="cs"/>
          <w:rtl/>
        </w:rPr>
        <w:t xml:space="preserve">ِ </w:t>
      </w:r>
      <w:r w:rsidR="009D4374" w:rsidRPr="009D4374">
        <w:rPr>
          <w:rStyle w:val="libAlaemChar"/>
          <w:rFonts w:hint="cs"/>
          <w:rtl/>
        </w:rPr>
        <w:t>)</w:t>
      </w:r>
      <w:r w:rsidRPr="005971BB">
        <w:rPr>
          <w:rFonts w:hint="cs"/>
          <w:rtl/>
        </w:rPr>
        <w:t xml:space="preserve"> استدراكاً لما يشعر به قوله لقومه: </w:t>
      </w:r>
      <w:r w:rsidR="009D4374" w:rsidRPr="009D4374">
        <w:rPr>
          <w:rStyle w:val="libAlaemChar"/>
          <w:rFonts w:hint="cs"/>
          <w:rtl/>
        </w:rPr>
        <w:t>(</w:t>
      </w:r>
      <w:r w:rsidRPr="005971BB">
        <w:rPr>
          <w:rFonts w:hint="cs"/>
          <w:rtl/>
        </w:rPr>
        <w:t xml:space="preserve"> </w:t>
      </w:r>
      <w:r w:rsidRPr="005971BB">
        <w:rPr>
          <w:rStyle w:val="libAieChar"/>
          <w:rFonts w:hint="cs"/>
          <w:rtl/>
        </w:rPr>
        <w:t xml:space="preserve">إِنْ أُرِيدُ إِلَّا الْإِصْلاحَ مَا اسْتَطَعْتُ </w:t>
      </w:r>
      <w:r w:rsidR="009D4374" w:rsidRPr="009D4374">
        <w:rPr>
          <w:rStyle w:val="libAlaemChar"/>
          <w:rFonts w:hint="cs"/>
          <w:rtl/>
        </w:rPr>
        <w:t>)</w:t>
      </w:r>
      <w:r w:rsidRPr="005971BB">
        <w:rPr>
          <w:rFonts w:hint="cs"/>
          <w:rtl/>
        </w:rPr>
        <w:t xml:space="preserve"> هود: 88، من إثبات القوّة و الاستطاعة لنفسه بالأصالة و الاستقلال.</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رَبَّنا عَلَيْكَ تَوَكَّلْنا وَ إِلَيْكَ أَنَبْنا وَ إِلَيْكَ الْمَصِيرُ</w:t>
      </w:r>
      <w:r w:rsidRPr="005971BB">
        <w:rPr>
          <w:rFonts w:hint="cs"/>
          <w:rtl/>
        </w:rPr>
        <w:t xml:space="preserve"> </w:t>
      </w:r>
      <w:r w:rsidR="009D4374" w:rsidRPr="009D4374">
        <w:rPr>
          <w:rStyle w:val="libAlaemChar"/>
          <w:rFonts w:hint="cs"/>
          <w:rtl/>
        </w:rPr>
        <w:t>)</w:t>
      </w:r>
      <w:r w:rsidRPr="005971BB">
        <w:rPr>
          <w:rFonts w:hint="cs"/>
          <w:rtl/>
        </w:rPr>
        <w:t xml:space="preserve"> إلخ، من تمام القول المنقول عن إبراهيم و الّذين معه المندوب إلى التأسّي بهم فيه، و هو دعاء منهم لربّهم و ابتهال إليه إثر ما تبرّؤا من قومهم ذاك التبرّي العنيف ليحفظهم من تبعاته و يغفر لهم فلا يخيّبهم في إيمانهم.</w:t>
      </w:r>
    </w:p>
    <w:p w:rsidR="009D4374" w:rsidRDefault="00D656DE" w:rsidP="00182177">
      <w:pPr>
        <w:pStyle w:val="libNormal"/>
        <w:rPr>
          <w:rtl/>
        </w:rPr>
      </w:pPr>
      <w:r w:rsidRPr="005971BB">
        <w:rPr>
          <w:rFonts w:hint="cs"/>
          <w:rtl/>
        </w:rPr>
        <w:t xml:space="preserve">و قد افتتحوا دعاءهم بتقدمة يذكرون فيها حالهم فيما هم فيه من التبرّي من أعداء الله فقالوا: </w:t>
      </w:r>
      <w:r w:rsidR="009D4374" w:rsidRPr="009D4374">
        <w:rPr>
          <w:rStyle w:val="libAlaemChar"/>
          <w:rFonts w:hint="cs"/>
          <w:rtl/>
        </w:rPr>
        <w:t>(</w:t>
      </w:r>
      <w:r w:rsidRPr="005971BB">
        <w:rPr>
          <w:rFonts w:hint="cs"/>
          <w:rtl/>
        </w:rPr>
        <w:t xml:space="preserve"> </w:t>
      </w:r>
      <w:r w:rsidRPr="005971BB">
        <w:rPr>
          <w:rStyle w:val="libAieChar"/>
          <w:rFonts w:hint="cs"/>
          <w:rtl/>
        </w:rPr>
        <w:t>رَبَّنا عَلَيْكَ تَوَكَّلْنا وَ إِلَيْكَ أَنَبْنا</w:t>
      </w:r>
      <w:r w:rsidRPr="005971BB">
        <w:rPr>
          <w:rFonts w:hint="cs"/>
          <w:rtl/>
        </w:rPr>
        <w:t xml:space="preserve"> </w:t>
      </w:r>
      <w:r w:rsidR="009D4374" w:rsidRPr="009D4374">
        <w:rPr>
          <w:rStyle w:val="libAlaemChar"/>
          <w:rFonts w:hint="cs"/>
          <w:rtl/>
        </w:rPr>
        <w:t>)</w:t>
      </w:r>
      <w:r w:rsidRPr="005971BB">
        <w:rPr>
          <w:rFonts w:hint="cs"/>
          <w:rtl/>
        </w:rPr>
        <w:t xml:space="preserve"> يعنون به أنّا كنّا في موقف من الحياة تتمكّن فيه أنفسنا و ندبّر فيه اُمورنا أمّا أنفسنا فأنبنا و رجعنا بها إليك و هو الإنابة، و أمّا اُمورنا الّتي كان علينا تدبيرها فتركناها لك و جعلنا مشيّتك مكان مشيّتنا فأنت وكيلنا فيها تدبّرها بما تشاء و كيف تشاء و هو التوكّل.</w:t>
      </w:r>
    </w:p>
    <w:p w:rsidR="009D4374" w:rsidRDefault="00D656DE" w:rsidP="00182177">
      <w:pPr>
        <w:pStyle w:val="libNormal"/>
        <w:rPr>
          <w:rtl/>
        </w:rPr>
      </w:pPr>
      <w:r w:rsidRPr="005971BB">
        <w:rPr>
          <w:rFonts w:hint="cs"/>
          <w:rtl/>
        </w:rPr>
        <w:t xml:space="preserve">ثمّ قالوا: </w:t>
      </w:r>
      <w:r w:rsidR="009D4374" w:rsidRPr="009D4374">
        <w:rPr>
          <w:rStyle w:val="libAlaemChar"/>
          <w:rFonts w:hint="cs"/>
          <w:rtl/>
        </w:rPr>
        <w:t>(</w:t>
      </w:r>
      <w:r w:rsidRPr="005971BB">
        <w:rPr>
          <w:rStyle w:val="libAieChar"/>
          <w:rFonts w:hint="cs"/>
          <w:rtl/>
        </w:rPr>
        <w:t xml:space="preserve"> وَ إِلَيْكَ الْمَصِيرُ </w:t>
      </w:r>
      <w:r w:rsidR="009D4374" w:rsidRPr="009D4374">
        <w:rPr>
          <w:rStyle w:val="libAlaemChar"/>
          <w:rFonts w:hint="cs"/>
          <w:rtl/>
        </w:rPr>
        <w:t>)</w:t>
      </w:r>
      <w:r w:rsidRPr="005971BB">
        <w:rPr>
          <w:rFonts w:hint="cs"/>
          <w:rtl/>
        </w:rPr>
        <w:t xml:space="preserve"> يعنون به أنّ مصير كلّ شي‏ء من فعل أو فاعل فعل إليك فقد جرينا في توكّلنا عليك و إنابتنا إليك مجرى ما عليه حقيقة الأمر من مصير كلّ شي‏ء إليك حيث هاجرنا بأنفسنا إليك و تركنا تدبير اُمورنا لك.</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Style w:val="libAieChar"/>
          <w:rFonts w:hint="cs"/>
          <w:rtl/>
        </w:rPr>
        <w:t xml:space="preserve"> رَبَّنا لا تَجْعَلْنا فِتْنَةً لِلَّذِينَ كَفَرُوا وَ اغْفِرْ لَنا رَبَّنا </w:t>
      </w:r>
      <w:r w:rsidR="009D4374" w:rsidRPr="009D4374">
        <w:rPr>
          <w:rStyle w:val="libAlaemChar"/>
          <w:rFonts w:hint="cs"/>
          <w:rtl/>
        </w:rPr>
        <w:t>)</w:t>
      </w:r>
      <w:r w:rsidRPr="005971BB">
        <w:rPr>
          <w:rFonts w:hint="cs"/>
          <w:rtl/>
        </w:rPr>
        <w:t xml:space="preserve"> متن دعائهم يسألونه تعالى أن يعيذهم من تبعة تبرّيهم من الكفّار و يغفر لهم.</w:t>
      </w:r>
    </w:p>
    <w:p w:rsidR="009D4374" w:rsidRPr="009D4374" w:rsidRDefault="00D656DE" w:rsidP="00182177">
      <w:pPr>
        <w:pStyle w:val="libNormal"/>
        <w:rPr>
          <w:rtl/>
        </w:rPr>
      </w:pPr>
      <w:r w:rsidRPr="009D4374">
        <w:rPr>
          <w:rFonts w:hint="cs"/>
          <w:rtl/>
        </w:rPr>
        <w:t>و الفتنة ما يمتحن به، و المراد بجعلهم فتنة للّذين كفروا تسليط الكفّار عليهم ليمتحنهم فيخرجوا ما في وسعهم من الفساد فيؤذوهم بأنواع الأذى أن آمنوا بالله و رفضوا آلهتهم و تبرّؤا منهم و ممّا يعبدون.</w:t>
      </w:r>
    </w:p>
    <w:p w:rsidR="009D4374" w:rsidRPr="009D4374" w:rsidRDefault="00D656DE" w:rsidP="00182177">
      <w:pPr>
        <w:pStyle w:val="libNormal"/>
        <w:rPr>
          <w:rtl/>
        </w:rPr>
      </w:pPr>
      <w:r w:rsidRPr="009D4374">
        <w:rPr>
          <w:rFonts w:hint="cs"/>
          <w:rtl/>
        </w:rPr>
        <w:t>و قد كرّروا نداءه تعالى - ربّنا - في دعائهم مرّة بعد مرّة لإثارة الرحمة الإلهيّة.</w:t>
      </w:r>
    </w:p>
    <w:p w:rsidR="00D656DE" w:rsidRPr="00247B5F"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Style w:val="libAieChar"/>
          <w:rFonts w:hint="cs"/>
          <w:rtl/>
        </w:rPr>
        <w:t xml:space="preserve"> إِنَّكَ أَنْتَ الْعَزِيزُ الْحَكِيمُ </w:t>
      </w:r>
      <w:r w:rsidR="009D4374" w:rsidRPr="009D4374">
        <w:rPr>
          <w:rStyle w:val="libAlaemChar"/>
          <w:rFonts w:hint="cs"/>
          <w:rtl/>
        </w:rPr>
        <w:t>)</w:t>
      </w:r>
      <w:r w:rsidRPr="005971BB">
        <w:rPr>
          <w:rFonts w:hint="cs"/>
          <w:rtl/>
        </w:rPr>
        <w:t xml:space="preserve"> أي غالب غير مغلوب متقن لأفعاله لا يعجز أن يستجيب دعاءهم فيحفظهم من كيد أعدائه و يعلم بأيّ طريق يحفظ.</w:t>
      </w:r>
    </w:p>
    <w:p w:rsidR="009D4374" w:rsidRDefault="009D4374" w:rsidP="009D4374">
      <w:pPr>
        <w:pStyle w:val="libNormal"/>
      </w:pPr>
      <w:r>
        <w:rPr>
          <w:rFonts w:hint="cs"/>
          <w:rtl/>
        </w:rPr>
        <w:br w:type="page"/>
      </w:r>
    </w:p>
    <w:p w:rsidR="009D4374" w:rsidRPr="009D4374" w:rsidRDefault="00D656DE" w:rsidP="00182177">
      <w:pPr>
        <w:pStyle w:val="libNormal"/>
        <w:rPr>
          <w:rtl/>
        </w:rPr>
      </w:pPr>
      <w:r w:rsidRPr="009D4374">
        <w:rPr>
          <w:rFonts w:hint="cs"/>
          <w:rtl/>
        </w:rPr>
        <w:lastRenderedPageBreak/>
        <w:t>و للمفسّرين في تفسير الآيتين أنظار مختلفة اُخرى أغمضنا عن إيرادها رعاية للاختصار من أرادها فليراجع المطوّلات.</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لَقَدْ كانَ لَكُمْ فِيهِمْ أُسْوَةٌ حَسَنَةٌ لِمَنْ كانَ يَرْجُوا ا</w:t>
      </w:r>
      <w:r w:rsidR="00182177">
        <w:rPr>
          <w:rStyle w:val="libAieChar"/>
          <w:rFonts w:hint="cs"/>
          <w:rtl/>
        </w:rPr>
        <w:t>لله</w:t>
      </w:r>
      <w:r w:rsidRPr="005971BB">
        <w:rPr>
          <w:rStyle w:val="libAieChar"/>
          <w:rFonts w:hint="cs"/>
          <w:rtl/>
        </w:rPr>
        <w:t>َ وَ الْيَوْمَ الْآخِرَ</w:t>
      </w:r>
      <w:r w:rsidRPr="005971BB">
        <w:rPr>
          <w:rFonts w:hint="cs"/>
          <w:rtl/>
        </w:rPr>
        <w:t xml:space="preserve"> </w:t>
      </w:r>
      <w:r w:rsidR="009D4374" w:rsidRPr="009D4374">
        <w:rPr>
          <w:rStyle w:val="libAlaemChar"/>
          <w:rFonts w:hint="cs"/>
          <w:rtl/>
        </w:rPr>
        <w:t>)</w:t>
      </w:r>
      <w:r w:rsidRPr="005971BB">
        <w:rPr>
          <w:rFonts w:hint="cs"/>
          <w:rtl/>
        </w:rPr>
        <w:t xml:space="preserve"> إلخ، تكرار حديث الاُسوة لتأكيد الإيجاب و لبيان أنّ هذه الاُسوة لمن كان يرجو الله و اليوم الآخر، و أيضاً أنّهم كما يتأسّى بهم في تبرّيهم من الكفّار كذلك يتأسّى بهم في دعائهم و ابتهالهم.</w:t>
      </w:r>
    </w:p>
    <w:p w:rsidR="009D4374" w:rsidRPr="009D4374" w:rsidRDefault="00D656DE" w:rsidP="00182177">
      <w:pPr>
        <w:pStyle w:val="libNormal"/>
        <w:rPr>
          <w:rtl/>
        </w:rPr>
      </w:pPr>
      <w:r w:rsidRPr="009D4374">
        <w:rPr>
          <w:rFonts w:hint="cs"/>
          <w:rtl/>
        </w:rPr>
        <w:t>و الظاهر أنّ المراد برجائه تعالى رجاء ثوابه بالإيمان به و برجاء اليوم الآخر رجاء ما وعد الله و أعدّ للمؤمنين من الثواب، و هو كناية عن الإيمان.</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وَ مَنْ يَتَوَلَّ فَإِنَّ ا</w:t>
      </w:r>
      <w:r w:rsidR="00182177">
        <w:rPr>
          <w:rStyle w:val="libAieChar"/>
          <w:rFonts w:hint="cs"/>
          <w:rtl/>
        </w:rPr>
        <w:t>لله</w:t>
      </w:r>
      <w:r w:rsidRPr="005971BB">
        <w:rPr>
          <w:rStyle w:val="libAieChar"/>
          <w:rFonts w:hint="cs"/>
          <w:rtl/>
        </w:rPr>
        <w:t xml:space="preserve">َ هُوَ الْغَنِيُّ الْحَمِيدُ </w:t>
      </w:r>
      <w:r w:rsidR="009D4374" w:rsidRPr="009D4374">
        <w:rPr>
          <w:rStyle w:val="libAlaemChar"/>
          <w:rFonts w:hint="cs"/>
          <w:rtl/>
        </w:rPr>
        <w:t>)</w:t>
      </w:r>
      <w:r w:rsidRPr="005971BB">
        <w:rPr>
          <w:rFonts w:hint="cs"/>
          <w:rtl/>
        </w:rPr>
        <w:t xml:space="preserve"> استغناء منه تعالى عن امتثالهم لأمره بتبرّيهم من الكفّار و أنّهم هم المنتفعون بذلك و الله سبحانه غنيّ في ذاته عنهم و عن طاعتهم حميد فيما يأمرهم و ينهاهم إذ ليس في ذلك إلّا صلاح حالهم و سعادة حياتهم.</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عَسَى ا</w:t>
      </w:r>
      <w:r w:rsidR="00182177">
        <w:rPr>
          <w:rStyle w:val="libAieChar"/>
          <w:rFonts w:hint="cs"/>
          <w:rtl/>
        </w:rPr>
        <w:t>لله</w:t>
      </w:r>
      <w:r w:rsidRPr="005971BB">
        <w:rPr>
          <w:rStyle w:val="libAieChar"/>
          <w:rFonts w:hint="cs"/>
          <w:rtl/>
        </w:rPr>
        <w:t>ُ أَنْ يَجْعَلَ بَيْنَكُمْ وَ بَيْنَ الَّذِينَ عادَيْتُمْ مِنْهُمْ مَوَدَّةً وَ ا</w:t>
      </w:r>
      <w:r w:rsidR="00182177">
        <w:rPr>
          <w:rStyle w:val="libAieChar"/>
          <w:rFonts w:hint="cs"/>
          <w:rtl/>
        </w:rPr>
        <w:t>لله</w:t>
      </w:r>
      <w:r w:rsidRPr="005971BB">
        <w:rPr>
          <w:rStyle w:val="libAieChar"/>
          <w:rFonts w:hint="cs"/>
          <w:rtl/>
        </w:rPr>
        <w:t>ُ قَدِيرٌ وَ ا</w:t>
      </w:r>
      <w:r w:rsidR="00182177">
        <w:rPr>
          <w:rStyle w:val="libAieChar"/>
          <w:rFonts w:hint="cs"/>
          <w:rtl/>
        </w:rPr>
        <w:t>لله</w:t>
      </w:r>
      <w:r w:rsidRPr="005971BB">
        <w:rPr>
          <w:rStyle w:val="libAieChar"/>
          <w:rFonts w:hint="cs"/>
          <w:rtl/>
        </w:rPr>
        <w:t xml:space="preserve">ُ غَفُورٌ رَحِيمٌ </w:t>
      </w:r>
      <w:r w:rsidR="009D4374" w:rsidRPr="009D4374">
        <w:rPr>
          <w:rStyle w:val="libAlaemChar"/>
          <w:rFonts w:hint="cs"/>
          <w:rtl/>
        </w:rPr>
        <w:t>)</w:t>
      </w:r>
      <w:r w:rsidRPr="005971BB">
        <w:rPr>
          <w:rFonts w:hint="cs"/>
          <w:rtl/>
        </w:rPr>
        <w:t xml:space="preserve"> ضمير </w:t>
      </w:r>
      <w:r w:rsidR="009D4374" w:rsidRPr="009D4374">
        <w:rPr>
          <w:rStyle w:val="libAlaemChar"/>
          <w:rFonts w:hint="cs"/>
          <w:rtl/>
        </w:rPr>
        <w:t>(</w:t>
      </w:r>
      <w:r w:rsidRPr="005971BB">
        <w:rPr>
          <w:rFonts w:hint="cs"/>
          <w:rtl/>
        </w:rPr>
        <w:t xml:space="preserve"> </w:t>
      </w:r>
      <w:r w:rsidRPr="005971BB">
        <w:rPr>
          <w:rStyle w:val="libAieChar"/>
          <w:rFonts w:hint="cs"/>
          <w:rtl/>
        </w:rPr>
        <w:t>مِنْهُمْ</w:t>
      </w:r>
      <w:r w:rsidRPr="005971BB">
        <w:rPr>
          <w:rFonts w:hint="cs"/>
          <w:rtl/>
        </w:rPr>
        <w:t xml:space="preserve"> </w:t>
      </w:r>
      <w:r w:rsidR="009D4374" w:rsidRPr="009D4374">
        <w:rPr>
          <w:rStyle w:val="libAlaemChar"/>
          <w:rFonts w:hint="cs"/>
          <w:rtl/>
        </w:rPr>
        <w:t>)</w:t>
      </w:r>
      <w:r w:rsidRPr="005971BB">
        <w:rPr>
          <w:rFonts w:hint="cs"/>
          <w:rtl/>
        </w:rPr>
        <w:t xml:space="preserve"> للكفّار الّذين اُمروا بمعاداتهم و هم كفّار مكّة، و المراد بجعل المودّة بين المؤمنين و بينهم جعلها بتوفيقهم للإسلام كما وقع ذلك لمّا فتح الله لهم مكّة، و ليس المراد به نسخ حكم المعاداة و التبرّي.</w:t>
      </w:r>
    </w:p>
    <w:p w:rsidR="009D4374" w:rsidRPr="009D4374" w:rsidRDefault="00D656DE" w:rsidP="00182177">
      <w:pPr>
        <w:pStyle w:val="libNormal"/>
        <w:rPr>
          <w:rtl/>
        </w:rPr>
      </w:pPr>
      <w:r w:rsidRPr="009D4374">
        <w:rPr>
          <w:rFonts w:hint="cs"/>
          <w:rtl/>
        </w:rPr>
        <w:t>و المعنى: مرجوّ من الله أن يجعل بينكم معشر المؤمنين و بين الّذين عاديتم من الكفّار و هم كفّار مكّة مودّة بتوفيقهم للإسلام فتنقلب المعاداة مودّة و الله قدير و الله غفور لذنوب عباده رحيم بهم إذا تابوا و أسلموا فعلى المؤمنين أن يرجوا من الله أن يبدّل معاداتهم مودّة بقدرته و مغفرته و رحمته.</w:t>
      </w:r>
    </w:p>
    <w:p w:rsidR="00D656DE" w:rsidRPr="00247B5F"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لا يَنْهاكُمُ ا</w:t>
      </w:r>
      <w:r w:rsidR="00182177">
        <w:rPr>
          <w:rStyle w:val="libAieChar"/>
          <w:rFonts w:hint="cs"/>
          <w:rtl/>
        </w:rPr>
        <w:t>لله</w:t>
      </w:r>
      <w:r w:rsidRPr="005971BB">
        <w:rPr>
          <w:rStyle w:val="libAieChar"/>
          <w:rFonts w:hint="cs"/>
          <w:rtl/>
        </w:rPr>
        <w:t xml:space="preserve">ُ عَنِ الَّذِينَ لَمْ يُقاتِلُوكُمْ فِي الدِّينِ وَ لَمْ يُخْرِجُوكُمْ مِنْ دِيارِكُمْ أَنْ تَبَرُّوهُمْ وَ تُقْسِطُوا إِلَيْهِمْ‏ </w:t>
      </w:r>
      <w:r w:rsidR="009D4374" w:rsidRPr="009D4374">
        <w:rPr>
          <w:rStyle w:val="libAlaemChar"/>
          <w:rFonts w:hint="cs"/>
          <w:rtl/>
        </w:rPr>
        <w:t>)</w:t>
      </w:r>
      <w:r w:rsidRPr="005971BB">
        <w:rPr>
          <w:rFonts w:hint="cs"/>
          <w:rtl/>
        </w:rPr>
        <w:t xml:space="preserve"> إلخ، في هذه الآية و الّتي تتلوها توضيح للنهي الوارد في أوّل السورة، و المراد بالّذين لم يقاتلوا المؤمنين في الدين و لم يخرجوهم غير أهل مكّة ممّن لم يقاتلوهم و لم يخرجوهم من ديارهم من المشركين من أهل المعاهدة، </w:t>
      </w:r>
    </w:p>
    <w:p w:rsidR="009D4374" w:rsidRDefault="009D4374" w:rsidP="009D4374">
      <w:pPr>
        <w:pStyle w:val="libNormal"/>
      </w:pPr>
      <w:r>
        <w:rPr>
          <w:rFonts w:hint="cs"/>
          <w:rtl/>
        </w:rPr>
        <w:br w:type="page"/>
      </w:r>
    </w:p>
    <w:p w:rsidR="009D4374" w:rsidRDefault="00D656DE" w:rsidP="009D4374">
      <w:pPr>
        <w:pStyle w:val="libNormal0"/>
        <w:rPr>
          <w:rtl/>
        </w:rPr>
      </w:pPr>
      <w:r w:rsidRPr="005971BB">
        <w:rPr>
          <w:rFonts w:hint="cs"/>
          <w:rtl/>
        </w:rPr>
        <w:lastRenderedPageBreak/>
        <w:t xml:space="preserve">و البرّ و الإحسان، و الإقساط المعاملة بالعدل، و </w:t>
      </w:r>
      <w:r w:rsidR="009D4374" w:rsidRPr="009D4374">
        <w:rPr>
          <w:rStyle w:val="libAlaemChar"/>
          <w:rFonts w:hint="cs"/>
          <w:rtl/>
        </w:rPr>
        <w:t>(</w:t>
      </w:r>
      <w:r w:rsidRPr="005971BB">
        <w:rPr>
          <w:rStyle w:val="libAieChar"/>
          <w:rFonts w:hint="cs"/>
          <w:rtl/>
        </w:rPr>
        <w:t xml:space="preserve"> أَنْ تَبَرُّوهُمْ </w:t>
      </w:r>
      <w:r w:rsidR="009D4374" w:rsidRPr="009D4374">
        <w:rPr>
          <w:rStyle w:val="libAlaemChar"/>
          <w:rFonts w:hint="cs"/>
          <w:rtl/>
        </w:rPr>
        <w:t>)</w:t>
      </w:r>
      <w:r w:rsidRPr="005971BB">
        <w:rPr>
          <w:rFonts w:hint="cs"/>
          <w:rtl/>
        </w:rPr>
        <w:t xml:space="preserve"> بدل من </w:t>
      </w:r>
      <w:r w:rsidR="009D4374" w:rsidRPr="009D4374">
        <w:rPr>
          <w:rStyle w:val="libAlaemChar"/>
          <w:rFonts w:hint="cs"/>
          <w:rtl/>
        </w:rPr>
        <w:t>(</w:t>
      </w:r>
      <w:r w:rsidRPr="005971BB">
        <w:rPr>
          <w:rFonts w:hint="cs"/>
          <w:rtl/>
        </w:rPr>
        <w:t xml:space="preserve"> </w:t>
      </w:r>
      <w:r w:rsidRPr="005971BB">
        <w:rPr>
          <w:rStyle w:val="libAieChar"/>
          <w:rFonts w:hint="cs"/>
          <w:rtl/>
        </w:rPr>
        <w:t>الَّذِينَ</w:t>
      </w:r>
      <w:r w:rsidRPr="005971BB">
        <w:rPr>
          <w:rFonts w:hint="cs"/>
          <w:rtl/>
        </w:rPr>
        <w:t xml:space="preserve"> </w:t>
      </w:r>
      <w:r w:rsidR="009D4374" w:rsidRPr="009D4374">
        <w:rPr>
          <w:rStyle w:val="libAlaemChar"/>
          <w:rFonts w:hint="cs"/>
          <w:rtl/>
        </w:rPr>
        <w:t>)</w:t>
      </w:r>
      <w:r w:rsidRPr="005971BB">
        <w:rPr>
          <w:rFonts w:hint="cs"/>
          <w:rtl/>
        </w:rPr>
        <w:t xml:space="preserve"> إلخ، و قوله: </w:t>
      </w:r>
      <w:r w:rsidR="009D4374" w:rsidRPr="009D4374">
        <w:rPr>
          <w:rStyle w:val="libAlaemChar"/>
          <w:rFonts w:hint="cs"/>
          <w:rtl/>
        </w:rPr>
        <w:t>(</w:t>
      </w:r>
      <w:r w:rsidRPr="005971BB">
        <w:rPr>
          <w:rFonts w:hint="cs"/>
          <w:rtl/>
        </w:rPr>
        <w:t xml:space="preserve"> </w:t>
      </w:r>
      <w:r w:rsidRPr="005971BB">
        <w:rPr>
          <w:rStyle w:val="libAieChar"/>
          <w:rFonts w:hint="cs"/>
          <w:rtl/>
        </w:rPr>
        <w:t>إِنَّ ا</w:t>
      </w:r>
      <w:r w:rsidR="00182177">
        <w:rPr>
          <w:rStyle w:val="libAieChar"/>
          <w:rFonts w:hint="cs"/>
          <w:rtl/>
        </w:rPr>
        <w:t>لله</w:t>
      </w:r>
      <w:r w:rsidRPr="005971BB">
        <w:rPr>
          <w:rStyle w:val="libAieChar"/>
          <w:rFonts w:hint="cs"/>
          <w:rtl/>
        </w:rPr>
        <w:t xml:space="preserve">َ يُحِبُّ الْمُقْسِطِينَ </w:t>
      </w:r>
      <w:r w:rsidR="009D4374" w:rsidRPr="009D4374">
        <w:rPr>
          <w:rStyle w:val="libAlaemChar"/>
          <w:rFonts w:hint="cs"/>
          <w:rtl/>
        </w:rPr>
        <w:t>)</w:t>
      </w:r>
      <w:r w:rsidRPr="005971BB">
        <w:rPr>
          <w:rFonts w:hint="cs"/>
          <w:rtl/>
        </w:rPr>
        <w:t xml:space="preserve"> تعليل لقوله: </w:t>
      </w:r>
      <w:r w:rsidR="009D4374" w:rsidRPr="009D4374">
        <w:rPr>
          <w:rStyle w:val="libAlaemChar"/>
          <w:rFonts w:hint="cs"/>
          <w:rtl/>
        </w:rPr>
        <w:t>(</w:t>
      </w:r>
      <w:r w:rsidRPr="005971BB">
        <w:rPr>
          <w:rFonts w:hint="cs"/>
          <w:rtl/>
        </w:rPr>
        <w:t xml:space="preserve"> </w:t>
      </w:r>
      <w:r w:rsidRPr="005971BB">
        <w:rPr>
          <w:rStyle w:val="libAieChar"/>
          <w:rFonts w:hint="cs"/>
          <w:rtl/>
        </w:rPr>
        <w:t>لا يَنْهاكُمُ ا</w:t>
      </w:r>
      <w:r w:rsidR="00182177">
        <w:rPr>
          <w:rStyle w:val="libAieChar"/>
          <w:rFonts w:hint="cs"/>
          <w:rtl/>
        </w:rPr>
        <w:t>لله</w:t>
      </w:r>
      <w:r w:rsidRPr="005971BB">
        <w:rPr>
          <w:rStyle w:val="libAieChar"/>
          <w:rFonts w:hint="cs"/>
          <w:rtl/>
        </w:rPr>
        <w:t xml:space="preserve">ُ </w:t>
      </w:r>
      <w:r w:rsidR="009D4374" w:rsidRPr="009D4374">
        <w:rPr>
          <w:rStyle w:val="libAlaemChar"/>
          <w:rFonts w:hint="cs"/>
          <w:rtl/>
        </w:rPr>
        <w:t>)</w:t>
      </w:r>
      <w:r w:rsidRPr="005971BB">
        <w:rPr>
          <w:rFonts w:hint="cs"/>
          <w:rtl/>
        </w:rPr>
        <w:t xml:space="preserve"> إلخ.</w:t>
      </w:r>
    </w:p>
    <w:p w:rsidR="009D4374" w:rsidRDefault="00D656DE" w:rsidP="00182177">
      <w:pPr>
        <w:pStyle w:val="libNormal"/>
        <w:rPr>
          <w:rtl/>
        </w:rPr>
      </w:pPr>
      <w:r w:rsidRPr="005971BB">
        <w:rPr>
          <w:rFonts w:hint="cs"/>
          <w:rtl/>
        </w:rPr>
        <w:t xml:space="preserve">و المعنى: لا ينهاكم الله بقوله: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لا تَتَّخِذُوا عَدُوِّي وَ عَدُوَّكُمْ أَوْلِياءَ </w:t>
      </w:r>
      <w:r w:rsidR="009D4374" w:rsidRPr="009D4374">
        <w:rPr>
          <w:rStyle w:val="libAlaemChar"/>
          <w:rFonts w:hint="cs"/>
          <w:rtl/>
        </w:rPr>
        <w:t>)</w:t>
      </w:r>
      <w:r w:rsidRPr="005971BB">
        <w:rPr>
          <w:rFonts w:hint="cs"/>
          <w:rtl/>
        </w:rPr>
        <w:t xml:space="preserve"> عن أن تحسنوا و تعاملوا بالعدل الّذين لم يقاتلوكم في الدين و لم يخرجوكم من دياركم لأنّ ذلك منكم أقساط و الله يحبّ المقسطين.</w:t>
      </w:r>
    </w:p>
    <w:p w:rsidR="009D4374" w:rsidRDefault="00D656DE" w:rsidP="00182177">
      <w:pPr>
        <w:pStyle w:val="libNormal"/>
        <w:rPr>
          <w:rtl/>
        </w:rPr>
      </w:pPr>
      <w:r w:rsidRPr="005971BB">
        <w:rPr>
          <w:rFonts w:hint="cs"/>
          <w:rtl/>
        </w:rPr>
        <w:t xml:space="preserve">قيل: إنّ الآية منسوخة بقوله: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فَاقْتُلُوا الْمُشْرِكِينَ حَيْثُ وَجَدْتُمُوهُمْ </w:t>
      </w:r>
      <w:r w:rsidR="009D4374" w:rsidRPr="009D4374">
        <w:rPr>
          <w:rStyle w:val="libAlaemChar"/>
          <w:rFonts w:hint="cs"/>
          <w:rtl/>
        </w:rPr>
        <w:t>)</w:t>
      </w:r>
      <w:r w:rsidRPr="005971BB">
        <w:rPr>
          <w:rFonts w:hint="cs"/>
          <w:rtl/>
        </w:rPr>
        <w:t xml:space="preserve"> التوبة: 5، و فيه أنّ الآية الّتي نحن فيها لا تشمل بإطلاقها إلّا أهل الذمّة و أهل المعاهدة و أمّا أهل الحرب فلا، و آية التوبة إنّما تشمل أهل الحرب من المشركين دون أهل المعاهدة فكيف تنسخ ما لا يزاحمها في الدلالة.</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إِنَّما يَنْهاكُمُ ا</w:t>
      </w:r>
      <w:r w:rsidR="00182177">
        <w:rPr>
          <w:rStyle w:val="libAieChar"/>
          <w:rFonts w:hint="cs"/>
          <w:rtl/>
        </w:rPr>
        <w:t>لله</w:t>
      </w:r>
      <w:r w:rsidRPr="005971BB">
        <w:rPr>
          <w:rStyle w:val="libAieChar"/>
          <w:rFonts w:hint="cs"/>
          <w:rtl/>
        </w:rPr>
        <w:t xml:space="preserve">ُ عَنِ الَّذِينَ قاتَلُوكُمْ فِي الدِّينِ وَ أَخْرَجُوكُمْ مِنْ دِيارِكُمْ وَ ظاهَرُوا عَلى‏ إِخْراجِكُمْ أَنْ تَوَلَّوْهُمْ </w:t>
      </w:r>
      <w:r w:rsidR="009D4374" w:rsidRPr="009D4374">
        <w:rPr>
          <w:rStyle w:val="libAlaemChar"/>
          <w:rFonts w:hint="cs"/>
          <w:rtl/>
        </w:rPr>
        <w:t>)</w:t>
      </w:r>
      <w:r w:rsidRPr="005971BB">
        <w:rPr>
          <w:rFonts w:hint="cs"/>
          <w:rtl/>
        </w:rPr>
        <w:t xml:space="preserve"> إلخ، المراد بالّذين قاتلوكم إلخ، مشركو مكّة، و المظاهرة على الإخراج المعاونة و المعاضدة عليه، و قوله: </w:t>
      </w:r>
      <w:r w:rsidR="009D4374" w:rsidRPr="009D4374">
        <w:rPr>
          <w:rStyle w:val="libAlaemChar"/>
          <w:rFonts w:hint="cs"/>
          <w:rtl/>
        </w:rPr>
        <w:t>(</w:t>
      </w:r>
      <w:r w:rsidRPr="005971BB">
        <w:rPr>
          <w:rStyle w:val="libAieChar"/>
          <w:rFonts w:hint="cs"/>
          <w:rtl/>
        </w:rPr>
        <w:t xml:space="preserve"> أَنْ تَوَلَّوْهُمْ </w:t>
      </w:r>
      <w:r w:rsidR="009D4374" w:rsidRPr="009D4374">
        <w:rPr>
          <w:rStyle w:val="libAlaemChar"/>
          <w:rFonts w:hint="cs"/>
          <w:rtl/>
        </w:rPr>
        <w:t>)</w:t>
      </w:r>
      <w:r w:rsidRPr="005971BB">
        <w:rPr>
          <w:rFonts w:hint="cs"/>
          <w:rtl/>
        </w:rPr>
        <w:t xml:space="preserve"> بدل من </w:t>
      </w:r>
      <w:r w:rsidR="009D4374" w:rsidRPr="009D4374">
        <w:rPr>
          <w:rStyle w:val="libAlaemChar"/>
          <w:rFonts w:hint="cs"/>
          <w:rtl/>
        </w:rPr>
        <w:t>(</w:t>
      </w:r>
      <w:r w:rsidRPr="005971BB">
        <w:rPr>
          <w:rFonts w:hint="cs"/>
          <w:rtl/>
        </w:rPr>
        <w:t xml:space="preserve"> </w:t>
      </w:r>
      <w:r w:rsidRPr="005971BB">
        <w:rPr>
          <w:rStyle w:val="libAieChar"/>
          <w:rFonts w:hint="cs"/>
          <w:rtl/>
        </w:rPr>
        <w:t xml:space="preserve">الَّذِينَ قاتَلُوكُمْ </w:t>
      </w:r>
      <w:r w:rsidR="009D4374" w:rsidRPr="009D4374">
        <w:rPr>
          <w:rStyle w:val="libAlaemChar"/>
          <w:rFonts w:hint="cs"/>
          <w:rtl/>
        </w:rPr>
        <w:t>)</w:t>
      </w:r>
      <w:r w:rsidRPr="005971BB">
        <w:rPr>
          <w:rFonts w:hint="cs"/>
          <w:rtl/>
        </w:rPr>
        <w:t xml:space="preserve"> إلخ.</w:t>
      </w:r>
    </w:p>
    <w:p w:rsidR="00D656DE" w:rsidRPr="00247B5F"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Style w:val="libAieChar"/>
          <w:rFonts w:hint="cs"/>
          <w:rtl/>
        </w:rPr>
        <w:t xml:space="preserve"> وَ مَنْ يَتَوَلَّهُمْ فَأُولئِكَ هُمُ الظَّالِمُونَ </w:t>
      </w:r>
      <w:r w:rsidR="009D4374" w:rsidRPr="009D4374">
        <w:rPr>
          <w:rStyle w:val="libAlaemChar"/>
          <w:rFonts w:hint="cs"/>
          <w:rtl/>
        </w:rPr>
        <w:t>)</w:t>
      </w:r>
      <w:r w:rsidRPr="005971BB">
        <w:rPr>
          <w:rFonts w:hint="cs"/>
          <w:rtl/>
        </w:rPr>
        <w:t xml:space="preserve"> قصر إفراد أي المتولّون لمشركي مكّة و من ظاهرهم على المسلمين هم الظالمون المتمرّدون عن النهي دون مطلق المتولّين للكفّار أو تأكيد للنهي عن تولّيهم.</w:t>
      </w:r>
    </w:p>
    <w:p w:rsidR="00D656DE" w:rsidRPr="00247B5F" w:rsidRDefault="009D4374" w:rsidP="00703173">
      <w:pPr>
        <w:pStyle w:val="Heading3Center"/>
        <w:rPr>
          <w:rtl/>
        </w:rPr>
      </w:pPr>
      <w:bookmarkStart w:id="180" w:name="92"/>
      <w:bookmarkStart w:id="181" w:name="_Toc399229320"/>
      <w:r w:rsidRPr="009D4374">
        <w:rPr>
          <w:rStyle w:val="libAlaemChar"/>
          <w:rFonts w:hint="cs"/>
          <w:rtl/>
        </w:rPr>
        <w:t>(</w:t>
      </w:r>
      <w:r w:rsidR="00D656DE" w:rsidRPr="00247B5F">
        <w:rPr>
          <w:rFonts w:hint="cs"/>
          <w:rtl/>
        </w:rPr>
        <w:t xml:space="preserve"> بحث روائي </w:t>
      </w:r>
      <w:r w:rsidRPr="009D4374">
        <w:rPr>
          <w:rStyle w:val="libAlaemChar"/>
          <w:rFonts w:hint="cs"/>
          <w:rtl/>
        </w:rPr>
        <w:t>)</w:t>
      </w:r>
      <w:bookmarkEnd w:id="180"/>
      <w:bookmarkEnd w:id="181"/>
    </w:p>
    <w:p w:rsidR="00D656DE" w:rsidRPr="00247B5F" w:rsidRDefault="00D656DE" w:rsidP="00182177">
      <w:pPr>
        <w:pStyle w:val="libNormal"/>
        <w:rPr>
          <w:rtl/>
        </w:rPr>
      </w:pPr>
      <w:r w:rsidRPr="005971BB">
        <w:rPr>
          <w:rFonts w:hint="cs"/>
          <w:rtl/>
        </w:rPr>
        <w:t xml:space="preserve">في تفسير القمّيّ في قوله تعالى: </w:t>
      </w:r>
      <w:r w:rsidR="009D4374" w:rsidRPr="009D4374">
        <w:rPr>
          <w:rStyle w:val="libAlaemChar"/>
          <w:rFonts w:hint="cs"/>
          <w:rtl/>
        </w:rPr>
        <w:t>(</w:t>
      </w:r>
      <w:r w:rsidRPr="005971BB">
        <w:rPr>
          <w:rFonts w:hint="cs"/>
          <w:rtl/>
        </w:rPr>
        <w:t xml:space="preserve"> </w:t>
      </w:r>
      <w:r w:rsidRPr="005971BB">
        <w:rPr>
          <w:rStyle w:val="libAieChar"/>
          <w:rFonts w:hint="cs"/>
          <w:rtl/>
        </w:rPr>
        <w:t xml:space="preserve">يا أَيُّهَا الَّذِينَ آمَنُوا لا تَتَّخِذُوا عَدُوِّي وَ عَدُوَّكُمْ أَوْلِياءَ </w:t>
      </w:r>
      <w:r w:rsidR="009D4374" w:rsidRPr="009D4374">
        <w:rPr>
          <w:rStyle w:val="libAlaemChar"/>
          <w:rFonts w:hint="cs"/>
          <w:rtl/>
        </w:rPr>
        <w:t>)</w:t>
      </w:r>
      <w:r w:rsidRPr="005971BB">
        <w:rPr>
          <w:rFonts w:hint="cs"/>
          <w:rtl/>
        </w:rPr>
        <w:t xml:space="preserve"> الآية: نزلت في حاطب بن أبي بلتعة، و لفظ الآية عامّ و معناها خاصّ و كان سبب ذلك‏ أنّ حاطب بن أبي بلتعة قد أسلم و هاجر إلى المدينة و كان عياله بمكّة، و كانت قريش تخاف أن يغزوهم رسول الله </w:t>
      </w:r>
      <w:r w:rsidR="0082784A" w:rsidRPr="0082784A">
        <w:rPr>
          <w:rStyle w:val="libAlaemChar"/>
          <w:rFonts w:hint="cs"/>
          <w:rtl/>
        </w:rPr>
        <w:t>صلى‌الله‌عليه‌وآله‌وسلم</w:t>
      </w:r>
      <w:r w:rsidRPr="005971BB">
        <w:rPr>
          <w:rFonts w:hint="cs"/>
          <w:rtl/>
        </w:rPr>
        <w:t xml:space="preserve"> فصاروا إلى عيال حاطب و سألوهم أن يكتبوا إلى حاطب و يسألوه عن خبر محمّد هل يريد أن يغزو مكّة؟.</w:t>
      </w:r>
    </w:p>
    <w:p w:rsidR="009D4374" w:rsidRDefault="009D4374" w:rsidP="009D4374">
      <w:pPr>
        <w:pStyle w:val="libNormal"/>
      </w:pPr>
      <w:r>
        <w:rPr>
          <w:rFonts w:hint="cs"/>
          <w:rtl/>
        </w:rPr>
        <w:br w:type="page"/>
      </w:r>
    </w:p>
    <w:p w:rsidR="009D4374" w:rsidRPr="009D4374" w:rsidRDefault="00D656DE" w:rsidP="00182177">
      <w:pPr>
        <w:pStyle w:val="libNormal"/>
        <w:rPr>
          <w:rtl/>
        </w:rPr>
      </w:pPr>
      <w:r w:rsidRPr="009D4374">
        <w:rPr>
          <w:rFonts w:hint="cs"/>
          <w:rtl/>
        </w:rPr>
        <w:lastRenderedPageBreak/>
        <w:t xml:space="preserve">فكتبوا إلى حاطب يسألونه عن ذلك فكتب إليهم حاطب أنّ رسول الله </w:t>
      </w:r>
      <w:r w:rsidR="0082784A" w:rsidRPr="0082784A">
        <w:rPr>
          <w:rStyle w:val="libAlaemChar"/>
          <w:rFonts w:hint="cs"/>
          <w:rtl/>
        </w:rPr>
        <w:t>صلى‌الله‌عليه‌وآله‌وسلم</w:t>
      </w:r>
      <w:r w:rsidRPr="009D4374">
        <w:rPr>
          <w:rFonts w:hint="cs"/>
          <w:rtl/>
        </w:rPr>
        <w:t xml:space="preserve"> يريد ذلك، و دفع الكتاب إلى امرأة تسمّى صفيّة فوضعته في قرونها و مرّت فنزل جبرئيل على رسول الله </w:t>
      </w:r>
      <w:r w:rsidR="0082784A" w:rsidRPr="0082784A">
        <w:rPr>
          <w:rStyle w:val="libAlaemChar"/>
          <w:rFonts w:hint="cs"/>
          <w:rtl/>
        </w:rPr>
        <w:t>صلى‌الله‌عليه‌وآله‌وسلم</w:t>
      </w:r>
      <w:r w:rsidRPr="009D4374">
        <w:rPr>
          <w:rFonts w:hint="cs"/>
          <w:rtl/>
        </w:rPr>
        <w:t xml:space="preserve"> و أخبره بذلك.</w:t>
      </w:r>
    </w:p>
    <w:p w:rsidR="009D4374" w:rsidRPr="009D4374" w:rsidRDefault="00D656DE" w:rsidP="00182177">
      <w:pPr>
        <w:pStyle w:val="libNormal"/>
        <w:rPr>
          <w:rtl/>
        </w:rPr>
      </w:pPr>
      <w:r w:rsidRPr="009D4374">
        <w:rPr>
          <w:rFonts w:hint="cs"/>
          <w:rtl/>
        </w:rPr>
        <w:t xml:space="preserve">فبعث رسول الله </w:t>
      </w:r>
      <w:r w:rsidR="0082784A" w:rsidRPr="0082784A">
        <w:rPr>
          <w:rStyle w:val="libAlaemChar"/>
          <w:rFonts w:hint="cs"/>
          <w:rtl/>
        </w:rPr>
        <w:t>صلى‌الله‌عليه‌وآله‌وسلم</w:t>
      </w:r>
      <w:r w:rsidRPr="009D4374">
        <w:rPr>
          <w:rFonts w:hint="cs"/>
          <w:rtl/>
        </w:rPr>
        <w:t xml:space="preserve"> أميرالمؤمنين و الزبير بن العوّام في طلبها فلحقوها فقال لها أميرالمؤمنين </w:t>
      </w:r>
      <w:r w:rsidR="0082784A" w:rsidRPr="0082784A">
        <w:rPr>
          <w:rStyle w:val="libAlaemChar"/>
          <w:rFonts w:hint="cs"/>
          <w:rtl/>
        </w:rPr>
        <w:t>عليه‌السلام</w:t>
      </w:r>
      <w:r w:rsidRPr="009D4374">
        <w:rPr>
          <w:rFonts w:hint="cs"/>
          <w:rtl/>
        </w:rPr>
        <w:t xml:space="preserve">: أين الكتاب؟ فقالت: ما معي شي‏ء ففّتشاها فلم يجدا معها شيئاً فقال الزبير: ما نرى معها شيئاً فقال أميرالمؤمنين </w:t>
      </w:r>
      <w:r w:rsidR="0082784A" w:rsidRPr="0082784A">
        <w:rPr>
          <w:rStyle w:val="libAlaemChar"/>
          <w:rFonts w:hint="cs"/>
          <w:rtl/>
        </w:rPr>
        <w:t>عليه‌السلام</w:t>
      </w:r>
      <w:r w:rsidRPr="009D4374">
        <w:rPr>
          <w:rFonts w:hint="cs"/>
          <w:rtl/>
        </w:rPr>
        <w:t xml:space="preserve">: و الله ما كذبنا رسول الله </w:t>
      </w:r>
      <w:r w:rsidR="0082784A" w:rsidRPr="0082784A">
        <w:rPr>
          <w:rStyle w:val="libAlaemChar"/>
          <w:rFonts w:hint="cs"/>
          <w:rtl/>
        </w:rPr>
        <w:t>صلى‌الله‌عليه‌وآله‌وسلم</w:t>
      </w:r>
      <w:r w:rsidRPr="009D4374">
        <w:rPr>
          <w:rFonts w:hint="cs"/>
          <w:rtl/>
        </w:rPr>
        <w:t xml:space="preserve">، و لا كذب رسول الله </w:t>
      </w:r>
      <w:r w:rsidR="0082784A" w:rsidRPr="0082784A">
        <w:rPr>
          <w:rStyle w:val="libAlaemChar"/>
          <w:rFonts w:hint="cs"/>
          <w:rtl/>
        </w:rPr>
        <w:t>صلى‌الله‌عليه‌وآله‌وسلم</w:t>
      </w:r>
      <w:r w:rsidRPr="009D4374">
        <w:rPr>
          <w:rFonts w:hint="cs"/>
          <w:rtl/>
        </w:rPr>
        <w:t xml:space="preserve"> على جبرئيل، و لا كذب جبرئيل على الله جلّ ثناؤه و الله لتظهرنّ الكتاب أو لأردنّ رأسك إلى رسول الله </w:t>
      </w:r>
      <w:r w:rsidR="0082784A" w:rsidRPr="0082784A">
        <w:rPr>
          <w:rStyle w:val="libAlaemChar"/>
          <w:rFonts w:hint="cs"/>
          <w:rtl/>
        </w:rPr>
        <w:t>صلى‌الله‌عليه‌وآله‌وسلم</w:t>
      </w:r>
      <w:r w:rsidRPr="009D4374">
        <w:rPr>
          <w:rFonts w:hint="cs"/>
          <w:rtl/>
        </w:rPr>
        <w:t xml:space="preserve"> فقالت: تنحّيا عنّي حتّى اُخرجه فأخرجت الكتاب من قرونها فأخذه أميرالمؤمنين و جاء به إلى رسول الله </w:t>
      </w:r>
      <w:r w:rsidR="0082784A" w:rsidRPr="0082784A">
        <w:rPr>
          <w:rStyle w:val="libAlaemChar"/>
          <w:rFonts w:hint="cs"/>
          <w:rtl/>
        </w:rPr>
        <w:t>صلى‌الله‌عليه‌وآله‌وسلم</w:t>
      </w:r>
      <w:r w:rsidRPr="009D4374">
        <w:rPr>
          <w:rFonts w:hint="cs"/>
          <w:rtl/>
        </w:rPr>
        <w:t>.</w:t>
      </w:r>
    </w:p>
    <w:p w:rsidR="009D4374" w:rsidRDefault="00D656DE" w:rsidP="00182177">
      <w:pPr>
        <w:pStyle w:val="libNormal"/>
        <w:rPr>
          <w:rtl/>
        </w:rPr>
      </w:pPr>
      <w:r w:rsidRPr="005971BB">
        <w:rPr>
          <w:rFonts w:hint="cs"/>
          <w:rtl/>
        </w:rPr>
        <w:t xml:space="preserve">و قال رسول الله </w:t>
      </w:r>
      <w:r w:rsidR="0082784A" w:rsidRPr="0082784A">
        <w:rPr>
          <w:rStyle w:val="libAlaemChar"/>
          <w:rFonts w:hint="cs"/>
          <w:rtl/>
        </w:rPr>
        <w:t>صلى‌الله‌عليه‌وآله‌وسلم</w:t>
      </w:r>
      <w:r w:rsidRPr="005971BB">
        <w:rPr>
          <w:rFonts w:hint="cs"/>
          <w:rtl/>
        </w:rPr>
        <w:t xml:space="preserve">: يا حاطب ما هذا؟ فقال حاطب: و الله يا رسول الله ما نافقت و لا غيّرت و لا بدّلت، و إنّي أشهد أن لا إله إلّا الله، و أنّك رسول الله حقّاً و لكن أهلي و عيالي كتبوا إليّ بحسن صنيع قريش إليهم فأحببت أن اُجازي قريشاً بحسن معاشرتهم، فأنزل الله على رسول الله </w:t>
      </w:r>
      <w:r w:rsidR="0082784A" w:rsidRPr="0082784A">
        <w:rPr>
          <w:rStyle w:val="libAlaemChar"/>
          <w:rFonts w:hint="cs"/>
          <w:rtl/>
        </w:rPr>
        <w:t>صلى‌الله‌عليه‌وآله‌وسلم</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يا أَيُّهَا الَّذِينَ آمَنُوا لا تَتَّخِذُوا عَدُوِّي وَ عَدُوَّكُمْ أَوْلِياءَ </w:t>
      </w:r>
      <w:r w:rsidRPr="005971BB">
        <w:rPr>
          <w:rFonts w:hint="cs"/>
          <w:rtl/>
        </w:rPr>
        <w:t xml:space="preserve">- إلى قوله - </w:t>
      </w:r>
      <w:r w:rsidRPr="005971BB">
        <w:rPr>
          <w:rStyle w:val="libAieChar"/>
          <w:rFonts w:hint="cs"/>
          <w:rtl/>
        </w:rPr>
        <w:t>وَ ا</w:t>
      </w:r>
      <w:r w:rsidR="00182177">
        <w:rPr>
          <w:rStyle w:val="libAieChar"/>
          <w:rFonts w:hint="cs"/>
          <w:rtl/>
        </w:rPr>
        <w:t>لله</w:t>
      </w:r>
      <w:r w:rsidRPr="005971BB">
        <w:rPr>
          <w:rStyle w:val="libAieChar"/>
          <w:rFonts w:hint="cs"/>
          <w:rtl/>
        </w:rPr>
        <w:t xml:space="preserve">ُ بِما تَعْمَلُونَ بَصِيرٌ </w:t>
      </w:r>
      <w:r w:rsidR="009D4374" w:rsidRPr="009D4374">
        <w:rPr>
          <w:rStyle w:val="libAlaemChar"/>
          <w:rFonts w:hint="cs"/>
          <w:rtl/>
        </w:rPr>
        <w:t>)</w:t>
      </w:r>
      <w:r w:rsidRPr="005971BB">
        <w:rPr>
          <w:rFonts w:hint="cs"/>
          <w:rtl/>
        </w:rPr>
        <w:t>.</w:t>
      </w:r>
    </w:p>
    <w:p w:rsidR="009D4374" w:rsidRDefault="00D656DE" w:rsidP="00182177">
      <w:pPr>
        <w:pStyle w:val="libNormal"/>
        <w:rPr>
          <w:rtl/>
        </w:rPr>
      </w:pPr>
      <w:r w:rsidRPr="005971BB">
        <w:rPr>
          <w:rFonts w:hint="cs"/>
          <w:rtl/>
        </w:rPr>
        <w:t xml:space="preserve">و في الدرّ المنثور، أخرج أحمد و الحميديّ و عبد بن حميد و البخاريّ و مسلم و أبوداود و الترمذيّ و النسائيّ و أبوعوانة و ابن حبّان و ابن جرير و ابن المنذر و ابن أبي حاتم و ابن مردويه و البيهقيّ و أبونعيم معاً في الدلائل عن عليّ قال: بعثني رسول الله </w:t>
      </w:r>
      <w:r w:rsidR="0082784A" w:rsidRPr="0082784A">
        <w:rPr>
          <w:rStyle w:val="libAlaemChar"/>
          <w:rFonts w:hint="cs"/>
          <w:rtl/>
        </w:rPr>
        <w:t>صلى‌الله‌عليه‌وآله‌وسلم</w:t>
      </w:r>
      <w:r w:rsidRPr="005971BB">
        <w:rPr>
          <w:rFonts w:hint="cs"/>
          <w:rtl/>
        </w:rPr>
        <w:t xml:space="preserve"> أنا و الزبير و المقداد فقال: انطلقوا حتّى تأتوا روضة </w:t>
      </w:r>
      <w:r w:rsidRPr="00182177">
        <w:rPr>
          <w:rStyle w:val="libFootnotenumChar"/>
          <w:rFonts w:hint="cs"/>
          <w:rtl/>
        </w:rPr>
        <w:t>(1)</w:t>
      </w:r>
      <w:r w:rsidRPr="005971BB">
        <w:rPr>
          <w:rFonts w:hint="cs"/>
          <w:rtl/>
        </w:rPr>
        <w:t xml:space="preserve"> خاخ فإنّ بها ظعينة </w:t>
      </w:r>
      <w:r w:rsidRPr="00182177">
        <w:rPr>
          <w:rStyle w:val="libFootnotenumChar"/>
          <w:rFonts w:hint="cs"/>
          <w:rtl/>
        </w:rPr>
        <w:t>(2)</w:t>
      </w:r>
      <w:r w:rsidRPr="005971BB">
        <w:rPr>
          <w:rFonts w:hint="cs"/>
          <w:rtl/>
        </w:rPr>
        <w:t xml:space="preserve"> معها كتاب فخذوه منها و أتوني به.</w:t>
      </w:r>
    </w:p>
    <w:p w:rsidR="009D4374" w:rsidRPr="009D4374" w:rsidRDefault="00D656DE" w:rsidP="00182177">
      <w:pPr>
        <w:pStyle w:val="libNormal"/>
        <w:rPr>
          <w:rtl/>
        </w:rPr>
      </w:pPr>
      <w:r w:rsidRPr="009D4374">
        <w:rPr>
          <w:rFonts w:hint="cs"/>
          <w:rtl/>
        </w:rPr>
        <w:t xml:space="preserve">فخرجنا حتّى أتينا الروضة فإذا نحن بالظعينة فقلنا: أخرجي الكتاب. قالت: </w:t>
      </w:r>
    </w:p>
    <w:p w:rsidR="009D4374" w:rsidRPr="009D4374" w:rsidRDefault="00182177" w:rsidP="00182177">
      <w:pPr>
        <w:pStyle w:val="libLine"/>
        <w:rPr>
          <w:rtl/>
        </w:rPr>
      </w:pPr>
      <w:r>
        <w:rPr>
          <w:rFonts w:hint="cs"/>
          <w:rtl/>
        </w:rPr>
        <w:t>____________________</w:t>
      </w:r>
    </w:p>
    <w:p w:rsidR="009D4374" w:rsidRDefault="00D656DE" w:rsidP="00703173">
      <w:pPr>
        <w:pStyle w:val="libFootnote0"/>
        <w:rPr>
          <w:rtl/>
        </w:rPr>
      </w:pPr>
      <w:r w:rsidRPr="00247B5F">
        <w:rPr>
          <w:rFonts w:hint="cs"/>
          <w:rtl/>
        </w:rPr>
        <w:t>(1) موضع في طريق مكّة.</w:t>
      </w:r>
    </w:p>
    <w:p w:rsidR="00D656DE" w:rsidRPr="00247B5F" w:rsidRDefault="00D656DE" w:rsidP="00703173">
      <w:pPr>
        <w:pStyle w:val="libFootnote0"/>
        <w:rPr>
          <w:rtl/>
        </w:rPr>
      </w:pPr>
      <w:r w:rsidRPr="00247B5F">
        <w:rPr>
          <w:rFonts w:hint="cs"/>
          <w:rtl/>
        </w:rPr>
        <w:t>(2) الظعينة: المسافرة.</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ما معي كتاب قلنا: لتخرجنّ الكتاب أو لتلقينّ الثياب فأخرجته من عقاصها.</w:t>
      </w:r>
    </w:p>
    <w:p w:rsidR="009D4374" w:rsidRPr="009D4374" w:rsidRDefault="00D656DE" w:rsidP="00182177">
      <w:pPr>
        <w:pStyle w:val="libNormal"/>
        <w:rPr>
          <w:rtl/>
        </w:rPr>
      </w:pPr>
      <w:r w:rsidRPr="009D4374">
        <w:rPr>
          <w:rFonts w:hint="cs"/>
          <w:rtl/>
        </w:rPr>
        <w:t xml:space="preserve">فأتينا به النبيّ </w:t>
      </w:r>
      <w:r w:rsidR="0082784A" w:rsidRPr="0082784A">
        <w:rPr>
          <w:rStyle w:val="libAlaemChar"/>
          <w:rFonts w:hint="cs"/>
          <w:rtl/>
        </w:rPr>
        <w:t>صلى‌الله‌عليه‌وآله‌وسلم</w:t>
      </w:r>
      <w:r w:rsidRPr="009D4374">
        <w:rPr>
          <w:rFonts w:hint="cs"/>
          <w:rtl/>
        </w:rPr>
        <w:t xml:space="preserve"> فإذا فيه من حاطب بن أبي بلتعة إلى اُناس من المشركين بمكّة، يخبرهم ببعض أمر النبيّ </w:t>
      </w:r>
      <w:r w:rsidR="0082784A" w:rsidRPr="0082784A">
        <w:rPr>
          <w:rStyle w:val="libAlaemChar"/>
          <w:rFonts w:hint="cs"/>
          <w:rtl/>
        </w:rPr>
        <w:t>صلى‌الله‌عليه‌وآله‌وسلم</w:t>
      </w:r>
      <w:r w:rsidRPr="009D4374">
        <w:rPr>
          <w:rFonts w:hint="cs"/>
          <w:rtl/>
        </w:rPr>
        <w:t xml:space="preserve"> فقال النبيّ </w:t>
      </w:r>
      <w:r w:rsidR="0082784A" w:rsidRPr="0082784A">
        <w:rPr>
          <w:rStyle w:val="libAlaemChar"/>
          <w:rFonts w:hint="cs"/>
          <w:rtl/>
        </w:rPr>
        <w:t>صلى‌الله‌عليه‌وآله‌وسلم</w:t>
      </w:r>
      <w:r w:rsidRPr="009D4374">
        <w:rPr>
          <w:rFonts w:hint="cs"/>
          <w:rtl/>
        </w:rPr>
        <w:t xml:space="preserve">: ما هذا يا حاطب؟ قال: لا تعجل علي يا رسول الله إنّي كنت امرءً ملصقاً من قريش و لم أكن من أنفسها و كان من معك من‏ المهاجرين لهم قرابات يحمون بها أهليهم و أموالهم بمكّة فأحببت إذ فاتني ذلك من النسب فيهم أن أصطنع إليهم يداً يحمون بها قرابتي و ما فعلت ذلك كفراً و لا ارتداداً عن ديني فقال النبيّ </w:t>
      </w:r>
      <w:r w:rsidR="0082784A" w:rsidRPr="0082784A">
        <w:rPr>
          <w:rStyle w:val="libAlaemChar"/>
          <w:rFonts w:hint="cs"/>
          <w:rtl/>
        </w:rPr>
        <w:t>صلى‌الله‌عليه‌وآله‌وسلم</w:t>
      </w:r>
      <w:r w:rsidRPr="009D4374">
        <w:rPr>
          <w:rFonts w:hint="cs"/>
          <w:rtl/>
        </w:rPr>
        <w:t>: صدق.</w:t>
      </w:r>
    </w:p>
    <w:p w:rsidR="009D4374" w:rsidRDefault="00D656DE" w:rsidP="00182177">
      <w:pPr>
        <w:pStyle w:val="libNormal"/>
        <w:rPr>
          <w:rtl/>
        </w:rPr>
      </w:pPr>
      <w:r w:rsidRPr="005971BB">
        <w:rPr>
          <w:rFonts w:hint="cs"/>
          <w:rtl/>
        </w:rPr>
        <w:t xml:space="preserve">فقال عمر: دعني يا رسول الله فأضرب عنقه فقال: إنّه شهد بدراً و ما يدريك لعلّ الله اطّلع على أهل بدر فقال اعملوا ما شئتم فقد غفرت لكم و نزلت فيه </w:t>
      </w:r>
      <w:r w:rsidR="009D4374" w:rsidRPr="009D4374">
        <w:rPr>
          <w:rStyle w:val="libAlaemChar"/>
          <w:rFonts w:hint="cs"/>
          <w:rtl/>
        </w:rPr>
        <w:t>(</w:t>
      </w:r>
      <w:r w:rsidRPr="005971BB">
        <w:rPr>
          <w:rFonts w:hint="cs"/>
          <w:rtl/>
        </w:rPr>
        <w:t xml:space="preserve"> </w:t>
      </w:r>
      <w:r w:rsidRPr="005971BB">
        <w:rPr>
          <w:rStyle w:val="libAieChar"/>
          <w:rFonts w:hint="cs"/>
          <w:rtl/>
        </w:rPr>
        <w:t xml:space="preserve">يا أَيُّهَا الَّذِينَ آمَنُوا لا تَتَّخِذُوا عَدُوِّي وَ عَدُوَّكُمْ أَوْلِياءَ تُلْقُونَ إِلَيْهِمْ بِالْمَوَدَّةِ </w:t>
      </w:r>
      <w:r w:rsidR="009D4374" w:rsidRPr="009D4374">
        <w:rPr>
          <w:rStyle w:val="libAlaemChar"/>
          <w:rFonts w:hint="cs"/>
          <w:rtl/>
        </w:rPr>
        <w:t>)</w:t>
      </w:r>
      <w:r w:rsidRPr="005971BB">
        <w:rPr>
          <w:rFonts w:hint="cs"/>
          <w:rtl/>
        </w:rPr>
        <w:t>.</w:t>
      </w:r>
    </w:p>
    <w:p w:rsidR="009D4374" w:rsidRDefault="00D656DE" w:rsidP="00182177">
      <w:pPr>
        <w:pStyle w:val="libNormal"/>
        <w:rPr>
          <w:rtl/>
        </w:rPr>
      </w:pPr>
      <w:r w:rsidRPr="00703173">
        <w:rPr>
          <w:rStyle w:val="libBold2Char"/>
          <w:rFonts w:hint="cs"/>
          <w:rtl/>
        </w:rPr>
        <w:t>أقول:</w:t>
      </w:r>
      <w:r w:rsidRPr="005971BB">
        <w:rPr>
          <w:rFonts w:hint="cs"/>
          <w:rtl/>
        </w:rPr>
        <w:t xml:space="preserve"> و هذا المعنى مرويّ في عدّة من الروايات عن نفر من الصحابة كأنس و جابر و عمر و ابن عبّاس و جمع من التابعين كحسن و غيره.</w:t>
      </w:r>
    </w:p>
    <w:p w:rsidR="009D4374" w:rsidRPr="009D4374" w:rsidRDefault="00D656DE" w:rsidP="00182177">
      <w:pPr>
        <w:pStyle w:val="libNormal"/>
        <w:rPr>
          <w:rtl/>
        </w:rPr>
      </w:pPr>
      <w:r w:rsidRPr="009D4374">
        <w:rPr>
          <w:rFonts w:hint="cs"/>
          <w:rtl/>
        </w:rPr>
        <w:t>و الرواية من حيث متنها لا تخلو من بحث:</w:t>
      </w:r>
    </w:p>
    <w:p w:rsidR="009D4374" w:rsidRDefault="00D656DE" w:rsidP="00182177">
      <w:pPr>
        <w:pStyle w:val="libNormal"/>
        <w:rPr>
          <w:rtl/>
        </w:rPr>
      </w:pPr>
      <w:r w:rsidRPr="005971BB">
        <w:rPr>
          <w:rFonts w:hint="cs"/>
          <w:rtl/>
        </w:rPr>
        <w:t xml:space="preserve">أمّا أوّلاً: فلأنّ ظاهرها بل صريحها أنّ حاطب بن أبي بلتعة كان يستحقّ بصنعة ما صنع القتل أو جزاء دون ذلك، و إنّما صرف عنه ذلك كونه بدريّاً فالبدريّ لا يؤاخذ بما أتى به من معصية كما يصرّح به قوله </w:t>
      </w:r>
      <w:r w:rsidR="0082784A" w:rsidRPr="0082784A">
        <w:rPr>
          <w:rStyle w:val="libAlaemChar"/>
          <w:rFonts w:hint="cs"/>
          <w:rtl/>
        </w:rPr>
        <w:t>صلى‌الله‌عليه‌وآله‌وسلم</w:t>
      </w:r>
      <w:r w:rsidRPr="005971BB">
        <w:rPr>
          <w:rFonts w:hint="cs"/>
          <w:rtl/>
        </w:rPr>
        <w:t xml:space="preserve"> لعمر في هذه الرواية: </w:t>
      </w:r>
      <w:r w:rsidR="009D4374" w:rsidRPr="009D4374">
        <w:rPr>
          <w:rStyle w:val="libAlaemChar"/>
          <w:rFonts w:hint="cs"/>
          <w:rtl/>
        </w:rPr>
        <w:t>(</w:t>
      </w:r>
      <w:r w:rsidRPr="005971BB">
        <w:rPr>
          <w:rFonts w:hint="cs"/>
          <w:rtl/>
        </w:rPr>
        <w:t xml:space="preserve"> أنّه شهد بدراً </w:t>
      </w:r>
      <w:r w:rsidR="009D4374" w:rsidRPr="009D4374">
        <w:rPr>
          <w:rStyle w:val="libAlaemChar"/>
          <w:rFonts w:hint="cs"/>
          <w:rtl/>
        </w:rPr>
        <w:t>)</w:t>
      </w:r>
      <w:r w:rsidRPr="005971BB">
        <w:rPr>
          <w:rFonts w:hint="cs"/>
          <w:rtl/>
        </w:rPr>
        <w:t xml:space="preserve"> و في رواية الحسن: إنّهم أهل بدر فاجتنب أهل بدر إنّهم أهل بدر فاجتنب أهل بدر إنّهم أهل بدر فاجتنب أهل بدر.</w:t>
      </w:r>
    </w:p>
    <w:p w:rsidR="009D4374" w:rsidRPr="009D4374" w:rsidRDefault="00D656DE" w:rsidP="00182177">
      <w:pPr>
        <w:pStyle w:val="libNormal"/>
        <w:rPr>
          <w:rtl/>
        </w:rPr>
      </w:pPr>
      <w:r w:rsidRPr="009D4374">
        <w:rPr>
          <w:rFonts w:hint="cs"/>
          <w:rtl/>
        </w:rPr>
        <w:t xml:space="preserve">و يعارضه ما في قصّة الإفك أنّ النبيّ </w:t>
      </w:r>
      <w:r w:rsidR="0082784A" w:rsidRPr="0082784A">
        <w:rPr>
          <w:rStyle w:val="libAlaemChar"/>
          <w:rFonts w:hint="cs"/>
          <w:rtl/>
        </w:rPr>
        <w:t>صلى‌الله‌عليه‌وآله‌وسلم</w:t>
      </w:r>
      <w:r w:rsidRPr="009D4374">
        <w:rPr>
          <w:rFonts w:hint="cs"/>
          <w:rtl/>
        </w:rPr>
        <w:t xml:space="preserve"> بعد ما نزلت براءة عائشة حدّ مسطّح بن أثاثة و كان من الآفكين، و كان مسطّح بن أثاثة هذا من السابقين الأوّلين من المهاجرين و ممّن شهد بدراً كما في صحيحيّ البخاريّ و مسلم و حدّه النبيّ </w:t>
      </w:r>
      <w:r w:rsidR="0082784A" w:rsidRPr="0082784A">
        <w:rPr>
          <w:rStyle w:val="libAlaemChar"/>
          <w:rFonts w:hint="cs"/>
          <w:rtl/>
        </w:rPr>
        <w:t>صلى‌الله‌عليه‌وآله‌وسلم</w:t>
      </w:r>
      <w:r w:rsidRPr="009D4374">
        <w:rPr>
          <w:rFonts w:hint="cs"/>
          <w:rtl/>
        </w:rPr>
        <w:t xml:space="preserve"> كما نطقت به الروايات الكثيرة الواردة في تفسير آيات الإفك.</w:t>
      </w:r>
    </w:p>
    <w:p w:rsidR="00D656DE" w:rsidRPr="00247B5F" w:rsidRDefault="00D656DE" w:rsidP="00182177">
      <w:pPr>
        <w:pStyle w:val="libNormal"/>
        <w:rPr>
          <w:rtl/>
        </w:rPr>
      </w:pPr>
      <w:r w:rsidRPr="005971BB">
        <w:rPr>
          <w:rFonts w:hint="cs"/>
          <w:rtl/>
        </w:rPr>
        <w:t xml:space="preserve">و أمّا ثانياً: فلأنّ ما يشتمل عليه من خطابه تعالى لأهل بدر </w:t>
      </w:r>
      <w:r w:rsidR="009D4374" w:rsidRPr="009D4374">
        <w:rPr>
          <w:rStyle w:val="libAlaemChar"/>
          <w:rFonts w:hint="cs"/>
          <w:rtl/>
        </w:rPr>
        <w:t>(</w:t>
      </w:r>
      <w:r w:rsidRPr="005971BB">
        <w:rPr>
          <w:rFonts w:hint="cs"/>
          <w:rtl/>
        </w:rPr>
        <w:t xml:space="preserve"> اعملوا ما شئتم فقد غفرت لكم </w:t>
      </w:r>
      <w:r w:rsidR="009D4374" w:rsidRPr="009D4374">
        <w:rPr>
          <w:rStyle w:val="libAlaemChar"/>
          <w:rFonts w:hint="cs"/>
          <w:rtl/>
        </w:rPr>
        <w:t>)</w:t>
      </w:r>
      <w:r w:rsidRPr="005971BB">
        <w:rPr>
          <w:rFonts w:hint="cs"/>
          <w:rtl/>
        </w:rPr>
        <w:t xml:space="preserve"> الدالّ على كون كلّ ما أتوا به من ذنب مغفوراً لهم لا يتمّ بالبداهة </w:t>
      </w:r>
    </w:p>
    <w:p w:rsidR="009D4374" w:rsidRDefault="009D4374" w:rsidP="009D4374">
      <w:pPr>
        <w:pStyle w:val="libNormal"/>
      </w:pPr>
      <w:r>
        <w:rPr>
          <w:rFonts w:hint="cs"/>
          <w:rtl/>
        </w:rPr>
        <w:br w:type="page"/>
      </w:r>
    </w:p>
    <w:p w:rsidR="009D4374" w:rsidRDefault="00D656DE" w:rsidP="009D4374">
      <w:pPr>
        <w:pStyle w:val="libNormal0"/>
        <w:rPr>
          <w:rtl/>
        </w:rPr>
      </w:pPr>
      <w:r w:rsidRPr="005971BB">
        <w:rPr>
          <w:rFonts w:hint="cs"/>
          <w:rtl/>
        </w:rPr>
        <w:lastRenderedPageBreak/>
        <w:t xml:space="preserve">إلّا بارتفاع عامّة التكاليف الدينيّة عنهم من واجب أو حرام أو مستحبّ أو مكروه، و لا معنى لتعلّق التكليف المولويّ بأمر مع إلغاء تبعة مخالفته و تسوية الفعل و الترك بالنسبة إلى المكلّف كما يدلّ عليه قوله: </w:t>
      </w:r>
      <w:r w:rsidR="009D4374" w:rsidRPr="009D4374">
        <w:rPr>
          <w:rStyle w:val="libAlaemChar"/>
          <w:rFonts w:hint="cs"/>
          <w:rtl/>
        </w:rPr>
        <w:t>(</w:t>
      </w:r>
      <w:r w:rsidRPr="005971BB">
        <w:rPr>
          <w:rFonts w:hint="cs"/>
          <w:rtl/>
        </w:rPr>
        <w:t xml:space="preserve"> اعملوا ما شئتم </w:t>
      </w:r>
      <w:r w:rsidR="009D4374" w:rsidRPr="009D4374">
        <w:rPr>
          <w:rStyle w:val="libAlaemChar"/>
          <w:rFonts w:hint="cs"/>
          <w:rtl/>
        </w:rPr>
        <w:t>)</w:t>
      </w:r>
      <w:r w:rsidRPr="005971BB">
        <w:rPr>
          <w:rFonts w:hint="cs"/>
          <w:rtl/>
        </w:rPr>
        <w:t xml:space="preserve"> على بداهة ظهوره في الإباحة العامّة.</w:t>
      </w:r>
    </w:p>
    <w:p w:rsidR="009D4374" w:rsidRPr="009D4374" w:rsidRDefault="00D656DE" w:rsidP="00182177">
      <w:pPr>
        <w:pStyle w:val="libNormal"/>
        <w:rPr>
          <w:rtl/>
        </w:rPr>
      </w:pPr>
      <w:r w:rsidRPr="009D4374">
        <w:rPr>
          <w:rFonts w:hint="cs"/>
          <w:rtl/>
        </w:rPr>
        <w:t>و لازم ذلك:</w:t>
      </w:r>
    </w:p>
    <w:p w:rsidR="009D4374" w:rsidRPr="009D4374" w:rsidRDefault="00D656DE" w:rsidP="00182177">
      <w:pPr>
        <w:pStyle w:val="libNormal"/>
        <w:rPr>
          <w:rtl/>
        </w:rPr>
      </w:pPr>
      <w:r w:rsidRPr="009D4374">
        <w:rPr>
          <w:rFonts w:hint="cs"/>
          <w:rtl/>
        </w:rPr>
        <w:t>أوّلاً: شمول المغفرة من المعاصي لما يحكم بداهة العقل على عدم شمول العفو له لو لا التوبة كعبادة الأصنام و الردّ على الله و رسوله و تكذيب النبيّ و الافتراء على الله و رسوله و الاستهزاء بالدين و أحكامه الثابتة بالضرورة، فإنّ الآيات المتعرّضة لها الناهية عنها تأبى شمول المغفرة لها من غير توبة، و مثلها قتل النفس المحترمة ظلماً و الفساد في الأرض و إهلاك الحرث و النسل، و استباحة الدماء و الأعراض و الأموال.</w:t>
      </w:r>
    </w:p>
    <w:p w:rsidR="009D4374" w:rsidRPr="009D4374" w:rsidRDefault="00D656DE" w:rsidP="00182177">
      <w:pPr>
        <w:pStyle w:val="libNormal"/>
        <w:rPr>
          <w:rtl/>
        </w:rPr>
      </w:pPr>
      <w:r w:rsidRPr="009D4374">
        <w:rPr>
          <w:rFonts w:hint="cs"/>
          <w:rtl/>
        </w:rPr>
        <w:t>و من المعلوم أنّ المحذور إمكان تعلّق المغفرة بأمثال هذه المعاصي و الذنوب لا فعليّة تعلّقها بها فلا يدفع بأنّ الله سبحانه يحفظ هذا المكلّف المغفور له من اقتراف أمثال هذه المعاصي و الذنوب و إن كان غفر له لو اقترف.</w:t>
      </w:r>
    </w:p>
    <w:p w:rsidR="009D4374" w:rsidRPr="009D4374" w:rsidRDefault="00D656DE" w:rsidP="00182177">
      <w:pPr>
        <w:pStyle w:val="libNormal"/>
        <w:rPr>
          <w:rtl/>
        </w:rPr>
      </w:pPr>
      <w:r w:rsidRPr="009D4374">
        <w:rPr>
          <w:rFonts w:hint="cs"/>
          <w:rtl/>
        </w:rPr>
        <w:t xml:space="preserve">و ثانياً: أن يخصّص قوله: اعملوا ما شئتم عمومات جميع الأحكام الشرعيّة من عبادات و معاملات من حيث المتعلّق فلا يعمّ شي‏ء منها البدريّين و لا يتعلّق بهم، و لو كان كذلك لكان معروفاً عند الصحابة مسلّماً لهم أنّ هؤلاء العصابة محرّرون من كلّ تكليف دينيّ مطلقون من قيد وظائف العبوديّة و كان البدريّون أنفسهم أحقّ برعاية معنى التحرير فيما بينهم أنفسهم على ما له من الأهمّيّة، و لا شاهد يشهد بذلك في المرويّ من أخبارهم و المحفوظ من آثارهم بل المستفاد من سيرهم و خاصّة في خلال الفتن الواقعة بعد رحلة النبيّ </w:t>
      </w:r>
      <w:r w:rsidR="0082784A" w:rsidRPr="0082784A">
        <w:rPr>
          <w:rStyle w:val="libAlaemChar"/>
          <w:rFonts w:hint="cs"/>
          <w:rtl/>
        </w:rPr>
        <w:t>صلى‌الله‌عليه‌وآله‌وسلم</w:t>
      </w:r>
      <w:r w:rsidRPr="009D4374">
        <w:rPr>
          <w:rFonts w:hint="cs"/>
          <w:rtl/>
        </w:rPr>
        <w:t xml:space="preserve"> خلاف ذلك بما لا يسع لأحد إنكاره.</w:t>
      </w:r>
    </w:p>
    <w:p w:rsidR="00D656DE" w:rsidRPr="00247B5F" w:rsidRDefault="00D656DE" w:rsidP="00182177">
      <w:pPr>
        <w:pStyle w:val="libNormal"/>
        <w:rPr>
          <w:rtl/>
        </w:rPr>
      </w:pPr>
      <w:r w:rsidRPr="009D4374">
        <w:rPr>
          <w:rFonts w:hint="cs"/>
          <w:rtl/>
        </w:rPr>
        <w:t xml:space="preserve">على أنّ تحرير قوم ذوي عدد من الناس و إطلاقهم من قيد التكليف لهم أن يفعلوا ما يشاؤن و أن لا يبالوا بمخالفة الله و رسوله و إن عظمت ما عظمت يناقض مصلحة الدعوة الدينيّة و فريضة الأمر بالمعروف و النهي عن المنكر و بثّ المعارف الإلهيّة </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الّتي جاء بها الرسول بالرواية عنه إذ لا يبقى للناس بهم وثوق فيما يقولون و يروون من حكم الله و رسوله أن لا ضير عليهم و لو أتوا بكلّ كذب افتراء أو اقترفوا كلّ منكر و فحشاء و الناس يعلمون منهم ذلك.</w:t>
      </w:r>
    </w:p>
    <w:p w:rsidR="009D4374" w:rsidRDefault="00D656DE" w:rsidP="00182177">
      <w:pPr>
        <w:pStyle w:val="libNormal"/>
        <w:rPr>
          <w:rtl/>
        </w:rPr>
      </w:pPr>
      <w:r w:rsidRPr="005971BB">
        <w:rPr>
          <w:rFonts w:hint="cs"/>
          <w:rtl/>
        </w:rPr>
        <w:t xml:space="preserve">و يجري ذلك في النبيّ </w:t>
      </w:r>
      <w:r w:rsidR="0082784A" w:rsidRPr="0082784A">
        <w:rPr>
          <w:rStyle w:val="libAlaemChar"/>
          <w:rFonts w:hint="cs"/>
          <w:rtl/>
        </w:rPr>
        <w:t>صلى‌الله‌عليه‌وآله‌وسلم</w:t>
      </w:r>
      <w:r w:rsidRPr="005971BB">
        <w:rPr>
          <w:rFonts w:hint="cs"/>
          <w:rtl/>
        </w:rPr>
        <w:t xml:space="preserve"> و هو سيّد أهل بدر و قد أرسله </w:t>
      </w:r>
      <w:r w:rsidRPr="00182177">
        <w:rPr>
          <w:rStyle w:val="libFootnotenumChar"/>
          <w:rFonts w:hint="cs"/>
          <w:rtl/>
        </w:rPr>
        <w:t>(1)</w:t>
      </w:r>
      <w:r w:rsidRPr="005971BB">
        <w:rPr>
          <w:rFonts w:hint="cs"/>
          <w:rtl/>
        </w:rPr>
        <w:t xml:space="preserve"> الله شاهداً و مبشّراً و نذيراً و داعياً إلى الله بإذنه و سراجاً منيراً فكيف تطمئنّ القلوب إلى دعوة من يجوز تلبّسه بكلّ كذب و افتراء و منكر و فحشاء؟ و أنّى تسلم النفوس له الاتّصاف بتلك الصفات الكريمة الّتي مدحه الله بها؟ بل كيف يجوز في حكمته تعالى أن يقلّد الشهادة و الدعوة من لا يؤمن في حال أو مقال، و يعدّه سراجاً منيراً و هو تعالى قد أباح له أن يحيي الباطل كما ينير الحقّ و أذن له في أن يضلّ الناس و قد بعثه ليهديهم و الآيات المتعرّضة لعصمة الأنبياء و حفظ الوحي تأبى ذلك كلّه.</w:t>
      </w:r>
    </w:p>
    <w:p w:rsidR="009D4374" w:rsidRPr="009D4374" w:rsidRDefault="00D656DE" w:rsidP="00182177">
      <w:pPr>
        <w:pStyle w:val="libNormal"/>
        <w:rPr>
          <w:rtl/>
        </w:rPr>
      </w:pPr>
      <w:r w:rsidRPr="009D4374">
        <w:rPr>
          <w:rFonts w:hint="cs"/>
          <w:rtl/>
        </w:rPr>
        <w:t>على أنّ ذلك يفسد استقامة الخطاب في كثير من الآيات الّتي فيها عتاب الصحابة و المؤمنين على بعض تخلّفاتهم كالآيات النازلة في وقعة اُحد و الأحزاب و حنين و غيرها المعاتبة لهم على انهزامهم و فرارهم من الزحف و قد أوعد الله عليه النار.</w:t>
      </w:r>
    </w:p>
    <w:p w:rsidR="009D4374" w:rsidRDefault="00D656DE" w:rsidP="00182177">
      <w:pPr>
        <w:pStyle w:val="libNormal"/>
        <w:rPr>
          <w:rtl/>
        </w:rPr>
      </w:pPr>
      <w:r w:rsidRPr="005971BB">
        <w:rPr>
          <w:rFonts w:hint="cs"/>
          <w:rtl/>
        </w:rPr>
        <w:t xml:space="preserve">و من أوضح الآيات في ذلك آيات الإفك و في أهل الإفك مسطّح بن أثاثة البدريّ و فيها قوله تعالى: </w:t>
      </w:r>
      <w:r w:rsidR="009D4374" w:rsidRPr="009D4374">
        <w:rPr>
          <w:rStyle w:val="libAlaemChar"/>
          <w:rFonts w:hint="cs"/>
          <w:rtl/>
        </w:rPr>
        <w:t>(</w:t>
      </w:r>
      <w:r w:rsidRPr="005971BB">
        <w:rPr>
          <w:rFonts w:hint="cs"/>
          <w:rtl/>
        </w:rPr>
        <w:t xml:space="preserve"> </w:t>
      </w:r>
      <w:r w:rsidRPr="005971BB">
        <w:rPr>
          <w:rStyle w:val="libAieChar"/>
          <w:rFonts w:hint="cs"/>
          <w:rtl/>
        </w:rPr>
        <w:t xml:space="preserve">لِكُلِّ امْرِئٍ مِنْهُمْ مَا اكْتَسَبَ مِنَ الْإِثْمِ </w:t>
      </w:r>
      <w:r w:rsidR="009D4374" w:rsidRPr="009D4374">
        <w:rPr>
          <w:rStyle w:val="libAlaemChar"/>
          <w:rFonts w:hint="cs"/>
          <w:rtl/>
        </w:rPr>
        <w:t>)</w:t>
      </w:r>
      <w:r w:rsidRPr="005971BB">
        <w:rPr>
          <w:rFonts w:hint="cs"/>
          <w:rtl/>
        </w:rPr>
        <w:t xml:space="preserve"> و لم يستثن أحداً منهم، و قوله: </w:t>
      </w:r>
      <w:r w:rsidR="009D4374" w:rsidRPr="009D4374">
        <w:rPr>
          <w:rStyle w:val="libAlaemChar"/>
          <w:rFonts w:hint="cs"/>
          <w:rtl/>
        </w:rPr>
        <w:t>(</w:t>
      </w:r>
      <w:r w:rsidRPr="005971BB">
        <w:rPr>
          <w:rFonts w:hint="cs"/>
          <w:rtl/>
        </w:rPr>
        <w:t xml:space="preserve"> </w:t>
      </w:r>
      <w:r w:rsidRPr="005971BB">
        <w:rPr>
          <w:rStyle w:val="libAieChar"/>
          <w:rFonts w:hint="cs"/>
          <w:rtl/>
        </w:rPr>
        <w:t>وَ هُوَ عِنْدَ ا</w:t>
      </w:r>
      <w:r w:rsidR="00182177">
        <w:rPr>
          <w:rStyle w:val="libAieChar"/>
          <w:rFonts w:hint="cs"/>
          <w:rtl/>
        </w:rPr>
        <w:t>لله</w:t>
      </w:r>
      <w:r w:rsidRPr="005971BB">
        <w:rPr>
          <w:rStyle w:val="libAieChar"/>
          <w:rFonts w:hint="cs"/>
          <w:rtl/>
        </w:rPr>
        <w:t xml:space="preserve">ِ عَظِيمٌ </w:t>
      </w:r>
      <w:r w:rsidR="009D4374" w:rsidRPr="009D4374">
        <w:rPr>
          <w:rStyle w:val="libAlaemChar"/>
          <w:rFonts w:hint="cs"/>
          <w:rtl/>
        </w:rPr>
        <w:t>)</w:t>
      </w:r>
      <w:r w:rsidRPr="005971BB">
        <w:rPr>
          <w:rFonts w:hint="cs"/>
          <w:rtl/>
        </w:rPr>
        <w:t xml:space="preserve"> و قوله: </w:t>
      </w:r>
      <w:r w:rsidR="009D4374" w:rsidRPr="009D4374">
        <w:rPr>
          <w:rStyle w:val="libAlaemChar"/>
          <w:rFonts w:hint="cs"/>
          <w:rtl/>
        </w:rPr>
        <w:t>(</w:t>
      </w:r>
      <w:r w:rsidRPr="005971BB">
        <w:rPr>
          <w:rFonts w:hint="cs"/>
          <w:rtl/>
        </w:rPr>
        <w:t xml:space="preserve"> </w:t>
      </w:r>
      <w:r w:rsidRPr="005971BB">
        <w:rPr>
          <w:rStyle w:val="libAieChar"/>
          <w:rFonts w:hint="cs"/>
          <w:rtl/>
        </w:rPr>
        <w:t>يَعِظُكُمُ ا</w:t>
      </w:r>
      <w:r w:rsidR="00182177">
        <w:rPr>
          <w:rStyle w:val="libAieChar"/>
          <w:rFonts w:hint="cs"/>
          <w:rtl/>
        </w:rPr>
        <w:t>لله</w:t>
      </w:r>
      <w:r w:rsidRPr="005971BB">
        <w:rPr>
          <w:rStyle w:val="libAieChar"/>
          <w:rFonts w:hint="cs"/>
          <w:rtl/>
        </w:rPr>
        <w:t xml:space="preserve">ُ أَنْ تَعُودُوا لِمِثْلِهِ أَبَداً إِنْ كُنْتُمْ مُؤْمِنِينَ </w:t>
      </w:r>
      <w:r w:rsidR="009D4374" w:rsidRPr="009D4374">
        <w:rPr>
          <w:rStyle w:val="libAlaemChar"/>
          <w:rFonts w:hint="cs"/>
          <w:rtl/>
        </w:rPr>
        <w:t>)</w:t>
      </w:r>
      <w:r w:rsidRPr="005971BB">
        <w:rPr>
          <w:rFonts w:hint="cs"/>
          <w:rtl/>
        </w:rPr>
        <w:t>.</w:t>
      </w:r>
    </w:p>
    <w:p w:rsidR="009D4374" w:rsidRDefault="00D656DE" w:rsidP="00182177">
      <w:pPr>
        <w:pStyle w:val="libNormal"/>
        <w:rPr>
          <w:rtl/>
        </w:rPr>
      </w:pPr>
      <w:r w:rsidRPr="005971BB">
        <w:rPr>
          <w:rFonts w:hint="cs"/>
          <w:rtl/>
        </w:rPr>
        <w:t xml:space="preserve">و من أوضح الآيات في عدم ملاءمة معناها للرواية نفس هذه الآيات الّتي تذكر الرواية سبب نزولها: </w:t>
      </w:r>
      <w:r w:rsidR="009D4374" w:rsidRPr="009D4374">
        <w:rPr>
          <w:rStyle w:val="libAlaemChar"/>
          <w:rFonts w:hint="cs"/>
          <w:rtl/>
        </w:rPr>
        <w:t>(</w:t>
      </w:r>
      <w:r w:rsidRPr="005971BB">
        <w:rPr>
          <w:rStyle w:val="libAieChar"/>
          <w:rFonts w:hint="cs"/>
          <w:rtl/>
        </w:rPr>
        <w:t xml:space="preserve"> يا أَيُّهَا الَّذِينَ آمَنُوا لا تَتَّخِذُوا عَدُوِّي وَ عَدُوَّكُمْ أَوْلِياءَ تُلْقُونَ إِلَيْهِمْ بِالْمَوَدَّةِ </w:t>
      </w:r>
      <w:r w:rsidR="009D4374" w:rsidRPr="009D4374">
        <w:rPr>
          <w:rStyle w:val="libAlaemChar"/>
          <w:rFonts w:hint="cs"/>
          <w:rtl/>
        </w:rPr>
        <w:t>)</w:t>
      </w:r>
      <w:r w:rsidRPr="005971BB">
        <w:rPr>
          <w:rFonts w:hint="cs"/>
          <w:rtl/>
        </w:rPr>
        <w:t xml:space="preserve"> الآيات و فيها مثل قوله تعالى: </w:t>
      </w:r>
      <w:r w:rsidR="009D4374" w:rsidRPr="009D4374">
        <w:rPr>
          <w:rStyle w:val="libAlaemChar"/>
          <w:rFonts w:hint="cs"/>
          <w:rtl/>
        </w:rPr>
        <w:t>(</w:t>
      </w:r>
      <w:r w:rsidRPr="005971BB">
        <w:rPr>
          <w:rStyle w:val="libAieChar"/>
          <w:rFonts w:hint="cs"/>
          <w:rtl/>
        </w:rPr>
        <w:t xml:space="preserve"> وَ مَنْ يَفْعَلْهُ مِنْكُمْ فَقَدْ ضَلَّ سَواءَ السَّبِيلِ </w:t>
      </w:r>
      <w:r w:rsidR="009D4374" w:rsidRPr="009D4374">
        <w:rPr>
          <w:rStyle w:val="libAlaemChar"/>
          <w:rFonts w:hint="cs"/>
          <w:rtl/>
        </w:rPr>
        <w:t>)</w:t>
      </w:r>
      <w:r w:rsidRPr="005971BB">
        <w:rPr>
          <w:rFonts w:hint="cs"/>
          <w:rtl/>
        </w:rPr>
        <w:t xml:space="preserve"> و قوله: </w:t>
      </w:r>
      <w:r w:rsidR="009D4374" w:rsidRPr="009D4374">
        <w:rPr>
          <w:rStyle w:val="libAlaemChar"/>
          <w:rFonts w:hint="cs"/>
          <w:rtl/>
        </w:rPr>
        <w:t>(</w:t>
      </w:r>
      <w:r w:rsidRPr="005971BB">
        <w:rPr>
          <w:rStyle w:val="libAieChar"/>
          <w:rFonts w:hint="cs"/>
          <w:rtl/>
        </w:rPr>
        <w:t xml:space="preserve"> وَ مَنْ يَتَوَلَّهُمْ فَأُولئِكَ هُمُ الظَّالِمُونَ </w:t>
      </w:r>
      <w:r w:rsidR="009D4374" w:rsidRPr="009D4374">
        <w:rPr>
          <w:rStyle w:val="libAlaemChar"/>
          <w:rFonts w:hint="cs"/>
          <w:rtl/>
        </w:rPr>
        <w:t>)</w:t>
      </w:r>
      <w:r w:rsidRPr="005971BB">
        <w:rPr>
          <w:rFonts w:hint="cs"/>
          <w:rtl/>
        </w:rPr>
        <w:t>.</w:t>
      </w:r>
    </w:p>
    <w:p w:rsidR="009D4374" w:rsidRPr="009D4374" w:rsidRDefault="00D656DE" w:rsidP="00182177">
      <w:pPr>
        <w:pStyle w:val="libNormal"/>
        <w:rPr>
          <w:rtl/>
        </w:rPr>
      </w:pPr>
      <w:r w:rsidRPr="009D4374">
        <w:rPr>
          <w:rFonts w:hint="cs"/>
          <w:rtl/>
        </w:rPr>
        <w:t xml:space="preserve">فمن المعلوم أنّ الآيات إنّما وجّهت الخطاب و العتاب إلى عامّة الّذين آمنوا و تنسب إلقاء المودّة و إسرار مودّة الكفّار إلى المؤمنين بما أنّ بعضهم و هو حاطب بن أبي بلتعة اتّخذ الكفّار أولياء و خان الإسلام و المسلمين فنسبت الآيات فعل البعض إلى </w:t>
      </w:r>
    </w:p>
    <w:p w:rsidR="009D4374" w:rsidRPr="009D4374" w:rsidRDefault="00182177" w:rsidP="00182177">
      <w:pPr>
        <w:pStyle w:val="libLine"/>
        <w:rPr>
          <w:rtl/>
        </w:rPr>
      </w:pPr>
      <w:r>
        <w:rPr>
          <w:rFonts w:hint="cs"/>
          <w:rtl/>
        </w:rPr>
        <w:t>____________________</w:t>
      </w:r>
    </w:p>
    <w:p w:rsidR="00D656DE" w:rsidRPr="00247B5F" w:rsidRDefault="00D656DE" w:rsidP="00703173">
      <w:pPr>
        <w:pStyle w:val="libFootnote0"/>
        <w:rPr>
          <w:rtl/>
        </w:rPr>
      </w:pPr>
      <w:r w:rsidRPr="00247B5F">
        <w:rPr>
          <w:rFonts w:hint="cs"/>
          <w:rtl/>
        </w:rPr>
        <w:t>(1) الآية 45 - 46 من سورة الأحزاب.</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الكلّ و وجّهت العتاب و التهديد إلى الجميع.</w:t>
      </w:r>
    </w:p>
    <w:p w:rsidR="009D4374" w:rsidRPr="009D4374" w:rsidRDefault="00D656DE" w:rsidP="00182177">
      <w:pPr>
        <w:pStyle w:val="libNormal"/>
        <w:rPr>
          <w:rtl/>
        </w:rPr>
      </w:pPr>
      <w:r w:rsidRPr="009D4374">
        <w:rPr>
          <w:rFonts w:hint="cs"/>
          <w:rtl/>
        </w:rPr>
        <w:t>فلو كان حاطب و هو بدريّ محرّر مرفوع عنه القلم مخاطباً بمثل قوله: اعمل ما شئت فقد غفرت لك لا إثم عليه فيما يفعل و لا ضلال في حقّه و لا يتّصف بظلم و لا يتعلّق به عتاب و لا تهديد فأيّ وجه لنسبة فعل البعض بما له من الصفات غير المرضيّة إلى الكلّ و لا صفة غير مرضيّة لفعل هذا البعض على الفرض.</w:t>
      </w:r>
    </w:p>
    <w:p w:rsidR="009D4374" w:rsidRPr="009D4374" w:rsidRDefault="00D656DE" w:rsidP="00182177">
      <w:pPr>
        <w:pStyle w:val="libNormal"/>
        <w:rPr>
          <w:rtl/>
        </w:rPr>
      </w:pPr>
      <w:r w:rsidRPr="009D4374">
        <w:rPr>
          <w:rFonts w:hint="cs"/>
          <w:rtl/>
        </w:rPr>
        <w:t>فيؤل الأمر إلى فرض أن يأتي البعض بفعل مأذون له فيه لا عتاب عليه و لا لوم يعتريه و يعاتب الكلّ و يهدّدوا عليه و بعبارة اُخرى أن يؤذن لفاعل في معصية ثمّ يعاتب عليها غيره و لا صنع له فيها و يجلّ كلامه تعالى عن مثل ذلك.</w:t>
      </w:r>
    </w:p>
    <w:p w:rsidR="009D4374" w:rsidRDefault="00D656DE" w:rsidP="00182177">
      <w:pPr>
        <w:pStyle w:val="libNormal"/>
        <w:rPr>
          <w:rtl/>
        </w:rPr>
      </w:pPr>
      <w:r w:rsidRPr="005971BB">
        <w:rPr>
          <w:rFonts w:hint="cs"/>
          <w:rtl/>
        </w:rPr>
        <w:t xml:space="preserve">و فيه، أخرج البخاريّ و ابن المنذر و النحّاس و البيهقيّ في شعب الإيمان عن أسماء بنت أبي بكر قالت: أتتني اُمّي راغبة و هي مشركة في عهد قريش إذ عاهدوا رسول الله </w:t>
      </w:r>
      <w:r w:rsidR="0082784A" w:rsidRPr="0082784A">
        <w:rPr>
          <w:rStyle w:val="libAlaemChar"/>
          <w:rFonts w:hint="cs"/>
          <w:rtl/>
        </w:rPr>
        <w:t>صلى‌الله‌عليه‌وآله‌وسلم</w:t>
      </w:r>
      <w:r w:rsidRPr="005971BB">
        <w:rPr>
          <w:rFonts w:hint="cs"/>
          <w:rtl/>
        </w:rPr>
        <w:t xml:space="preserve"> فسألت النبيّ </w:t>
      </w:r>
      <w:r w:rsidR="0082784A" w:rsidRPr="0082784A">
        <w:rPr>
          <w:rStyle w:val="libAlaemChar"/>
          <w:rFonts w:hint="cs"/>
          <w:rtl/>
        </w:rPr>
        <w:t>صلى‌الله‌عليه‌وآله‌وسلم</w:t>
      </w:r>
      <w:r w:rsidRPr="005971BB">
        <w:rPr>
          <w:rFonts w:hint="cs"/>
          <w:rtl/>
        </w:rPr>
        <w:t xml:space="preserve"> أ أصلها؟ فأنزل الله </w:t>
      </w:r>
      <w:r w:rsidR="009D4374" w:rsidRPr="009D4374">
        <w:rPr>
          <w:rStyle w:val="libAlaemChar"/>
          <w:rFonts w:hint="cs"/>
          <w:rtl/>
        </w:rPr>
        <w:t>(</w:t>
      </w:r>
      <w:r w:rsidRPr="005971BB">
        <w:rPr>
          <w:rStyle w:val="libAieChar"/>
          <w:rFonts w:hint="cs"/>
          <w:rtl/>
        </w:rPr>
        <w:t xml:space="preserve"> لا يَنْهاكُمُ ا</w:t>
      </w:r>
      <w:r w:rsidR="00182177">
        <w:rPr>
          <w:rStyle w:val="libAieChar"/>
          <w:rFonts w:hint="cs"/>
          <w:rtl/>
        </w:rPr>
        <w:t>لله</w:t>
      </w:r>
      <w:r w:rsidRPr="005971BB">
        <w:rPr>
          <w:rStyle w:val="libAieChar"/>
          <w:rFonts w:hint="cs"/>
          <w:rtl/>
        </w:rPr>
        <w:t xml:space="preserve">ُ عَنِ الَّذِينَ لَمْ يُقاتِلُوكُمْ فِي الدِّينِ </w:t>
      </w:r>
      <w:r w:rsidR="009D4374" w:rsidRPr="009D4374">
        <w:rPr>
          <w:rStyle w:val="libAlaemChar"/>
          <w:rFonts w:hint="cs"/>
          <w:rtl/>
        </w:rPr>
        <w:t>)</w:t>
      </w:r>
      <w:r w:rsidRPr="005971BB">
        <w:rPr>
          <w:rFonts w:hint="cs"/>
          <w:rtl/>
        </w:rPr>
        <w:t xml:space="preserve"> فقال: نعم صلي.</w:t>
      </w:r>
    </w:p>
    <w:p w:rsidR="009D4374" w:rsidRDefault="00D656DE" w:rsidP="00182177">
      <w:pPr>
        <w:pStyle w:val="libNormal"/>
        <w:rPr>
          <w:rtl/>
        </w:rPr>
      </w:pPr>
      <w:r w:rsidRPr="005971BB">
        <w:rPr>
          <w:rFonts w:hint="cs"/>
          <w:rtl/>
        </w:rPr>
        <w:t xml:space="preserve">و فيه، أخرج أبوداود في تاريخه و ابن المنذر عن قتادة: </w:t>
      </w:r>
      <w:r w:rsidR="009D4374" w:rsidRPr="009D4374">
        <w:rPr>
          <w:rStyle w:val="libAlaemChar"/>
          <w:rFonts w:hint="cs"/>
          <w:rtl/>
        </w:rPr>
        <w:t>(</w:t>
      </w:r>
      <w:r w:rsidRPr="005971BB">
        <w:rPr>
          <w:rStyle w:val="libAieChar"/>
          <w:rFonts w:hint="cs"/>
          <w:rtl/>
        </w:rPr>
        <w:t xml:space="preserve"> لا يَنْهاكُمُ ا</w:t>
      </w:r>
      <w:r w:rsidR="00182177">
        <w:rPr>
          <w:rStyle w:val="libAieChar"/>
          <w:rFonts w:hint="cs"/>
          <w:rtl/>
        </w:rPr>
        <w:t>لله</w:t>
      </w:r>
      <w:r w:rsidRPr="005971BB">
        <w:rPr>
          <w:rStyle w:val="libAieChar"/>
          <w:rFonts w:hint="cs"/>
          <w:rtl/>
        </w:rPr>
        <w:t xml:space="preserve">ُ عَنِ الَّذِينَ لَمْ يُقاتِلُوكُمْ فِي الدِّينِ </w:t>
      </w:r>
      <w:r w:rsidR="009D4374" w:rsidRPr="009D4374">
        <w:rPr>
          <w:rStyle w:val="libAlaemChar"/>
          <w:rFonts w:hint="cs"/>
          <w:rtl/>
        </w:rPr>
        <w:t>)</w:t>
      </w:r>
      <w:r w:rsidRPr="005971BB">
        <w:rPr>
          <w:rFonts w:hint="cs"/>
          <w:rtl/>
        </w:rPr>
        <w:t xml:space="preserve"> نسختها </w:t>
      </w:r>
      <w:r w:rsidR="009D4374" w:rsidRPr="009D4374">
        <w:rPr>
          <w:rStyle w:val="libAlaemChar"/>
          <w:rFonts w:hint="cs"/>
          <w:rtl/>
        </w:rPr>
        <w:t>(</w:t>
      </w:r>
      <w:r w:rsidRPr="005971BB">
        <w:rPr>
          <w:rFonts w:hint="cs"/>
          <w:rtl/>
        </w:rPr>
        <w:t xml:space="preserve"> </w:t>
      </w:r>
      <w:r w:rsidRPr="005971BB">
        <w:rPr>
          <w:rStyle w:val="libAieChar"/>
          <w:rFonts w:hint="cs"/>
          <w:rtl/>
        </w:rPr>
        <w:t xml:space="preserve">فَاقْتُلُوا الْمُشْرِكِينَ حَيْثُ وَجَدْتُمُوهُمْ </w:t>
      </w:r>
      <w:r w:rsidR="009D4374" w:rsidRPr="009D4374">
        <w:rPr>
          <w:rStyle w:val="libAlaemChar"/>
          <w:rFonts w:hint="cs"/>
          <w:rtl/>
        </w:rPr>
        <w:t>)</w:t>
      </w:r>
      <w:r w:rsidRPr="005971BB">
        <w:rPr>
          <w:rFonts w:hint="cs"/>
          <w:rtl/>
        </w:rPr>
        <w:t>.</w:t>
      </w:r>
    </w:p>
    <w:p w:rsidR="009D4374" w:rsidRDefault="00D656DE" w:rsidP="00182177">
      <w:pPr>
        <w:pStyle w:val="libNormal"/>
        <w:rPr>
          <w:rtl/>
        </w:rPr>
      </w:pPr>
      <w:r w:rsidRPr="00703173">
        <w:rPr>
          <w:rStyle w:val="libBold2Char"/>
          <w:rFonts w:hint="cs"/>
          <w:rtl/>
        </w:rPr>
        <w:t>أقول:</w:t>
      </w:r>
      <w:r w:rsidRPr="005971BB">
        <w:rPr>
          <w:rFonts w:hint="cs"/>
          <w:rtl/>
        </w:rPr>
        <w:t xml:space="preserve"> قد عرفت الكلام فيه.</w:t>
      </w:r>
    </w:p>
    <w:p w:rsidR="009D4374" w:rsidRPr="009D4374" w:rsidRDefault="00D656DE" w:rsidP="00182177">
      <w:pPr>
        <w:pStyle w:val="libNormal"/>
        <w:rPr>
          <w:rtl/>
        </w:rPr>
      </w:pPr>
      <w:r w:rsidRPr="009D4374">
        <w:rPr>
          <w:rFonts w:hint="cs"/>
          <w:rtl/>
        </w:rPr>
        <w:t xml:space="preserve">و في الكافي، بإسناده عن سعيد الأعرج عن أبي عبدالله </w:t>
      </w:r>
      <w:r w:rsidR="0082784A" w:rsidRPr="0082784A">
        <w:rPr>
          <w:rStyle w:val="libAlaemChar"/>
          <w:rFonts w:hint="cs"/>
          <w:rtl/>
        </w:rPr>
        <w:t>عليه‌السلام</w:t>
      </w:r>
      <w:r w:rsidRPr="009D4374">
        <w:rPr>
          <w:rFonts w:hint="cs"/>
          <w:rtl/>
        </w:rPr>
        <w:t xml:space="preserve"> قال: من أوثق عرى الإيمان أن تحبّ في الله و تبغض في الله و تعطي في الله و تمنع في الله جلّ و عزّ.</w:t>
      </w:r>
    </w:p>
    <w:p w:rsidR="00D656DE" w:rsidRPr="00247B5F" w:rsidRDefault="00D656DE" w:rsidP="00182177">
      <w:pPr>
        <w:pStyle w:val="libNormal"/>
        <w:rPr>
          <w:rtl/>
        </w:rPr>
      </w:pPr>
      <w:r w:rsidRPr="009D4374">
        <w:rPr>
          <w:rFonts w:hint="cs"/>
          <w:rtl/>
        </w:rPr>
        <w:t xml:space="preserve">و في تفسير القمّيّ، بإسناده إلى إسحاق بن عمّار عن أبي عبدالله </w:t>
      </w:r>
      <w:r w:rsidR="0082784A" w:rsidRPr="0082784A">
        <w:rPr>
          <w:rStyle w:val="libAlaemChar"/>
          <w:rFonts w:hint="cs"/>
          <w:rtl/>
        </w:rPr>
        <w:t>عليه‌السلام</w:t>
      </w:r>
      <w:r w:rsidRPr="009D4374">
        <w:rPr>
          <w:rFonts w:hint="cs"/>
          <w:rtl/>
        </w:rPr>
        <w:t xml:space="preserve"> قال: كلّ من لم يحبّ على الدين و لم يبغض على الدين فلا دين له.</w:t>
      </w:r>
    </w:p>
    <w:p w:rsidR="009D4374" w:rsidRDefault="009D4374" w:rsidP="009D4374">
      <w:pPr>
        <w:pStyle w:val="libNormal"/>
      </w:pPr>
      <w:r>
        <w:rPr>
          <w:rFonts w:hint="cs"/>
          <w:rtl/>
        </w:rPr>
        <w:br w:type="page"/>
      </w:r>
    </w:p>
    <w:p w:rsidR="00D656DE" w:rsidRPr="00247B5F" w:rsidRDefault="009D4374" w:rsidP="0082784A">
      <w:pPr>
        <w:pStyle w:val="Heading2Center"/>
        <w:rPr>
          <w:rtl/>
        </w:rPr>
      </w:pPr>
      <w:bookmarkStart w:id="182" w:name="93"/>
      <w:bookmarkStart w:id="183" w:name="_Toc399229321"/>
      <w:r w:rsidRPr="009D4374">
        <w:rPr>
          <w:rStyle w:val="libAlaemChar"/>
          <w:rFonts w:hint="cs"/>
          <w:rtl/>
        </w:rPr>
        <w:lastRenderedPageBreak/>
        <w:t>(</w:t>
      </w:r>
      <w:r w:rsidR="00D656DE" w:rsidRPr="00247B5F">
        <w:rPr>
          <w:rFonts w:hint="cs"/>
          <w:rtl/>
        </w:rPr>
        <w:t xml:space="preserve"> سورة الممتحنة الآيات 10 - 13 </w:t>
      </w:r>
      <w:r w:rsidRPr="009D4374">
        <w:rPr>
          <w:rStyle w:val="libAlaemChar"/>
          <w:rFonts w:hint="cs"/>
          <w:rtl/>
        </w:rPr>
        <w:t>)</w:t>
      </w:r>
      <w:bookmarkEnd w:id="182"/>
      <w:bookmarkEnd w:id="183"/>
    </w:p>
    <w:p w:rsidR="00D656DE" w:rsidRPr="00703173" w:rsidRDefault="00D656DE" w:rsidP="00182177">
      <w:pPr>
        <w:pStyle w:val="libNormal"/>
        <w:rPr>
          <w:rtl/>
        </w:rPr>
      </w:pPr>
      <w:r w:rsidRPr="00703173">
        <w:rPr>
          <w:rStyle w:val="libAieChar"/>
          <w:rFonts w:hint="cs"/>
          <w:rtl/>
        </w:rPr>
        <w:t>يَا أَيُّهَا الَّذِينَ آمَنُوا إِذَا جَاءَكُمُ الْمُؤْمِنَاتُ مُهَاجِرَاتٍ فَامْتَحِنُوهُنَّ  ا</w:t>
      </w:r>
      <w:r w:rsidR="00182177">
        <w:rPr>
          <w:rStyle w:val="libAieChar"/>
          <w:rFonts w:hint="cs"/>
          <w:rtl/>
        </w:rPr>
        <w:t>لله</w:t>
      </w:r>
      <w:r w:rsidRPr="00703173">
        <w:rPr>
          <w:rStyle w:val="libAieChar"/>
          <w:rFonts w:hint="cs"/>
          <w:rtl/>
        </w:rPr>
        <w:t>ُ أَعْلَمُ بِإِيمَانِهِنَّ  فَإِنْ عَلِمْتُمُوهُنَّ مُؤْمِنَاتٍ فَلَا تَرْجِعُوهُنَّ إِلَى الْكُفَّارِ  لَا هُنَّ حِلٌّ لَّهُمْ وَلَا هُمْ يَحِلُّونَ لَهُنَّ  وَآتُوهُم مَّا أَنفَقُوا  وَلَا جُنَاحَ عَلَيْكُمْ أَن تَنكِحُوهُنَّ إِذَا آتَيْتُمُوهُنَّ أُجُورَهُنَّ  وَلَا تُمْسِكُوا بِعِصَمِ الْكَوَافِرِ وَاسْأَلُوا مَا أَنفَقْتُمْ وَلْيَسْأَلُوا مَا أَنفَقُوا  ذَٰلِكُمْ حُكْمُ ا</w:t>
      </w:r>
      <w:r w:rsidR="00182177">
        <w:rPr>
          <w:rStyle w:val="libAieChar"/>
          <w:rFonts w:hint="cs"/>
          <w:rtl/>
        </w:rPr>
        <w:t>لله</w:t>
      </w:r>
      <w:r w:rsidRPr="00703173">
        <w:rPr>
          <w:rStyle w:val="libAieChar"/>
          <w:rFonts w:hint="cs"/>
          <w:rtl/>
        </w:rPr>
        <w:t>ِ  يَحْكُمُ بَيْنَكُمْ  وَا</w:t>
      </w:r>
      <w:r w:rsidR="00182177">
        <w:rPr>
          <w:rStyle w:val="libAieChar"/>
          <w:rFonts w:hint="cs"/>
          <w:rtl/>
        </w:rPr>
        <w:t>لله</w:t>
      </w:r>
      <w:r w:rsidRPr="00703173">
        <w:rPr>
          <w:rStyle w:val="libAieChar"/>
          <w:rFonts w:hint="cs"/>
          <w:rtl/>
        </w:rPr>
        <w:t xml:space="preserve">ُ عَلِيمٌ حَكِيمٌ </w:t>
      </w:r>
      <w:r w:rsidR="009D4374" w:rsidRPr="009D4374">
        <w:rPr>
          <w:rStyle w:val="libAlaemChar"/>
          <w:rFonts w:hint="cs"/>
          <w:rtl/>
        </w:rPr>
        <w:t>(</w:t>
      </w:r>
      <w:r w:rsidRPr="00703173">
        <w:rPr>
          <w:rStyle w:val="libAieChar"/>
          <w:rFonts w:hint="cs"/>
          <w:rtl/>
        </w:rPr>
        <w:t>١٠</w:t>
      </w:r>
      <w:r w:rsidR="009D4374" w:rsidRPr="009D4374">
        <w:rPr>
          <w:rStyle w:val="libAlaemChar"/>
          <w:rFonts w:hint="cs"/>
          <w:rtl/>
        </w:rPr>
        <w:t>)</w:t>
      </w:r>
      <w:r w:rsidRPr="00703173">
        <w:rPr>
          <w:rStyle w:val="libAieChar"/>
          <w:rFonts w:hint="cs"/>
          <w:rtl/>
        </w:rPr>
        <w:t xml:space="preserve"> وَإِن فَاتَكُمْ شَيْءٌ مِّنْ أَزْوَاجِكُمْ إِلَى الْكُفَّارِ فَعَاقَبْتُمْ فَآتُوا الَّذِينَ ذَهَبَتْ أَزْوَاجُهُم مِّثْلَ مَا أَنفَقُوا  وَاتَّقُوا ا</w:t>
      </w:r>
      <w:r w:rsidR="00182177">
        <w:rPr>
          <w:rStyle w:val="libAieChar"/>
          <w:rFonts w:hint="cs"/>
          <w:rtl/>
        </w:rPr>
        <w:t>لله</w:t>
      </w:r>
      <w:r w:rsidRPr="00703173">
        <w:rPr>
          <w:rStyle w:val="libAieChar"/>
          <w:rFonts w:hint="cs"/>
          <w:rtl/>
        </w:rPr>
        <w:t xml:space="preserve">َ الَّذِي أَنتُم بِهِ مُؤْمِنُونَ </w:t>
      </w:r>
      <w:r w:rsidR="009D4374" w:rsidRPr="009D4374">
        <w:rPr>
          <w:rStyle w:val="libAlaemChar"/>
          <w:rFonts w:hint="cs"/>
          <w:rtl/>
        </w:rPr>
        <w:t>(</w:t>
      </w:r>
      <w:r w:rsidRPr="00703173">
        <w:rPr>
          <w:rStyle w:val="libAieChar"/>
          <w:rFonts w:hint="cs"/>
          <w:rtl/>
        </w:rPr>
        <w:t>١١</w:t>
      </w:r>
      <w:r w:rsidR="009D4374" w:rsidRPr="009D4374">
        <w:rPr>
          <w:rStyle w:val="libAlaemChar"/>
          <w:rFonts w:hint="cs"/>
          <w:rtl/>
        </w:rPr>
        <w:t>)</w:t>
      </w:r>
      <w:r w:rsidRPr="00703173">
        <w:rPr>
          <w:rStyle w:val="libAieChar"/>
          <w:rFonts w:hint="cs"/>
          <w:rtl/>
        </w:rPr>
        <w:t xml:space="preserve"> يَا أَيُّهَا النَّبِيُّ إِذَا جَاءَكَ الْمُؤْمِنَاتُ يُبَايِعْنَكَ عَلَىٰ أَن لَّا يُشْرِكْنَ بِا</w:t>
      </w:r>
      <w:r w:rsidR="00182177">
        <w:rPr>
          <w:rStyle w:val="libAieChar"/>
          <w:rFonts w:hint="cs"/>
          <w:rtl/>
        </w:rPr>
        <w:t>لله</w:t>
      </w:r>
      <w:r w:rsidRPr="00703173">
        <w:rPr>
          <w:rStyle w:val="libAieChar"/>
          <w:rFonts w:hint="cs"/>
          <w:rtl/>
        </w:rPr>
        <w:t>ِ شَيْئًا وَلَا يَسْرِقْنَ وَلَا يَزْنِينَ وَلَا يَقْتُلْنَ أَوْلَادَهُنَّ وَلَا يَأْتِينَ بِبُهْتَانٍ يَفْتَرِينَهُ بَيْنَ أَيْدِيهِنَّ وَأَرْجُلِهِنَّ وَلَا يَعْصِينَكَ فِي مَعْرُوفٍ  فَبَايِعْهُنَّ وَاسْتَغْفِرْ لَهُنَّ ا</w:t>
      </w:r>
      <w:r w:rsidR="00182177">
        <w:rPr>
          <w:rStyle w:val="libAieChar"/>
          <w:rFonts w:hint="cs"/>
          <w:rtl/>
        </w:rPr>
        <w:t>لله</w:t>
      </w:r>
      <w:r w:rsidRPr="00703173">
        <w:rPr>
          <w:rStyle w:val="libAieChar"/>
          <w:rFonts w:hint="cs"/>
          <w:rtl/>
        </w:rPr>
        <w:t>َ  إِنَّ ا</w:t>
      </w:r>
      <w:r w:rsidR="00182177">
        <w:rPr>
          <w:rStyle w:val="libAieChar"/>
          <w:rFonts w:hint="cs"/>
          <w:rtl/>
        </w:rPr>
        <w:t>لله</w:t>
      </w:r>
      <w:r w:rsidRPr="00703173">
        <w:rPr>
          <w:rStyle w:val="libAieChar"/>
          <w:rFonts w:hint="cs"/>
          <w:rtl/>
        </w:rPr>
        <w:t xml:space="preserve">َ غَفُورٌ رَّحِيمٌ </w:t>
      </w:r>
      <w:r w:rsidR="009D4374" w:rsidRPr="009D4374">
        <w:rPr>
          <w:rStyle w:val="libAlaemChar"/>
          <w:rFonts w:hint="cs"/>
          <w:rtl/>
        </w:rPr>
        <w:t>(</w:t>
      </w:r>
      <w:r w:rsidRPr="00703173">
        <w:rPr>
          <w:rStyle w:val="libAieChar"/>
          <w:rFonts w:hint="cs"/>
          <w:rtl/>
        </w:rPr>
        <w:t>١٢</w:t>
      </w:r>
      <w:r w:rsidR="009D4374" w:rsidRPr="009D4374">
        <w:rPr>
          <w:rStyle w:val="libAlaemChar"/>
          <w:rFonts w:hint="cs"/>
          <w:rtl/>
        </w:rPr>
        <w:t>)</w:t>
      </w:r>
      <w:r w:rsidRPr="00703173">
        <w:rPr>
          <w:rStyle w:val="libAieChar"/>
          <w:rFonts w:hint="cs"/>
          <w:rtl/>
        </w:rPr>
        <w:t xml:space="preserve"> يَا أَيُّهَا الَّذِينَ آمَنُوا لَا تَتَوَلَّوْا قَوْمًا غَضِبَ ا</w:t>
      </w:r>
      <w:r w:rsidR="00182177">
        <w:rPr>
          <w:rStyle w:val="libAieChar"/>
          <w:rFonts w:hint="cs"/>
          <w:rtl/>
        </w:rPr>
        <w:t>لله</w:t>
      </w:r>
      <w:r w:rsidRPr="00703173">
        <w:rPr>
          <w:rStyle w:val="libAieChar"/>
          <w:rFonts w:hint="cs"/>
          <w:rtl/>
        </w:rPr>
        <w:t xml:space="preserve">ُ عَلَيْهِمْ قَدْ يَئِسُوا مِنَ الْآخِرَةِ كَمَا يَئِسَ الْكُفَّارُ مِنْ أَصْحَابِ الْقُبُورِ </w:t>
      </w:r>
      <w:r w:rsidR="009D4374" w:rsidRPr="009D4374">
        <w:rPr>
          <w:rStyle w:val="libAlaemChar"/>
          <w:rFonts w:hint="cs"/>
          <w:rtl/>
        </w:rPr>
        <w:t>(</w:t>
      </w:r>
      <w:r w:rsidRPr="00703173">
        <w:rPr>
          <w:rStyle w:val="libAieChar"/>
          <w:rFonts w:hint="cs"/>
          <w:rtl/>
        </w:rPr>
        <w:t>١٣</w:t>
      </w:r>
      <w:r w:rsidR="009D4374" w:rsidRPr="009D4374">
        <w:rPr>
          <w:rStyle w:val="libAlaemChar"/>
          <w:rFonts w:hint="cs"/>
          <w:rtl/>
        </w:rPr>
        <w:t>)</w:t>
      </w:r>
    </w:p>
    <w:p w:rsidR="00D656DE" w:rsidRPr="00247B5F" w:rsidRDefault="009D4374" w:rsidP="00703173">
      <w:pPr>
        <w:pStyle w:val="Heading3Center"/>
        <w:rPr>
          <w:rtl/>
        </w:rPr>
      </w:pPr>
      <w:bookmarkStart w:id="184" w:name="94"/>
      <w:bookmarkStart w:id="185" w:name="_Toc399229322"/>
      <w:r w:rsidRPr="009D4374">
        <w:rPr>
          <w:rStyle w:val="libAlaemChar"/>
          <w:rFonts w:hint="cs"/>
          <w:rtl/>
        </w:rPr>
        <w:t>(</w:t>
      </w:r>
      <w:r w:rsidR="00D656DE" w:rsidRPr="00247B5F">
        <w:rPr>
          <w:rFonts w:hint="cs"/>
          <w:rtl/>
        </w:rPr>
        <w:t xml:space="preserve"> بيان </w:t>
      </w:r>
      <w:r w:rsidRPr="009D4374">
        <w:rPr>
          <w:rStyle w:val="libAlaemChar"/>
          <w:rFonts w:hint="cs"/>
          <w:rtl/>
        </w:rPr>
        <w:t>)</w:t>
      </w:r>
      <w:bookmarkEnd w:id="184"/>
      <w:bookmarkEnd w:id="185"/>
    </w:p>
    <w:p w:rsidR="00D656DE" w:rsidRPr="00247B5F"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يا أَيُّهَا الَّذِينَ آمَنُوا إِذا جاءَكُمُ الْمُؤْمِناتُ مُهاجِراتٍ فَامْتَحِنُوهُنَّ </w:t>
      </w:r>
      <w:r w:rsidR="009D4374" w:rsidRPr="009D4374">
        <w:rPr>
          <w:rStyle w:val="libAlaemChar"/>
          <w:rFonts w:hint="cs"/>
          <w:rtl/>
        </w:rPr>
        <w:t>)</w:t>
      </w:r>
      <w:r w:rsidRPr="005971BB">
        <w:rPr>
          <w:rFonts w:hint="cs"/>
          <w:rtl/>
        </w:rPr>
        <w:t xml:space="preserve"> الآية، سياق الآية يعطي أنّها نزلت بعد صلح الحديبيّة، و كان في العهد المكتوب بين </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 xml:space="preserve">النبيّ </w:t>
      </w:r>
      <w:r w:rsidR="0082784A" w:rsidRPr="0082784A">
        <w:rPr>
          <w:rStyle w:val="libAlaemChar"/>
          <w:rFonts w:hint="cs"/>
          <w:rtl/>
        </w:rPr>
        <w:t>صلى‌الله‌عليه‌وآله‌وسلم</w:t>
      </w:r>
      <w:r w:rsidRPr="009D4374">
        <w:rPr>
          <w:rFonts w:hint="cs"/>
          <w:rtl/>
        </w:rPr>
        <w:t xml:space="preserve"> و بين أهل مكّة أنّه إن لحق من أهل مكّة رجل بالمسلمين ردّوه إليهم و إن لحق من المسلمين رجل بأهل مكّة لم يردّوه إليهم ثمّ إنّ بعض نساء المشركين أسلمت و هاجرت إلى المدينة فجاء زوجها يستردّها فسأل النبيّ </w:t>
      </w:r>
      <w:r w:rsidR="0082784A" w:rsidRPr="0082784A">
        <w:rPr>
          <w:rStyle w:val="libAlaemChar"/>
          <w:rFonts w:hint="cs"/>
          <w:rtl/>
        </w:rPr>
        <w:t>صلى‌الله‌عليه‌وآله‌وسلم</w:t>
      </w:r>
      <w:r w:rsidRPr="009D4374">
        <w:rPr>
          <w:rFonts w:hint="cs"/>
          <w:rtl/>
        </w:rPr>
        <w:t xml:space="preserve"> أن يردّها إليه فأجابه النبيّ </w:t>
      </w:r>
      <w:r w:rsidR="0082784A" w:rsidRPr="0082784A">
        <w:rPr>
          <w:rStyle w:val="libAlaemChar"/>
          <w:rFonts w:hint="cs"/>
          <w:rtl/>
        </w:rPr>
        <w:t>صلى‌الله‌عليه‌وآله‌وسلم</w:t>
      </w:r>
      <w:r w:rsidRPr="009D4374">
        <w:rPr>
          <w:rFonts w:hint="cs"/>
          <w:rtl/>
        </w:rPr>
        <w:t xml:space="preserve"> أنّ الّذي شرطوه في العهد ردّ الرجل دون النساء و لم يردّها إليهم و أعطاه ما أنفق عليها من المهر و هو الّذي تدلّ عليه الآية مع ما يناسب ذلك من أحكامهنّ.</w:t>
      </w:r>
    </w:p>
    <w:p w:rsidR="009D4374" w:rsidRDefault="00D656DE" w:rsidP="00182177">
      <w:pPr>
        <w:pStyle w:val="libNormal"/>
        <w:rPr>
          <w:rtl/>
        </w:rPr>
      </w:pPr>
      <w:r w:rsidRPr="005971BB">
        <w:rPr>
          <w:rFonts w:hint="cs"/>
          <w:rtl/>
        </w:rPr>
        <w:t xml:space="preserve">فقوله: </w:t>
      </w:r>
      <w:r w:rsidR="009D4374" w:rsidRPr="009D4374">
        <w:rPr>
          <w:rStyle w:val="libAlaemChar"/>
          <w:rFonts w:hint="cs"/>
          <w:rtl/>
        </w:rPr>
        <w:t>(</w:t>
      </w:r>
      <w:r w:rsidRPr="005971BB">
        <w:rPr>
          <w:rFonts w:hint="cs"/>
          <w:rtl/>
        </w:rPr>
        <w:t xml:space="preserve"> </w:t>
      </w:r>
      <w:r w:rsidRPr="005971BB">
        <w:rPr>
          <w:rStyle w:val="libAieChar"/>
          <w:rFonts w:hint="cs"/>
          <w:rtl/>
        </w:rPr>
        <w:t>يا أَيُّهَا الَّذِينَ آمَنُوا إِذا جاءَكُمُ الْمُؤْمِناتُ مُهاجِراتٍ</w:t>
      </w:r>
      <w:r w:rsidRPr="005971BB">
        <w:rPr>
          <w:rFonts w:hint="cs"/>
          <w:rtl/>
        </w:rPr>
        <w:t xml:space="preserve"> </w:t>
      </w:r>
      <w:r w:rsidR="009D4374" w:rsidRPr="009D4374">
        <w:rPr>
          <w:rStyle w:val="libAlaemChar"/>
          <w:rFonts w:hint="cs"/>
          <w:rtl/>
        </w:rPr>
        <w:t>)</w:t>
      </w:r>
      <w:r w:rsidRPr="005971BB">
        <w:rPr>
          <w:rFonts w:hint="cs"/>
          <w:rtl/>
        </w:rPr>
        <w:t xml:space="preserve"> سمّاهنّ مؤمنات قبل امتحانهنّ و العلم بإيمانهنّ لتظاهرهنّ بذلك.</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فَامْتَحِنُوهُنَّ</w:t>
      </w:r>
      <w:r w:rsidRPr="005971BB">
        <w:rPr>
          <w:rFonts w:hint="cs"/>
          <w:rtl/>
        </w:rPr>
        <w:t xml:space="preserve"> </w:t>
      </w:r>
      <w:r w:rsidR="009D4374" w:rsidRPr="009D4374">
        <w:rPr>
          <w:rStyle w:val="libAlaemChar"/>
          <w:rFonts w:hint="cs"/>
          <w:rtl/>
        </w:rPr>
        <w:t>)</w:t>
      </w:r>
      <w:r w:rsidRPr="005971BB">
        <w:rPr>
          <w:rFonts w:hint="cs"/>
          <w:rtl/>
        </w:rPr>
        <w:t xml:space="preserve"> أي اختبروا إيمانهنّ بما يظهر به ذلك من شهادة و حلف يفيد العلم و الوثوق، و في قوله: </w:t>
      </w:r>
      <w:r w:rsidR="009D4374" w:rsidRPr="009D4374">
        <w:rPr>
          <w:rStyle w:val="libAlaemChar"/>
          <w:rFonts w:hint="cs"/>
          <w:rtl/>
        </w:rPr>
        <w:t>(</w:t>
      </w:r>
      <w:r w:rsidRPr="005971BB">
        <w:rPr>
          <w:rFonts w:hint="cs"/>
          <w:rtl/>
        </w:rPr>
        <w:t xml:space="preserve"> </w:t>
      </w:r>
      <w:r w:rsidRPr="005971BB">
        <w:rPr>
          <w:rStyle w:val="libAieChar"/>
          <w:rFonts w:hint="cs"/>
          <w:rtl/>
        </w:rPr>
        <w:t>ا</w:t>
      </w:r>
      <w:r w:rsidR="00182177">
        <w:rPr>
          <w:rStyle w:val="libAieChar"/>
          <w:rFonts w:hint="cs"/>
          <w:rtl/>
        </w:rPr>
        <w:t>لله</w:t>
      </w:r>
      <w:r w:rsidRPr="005971BB">
        <w:rPr>
          <w:rStyle w:val="libAieChar"/>
          <w:rFonts w:hint="cs"/>
          <w:rtl/>
        </w:rPr>
        <w:t>ُ أَعْلَمُ بِإِيمانِهِنَّ</w:t>
      </w:r>
      <w:r w:rsidRPr="005971BB">
        <w:rPr>
          <w:rFonts w:hint="cs"/>
          <w:rtl/>
        </w:rPr>
        <w:t xml:space="preserve"> </w:t>
      </w:r>
      <w:r w:rsidR="009D4374" w:rsidRPr="009D4374">
        <w:rPr>
          <w:rStyle w:val="libAlaemChar"/>
          <w:rFonts w:hint="cs"/>
          <w:rtl/>
        </w:rPr>
        <w:t>)</w:t>
      </w:r>
      <w:r w:rsidRPr="005971BB">
        <w:rPr>
          <w:rFonts w:hint="cs"/>
          <w:rtl/>
        </w:rPr>
        <w:t xml:space="preserve"> إشارة إلى أنّه يجزي في ذلك العلم العاديّ و الوثوق دون اليقين بحقيقة الإيمان الّذي هو تعالى أعلم به علماً لا يتخلّف عنه معلومه.</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فَإِنْ عَلِمْتُمُوهُنَّ مُؤْمِناتٍ فَلا تَرْجِعُوهُنَّ إِلَى الْكُفَّارِ </w:t>
      </w:r>
      <w:r w:rsidR="009D4374" w:rsidRPr="009D4374">
        <w:rPr>
          <w:rStyle w:val="libAlaemChar"/>
          <w:rFonts w:hint="cs"/>
          <w:rtl/>
        </w:rPr>
        <w:t>)</w:t>
      </w:r>
      <w:r w:rsidRPr="005971BB">
        <w:rPr>
          <w:rFonts w:hint="cs"/>
          <w:rtl/>
        </w:rPr>
        <w:t xml:space="preserve"> ذكرهم بوصف الإيمان للإشارة إلى أنّه السبب للحكم و انقطاع علقة الزوجيّة بين المؤمنة و الكافر.</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لا هُنَّ حِلٌّ لَهُمْ وَ لا هُمْ يَحِلُّونَ لَهُنَّ</w:t>
      </w:r>
      <w:r w:rsidRPr="005971BB">
        <w:rPr>
          <w:rFonts w:hint="cs"/>
          <w:rtl/>
        </w:rPr>
        <w:t xml:space="preserve"> </w:t>
      </w:r>
      <w:r w:rsidR="009D4374" w:rsidRPr="009D4374">
        <w:rPr>
          <w:rStyle w:val="libAlaemChar"/>
          <w:rFonts w:hint="cs"/>
          <w:rtl/>
        </w:rPr>
        <w:t>)</w:t>
      </w:r>
      <w:r w:rsidRPr="005971BB">
        <w:rPr>
          <w:rFonts w:hint="cs"/>
          <w:rtl/>
        </w:rPr>
        <w:t xml:space="preserve"> مجموع الجملتين كناية عن انقطاع علقة الزوجيّة، و ليس من توجيه الحرمة إليهنّ و إليهم في شي‏ء.</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وَ آتُوهُمْ ما أَنْفَقُوا</w:t>
      </w:r>
      <w:r w:rsidRPr="005971BB">
        <w:rPr>
          <w:rFonts w:hint="cs"/>
          <w:rtl/>
        </w:rPr>
        <w:t xml:space="preserve"> </w:t>
      </w:r>
      <w:r w:rsidR="009D4374" w:rsidRPr="009D4374">
        <w:rPr>
          <w:rStyle w:val="libAlaemChar"/>
          <w:rFonts w:hint="cs"/>
          <w:rtl/>
        </w:rPr>
        <w:t>)</w:t>
      </w:r>
      <w:r w:rsidRPr="005971BB">
        <w:rPr>
          <w:rFonts w:hint="cs"/>
          <w:rtl/>
        </w:rPr>
        <w:t xml:space="preserve"> أي أعطوا الزوج الكافر ما أنفق عليها من المهر.</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وَ لا جُناحَ عَلَيْكُمْ أَنْ تَنْكِحُوهُنَّ إِذا آتَيْتُمُوهُنَّ أُجُورَهُنَّ</w:t>
      </w:r>
      <w:r w:rsidRPr="005971BB">
        <w:rPr>
          <w:rFonts w:hint="cs"/>
          <w:rtl/>
        </w:rPr>
        <w:t xml:space="preserve"> </w:t>
      </w:r>
      <w:r w:rsidR="009D4374" w:rsidRPr="009D4374">
        <w:rPr>
          <w:rStyle w:val="libAlaemChar"/>
          <w:rFonts w:hint="cs"/>
          <w:rtl/>
        </w:rPr>
        <w:t>)</w:t>
      </w:r>
      <w:r w:rsidRPr="005971BB">
        <w:rPr>
          <w:rFonts w:hint="cs"/>
          <w:rtl/>
        </w:rPr>
        <w:t xml:space="preserve"> رفع المانع من نكاح المؤمنات المهاجرات إذا اُوتين اُجورهنّ و الأجر المهر.</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وَ لا تُمْسِكُوا بِعِصَمِ الْكَوافِرِ </w:t>
      </w:r>
      <w:r w:rsidR="009D4374" w:rsidRPr="009D4374">
        <w:rPr>
          <w:rStyle w:val="libAlaemChar"/>
          <w:rFonts w:hint="cs"/>
          <w:rtl/>
        </w:rPr>
        <w:t>)</w:t>
      </w:r>
      <w:r w:rsidRPr="005971BB">
        <w:rPr>
          <w:rFonts w:hint="cs"/>
          <w:rtl/>
        </w:rPr>
        <w:t xml:space="preserve"> العصم جمع عصمة و هي النكاح الدائم يعصم المرأة و يحصنها، و إمساك العصمة إبقاء الرجل - بعد ما أسلم - زوجته الكافرة على زوجيّتها فعليه بعد ما أسلم أن يخلّي عن سبيل زوجته الكافرة سواء كانت مشركة أو كتابيّة.</w:t>
      </w:r>
    </w:p>
    <w:p w:rsidR="00D656DE" w:rsidRPr="00247B5F" w:rsidRDefault="00D656DE" w:rsidP="00182177">
      <w:pPr>
        <w:pStyle w:val="libNormal"/>
        <w:rPr>
          <w:rtl/>
        </w:rPr>
      </w:pPr>
      <w:r w:rsidRPr="005971BB">
        <w:rPr>
          <w:rFonts w:hint="cs"/>
          <w:rtl/>
        </w:rPr>
        <w:t xml:space="preserve">و قد تقدّم في تفسير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وَ لا تَنْكِحُوا الْمُشْرِكاتِ حَتَّى يُؤْمِنَّ </w:t>
      </w:r>
      <w:r w:rsidR="009D4374" w:rsidRPr="009D4374">
        <w:rPr>
          <w:rStyle w:val="libAlaemChar"/>
          <w:rFonts w:hint="cs"/>
          <w:rtl/>
        </w:rPr>
        <w:t>)</w:t>
      </w:r>
      <w:r w:rsidRPr="005971BB">
        <w:rPr>
          <w:rFonts w:hint="cs"/>
          <w:rtl/>
        </w:rPr>
        <w:t xml:space="preserve"> البقرة: 221، </w:t>
      </w:r>
    </w:p>
    <w:p w:rsidR="009D4374" w:rsidRDefault="009D4374" w:rsidP="009D4374">
      <w:pPr>
        <w:pStyle w:val="libNormal"/>
      </w:pPr>
      <w:r>
        <w:rPr>
          <w:rFonts w:hint="cs"/>
          <w:rtl/>
        </w:rPr>
        <w:br w:type="page"/>
      </w:r>
    </w:p>
    <w:p w:rsidR="009D4374" w:rsidRDefault="00D656DE" w:rsidP="009D4374">
      <w:pPr>
        <w:pStyle w:val="libNormal0"/>
        <w:rPr>
          <w:rtl/>
        </w:rPr>
      </w:pPr>
      <w:r w:rsidRPr="005971BB">
        <w:rPr>
          <w:rFonts w:hint="cs"/>
          <w:rtl/>
        </w:rPr>
        <w:lastRenderedPageBreak/>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وَ الْمُحْصَناتُ مِنَ الَّذِينَ أُوتُوا الْكِتابَ مِنْ قَبْلِكُمْ </w:t>
      </w:r>
      <w:r w:rsidR="009D4374" w:rsidRPr="009D4374">
        <w:rPr>
          <w:rStyle w:val="libAlaemChar"/>
          <w:rFonts w:hint="cs"/>
          <w:rtl/>
        </w:rPr>
        <w:t>)</w:t>
      </w:r>
      <w:r w:rsidRPr="005971BB">
        <w:rPr>
          <w:rFonts w:hint="cs"/>
          <w:rtl/>
        </w:rPr>
        <w:t xml:space="preserve"> المائدة: 5، أن لا نسخ بين الآيتين و بين الآية الّتي نحن فيها.</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وَ سْئَلُوا ما أَنْفَقْتُمْ وَ لْيَسْئَلُوا ما أَنْفَقُوا </w:t>
      </w:r>
      <w:r w:rsidR="009D4374" w:rsidRPr="009D4374">
        <w:rPr>
          <w:rStyle w:val="libAlaemChar"/>
          <w:rFonts w:hint="cs"/>
          <w:rtl/>
        </w:rPr>
        <w:t>)</w:t>
      </w:r>
      <w:r w:rsidRPr="005971BB">
        <w:rPr>
          <w:rFonts w:hint="cs"/>
          <w:rtl/>
        </w:rPr>
        <w:t xml:space="preserve"> ضمير الجمع في </w:t>
      </w:r>
      <w:r w:rsidR="009D4374" w:rsidRPr="009D4374">
        <w:rPr>
          <w:rStyle w:val="libAlaemChar"/>
          <w:rFonts w:hint="cs"/>
          <w:rtl/>
        </w:rPr>
        <w:t>(</w:t>
      </w:r>
      <w:r w:rsidRPr="005971BB">
        <w:rPr>
          <w:rFonts w:hint="cs"/>
          <w:rtl/>
        </w:rPr>
        <w:t xml:space="preserve"> </w:t>
      </w:r>
      <w:r w:rsidRPr="005971BB">
        <w:rPr>
          <w:rStyle w:val="libAieChar"/>
          <w:rFonts w:hint="cs"/>
          <w:rtl/>
        </w:rPr>
        <w:t xml:space="preserve">وَ سْئَلُوا </w:t>
      </w:r>
      <w:r w:rsidR="009D4374" w:rsidRPr="009D4374">
        <w:rPr>
          <w:rStyle w:val="libAlaemChar"/>
          <w:rFonts w:hint="cs"/>
          <w:rtl/>
        </w:rPr>
        <w:t>)</w:t>
      </w:r>
      <w:r w:rsidRPr="005971BB">
        <w:rPr>
          <w:rFonts w:hint="cs"/>
          <w:rtl/>
        </w:rPr>
        <w:t xml:space="preserve"> للمؤمنين و في </w:t>
      </w:r>
      <w:r w:rsidR="009D4374" w:rsidRPr="009D4374">
        <w:rPr>
          <w:rStyle w:val="libAlaemChar"/>
          <w:rFonts w:hint="cs"/>
          <w:rtl/>
        </w:rPr>
        <w:t>(</w:t>
      </w:r>
      <w:r w:rsidRPr="005971BB">
        <w:rPr>
          <w:rFonts w:hint="cs"/>
          <w:rtl/>
        </w:rPr>
        <w:t xml:space="preserve"> </w:t>
      </w:r>
      <w:r w:rsidRPr="005971BB">
        <w:rPr>
          <w:rStyle w:val="libAieChar"/>
          <w:rFonts w:hint="cs"/>
          <w:rtl/>
        </w:rPr>
        <w:t>لْيَسْئَلُوا</w:t>
      </w:r>
      <w:r w:rsidRPr="005971BB">
        <w:rPr>
          <w:rFonts w:hint="cs"/>
          <w:rtl/>
        </w:rPr>
        <w:t xml:space="preserve"> </w:t>
      </w:r>
      <w:r w:rsidR="009D4374" w:rsidRPr="009D4374">
        <w:rPr>
          <w:rStyle w:val="libAlaemChar"/>
          <w:rFonts w:hint="cs"/>
          <w:rtl/>
        </w:rPr>
        <w:t>)</w:t>
      </w:r>
      <w:r w:rsidRPr="005971BB">
        <w:rPr>
          <w:rFonts w:hint="cs"/>
          <w:rtl/>
        </w:rPr>
        <w:t xml:space="preserve"> للكفّار أي إن لحقت امرأة منكم بالكفّار فاسألوهم ما أنفقتم لها من مهر و لهم أن يسألوا مهر من لحقت بكم من نسائهم.</w:t>
      </w:r>
    </w:p>
    <w:p w:rsidR="009D4374" w:rsidRDefault="00D656DE" w:rsidP="00182177">
      <w:pPr>
        <w:pStyle w:val="libNormal"/>
        <w:rPr>
          <w:rtl/>
        </w:rPr>
      </w:pPr>
      <w:r w:rsidRPr="005971BB">
        <w:rPr>
          <w:rFonts w:hint="cs"/>
          <w:rtl/>
        </w:rPr>
        <w:t xml:space="preserve">ثمّ تمّم الآية بالإشارة إلى أنّ ما تضمّنته الآية حكم الله الّذي شرع لهم فقال: </w:t>
      </w:r>
      <w:r w:rsidR="009D4374" w:rsidRPr="009D4374">
        <w:rPr>
          <w:rStyle w:val="libAlaemChar"/>
          <w:rFonts w:hint="cs"/>
          <w:rtl/>
        </w:rPr>
        <w:t>(</w:t>
      </w:r>
      <w:r w:rsidRPr="005971BB">
        <w:rPr>
          <w:rFonts w:hint="cs"/>
          <w:rtl/>
        </w:rPr>
        <w:t xml:space="preserve"> </w:t>
      </w:r>
      <w:r w:rsidRPr="005971BB">
        <w:rPr>
          <w:rStyle w:val="libAieChar"/>
          <w:rFonts w:hint="cs"/>
          <w:rtl/>
        </w:rPr>
        <w:t>ذلِكُمْ حُكْمُ ا</w:t>
      </w:r>
      <w:r w:rsidR="00182177">
        <w:rPr>
          <w:rStyle w:val="libAieChar"/>
          <w:rFonts w:hint="cs"/>
          <w:rtl/>
        </w:rPr>
        <w:t>لله</w:t>
      </w:r>
      <w:r w:rsidRPr="005971BB">
        <w:rPr>
          <w:rStyle w:val="libAieChar"/>
          <w:rFonts w:hint="cs"/>
          <w:rtl/>
        </w:rPr>
        <w:t>ِ يَحْكُمُ بَيْنَكُمْ وَ ا</w:t>
      </w:r>
      <w:r w:rsidR="00182177">
        <w:rPr>
          <w:rStyle w:val="libAieChar"/>
          <w:rFonts w:hint="cs"/>
          <w:rtl/>
        </w:rPr>
        <w:t>لله</w:t>
      </w:r>
      <w:r w:rsidRPr="005971BB">
        <w:rPr>
          <w:rStyle w:val="libAieChar"/>
          <w:rFonts w:hint="cs"/>
          <w:rtl/>
        </w:rPr>
        <w:t>ُ عَلِيمٌ حَكِيمٌ</w:t>
      </w:r>
      <w:r w:rsidRPr="005971BB">
        <w:rPr>
          <w:rFonts w:hint="cs"/>
          <w:rtl/>
        </w:rPr>
        <w:t xml:space="preserve"> </w:t>
      </w:r>
      <w:r w:rsidR="009D4374" w:rsidRPr="009D4374">
        <w:rPr>
          <w:rStyle w:val="libAlaemChar"/>
          <w:rFonts w:hint="cs"/>
          <w:rtl/>
        </w:rPr>
        <w:t>)</w:t>
      </w:r>
      <w:r w:rsidRPr="005971BB">
        <w:rPr>
          <w:rFonts w:hint="cs"/>
          <w:rtl/>
        </w:rPr>
        <w:t>.</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وَ إِنْ فاتَكُمْ شَيْ‏ءٌ مِنْ أَزْواجِكُمْ إِلَى الْكُفَّارِ فَعاقَبْتُمْ فَآتُوا الَّذِينَ ذَهَبَتْ أَزْواجُهُمْ مِثْلَ ما أَنْفَقُوا</w:t>
      </w:r>
      <w:r w:rsidRPr="005971BB">
        <w:rPr>
          <w:rFonts w:hint="cs"/>
          <w:rtl/>
        </w:rPr>
        <w:t xml:space="preserve"> </w:t>
      </w:r>
      <w:r w:rsidR="009D4374" w:rsidRPr="009D4374">
        <w:rPr>
          <w:rStyle w:val="libAlaemChar"/>
          <w:rFonts w:hint="cs"/>
          <w:rtl/>
        </w:rPr>
        <w:t>)</w:t>
      </w:r>
      <w:r w:rsidRPr="005971BB">
        <w:rPr>
          <w:rFonts w:hint="cs"/>
          <w:rtl/>
        </w:rPr>
        <w:t xml:space="preserve"> إلخ، قال الراغب: الفوت بعد الشي‏ء عن الإنسان بحيث يتعذّر إدراكه، قال تعالى: </w:t>
      </w:r>
      <w:r w:rsidR="009D4374" w:rsidRPr="009D4374">
        <w:rPr>
          <w:rStyle w:val="libAlaemChar"/>
          <w:rFonts w:hint="cs"/>
          <w:rtl/>
        </w:rPr>
        <w:t>(</w:t>
      </w:r>
      <w:r w:rsidRPr="005971BB">
        <w:rPr>
          <w:rStyle w:val="libAieChar"/>
          <w:rFonts w:hint="cs"/>
          <w:rtl/>
        </w:rPr>
        <w:t xml:space="preserve"> وَ إِنْ فاتَكُمْ شَيْ‏ءٌ مِنْ أَزْواجِكُمْ إِلَى الْكُفَّارِ </w:t>
      </w:r>
      <w:r w:rsidR="009D4374" w:rsidRPr="009D4374">
        <w:rPr>
          <w:rStyle w:val="libAlaemChar"/>
          <w:rFonts w:hint="cs"/>
          <w:rtl/>
        </w:rPr>
        <w:t>)</w:t>
      </w:r>
      <w:r w:rsidRPr="005971BB">
        <w:rPr>
          <w:rFonts w:hint="cs"/>
          <w:rtl/>
        </w:rPr>
        <w:t>. انتهى. و فسّر المعاقبة و العقاب بمعنى الوصول و الانتهاء إلى عقبى الشي‏ء، و المراد عاقبتم من الكفّار أي أصبتم منهم غنيمة و هي عقبى الغزو، و قيل: عاقب بمعنى عقّب، و قيل: عاقب مأخوذ من العقبة بمعنى النوبة.</w:t>
      </w:r>
    </w:p>
    <w:p w:rsidR="009D4374" w:rsidRDefault="00D656DE" w:rsidP="00182177">
      <w:pPr>
        <w:pStyle w:val="libNormal"/>
        <w:rPr>
          <w:rtl/>
        </w:rPr>
      </w:pPr>
      <w:r w:rsidRPr="005971BB">
        <w:rPr>
          <w:rFonts w:hint="cs"/>
          <w:rtl/>
        </w:rPr>
        <w:t xml:space="preserve">و الأقرب أن يكون المراد بالشي‏ء المهر و </w:t>
      </w:r>
      <w:r w:rsidR="009D4374" w:rsidRPr="009D4374">
        <w:rPr>
          <w:rStyle w:val="libAlaemChar"/>
          <w:rFonts w:hint="cs"/>
          <w:rtl/>
        </w:rPr>
        <w:t>(</w:t>
      </w:r>
      <w:r w:rsidRPr="005971BB">
        <w:rPr>
          <w:rFonts w:hint="cs"/>
          <w:rtl/>
        </w:rPr>
        <w:t xml:space="preserve"> </w:t>
      </w:r>
      <w:r w:rsidRPr="005971BB">
        <w:rPr>
          <w:rStyle w:val="libAieChar"/>
          <w:rFonts w:hint="cs"/>
          <w:rtl/>
        </w:rPr>
        <w:t>مِنْ</w:t>
      </w:r>
      <w:r w:rsidRPr="005971BB">
        <w:rPr>
          <w:rFonts w:hint="cs"/>
          <w:rtl/>
        </w:rPr>
        <w:t xml:space="preserve"> </w:t>
      </w:r>
      <w:r w:rsidR="009D4374" w:rsidRPr="009D4374">
        <w:rPr>
          <w:rStyle w:val="libAlaemChar"/>
          <w:rFonts w:hint="cs"/>
          <w:rtl/>
        </w:rPr>
        <w:t>)</w:t>
      </w:r>
      <w:r w:rsidRPr="005971BB">
        <w:rPr>
          <w:rFonts w:hint="cs"/>
          <w:rtl/>
        </w:rPr>
        <w:t xml:space="preserve"> في </w:t>
      </w:r>
      <w:r w:rsidR="009D4374" w:rsidRPr="009D4374">
        <w:rPr>
          <w:rStyle w:val="libAlaemChar"/>
          <w:rFonts w:hint="cs"/>
          <w:rtl/>
        </w:rPr>
        <w:t>(</w:t>
      </w:r>
      <w:r w:rsidRPr="005971BB">
        <w:rPr>
          <w:rStyle w:val="libAieChar"/>
          <w:rFonts w:hint="cs"/>
          <w:rtl/>
        </w:rPr>
        <w:t xml:space="preserve"> مِنْ أَزْواجِكُمْ </w:t>
      </w:r>
      <w:r w:rsidR="009D4374" w:rsidRPr="009D4374">
        <w:rPr>
          <w:rStyle w:val="libAlaemChar"/>
          <w:rFonts w:hint="cs"/>
          <w:rtl/>
        </w:rPr>
        <w:t>)</w:t>
      </w:r>
      <w:r w:rsidRPr="005971BB">
        <w:rPr>
          <w:rFonts w:hint="cs"/>
          <w:rtl/>
        </w:rPr>
        <w:t xml:space="preserve"> لابتداء الغاية و </w:t>
      </w:r>
      <w:r w:rsidR="009D4374" w:rsidRPr="009D4374">
        <w:rPr>
          <w:rStyle w:val="libAlaemChar"/>
          <w:rFonts w:hint="cs"/>
          <w:rtl/>
        </w:rPr>
        <w:t>(</w:t>
      </w:r>
      <w:r w:rsidRPr="005971BB">
        <w:rPr>
          <w:rStyle w:val="libAieChar"/>
          <w:rFonts w:hint="cs"/>
          <w:rtl/>
        </w:rPr>
        <w:t xml:space="preserve"> إِلَى الْكُفَّارِ </w:t>
      </w:r>
      <w:r w:rsidR="009D4374" w:rsidRPr="009D4374">
        <w:rPr>
          <w:rStyle w:val="libAlaemChar"/>
          <w:rFonts w:hint="cs"/>
          <w:rtl/>
        </w:rPr>
        <w:t>)</w:t>
      </w:r>
      <w:r w:rsidRPr="005971BB">
        <w:rPr>
          <w:rFonts w:hint="cs"/>
          <w:rtl/>
        </w:rPr>
        <w:t xml:space="preserve"> متعلّق بقوله: </w:t>
      </w:r>
      <w:r w:rsidR="009D4374" w:rsidRPr="009D4374">
        <w:rPr>
          <w:rStyle w:val="libAlaemChar"/>
          <w:rFonts w:hint="cs"/>
          <w:rtl/>
        </w:rPr>
        <w:t>(</w:t>
      </w:r>
      <w:r w:rsidRPr="005971BB">
        <w:rPr>
          <w:rFonts w:hint="cs"/>
          <w:rtl/>
        </w:rPr>
        <w:t xml:space="preserve"> </w:t>
      </w:r>
      <w:r w:rsidRPr="005971BB">
        <w:rPr>
          <w:rStyle w:val="libAieChar"/>
          <w:rFonts w:hint="cs"/>
          <w:rtl/>
        </w:rPr>
        <w:t>فاتَكُمْ</w:t>
      </w:r>
      <w:r w:rsidRPr="005971BB">
        <w:rPr>
          <w:rFonts w:hint="cs"/>
          <w:rtl/>
        </w:rPr>
        <w:t xml:space="preserve"> </w:t>
      </w:r>
      <w:r w:rsidR="009D4374" w:rsidRPr="009D4374">
        <w:rPr>
          <w:rStyle w:val="libAlaemChar"/>
          <w:rFonts w:hint="cs"/>
          <w:rtl/>
        </w:rPr>
        <w:t>)</w:t>
      </w:r>
      <w:r w:rsidRPr="005971BB">
        <w:rPr>
          <w:rFonts w:hint="cs"/>
          <w:rtl/>
        </w:rPr>
        <w:t xml:space="preserve"> و المراد بالّذين ذهبت أزواجهم، بعض المؤمنين و إليهم يعود ضمير </w:t>
      </w:r>
      <w:r w:rsidR="009D4374" w:rsidRPr="009D4374">
        <w:rPr>
          <w:rStyle w:val="libAlaemChar"/>
          <w:rFonts w:hint="cs"/>
          <w:rtl/>
        </w:rPr>
        <w:t>(</w:t>
      </w:r>
      <w:r w:rsidRPr="005971BB">
        <w:rPr>
          <w:rFonts w:hint="cs"/>
          <w:rtl/>
        </w:rPr>
        <w:t xml:space="preserve"> </w:t>
      </w:r>
      <w:r w:rsidRPr="005971BB">
        <w:rPr>
          <w:rStyle w:val="libAieChar"/>
          <w:rFonts w:hint="cs"/>
          <w:rtl/>
        </w:rPr>
        <w:t>أَنْفَقُوا</w:t>
      </w:r>
      <w:r w:rsidRPr="005971BB">
        <w:rPr>
          <w:rFonts w:hint="cs"/>
          <w:rtl/>
        </w:rPr>
        <w:t xml:space="preserve"> </w:t>
      </w:r>
      <w:r w:rsidR="009D4374" w:rsidRPr="009D4374">
        <w:rPr>
          <w:rStyle w:val="libAlaemChar"/>
          <w:rFonts w:hint="cs"/>
          <w:rtl/>
        </w:rPr>
        <w:t>)</w:t>
      </w:r>
      <w:r w:rsidRPr="005971BB">
        <w:rPr>
          <w:rFonts w:hint="cs"/>
          <w:rtl/>
        </w:rPr>
        <w:t>.</w:t>
      </w:r>
    </w:p>
    <w:p w:rsidR="009D4374" w:rsidRPr="009D4374" w:rsidRDefault="00D656DE" w:rsidP="00182177">
      <w:pPr>
        <w:pStyle w:val="libNormal"/>
        <w:rPr>
          <w:rtl/>
        </w:rPr>
      </w:pPr>
      <w:r w:rsidRPr="009D4374">
        <w:rPr>
          <w:rFonts w:hint="cs"/>
          <w:rtl/>
        </w:rPr>
        <w:t>و المعنى: و إن ذهب و انفلت منكم إلى الكفّار مهر من أزواجكم بلحوقهنّ بهم و عدم ردّهم ما أنفقتم من المهر إليكم فأصبتم منهم بالغزو غنيمة فأعطوا المؤمنين الّذين ذهبت أزواجهم إليهم ممّا أصبتم من الغنيمة مثل ما أنفقوا من المهر.</w:t>
      </w:r>
    </w:p>
    <w:p w:rsidR="009D4374" w:rsidRPr="009D4374" w:rsidRDefault="00D656DE" w:rsidP="00182177">
      <w:pPr>
        <w:pStyle w:val="libNormal"/>
        <w:rPr>
          <w:rtl/>
        </w:rPr>
      </w:pPr>
      <w:r w:rsidRPr="009D4374">
        <w:rPr>
          <w:rFonts w:hint="cs"/>
          <w:rtl/>
        </w:rPr>
        <w:t>و فسّرت الآية بوجوه اُخرى بعيدة عن الفهم أغمضنا عنها.</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Style w:val="libAieChar"/>
          <w:rFonts w:hint="cs"/>
          <w:rtl/>
        </w:rPr>
        <w:t xml:space="preserve"> وَ اتَّقُوا ا</w:t>
      </w:r>
      <w:r w:rsidR="00182177">
        <w:rPr>
          <w:rStyle w:val="libAieChar"/>
          <w:rFonts w:hint="cs"/>
          <w:rtl/>
        </w:rPr>
        <w:t>لله</w:t>
      </w:r>
      <w:r w:rsidRPr="005971BB">
        <w:rPr>
          <w:rStyle w:val="libAieChar"/>
          <w:rFonts w:hint="cs"/>
          <w:rtl/>
        </w:rPr>
        <w:t xml:space="preserve">َ الَّذِي أَنْتُمْ بِهِ مُؤْمِنُونَ </w:t>
      </w:r>
      <w:r w:rsidR="009D4374" w:rsidRPr="009D4374">
        <w:rPr>
          <w:rStyle w:val="libAlaemChar"/>
          <w:rFonts w:hint="cs"/>
          <w:rtl/>
        </w:rPr>
        <w:t>)</w:t>
      </w:r>
      <w:r w:rsidRPr="005971BB">
        <w:rPr>
          <w:rFonts w:hint="cs"/>
          <w:rtl/>
        </w:rPr>
        <w:t xml:space="preserve"> أمر بالتقوى، و توصيفه تعالى بالموصول و الصلة لتعليل الحكم فإنّ من مقتضى الإيمان بالله تقواه.</w:t>
      </w:r>
    </w:p>
    <w:p w:rsidR="00D656DE" w:rsidRPr="00247B5F"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يا أَيُّهَا النَّبِيُّ إِذا جاءَكَ الْمُؤْمِناتُ يُبايِعْنَكَ </w:t>
      </w:r>
      <w:r w:rsidR="009D4374" w:rsidRPr="009D4374">
        <w:rPr>
          <w:rStyle w:val="libAlaemChar"/>
          <w:rFonts w:hint="cs"/>
          <w:rtl/>
        </w:rPr>
        <w:t>)</w:t>
      </w:r>
      <w:r w:rsidRPr="005971BB">
        <w:rPr>
          <w:rFonts w:hint="cs"/>
          <w:rtl/>
        </w:rPr>
        <w:t xml:space="preserve"> إلخ، تتضمّن الآية حكم بيعة النساء المؤمنات للنبيّ </w:t>
      </w:r>
      <w:r w:rsidR="0082784A" w:rsidRPr="0082784A">
        <w:rPr>
          <w:rStyle w:val="libAlaemChar"/>
          <w:rFonts w:hint="cs"/>
          <w:rtl/>
        </w:rPr>
        <w:t>صلى‌الله‌عليه‌وآله‌وسلم</w:t>
      </w:r>
      <w:r w:rsidRPr="005971BB">
        <w:rPr>
          <w:rFonts w:hint="cs"/>
          <w:rtl/>
        </w:rPr>
        <w:t xml:space="preserve">، و قد شرطت عليهنّ في </w:t>
      </w:r>
      <w:r w:rsidR="009D4374" w:rsidRPr="009D4374">
        <w:rPr>
          <w:rStyle w:val="libAlaemChar"/>
          <w:rFonts w:hint="cs"/>
          <w:rtl/>
        </w:rPr>
        <w:t>(</w:t>
      </w:r>
      <w:r w:rsidRPr="005971BB">
        <w:rPr>
          <w:rStyle w:val="libAieChar"/>
          <w:rFonts w:hint="cs"/>
          <w:rtl/>
        </w:rPr>
        <w:t xml:space="preserve"> عَلى‏ أَنْ لا يُشْرِكْنَ </w:t>
      </w:r>
      <w:r w:rsidR="009D4374" w:rsidRPr="009D4374">
        <w:rPr>
          <w:rStyle w:val="libAlaemChar"/>
          <w:rFonts w:hint="cs"/>
          <w:rtl/>
        </w:rPr>
        <w:t>)</w:t>
      </w:r>
      <w:r w:rsidRPr="005971BB">
        <w:rPr>
          <w:rFonts w:hint="cs"/>
          <w:rtl/>
        </w:rPr>
        <w:t xml:space="preserve"> </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إلخ، اُموراً منها ما هو مشترك بين الصنفين: الرجال و النساء كالتحرّز من الشرك و من معصية الرسول في معروف و منها ما هو أمسّ بهنّ من حيث أنّ تدبير المنزل بحسب الطبع إليهنّ و هنّ السبيل إلى حفظ عفّة البيت و الحصول على الأنسال و طهارة مواليدهم، و هي التجنّب من السرقة و الزنا و قتل الأولاد و إلحاق غير أولاد أزواجهنّ بهم، و إن كانت هذه الاُمور بوجه من المشتركات.</w:t>
      </w:r>
    </w:p>
    <w:p w:rsidR="009D4374" w:rsidRDefault="00D656DE" w:rsidP="00182177">
      <w:pPr>
        <w:pStyle w:val="libNormal"/>
        <w:rPr>
          <w:rtl/>
        </w:rPr>
      </w:pPr>
      <w:r w:rsidRPr="005971BB">
        <w:rPr>
          <w:rFonts w:hint="cs"/>
          <w:rtl/>
        </w:rPr>
        <w:t xml:space="preserve">فقوله: </w:t>
      </w:r>
      <w:r w:rsidR="009D4374" w:rsidRPr="009D4374">
        <w:rPr>
          <w:rStyle w:val="libAlaemChar"/>
          <w:rFonts w:hint="cs"/>
          <w:rtl/>
        </w:rPr>
        <w:t>(</w:t>
      </w:r>
      <w:r w:rsidRPr="005971BB">
        <w:rPr>
          <w:rStyle w:val="libAieChar"/>
          <w:rFonts w:hint="cs"/>
          <w:rtl/>
        </w:rPr>
        <w:t xml:space="preserve"> يا أَيُّهَا النَّبِيُّ إِذا جاءَكَ الْمُؤْمِناتُ يُبايِعْنَكَ </w:t>
      </w:r>
      <w:r w:rsidR="009D4374" w:rsidRPr="009D4374">
        <w:rPr>
          <w:rStyle w:val="libAlaemChar"/>
          <w:rFonts w:hint="cs"/>
          <w:rtl/>
        </w:rPr>
        <w:t>)</w:t>
      </w:r>
      <w:r w:rsidRPr="005971BB">
        <w:rPr>
          <w:rFonts w:hint="cs"/>
          <w:rtl/>
        </w:rPr>
        <w:t xml:space="preserve"> شرط جوابه قوله: </w:t>
      </w:r>
      <w:r w:rsidR="009D4374" w:rsidRPr="009D4374">
        <w:rPr>
          <w:rStyle w:val="libAlaemChar"/>
          <w:rFonts w:hint="cs"/>
          <w:rtl/>
        </w:rPr>
        <w:t>(</w:t>
      </w:r>
      <w:r w:rsidRPr="005971BB">
        <w:rPr>
          <w:rStyle w:val="libAieChar"/>
          <w:rFonts w:hint="cs"/>
          <w:rtl/>
        </w:rPr>
        <w:t xml:space="preserve"> فَبايِعْهُنَّ وَ اسْتَغْفِرْ لَهُنَّ ا</w:t>
      </w:r>
      <w:r w:rsidR="00182177">
        <w:rPr>
          <w:rStyle w:val="libAieChar"/>
          <w:rFonts w:hint="cs"/>
          <w:rtl/>
        </w:rPr>
        <w:t>لله</w:t>
      </w:r>
      <w:r w:rsidRPr="005971BB">
        <w:rPr>
          <w:rStyle w:val="libAieChar"/>
          <w:rFonts w:hint="cs"/>
          <w:rtl/>
        </w:rPr>
        <w:t xml:space="preserve">َ </w:t>
      </w:r>
      <w:r w:rsidR="009D4374" w:rsidRPr="009D4374">
        <w:rPr>
          <w:rStyle w:val="libAlaemChar"/>
          <w:rFonts w:hint="cs"/>
          <w:rtl/>
        </w:rPr>
        <w:t>)</w:t>
      </w:r>
      <w:r w:rsidRPr="005971BB">
        <w:rPr>
          <w:rFonts w:hint="cs"/>
          <w:rtl/>
        </w:rPr>
        <w:t>.</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Style w:val="libAieChar"/>
          <w:rFonts w:hint="cs"/>
          <w:rtl/>
        </w:rPr>
        <w:t xml:space="preserve"> عَلى‏ أَنْ لا يُشْرِكْنَ بِا</w:t>
      </w:r>
      <w:r w:rsidR="00182177">
        <w:rPr>
          <w:rStyle w:val="libAieChar"/>
          <w:rFonts w:hint="cs"/>
          <w:rtl/>
        </w:rPr>
        <w:t>لله</w:t>
      </w:r>
      <w:r w:rsidRPr="005971BB">
        <w:rPr>
          <w:rStyle w:val="libAieChar"/>
          <w:rFonts w:hint="cs"/>
          <w:rtl/>
        </w:rPr>
        <w:t xml:space="preserve">ِ شَيْئاً </w:t>
      </w:r>
      <w:r w:rsidR="009D4374" w:rsidRPr="009D4374">
        <w:rPr>
          <w:rStyle w:val="libAlaemChar"/>
          <w:rFonts w:hint="cs"/>
          <w:rtl/>
        </w:rPr>
        <w:t>)</w:t>
      </w:r>
      <w:r w:rsidRPr="005971BB">
        <w:rPr>
          <w:rFonts w:hint="cs"/>
          <w:rtl/>
        </w:rPr>
        <w:t xml:space="preserve"> أي من الأصنام و الأوثان و الأرباب، و هذا شرط لا غنى عنه لإنسان في حال.</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Style w:val="libAieChar"/>
          <w:rFonts w:hint="cs"/>
          <w:rtl/>
        </w:rPr>
        <w:t xml:space="preserve"> وَ لا يَسْرِقْنَ </w:t>
      </w:r>
      <w:r w:rsidR="009D4374" w:rsidRPr="009D4374">
        <w:rPr>
          <w:rStyle w:val="libAlaemChar"/>
          <w:rFonts w:hint="cs"/>
          <w:rtl/>
        </w:rPr>
        <w:t>)</w:t>
      </w:r>
      <w:r w:rsidRPr="005971BB">
        <w:rPr>
          <w:rFonts w:hint="cs"/>
          <w:rtl/>
        </w:rPr>
        <w:t xml:space="preserve"> أي لا من أزواجهنّ و لا من غيرهم و خاصّة من أزواجهنّ كما يفيده السياق، و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وَ لا يَزْنِينَ </w:t>
      </w:r>
      <w:r w:rsidR="009D4374" w:rsidRPr="009D4374">
        <w:rPr>
          <w:rStyle w:val="libAlaemChar"/>
          <w:rFonts w:hint="cs"/>
          <w:rtl/>
        </w:rPr>
        <w:t>)</w:t>
      </w:r>
      <w:r w:rsidRPr="005971BB">
        <w:rPr>
          <w:rFonts w:hint="cs"/>
          <w:rtl/>
        </w:rPr>
        <w:t xml:space="preserve"> أي باتّخاذ الأخدان و غير ذلك و قوله: </w:t>
      </w:r>
      <w:r w:rsidR="009D4374" w:rsidRPr="009D4374">
        <w:rPr>
          <w:rStyle w:val="libAlaemChar"/>
          <w:rFonts w:hint="cs"/>
          <w:rtl/>
        </w:rPr>
        <w:t>(</w:t>
      </w:r>
      <w:r w:rsidRPr="005971BB">
        <w:rPr>
          <w:rStyle w:val="libAieChar"/>
          <w:rFonts w:hint="cs"/>
          <w:rtl/>
        </w:rPr>
        <w:t xml:space="preserve"> وَ لا يَقْتُلْنَ أَوْلادَهُنَّ </w:t>
      </w:r>
      <w:r w:rsidR="009D4374" w:rsidRPr="009D4374">
        <w:rPr>
          <w:rStyle w:val="libAlaemChar"/>
          <w:rFonts w:hint="cs"/>
          <w:rtl/>
        </w:rPr>
        <w:t>)</w:t>
      </w:r>
      <w:r w:rsidRPr="005971BB">
        <w:rPr>
          <w:rFonts w:hint="cs"/>
          <w:rtl/>
        </w:rPr>
        <w:t xml:space="preserve"> بالوأد و غيره و إسقاط الأجنّة.</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وَ لا يَأْتِينَ بِبُهْتانٍ يَفْتَرِينَهُ بَيْنَ أَيْدِيهِنَّ وَ أَرْجُلِهِنَّ </w:t>
      </w:r>
      <w:r w:rsidR="009D4374" w:rsidRPr="009D4374">
        <w:rPr>
          <w:rStyle w:val="libAlaemChar"/>
          <w:rFonts w:hint="cs"/>
          <w:rtl/>
        </w:rPr>
        <w:t>)</w:t>
      </w:r>
      <w:r w:rsidRPr="005971BB">
        <w:rPr>
          <w:rFonts w:hint="cs"/>
          <w:rtl/>
        </w:rPr>
        <w:t xml:space="preserve"> و ذلك بأن يحملن من الزنا ثمّ يضعنه و ينسبنه إلى أزواجهنّ فإلحاقهنّ الولد كذلك بأزواجهنّ و نسبته إليهم كذباً بهتان يفترينه بين أيديهنّ و أرجلهنّ لأنّ الولد إذا وضعته اُمّه سقط بين يديها و رجليها، و لا يغني عن هذا الشرط شرط الاجتناب عن الزنا لأنّهما متغايران و كلّ مستقلّ بالنهي و التحريم.</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Style w:val="libAieChar"/>
          <w:rFonts w:hint="cs"/>
          <w:rtl/>
        </w:rPr>
        <w:t xml:space="preserve"> وَ لا يَعْصِينَكَ فِي مَعْرُوفٍ </w:t>
      </w:r>
      <w:r w:rsidR="009D4374" w:rsidRPr="009D4374">
        <w:rPr>
          <w:rStyle w:val="libAlaemChar"/>
          <w:rFonts w:hint="cs"/>
          <w:rtl/>
        </w:rPr>
        <w:t>)</w:t>
      </w:r>
      <w:r w:rsidRPr="005971BB">
        <w:rPr>
          <w:rFonts w:hint="cs"/>
          <w:rtl/>
        </w:rPr>
        <w:t xml:space="preserve"> نسب المعصية إلى النبيّ </w:t>
      </w:r>
      <w:r w:rsidR="0082784A" w:rsidRPr="0082784A">
        <w:rPr>
          <w:rStyle w:val="libAlaemChar"/>
          <w:rFonts w:hint="cs"/>
          <w:rtl/>
        </w:rPr>
        <w:t>صلى‌الله‌عليه‌وآله‌وسلم</w:t>
      </w:r>
      <w:r w:rsidRPr="005971BB">
        <w:rPr>
          <w:rFonts w:hint="cs"/>
          <w:rtl/>
        </w:rPr>
        <w:t xml:space="preserve"> دون الله مع أنّها تنتهي إليه تعالى لأنّ المراد أن لا يتخلّفن بالمعصية عن السنّة الّتي يستنّها النبيّ </w:t>
      </w:r>
      <w:r w:rsidR="0082784A" w:rsidRPr="0082784A">
        <w:rPr>
          <w:rStyle w:val="libAlaemChar"/>
          <w:rFonts w:hint="cs"/>
          <w:rtl/>
        </w:rPr>
        <w:t>صلى‌الله‌عليه‌وآله‌وسلم</w:t>
      </w:r>
      <w:r w:rsidRPr="005971BB">
        <w:rPr>
          <w:rFonts w:hint="cs"/>
          <w:rtl/>
        </w:rPr>
        <w:t xml:space="preserve"> و ينفذها في المجتمع الإسلاميّ فيكون ما سنّه هو المعروف عند المسلمين و في المجتمع الإسلاميّ.</w:t>
      </w:r>
    </w:p>
    <w:p w:rsidR="009D4374" w:rsidRPr="009D4374" w:rsidRDefault="00D656DE" w:rsidP="00182177">
      <w:pPr>
        <w:pStyle w:val="libNormal"/>
        <w:rPr>
          <w:rtl/>
        </w:rPr>
      </w:pPr>
      <w:r w:rsidRPr="009D4374">
        <w:rPr>
          <w:rFonts w:hint="cs"/>
          <w:rtl/>
        </w:rPr>
        <w:t>و من هنا يظهر أنّ المعصية في المعروف أعمّ من ترك المعروف كترك الصلاة و الزكاة و فعل المنكر كتبرّجهنّ تبرّج الجاهليّة الاُولى.</w:t>
      </w:r>
    </w:p>
    <w:p w:rsidR="00D656DE" w:rsidRPr="00247B5F" w:rsidRDefault="00D656DE" w:rsidP="00182177">
      <w:pPr>
        <w:pStyle w:val="libNormal"/>
        <w:rPr>
          <w:rtl/>
        </w:rPr>
      </w:pPr>
      <w:r w:rsidRPr="005971BB">
        <w:rPr>
          <w:rFonts w:hint="cs"/>
          <w:rtl/>
        </w:rPr>
        <w:t xml:space="preserve">و في قوله: </w:t>
      </w:r>
      <w:r w:rsidR="009D4374" w:rsidRPr="009D4374">
        <w:rPr>
          <w:rStyle w:val="libAlaemChar"/>
          <w:rFonts w:hint="cs"/>
          <w:rtl/>
        </w:rPr>
        <w:t>(</w:t>
      </w:r>
      <w:r w:rsidRPr="005971BB">
        <w:rPr>
          <w:rStyle w:val="libAieChar"/>
          <w:rFonts w:hint="cs"/>
          <w:rtl/>
        </w:rPr>
        <w:t xml:space="preserve"> إِنَّ ا</w:t>
      </w:r>
      <w:r w:rsidR="00182177">
        <w:rPr>
          <w:rStyle w:val="libAieChar"/>
          <w:rFonts w:hint="cs"/>
          <w:rtl/>
        </w:rPr>
        <w:t>لله</w:t>
      </w:r>
      <w:r w:rsidRPr="005971BB">
        <w:rPr>
          <w:rStyle w:val="libAieChar"/>
          <w:rFonts w:hint="cs"/>
          <w:rtl/>
        </w:rPr>
        <w:t xml:space="preserve">َ غَفُورٌ رَحِيمٌ </w:t>
      </w:r>
      <w:r w:rsidR="009D4374" w:rsidRPr="009D4374">
        <w:rPr>
          <w:rStyle w:val="libAlaemChar"/>
          <w:rFonts w:hint="cs"/>
          <w:rtl/>
        </w:rPr>
        <w:t>)</w:t>
      </w:r>
      <w:r w:rsidRPr="005971BB">
        <w:rPr>
          <w:rFonts w:hint="cs"/>
          <w:rtl/>
        </w:rPr>
        <w:t xml:space="preserve"> بيان لمقتضى المغفرة و تقوية للرجاء.</w:t>
      </w:r>
    </w:p>
    <w:p w:rsidR="009D4374" w:rsidRDefault="009D4374" w:rsidP="009D4374">
      <w:pPr>
        <w:pStyle w:val="libNormal"/>
      </w:pPr>
      <w:r>
        <w:rPr>
          <w:rFonts w:hint="cs"/>
          <w:rtl/>
        </w:rPr>
        <w:br w:type="page"/>
      </w:r>
    </w:p>
    <w:p w:rsidR="009D4374" w:rsidRDefault="00D656DE" w:rsidP="00182177">
      <w:pPr>
        <w:pStyle w:val="libNormal"/>
        <w:rPr>
          <w:rtl/>
        </w:rPr>
      </w:pPr>
      <w:r w:rsidRPr="00703173">
        <w:rPr>
          <w:rStyle w:val="libBold2Char"/>
          <w:rFonts w:hint="cs"/>
          <w:rtl/>
        </w:rPr>
        <w:lastRenderedPageBreak/>
        <w:t>قوله تعالى:</w:t>
      </w:r>
      <w:r w:rsidRPr="005971BB">
        <w:rPr>
          <w:rFonts w:hint="cs"/>
          <w:rtl/>
        </w:rPr>
        <w:t xml:space="preserve"> </w:t>
      </w:r>
      <w:r w:rsidR="009D4374" w:rsidRPr="009D4374">
        <w:rPr>
          <w:rStyle w:val="libAlaemChar"/>
          <w:rFonts w:hint="cs"/>
          <w:rtl/>
        </w:rPr>
        <w:t>(</w:t>
      </w:r>
      <w:r w:rsidRPr="005971BB">
        <w:rPr>
          <w:rStyle w:val="libAieChar"/>
          <w:rFonts w:hint="cs"/>
          <w:rtl/>
        </w:rPr>
        <w:t xml:space="preserve"> يا أَيُّهَا الَّذِينَ آمَنُوا لا تَتَوَلَّوْا قَوْماً غَضِبَ ا</w:t>
      </w:r>
      <w:r w:rsidR="00182177">
        <w:rPr>
          <w:rStyle w:val="libAieChar"/>
          <w:rFonts w:hint="cs"/>
          <w:rtl/>
        </w:rPr>
        <w:t>لله</w:t>
      </w:r>
      <w:r w:rsidRPr="005971BB">
        <w:rPr>
          <w:rStyle w:val="libAieChar"/>
          <w:rFonts w:hint="cs"/>
          <w:rtl/>
        </w:rPr>
        <w:t xml:space="preserve">ُ عَلَيْهِمْ </w:t>
      </w:r>
      <w:r w:rsidR="009D4374" w:rsidRPr="009D4374">
        <w:rPr>
          <w:rStyle w:val="libAlaemChar"/>
          <w:rFonts w:hint="cs"/>
          <w:rtl/>
        </w:rPr>
        <w:t>)</w:t>
      </w:r>
      <w:r w:rsidRPr="005971BB">
        <w:rPr>
          <w:rFonts w:hint="cs"/>
          <w:rtl/>
        </w:rPr>
        <w:t xml:space="preserve"> إلخ، المراد بهم اليهود المغضوب عليهم و قد تكرّر في كلامه تعالى فيهم </w:t>
      </w:r>
      <w:r w:rsidR="009D4374" w:rsidRPr="009D4374">
        <w:rPr>
          <w:rStyle w:val="libAlaemChar"/>
          <w:rFonts w:hint="cs"/>
          <w:rtl/>
        </w:rPr>
        <w:t>(</w:t>
      </w:r>
      <w:r w:rsidRPr="005971BB">
        <w:rPr>
          <w:rFonts w:hint="cs"/>
          <w:rtl/>
        </w:rPr>
        <w:t xml:space="preserve"> </w:t>
      </w:r>
      <w:r w:rsidRPr="005971BB">
        <w:rPr>
          <w:rStyle w:val="libAieChar"/>
          <w:rFonts w:hint="cs"/>
          <w:rtl/>
        </w:rPr>
        <w:t>وَ باؤُ بِغَضَبٍ مِنَ ا</w:t>
      </w:r>
      <w:r w:rsidR="00182177">
        <w:rPr>
          <w:rStyle w:val="libAieChar"/>
          <w:rFonts w:hint="cs"/>
          <w:rtl/>
        </w:rPr>
        <w:t>لله</w:t>
      </w:r>
      <w:r w:rsidRPr="005971BB">
        <w:rPr>
          <w:rStyle w:val="libAieChar"/>
          <w:rFonts w:hint="cs"/>
          <w:rtl/>
        </w:rPr>
        <w:t xml:space="preserve">ِ </w:t>
      </w:r>
      <w:r w:rsidR="009D4374" w:rsidRPr="009D4374">
        <w:rPr>
          <w:rStyle w:val="libAlaemChar"/>
          <w:rFonts w:hint="cs"/>
          <w:rtl/>
        </w:rPr>
        <w:t>)</w:t>
      </w:r>
      <w:r w:rsidRPr="005971BB">
        <w:rPr>
          <w:rFonts w:hint="cs"/>
          <w:rtl/>
        </w:rPr>
        <w:t xml:space="preserve"> البقرة: 61، و يشهد بذلك ذيل الآية فإنّ الظاهر أنّ المراد بالقوم غير الكفّار.</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يَئِسُوا مِنَ الْآخِرَةِ كَما يَئِسَ الْكُفَّارُ مِنْ أَصْحابِ الْقُبُورِ </w:t>
      </w:r>
      <w:r w:rsidR="009D4374" w:rsidRPr="009D4374">
        <w:rPr>
          <w:rStyle w:val="libAlaemChar"/>
          <w:rFonts w:hint="cs"/>
          <w:rtl/>
        </w:rPr>
        <w:t>)</w:t>
      </w:r>
      <w:r w:rsidRPr="005971BB">
        <w:rPr>
          <w:rFonts w:hint="cs"/>
          <w:rtl/>
        </w:rPr>
        <w:t xml:space="preserve"> المراد بالآخرة ثوابها، و المراد بالكفّار الكافرون بالله المنكرون للبعث، و قيل: المراد مشركو مكّة و اللّام للعهد، و </w:t>
      </w:r>
      <w:r w:rsidR="009D4374" w:rsidRPr="009D4374">
        <w:rPr>
          <w:rStyle w:val="libAlaemChar"/>
          <w:rFonts w:hint="cs"/>
          <w:rtl/>
        </w:rPr>
        <w:t>(</w:t>
      </w:r>
      <w:r w:rsidRPr="005971BB">
        <w:rPr>
          <w:rFonts w:hint="cs"/>
          <w:rtl/>
        </w:rPr>
        <w:t xml:space="preserve"> </w:t>
      </w:r>
      <w:r w:rsidRPr="005971BB">
        <w:rPr>
          <w:rStyle w:val="libAieChar"/>
          <w:rFonts w:hint="cs"/>
          <w:rtl/>
        </w:rPr>
        <w:t>مِنَ</w:t>
      </w:r>
      <w:r w:rsidRPr="005971BB">
        <w:rPr>
          <w:rFonts w:hint="cs"/>
          <w:rtl/>
        </w:rPr>
        <w:t xml:space="preserve"> </w:t>
      </w:r>
      <w:r w:rsidR="009D4374" w:rsidRPr="009D4374">
        <w:rPr>
          <w:rStyle w:val="libAlaemChar"/>
          <w:rFonts w:hint="cs"/>
          <w:rtl/>
        </w:rPr>
        <w:t>)</w:t>
      </w:r>
      <w:r w:rsidRPr="005971BB">
        <w:rPr>
          <w:rFonts w:hint="cs"/>
          <w:rtl/>
        </w:rPr>
        <w:t xml:space="preserve"> في </w:t>
      </w:r>
      <w:r w:rsidR="009D4374" w:rsidRPr="009D4374">
        <w:rPr>
          <w:rStyle w:val="libAlaemChar"/>
          <w:rFonts w:hint="cs"/>
          <w:rtl/>
        </w:rPr>
        <w:t>(</w:t>
      </w:r>
      <w:r w:rsidRPr="005971BB">
        <w:rPr>
          <w:rFonts w:hint="cs"/>
          <w:rtl/>
        </w:rPr>
        <w:t xml:space="preserve"> </w:t>
      </w:r>
      <w:r w:rsidRPr="005971BB">
        <w:rPr>
          <w:rStyle w:val="libAieChar"/>
          <w:rFonts w:hint="cs"/>
          <w:rtl/>
        </w:rPr>
        <w:t xml:space="preserve">مِنْ أَصْحابِ الْقُبُورِ </w:t>
      </w:r>
      <w:r w:rsidR="009D4374" w:rsidRPr="009D4374">
        <w:rPr>
          <w:rStyle w:val="libAlaemChar"/>
          <w:rFonts w:hint="cs"/>
          <w:rtl/>
        </w:rPr>
        <w:t>)</w:t>
      </w:r>
      <w:r w:rsidRPr="005971BB">
        <w:rPr>
          <w:rFonts w:hint="cs"/>
          <w:rtl/>
        </w:rPr>
        <w:t xml:space="preserve"> لابتداء الغاية.</w:t>
      </w:r>
    </w:p>
    <w:p w:rsidR="009D4374" w:rsidRPr="009D4374" w:rsidRDefault="00D656DE" w:rsidP="00182177">
      <w:pPr>
        <w:pStyle w:val="libNormal"/>
        <w:rPr>
          <w:rtl/>
        </w:rPr>
      </w:pPr>
      <w:r w:rsidRPr="009D4374">
        <w:rPr>
          <w:rFonts w:hint="cs"/>
          <w:rtl/>
        </w:rPr>
        <w:t>و الجملة بيان لشقائهم الخالد و هلاكهم المؤبّد ليحذر المؤمنون من موالاتهم و موادّتهم و الاختلاط بهم و المعنى: قد يئس اليهود من ثواب الآخرة كما يئس منكرو البعث من الموتى المدفونين في القبور.</w:t>
      </w:r>
    </w:p>
    <w:p w:rsidR="009D4374" w:rsidRPr="009D4374" w:rsidRDefault="00D656DE" w:rsidP="00182177">
      <w:pPr>
        <w:pStyle w:val="libNormal"/>
        <w:rPr>
          <w:rtl/>
        </w:rPr>
      </w:pPr>
      <w:r w:rsidRPr="009D4374">
        <w:rPr>
          <w:rFonts w:hint="cs"/>
          <w:rtl/>
        </w:rPr>
        <w:t>و قيل: المراد بالكفّار الّذين يدفنون الموتى و يوارونهم في الأرض من الكفر بمعنى الستر.</w:t>
      </w:r>
    </w:p>
    <w:p w:rsidR="00D656DE" w:rsidRPr="00247B5F" w:rsidRDefault="00D656DE" w:rsidP="00182177">
      <w:pPr>
        <w:pStyle w:val="libNormal"/>
        <w:rPr>
          <w:rtl/>
        </w:rPr>
      </w:pPr>
      <w:r w:rsidRPr="005971BB">
        <w:rPr>
          <w:rFonts w:hint="cs"/>
          <w:rtl/>
        </w:rPr>
        <w:t xml:space="preserve">و قيل: المراد بهم كفّار الموتى و </w:t>
      </w:r>
      <w:r w:rsidR="009D4374" w:rsidRPr="009D4374">
        <w:rPr>
          <w:rStyle w:val="libAlaemChar"/>
          <w:rFonts w:hint="cs"/>
          <w:rtl/>
        </w:rPr>
        <w:t>(</w:t>
      </w:r>
      <w:r w:rsidRPr="005971BB">
        <w:rPr>
          <w:rFonts w:hint="cs"/>
          <w:rtl/>
        </w:rPr>
        <w:t xml:space="preserve"> </w:t>
      </w:r>
      <w:r w:rsidRPr="005971BB">
        <w:rPr>
          <w:rStyle w:val="libAieChar"/>
          <w:rFonts w:hint="cs"/>
          <w:rtl/>
        </w:rPr>
        <w:t>مِنَ</w:t>
      </w:r>
      <w:r w:rsidRPr="005971BB">
        <w:rPr>
          <w:rFonts w:hint="cs"/>
          <w:rtl/>
        </w:rPr>
        <w:t xml:space="preserve"> </w:t>
      </w:r>
      <w:r w:rsidR="009D4374" w:rsidRPr="009D4374">
        <w:rPr>
          <w:rStyle w:val="libAlaemChar"/>
          <w:rFonts w:hint="cs"/>
          <w:rtl/>
        </w:rPr>
        <w:t>)</w:t>
      </w:r>
      <w:r w:rsidRPr="005971BB">
        <w:rPr>
          <w:rFonts w:hint="cs"/>
          <w:rtl/>
        </w:rPr>
        <w:t xml:space="preserve"> بيانيّة و المعنى: يئسوا من ثواب الآخرة كما يئس الكفّار المدفونون في القبور منه لقوله: </w:t>
      </w:r>
      <w:r w:rsidR="009D4374" w:rsidRPr="009D4374">
        <w:rPr>
          <w:rStyle w:val="libAlaemChar"/>
          <w:rFonts w:hint="cs"/>
          <w:rtl/>
        </w:rPr>
        <w:t>(</w:t>
      </w:r>
      <w:r w:rsidRPr="005971BB">
        <w:rPr>
          <w:rFonts w:hint="cs"/>
          <w:rtl/>
        </w:rPr>
        <w:t xml:space="preserve"> </w:t>
      </w:r>
      <w:r w:rsidRPr="005971BB">
        <w:rPr>
          <w:rStyle w:val="libAieChar"/>
          <w:rFonts w:hint="cs"/>
          <w:rtl/>
        </w:rPr>
        <w:t>إِنَّ الَّذِينَ كَفَرُوا وَ ماتُوا وَ هُمْ كُفَّارٌ أُولئِكَ عَلَيْهِمْ لَعْنَةُ ا</w:t>
      </w:r>
      <w:r w:rsidR="00182177">
        <w:rPr>
          <w:rStyle w:val="libAieChar"/>
          <w:rFonts w:hint="cs"/>
          <w:rtl/>
        </w:rPr>
        <w:t>لله</w:t>
      </w:r>
      <w:r w:rsidRPr="005971BB">
        <w:rPr>
          <w:rStyle w:val="libAieChar"/>
          <w:rFonts w:hint="cs"/>
          <w:rtl/>
        </w:rPr>
        <w:t xml:space="preserve">ِ </w:t>
      </w:r>
      <w:r w:rsidR="009D4374" w:rsidRPr="009D4374">
        <w:rPr>
          <w:rStyle w:val="libAlaemChar"/>
          <w:rFonts w:hint="cs"/>
          <w:rtl/>
        </w:rPr>
        <w:t>)</w:t>
      </w:r>
      <w:r w:rsidRPr="005971BB">
        <w:rPr>
          <w:rFonts w:hint="cs"/>
          <w:rtl/>
        </w:rPr>
        <w:t xml:space="preserve"> البقرة: 161.</w:t>
      </w:r>
    </w:p>
    <w:p w:rsidR="00D656DE" w:rsidRPr="00247B5F" w:rsidRDefault="009D4374" w:rsidP="00703173">
      <w:pPr>
        <w:pStyle w:val="Heading3Center"/>
        <w:rPr>
          <w:rtl/>
        </w:rPr>
      </w:pPr>
      <w:bookmarkStart w:id="186" w:name="95"/>
      <w:bookmarkStart w:id="187" w:name="_Toc399229323"/>
      <w:r w:rsidRPr="009D4374">
        <w:rPr>
          <w:rStyle w:val="libAlaemChar"/>
          <w:rFonts w:hint="cs"/>
          <w:rtl/>
        </w:rPr>
        <w:t>(</w:t>
      </w:r>
      <w:r w:rsidR="00D656DE" w:rsidRPr="00247B5F">
        <w:rPr>
          <w:rFonts w:hint="cs"/>
          <w:rtl/>
        </w:rPr>
        <w:t xml:space="preserve"> بحث روائي </w:t>
      </w:r>
      <w:r w:rsidRPr="009D4374">
        <w:rPr>
          <w:rStyle w:val="libAlaemChar"/>
          <w:rFonts w:hint="cs"/>
          <w:rtl/>
        </w:rPr>
        <w:t>)</w:t>
      </w:r>
      <w:bookmarkEnd w:id="186"/>
      <w:bookmarkEnd w:id="187"/>
    </w:p>
    <w:p w:rsidR="009D4374" w:rsidRPr="009D4374" w:rsidRDefault="00D656DE" w:rsidP="00182177">
      <w:pPr>
        <w:pStyle w:val="libNormal"/>
        <w:rPr>
          <w:rtl/>
        </w:rPr>
      </w:pPr>
      <w:r w:rsidRPr="009D4374">
        <w:rPr>
          <w:rFonts w:hint="cs"/>
          <w:rtl/>
        </w:rPr>
        <w:t xml:space="preserve">في المجمع، عن ابن عبّاس: صالح رسول الله </w:t>
      </w:r>
      <w:r w:rsidR="0082784A" w:rsidRPr="0082784A">
        <w:rPr>
          <w:rStyle w:val="libAlaemChar"/>
          <w:rFonts w:hint="cs"/>
          <w:rtl/>
        </w:rPr>
        <w:t>صلى‌الله‌عليه‌وآله‌وسلم</w:t>
      </w:r>
      <w:r w:rsidRPr="009D4374">
        <w:rPr>
          <w:rFonts w:hint="cs"/>
          <w:rtl/>
        </w:rPr>
        <w:t xml:space="preserve"> بالحديبيّة مشركي مكّة على أنّ من أتاه من أهل مكّة ردّه عليهم، و من أتى أهل مكّة من أصحاب رسول الله </w:t>
      </w:r>
      <w:r w:rsidR="0082784A" w:rsidRPr="0082784A">
        <w:rPr>
          <w:rStyle w:val="libAlaemChar"/>
          <w:rFonts w:hint="cs"/>
          <w:rtl/>
        </w:rPr>
        <w:t>صلى‌الله‌عليه‌وآله‌وسلم</w:t>
      </w:r>
      <w:r w:rsidRPr="009D4374">
        <w:rPr>
          <w:rFonts w:hint="cs"/>
          <w:rtl/>
        </w:rPr>
        <w:t xml:space="preserve"> فهو لهم و لم يردّوه عليه و كتبوا بذلك كتاباً و ختموا عليه.</w:t>
      </w:r>
    </w:p>
    <w:p w:rsidR="00D656DE" w:rsidRPr="00247B5F" w:rsidRDefault="00D656DE" w:rsidP="00182177">
      <w:pPr>
        <w:pStyle w:val="libNormal"/>
        <w:rPr>
          <w:rtl/>
        </w:rPr>
      </w:pPr>
      <w:r w:rsidRPr="005971BB">
        <w:rPr>
          <w:rFonts w:hint="cs"/>
          <w:rtl/>
        </w:rPr>
        <w:t xml:space="preserve">فجاءت سبيعة بنت الحارث الأسلمية مسلمة بعد الفراغ من الكتاب و النبيّ </w:t>
      </w:r>
      <w:r w:rsidR="0082784A" w:rsidRPr="0082784A">
        <w:rPr>
          <w:rStyle w:val="libAlaemChar"/>
          <w:rFonts w:hint="cs"/>
          <w:rtl/>
        </w:rPr>
        <w:t>صلى‌الله‌عليه‌وآله‌وسلم</w:t>
      </w:r>
      <w:r w:rsidRPr="005971BB">
        <w:rPr>
          <w:rFonts w:hint="cs"/>
          <w:rtl/>
        </w:rPr>
        <w:t xml:space="preserve"> بالحديبيّة فأقبل زوجها مسافر من بني مخزوم - و قال مقاتل: هو صيفيّ بن الراهب - في طلبها و كان كافراً فقال: يا محمّد اردد عليّ امرأتي فإنّك قد شرطت لنا أن تردّ علينا من أتاك منّا و هذه طينة الكتاب لم تجفّ بعد فنزلت الآية </w:t>
      </w:r>
      <w:r w:rsidR="009D4374" w:rsidRPr="009D4374">
        <w:rPr>
          <w:rStyle w:val="libAlaemChar"/>
          <w:rFonts w:hint="cs"/>
          <w:rtl/>
        </w:rPr>
        <w:t>(</w:t>
      </w:r>
      <w:r w:rsidRPr="005971BB">
        <w:rPr>
          <w:rFonts w:hint="cs"/>
          <w:rtl/>
        </w:rPr>
        <w:t xml:space="preserve"> </w:t>
      </w:r>
      <w:r w:rsidRPr="005971BB">
        <w:rPr>
          <w:rStyle w:val="libAieChar"/>
          <w:rFonts w:hint="cs"/>
          <w:rtl/>
        </w:rPr>
        <w:t xml:space="preserve">يا أَيُّهَا الَّذِينَ آمَنُوا إِذا جاءَكُمُ الْمُؤْمِناتُ مُهاجِراتٍ </w:t>
      </w:r>
      <w:r w:rsidRPr="005971BB">
        <w:rPr>
          <w:rFonts w:hint="cs"/>
          <w:rtl/>
        </w:rPr>
        <w:t xml:space="preserve">- من دار الكفر إلى دار الإسلام - </w:t>
      </w:r>
      <w:r w:rsidRPr="005971BB">
        <w:rPr>
          <w:rStyle w:val="libAieChar"/>
          <w:rFonts w:hint="cs"/>
          <w:rtl/>
        </w:rPr>
        <w:t>فَامْتَحِنُوهُنَّ</w:t>
      </w:r>
      <w:r w:rsidRPr="005971BB">
        <w:rPr>
          <w:rFonts w:hint="cs"/>
          <w:rtl/>
        </w:rPr>
        <w:t xml:space="preserve"> </w:t>
      </w:r>
      <w:r w:rsidR="009D4374" w:rsidRPr="009D4374">
        <w:rPr>
          <w:rStyle w:val="libAlaemChar"/>
          <w:rFonts w:hint="cs"/>
          <w:rtl/>
        </w:rPr>
        <w:t>)</w:t>
      </w:r>
      <w:r w:rsidRPr="005971BB">
        <w:rPr>
          <w:rFonts w:hint="cs"/>
          <w:rtl/>
        </w:rPr>
        <w:t xml:space="preserve">. </w:t>
      </w:r>
    </w:p>
    <w:p w:rsidR="009D4374" w:rsidRDefault="009D4374" w:rsidP="009D4374">
      <w:pPr>
        <w:pStyle w:val="libNormal"/>
        <w:rPr>
          <w:rtl/>
        </w:rPr>
      </w:pPr>
      <w:r>
        <w:rPr>
          <w:rFonts w:hint="cs"/>
          <w:rtl/>
        </w:rPr>
        <w:br w:type="page"/>
      </w:r>
    </w:p>
    <w:p w:rsidR="009D4374" w:rsidRPr="009D4374" w:rsidRDefault="00D656DE" w:rsidP="00182177">
      <w:pPr>
        <w:pStyle w:val="libNormal"/>
        <w:rPr>
          <w:rtl/>
        </w:rPr>
      </w:pPr>
      <w:r w:rsidRPr="009D4374">
        <w:rPr>
          <w:rFonts w:hint="cs"/>
          <w:rtl/>
        </w:rPr>
        <w:lastRenderedPageBreak/>
        <w:t xml:space="preserve">قال ابن عبّاس: امتحانهنّ أن يستحلفن ما خرجت من بغض زوج، و لا رغبة عن أرض إلى أرض، و لا التماس دنيا، و ما خرجت إلّا حبّاً لله و لرسوله فاستحلفها رسول الله </w:t>
      </w:r>
      <w:r w:rsidR="0082784A" w:rsidRPr="0082784A">
        <w:rPr>
          <w:rStyle w:val="libAlaemChar"/>
          <w:rFonts w:hint="cs"/>
          <w:rtl/>
        </w:rPr>
        <w:t>صلى‌الله‌عليه‌وآله‌وسلم</w:t>
      </w:r>
      <w:r w:rsidRPr="009D4374">
        <w:rPr>
          <w:rFonts w:hint="cs"/>
          <w:rtl/>
        </w:rPr>
        <w:t xml:space="preserve"> ما خرجت بغضاً لزوجها، و لا عشقاً لرجل منّا، و ما خرجت إلّا رغبة في الإسلام فحلفت بالله الّذي لا إله إلّا هو على ذلك فأعطى رسول الله </w:t>
      </w:r>
      <w:r w:rsidR="0082784A" w:rsidRPr="0082784A">
        <w:rPr>
          <w:rStyle w:val="libAlaemChar"/>
          <w:rFonts w:hint="cs"/>
          <w:rtl/>
        </w:rPr>
        <w:t>صلى‌الله‌عليه‌وآله‌وسلم</w:t>
      </w:r>
      <w:r w:rsidRPr="009D4374">
        <w:rPr>
          <w:rFonts w:hint="cs"/>
          <w:rtl/>
        </w:rPr>
        <w:t xml:space="preserve"> زوجها مهرها و ما أنفق عليها و لم يردّها عليه فتزوّجها عمر بن الخطّاب.</w:t>
      </w:r>
    </w:p>
    <w:p w:rsidR="009D4374" w:rsidRPr="009D4374" w:rsidRDefault="00D656DE" w:rsidP="00182177">
      <w:pPr>
        <w:pStyle w:val="libNormal"/>
        <w:rPr>
          <w:rtl/>
        </w:rPr>
      </w:pPr>
      <w:r w:rsidRPr="009D4374">
        <w:rPr>
          <w:rFonts w:hint="cs"/>
          <w:rtl/>
        </w:rPr>
        <w:t xml:space="preserve">فكان رسول الله </w:t>
      </w:r>
      <w:r w:rsidR="0082784A" w:rsidRPr="0082784A">
        <w:rPr>
          <w:rStyle w:val="libAlaemChar"/>
          <w:rFonts w:hint="cs"/>
          <w:rtl/>
        </w:rPr>
        <w:t>صلى‌الله‌عليه‌وآله‌وسلم</w:t>
      </w:r>
      <w:r w:rsidRPr="009D4374">
        <w:rPr>
          <w:rFonts w:hint="cs"/>
          <w:rtl/>
        </w:rPr>
        <w:t xml:space="preserve"> يردّ من جاءه من الرجال و يحبس من جاءه من النساء إذا امتحن و يعطي أزواجهنّ مهورهنّ.</w:t>
      </w:r>
    </w:p>
    <w:p w:rsidR="009D4374" w:rsidRDefault="00D656DE" w:rsidP="00182177">
      <w:pPr>
        <w:pStyle w:val="libNormal"/>
        <w:rPr>
          <w:rtl/>
        </w:rPr>
      </w:pPr>
      <w:r w:rsidRPr="005971BB">
        <w:rPr>
          <w:rFonts w:hint="cs"/>
          <w:rtl/>
        </w:rPr>
        <w:t xml:space="preserve">قال: قال الزهريّ: و لمّا نزلت هذه الآية و فيها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وَ لا تُمْسِكُوا بِعِصَمِ الْكَوافِرِ </w:t>
      </w:r>
      <w:r w:rsidR="009D4374" w:rsidRPr="009D4374">
        <w:rPr>
          <w:rStyle w:val="libAlaemChar"/>
          <w:rFonts w:hint="cs"/>
          <w:rtl/>
        </w:rPr>
        <w:t>)</w:t>
      </w:r>
      <w:r w:rsidRPr="005971BB">
        <w:rPr>
          <w:rFonts w:hint="cs"/>
          <w:rtl/>
        </w:rPr>
        <w:t xml:space="preserve"> طلق عمر بن الخطّاب امرأتين كانتا له بمكّة مشركتين: قريبة </w:t>
      </w:r>
      <w:r w:rsidRPr="00182177">
        <w:rPr>
          <w:rStyle w:val="libFootnotenumChar"/>
          <w:rFonts w:hint="cs"/>
          <w:rtl/>
        </w:rPr>
        <w:t>(1)</w:t>
      </w:r>
      <w:r w:rsidRPr="005971BB">
        <w:rPr>
          <w:rFonts w:hint="cs"/>
          <w:rtl/>
        </w:rPr>
        <w:t xml:space="preserve"> بنت أبي اُميّة بن المغيرة فتزوّجها بعده معاوية بن أبي سفيان و هما على شركهما بمكّة، و الاُخرى اُمّ كلثوم بنت عمرو بن جرول الخزاعيّة اُمّ عبدالله بن عمر فتزوّجها أبوجهم بن حذاقة بن غانم رجل من قومها و هما على شركهما.</w:t>
      </w:r>
    </w:p>
    <w:p w:rsidR="009D4374" w:rsidRPr="009D4374" w:rsidRDefault="00D656DE" w:rsidP="00182177">
      <w:pPr>
        <w:pStyle w:val="libNormal"/>
        <w:rPr>
          <w:rtl/>
        </w:rPr>
      </w:pPr>
      <w:r w:rsidRPr="009D4374">
        <w:rPr>
          <w:rFonts w:hint="cs"/>
          <w:rtl/>
        </w:rPr>
        <w:t xml:space="preserve">و كانت عند طلحة بن عبيدالله أروى بنت ربيعة بن الحارث بن عبدالمطّلب ففرّق بينهما الإسلام حين نهى القرآن عن التمسّك بعصم الكوافر، و كان طلحة قد هاجر و هي بمكّة عند قومها كافرة ثمّ تزوّجها في الإسلام بعد طلحة خالد بن سعيد بن العاص بن اُميّة و كانت ممّن فرّت إلى رسول الله </w:t>
      </w:r>
      <w:r w:rsidR="0082784A" w:rsidRPr="0082784A">
        <w:rPr>
          <w:rStyle w:val="libAlaemChar"/>
          <w:rFonts w:hint="cs"/>
          <w:rtl/>
        </w:rPr>
        <w:t>صلى‌الله‌عليه‌وآله‌وسلم</w:t>
      </w:r>
      <w:r w:rsidRPr="009D4374">
        <w:rPr>
          <w:rFonts w:hint="cs"/>
          <w:rtl/>
        </w:rPr>
        <w:t xml:space="preserve"> من نساء الكفار فحبسها و زوّجها خالداً.</w:t>
      </w:r>
    </w:p>
    <w:p w:rsidR="009D4374" w:rsidRPr="009D4374" w:rsidRDefault="00D656DE" w:rsidP="00182177">
      <w:pPr>
        <w:pStyle w:val="libNormal"/>
        <w:rPr>
          <w:rtl/>
        </w:rPr>
      </w:pPr>
      <w:r w:rsidRPr="009D4374">
        <w:rPr>
          <w:rFonts w:hint="cs"/>
          <w:rtl/>
        </w:rPr>
        <w:t xml:space="preserve">و اُميمة بنت بشر كانت عند الثابت بن الدحداحة ففرّت منه - و هو يومئذ كافر - إلى رسول الله </w:t>
      </w:r>
      <w:r w:rsidR="0082784A" w:rsidRPr="0082784A">
        <w:rPr>
          <w:rStyle w:val="libAlaemChar"/>
          <w:rFonts w:hint="cs"/>
          <w:rtl/>
        </w:rPr>
        <w:t>صلى‌الله‌عليه‌وآله‌وسلم</w:t>
      </w:r>
      <w:r w:rsidRPr="009D4374">
        <w:rPr>
          <w:rFonts w:hint="cs"/>
          <w:rtl/>
        </w:rPr>
        <w:t xml:space="preserve"> فزوّجها رسول الله </w:t>
      </w:r>
      <w:r w:rsidR="0082784A" w:rsidRPr="0082784A">
        <w:rPr>
          <w:rStyle w:val="libAlaemChar"/>
          <w:rFonts w:hint="cs"/>
          <w:rtl/>
        </w:rPr>
        <w:t>صلى‌الله‌عليه‌وآله‌وسلم</w:t>
      </w:r>
      <w:r w:rsidRPr="009D4374">
        <w:rPr>
          <w:rFonts w:hint="cs"/>
          <w:rtl/>
        </w:rPr>
        <w:t xml:space="preserve"> سهل بن حنيف فولدت عبد الله بن سهل.</w:t>
      </w:r>
    </w:p>
    <w:p w:rsidR="009D4374" w:rsidRDefault="00D656DE" w:rsidP="00182177">
      <w:pPr>
        <w:pStyle w:val="libNormal"/>
        <w:rPr>
          <w:rtl/>
        </w:rPr>
      </w:pPr>
      <w:r w:rsidRPr="009D4374">
        <w:rPr>
          <w:rFonts w:hint="cs"/>
          <w:rtl/>
        </w:rPr>
        <w:t xml:space="preserve">قال: قال الشعبيّ: و كانت زينب بنت رسول الله </w:t>
      </w:r>
      <w:r w:rsidR="0082784A" w:rsidRPr="0082784A">
        <w:rPr>
          <w:rStyle w:val="libAlaemChar"/>
          <w:rFonts w:hint="cs"/>
          <w:rtl/>
        </w:rPr>
        <w:t>صلى‌الله‌عليه‌وآله‌وسلم</w:t>
      </w:r>
      <w:r w:rsidRPr="009D4374">
        <w:rPr>
          <w:rFonts w:hint="cs"/>
          <w:rtl/>
        </w:rPr>
        <w:t xml:space="preserve"> امرأة أبي العاص بن الربيع فأسلمت و لحقت بالنبيّ </w:t>
      </w:r>
      <w:r w:rsidR="0082784A" w:rsidRPr="0082784A">
        <w:rPr>
          <w:rStyle w:val="libAlaemChar"/>
          <w:rFonts w:hint="cs"/>
          <w:rtl/>
        </w:rPr>
        <w:t>صلى‌الله‌عليه‌وآله‌وسلم</w:t>
      </w:r>
      <w:r w:rsidRPr="009D4374">
        <w:rPr>
          <w:rFonts w:hint="cs"/>
          <w:rtl/>
        </w:rPr>
        <w:t xml:space="preserve"> في المدينة و أقام أبوالعاص مشركاً بمكّة ثمّ أتى المدينة فأمنته زينب ثمّ أسلم فردّها عليه رسول الله </w:t>
      </w:r>
      <w:r w:rsidR="0082784A" w:rsidRPr="0082784A">
        <w:rPr>
          <w:rStyle w:val="libAlaemChar"/>
          <w:rFonts w:hint="cs"/>
          <w:rtl/>
        </w:rPr>
        <w:t>صلى‌الله‌عليه‌وآله‌وسلم</w:t>
      </w:r>
      <w:r w:rsidRPr="009D4374">
        <w:rPr>
          <w:rFonts w:hint="cs"/>
          <w:rtl/>
        </w:rPr>
        <w:t>.</w:t>
      </w:r>
      <w:r w:rsidRPr="00247B5F">
        <w:rPr>
          <w:rFonts w:hint="cs"/>
          <w:rtl/>
        </w:rPr>
        <w:t xml:space="preserve"> </w:t>
      </w:r>
    </w:p>
    <w:p w:rsidR="009D4374" w:rsidRPr="009D4374" w:rsidRDefault="00182177" w:rsidP="00182177">
      <w:pPr>
        <w:pStyle w:val="libLine"/>
        <w:rPr>
          <w:rtl/>
        </w:rPr>
      </w:pPr>
      <w:r>
        <w:rPr>
          <w:rFonts w:hint="cs"/>
          <w:rtl/>
        </w:rPr>
        <w:t>____________________</w:t>
      </w:r>
    </w:p>
    <w:p w:rsidR="00D656DE" w:rsidRPr="00247B5F" w:rsidRDefault="00D656DE" w:rsidP="00703173">
      <w:pPr>
        <w:pStyle w:val="libFootnote0"/>
        <w:rPr>
          <w:rtl/>
        </w:rPr>
      </w:pPr>
      <w:r w:rsidRPr="00247B5F">
        <w:rPr>
          <w:rFonts w:hint="cs"/>
          <w:rtl/>
        </w:rPr>
        <w:t>(1) قريبة خ.</w:t>
      </w:r>
    </w:p>
    <w:p w:rsidR="009D4374" w:rsidRDefault="009D4374" w:rsidP="009D4374">
      <w:pPr>
        <w:pStyle w:val="libNormal"/>
      </w:pPr>
      <w:r>
        <w:rPr>
          <w:rFonts w:hint="cs"/>
          <w:rtl/>
        </w:rPr>
        <w:br w:type="page"/>
      </w:r>
    </w:p>
    <w:p w:rsidR="009D4374" w:rsidRPr="009D4374" w:rsidRDefault="00D656DE" w:rsidP="00182177">
      <w:pPr>
        <w:pStyle w:val="libNormal"/>
        <w:rPr>
          <w:rtl/>
        </w:rPr>
      </w:pPr>
      <w:r w:rsidRPr="009D4374">
        <w:rPr>
          <w:rFonts w:hint="cs"/>
          <w:rtl/>
        </w:rPr>
        <w:lastRenderedPageBreak/>
        <w:t xml:space="preserve">قال: و قال الجبّائيّ: لم يدخل في شرط صلح الحديبيّة إلّا ردّ الرجال دون النساء و لم‏ يجز للنساء ذكر، و إنّ اُمّ كلثوم بنت عقبة بن أبي معيط جاءت مسلمة مهاجرة من مكّة فجاء أخواها إلى المدينة فسألا رسول الله </w:t>
      </w:r>
      <w:r w:rsidR="0082784A" w:rsidRPr="0082784A">
        <w:rPr>
          <w:rStyle w:val="libAlaemChar"/>
          <w:rFonts w:hint="cs"/>
          <w:rtl/>
        </w:rPr>
        <w:t>صلى‌الله‌عليه‌وآله‌وسلم</w:t>
      </w:r>
      <w:r w:rsidRPr="009D4374">
        <w:rPr>
          <w:rFonts w:hint="cs"/>
          <w:rtl/>
        </w:rPr>
        <w:t xml:space="preserve"> ردّها عليهما فقال رسول الله </w:t>
      </w:r>
      <w:r w:rsidR="0082784A" w:rsidRPr="0082784A">
        <w:rPr>
          <w:rStyle w:val="libAlaemChar"/>
          <w:rFonts w:hint="cs"/>
          <w:rtl/>
        </w:rPr>
        <w:t>صلى‌الله‌عليه‌وآله‌وسلم</w:t>
      </w:r>
      <w:r w:rsidRPr="009D4374">
        <w:rPr>
          <w:rFonts w:hint="cs"/>
          <w:rtl/>
        </w:rPr>
        <w:t>: إنّ الشرط بيننا في الرجال لا في النساء فلم يردّها عليهما.</w:t>
      </w:r>
    </w:p>
    <w:p w:rsidR="009D4374" w:rsidRDefault="00D656DE" w:rsidP="00182177">
      <w:pPr>
        <w:pStyle w:val="libNormal"/>
        <w:rPr>
          <w:rtl/>
        </w:rPr>
      </w:pPr>
      <w:r w:rsidRPr="00703173">
        <w:rPr>
          <w:rStyle w:val="libBold2Char"/>
          <w:rFonts w:hint="cs"/>
          <w:rtl/>
        </w:rPr>
        <w:t>أقول:</w:t>
      </w:r>
      <w:r w:rsidRPr="005971BB">
        <w:rPr>
          <w:rFonts w:hint="cs"/>
          <w:rtl/>
        </w:rPr>
        <w:t xml:space="preserve"> و هذه المعاني مرويّة في روايات اُخرى من طرق أهل السنّة أورد كثيراً منها السيوطيّ في الدرّ المنثور، و روى امتحان المهاجرات كما تقدّم ثمّ عدم ردّهنّ على الكفّار و إعطائهم المهر القميّ في تفسيره.</w:t>
      </w:r>
    </w:p>
    <w:p w:rsidR="009D4374" w:rsidRPr="009D4374" w:rsidRDefault="00D656DE" w:rsidP="00182177">
      <w:pPr>
        <w:pStyle w:val="libNormal"/>
        <w:rPr>
          <w:rtl/>
        </w:rPr>
      </w:pPr>
      <w:r w:rsidRPr="009D4374">
        <w:rPr>
          <w:rFonts w:hint="cs"/>
          <w:rtl/>
        </w:rPr>
        <w:t xml:space="preserve">و فيه، و قال الزهريّ: فكان جميع من لحق بالمشركين من نساء المؤمنين المهاجرين راجعات عن الإسلام ستّ نسوّة: اُمّ الحكم بنت أبي سفيان كانت تحت عياض بن شدّاد الفهريّ، و فاطمة بنت أبي اُميّة بن المغيرة اُخت اُمّ سلمة كانت تحت عمر بن الخطّاب فلمّا أراد عمر أن يهاجر أبت و ارتدّت، و بروع بنت عقبة كانت تحت شماس بن عثمان، و عبدة بنت عبد العزّى بن فضلة و زوجها عمرو بن عبد ودّ، و هند بنت أبي جهل بن هشام كانت تحت هشام بن العاص بن وائل، و كلثوم بنت جرول كانت تحت عمر فأعطاهم رسول الله </w:t>
      </w:r>
      <w:r w:rsidR="0082784A" w:rsidRPr="0082784A">
        <w:rPr>
          <w:rStyle w:val="libAlaemChar"/>
          <w:rFonts w:hint="cs"/>
          <w:rtl/>
        </w:rPr>
        <w:t>صلى‌الله‌عليه‌وآله‌وسلم</w:t>
      </w:r>
      <w:r w:rsidRPr="009D4374">
        <w:rPr>
          <w:rFonts w:hint="cs"/>
          <w:rtl/>
        </w:rPr>
        <w:t xml:space="preserve"> مهور نسائهم من الغنيمة.</w:t>
      </w:r>
    </w:p>
    <w:p w:rsidR="009D4374" w:rsidRDefault="00D656DE" w:rsidP="00182177">
      <w:pPr>
        <w:pStyle w:val="libNormal"/>
        <w:rPr>
          <w:rtl/>
        </w:rPr>
      </w:pPr>
      <w:r w:rsidRPr="005971BB">
        <w:rPr>
          <w:rFonts w:hint="cs"/>
          <w:rtl/>
        </w:rPr>
        <w:t xml:space="preserve">و في الكافي، بإسناده عن زرارة عن أبي جعفر </w:t>
      </w:r>
      <w:r w:rsidR="0082784A" w:rsidRPr="0082784A">
        <w:rPr>
          <w:rStyle w:val="libAlaemChar"/>
          <w:rFonts w:hint="cs"/>
          <w:rtl/>
        </w:rPr>
        <w:t>عليه‌السلام</w:t>
      </w:r>
      <w:r w:rsidRPr="005971BB">
        <w:rPr>
          <w:rFonts w:hint="cs"/>
          <w:rtl/>
        </w:rPr>
        <w:t xml:space="preserve"> قال: لا ينبغي نكاح أهل الكتاب قلت: جعلت فداك و أين تحريمه؟ قال: قوله: </w:t>
      </w:r>
      <w:r w:rsidR="009D4374" w:rsidRPr="009D4374">
        <w:rPr>
          <w:rStyle w:val="libAlaemChar"/>
          <w:rFonts w:hint="cs"/>
          <w:rtl/>
        </w:rPr>
        <w:t>(</w:t>
      </w:r>
      <w:r w:rsidRPr="005971BB">
        <w:rPr>
          <w:rFonts w:hint="cs"/>
          <w:rtl/>
        </w:rPr>
        <w:t xml:space="preserve"> </w:t>
      </w:r>
      <w:r w:rsidRPr="005971BB">
        <w:rPr>
          <w:rStyle w:val="libAieChar"/>
          <w:rFonts w:hint="cs"/>
          <w:rtl/>
        </w:rPr>
        <w:t>وَ لا تُمْسِكُوا بِعِصَمِ الْكَوافِرِ</w:t>
      </w:r>
      <w:r w:rsidRPr="005971BB">
        <w:rPr>
          <w:rFonts w:hint="cs"/>
          <w:rtl/>
        </w:rPr>
        <w:t xml:space="preserve"> </w:t>
      </w:r>
      <w:r w:rsidR="009D4374" w:rsidRPr="009D4374">
        <w:rPr>
          <w:rStyle w:val="libAlaemChar"/>
          <w:rFonts w:hint="cs"/>
          <w:rtl/>
        </w:rPr>
        <w:t>)</w:t>
      </w:r>
      <w:r w:rsidRPr="005971BB">
        <w:rPr>
          <w:rFonts w:hint="cs"/>
          <w:rtl/>
        </w:rPr>
        <w:t>.</w:t>
      </w:r>
    </w:p>
    <w:p w:rsidR="009D4374" w:rsidRDefault="00D656DE" w:rsidP="00182177">
      <w:pPr>
        <w:pStyle w:val="libNormal"/>
        <w:rPr>
          <w:rtl/>
        </w:rPr>
      </w:pPr>
      <w:r w:rsidRPr="00703173">
        <w:rPr>
          <w:rStyle w:val="libBold2Char"/>
          <w:rFonts w:hint="cs"/>
          <w:rtl/>
        </w:rPr>
        <w:t>أقول:</w:t>
      </w:r>
      <w:r w:rsidRPr="005971BB">
        <w:rPr>
          <w:rFonts w:hint="cs"/>
          <w:rtl/>
        </w:rPr>
        <w:t xml:space="preserve"> و الرواية مبنيّة على عموم الإمساك بالعصم للنكاح الدائم إحداثاً و إبقاء.</w:t>
      </w:r>
    </w:p>
    <w:p w:rsidR="009D4374" w:rsidRDefault="00D656DE" w:rsidP="00182177">
      <w:pPr>
        <w:pStyle w:val="libNormal"/>
        <w:rPr>
          <w:rtl/>
        </w:rPr>
      </w:pPr>
      <w:r w:rsidRPr="005971BB">
        <w:rPr>
          <w:rFonts w:hint="cs"/>
          <w:rtl/>
        </w:rPr>
        <w:t xml:space="preserve">و فيه، بإسناده أيضاً إلى زرارة عن أبي جعفر </w:t>
      </w:r>
      <w:r w:rsidR="0082784A" w:rsidRPr="0082784A">
        <w:rPr>
          <w:rStyle w:val="libAlaemChar"/>
          <w:rFonts w:hint="cs"/>
          <w:rtl/>
        </w:rPr>
        <w:t>عليه‌السلام</w:t>
      </w:r>
      <w:r w:rsidRPr="005971BB">
        <w:rPr>
          <w:rFonts w:hint="cs"/>
          <w:rtl/>
        </w:rPr>
        <w:t xml:space="preserve">: عن قول الله تعالى: </w:t>
      </w:r>
      <w:r w:rsidR="009D4374" w:rsidRPr="009D4374">
        <w:rPr>
          <w:rStyle w:val="libAlaemChar"/>
          <w:rFonts w:hint="cs"/>
          <w:rtl/>
        </w:rPr>
        <w:t>(</w:t>
      </w:r>
      <w:r w:rsidRPr="005971BB">
        <w:rPr>
          <w:rFonts w:hint="cs"/>
          <w:rtl/>
        </w:rPr>
        <w:t xml:space="preserve"> </w:t>
      </w:r>
      <w:r w:rsidRPr="005971BB">
        <w:rPr>
          <w:rStyle w:val="libAieChar"/>
          <w:rFonts w:hint="cs"/>
          <w:rtl/>
        </w:rPr>
        <w:t>وَ الْمُحْصَناتُ مِنَ الَّذِينَ أُوتُوا الْكِتابَ مِنْ قَبْلِكُمْ</w:t>
      </w:r>
      <w:r w:rsidRPr="005971BB">
        <w:rPr>
          <w:rFonts w:hint="cs"/>
          <w:rtl/>
        </w:rPr>
        <w:t xml:space="preserve"> </w:t>
      </w:r>
      <w:r w:rsidR="009D4374" w:rsidRPr="009D4374">
        <w:rPr>
          <w:rStyle w:val="libAlaemChar"/>
          <w:rFonts w:hint="cs"/>
          <w:rtl/>
        </w:rPr>
        <w:t>)</w:t>
      </w:r>
      <w:r w:rsidRPr="005971BB">
        <w:rPr>
          <w:rFonts w:hint="cs"/>
          <w:rtl/>
        </w:rPr>
        <w:t xml:space="preserve"> فقال: هذه منسوخة بقوله: </w:t>
      </w:r>
      <w:r w:rsidR="009D4374" w:rsidRPr="009D4374">
        <w:rPr>
          <w:rStyle w:val="libAlaemChar"/>
          <w:rFonts w:hint="cs"/>
          <w:rtl/>
        </w:rPr>
        <w:t>(</w:t>
      </w:r>
      <w:r w:rsidRPr="005971BB">
        <w:rPr>
          <w:rFonts w:hint="cs"/>
          <w:rtl/>
        </w:rPr>
        <w:t xml:space="preserve"> </w:t>
      </w:r>
      <w:r w:rsidRPr="005971BB">
        <w:rPr>
          <w:rStyle w:val="libAieChar"/>
          <w:rFonts w:hint="cs"/>
          <w:rtl/>
        </w:rPr>
        <w:t>وَ لا تُمْسِكُوا بِعِصَمِ الْكَوافِرِ</w:t>
      </w:r>
      <w:r w:rsidRPr="005971BB">
        <w:rPr>
          <w:rFonts w:hint="cs"/>
          <w:rtl/>
        </w:rPr>
        <w:t xml:space="preserve"> </w:t>
      </w:r>
      <w:r w:rsidR="009D4374" w:rsidRPr="009D4374">
        <w:rPr>
          <w:rStyle w:val="libAlaemChar"/>
          <w:rFonts w:hint="cs"/>
          <w:rtl/>
        </w:rPr>
        <w:t>)</w:t>
      </w:r>
      <w:r w:rsidRPr="005971BB">
        <w:rPr>
          <w:rFonts w:hint="cs"/>
          <w:rtl/>
        </w:rPr>
        <w:t>.</w:t>
      </w:r>
    </w:p>
    <w:p w:rsidR="00D656DE" w:rsidRPr="00247B5F" w:rsidRDefault="00D656DE" w:rsidP="00182177">
      <w:pPr>
        <w:pStyle w:val="libNormal"/>
        <w:rPr>
          <w:rtl/>
        </w:rPr>
      </w:pPr>
      <w:r w:rsidRPr="00703173">
        <w:rPr>
          <w:rStyle w:val="libBold2Char"/>
          <w:rFonts w:hint="cs"/>
          <w:rtl/>
        </w:rPr>
        <w:t>أقول:</w:t>
      </w:r>
      <w:r w:rsidRPr="005971BB">
        <w:rPr>
          <w:rFonts w:hint="cs"/>
          <w:rtl/>
        </w:rPr>
        <w:t xml:space="preserve"> و لعلّ المراد بنسخ آية الإمساك بالعصم لآية حلّيّة محصنات أهل الكتاب اختصاص آية الممتحنة بالنكاح الدائم و تخصّص آية المائدة بالنسبة إلى النكاح الدائم بها، و اختصاص ما تدلّ عليه من الحلّيّة بالنكاح المنقطع، و ليس المراد به النسخ المصطلح كيف؟ و آية الممتحنة سابقة نزولاً على آية المائدة و لا وجه لنسخ </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السابق للّاحق. على أنّ آية المائدة مسوقة سوق الامتنان، و ما هذا شأنه يأبى النسخ.</w:t>
      </w:r>
    </w:p>
    <w:p w:rsidR="009D4374" w:rsidRDefault="00D656DE" w:rsidP="00182177">
      <w:pPr>
        <w:pStyle w:val="libNormal"/>
        <w:rPr>
          <w:rtl/>
        </w:rPr>
      </w:pPr>
      <w:r w:rsidRPr="005971BB">
        <w:rPr>
          <w:rFonts w:hint="cs"/>
          <w:rtl/>
        </w:rPr>
        <w:t xml:space="preserve">و في المجمع في قوله تعالى: </w:t>
      </w:r>
      <w:r w:rsidR="009D4374" w:rsidRPr="009D4374">
        <w:rPr>
          <w:rStyle w:val="libAlaemChar"/>
          <w:rFonts w:hint="cs"/>
          <w:rtl/>
        </w:rPr>
        <w:t>(</w:t>
      </w:r>
      <w:r w:rsidRPr="005971BB">
        <w:rPr>
          <w:rFonts w:hint="cs"/>
          <w:rtl/>
        </w:rPr>
        <w:t xml:space="preserve"> </w:t>
      </w:r>
      <w:r w:rsidRPr="005971BB">
        <w:rPr>
          <w:rStyle w:val="libAieChar"/>
          <w:rFonts w:hint="cs"/>
          <w:rtl/>
        </w:rPr>
        <w:t xml:space="preserve">وَ الْمُحْصَناتُ مِنَ الَّذِينَ أُوتُوا الْكِتابَ </w:t>
      </w:r>
      <w:r w:rsidR="009D4374" w:rsidRPr="009D4374">
        <w:rPr>
          <w:rStyle w:val="libAlaemChar"/>
          <w:rFonts w:hint="cs"/>
          <w:rtl/>
        </w:rPr>
        <w:t>)</w:t>
      </w:r>
      <w:r w:rsidRPr="005971BB">
        <w:rPr>
          <w:rFonts w:hint="cs"/>
          <w:rtl/>
        </w:rPr>
        <w:t xml:space="preserve"> و روى أبوالجارود عن أبي جعفر </w:t>
      </w:r>
      <w:r w:rsidR="0082784A" w:rsidRPr="0082784A">
        <w:rPr>
          <w:rStyle w:val="libAlaemChar"/>
          <w:rFonts w:hint="cs"/>
          <w:rtl/>
        </w:rPr>
        <w:t>عليه‌السلام</w:t>
      </w:r>
      <w:r w:rsidRPr="005971BB">
        <w:rPr>
          <w:rFonts w:hint="cs"/>
          <w:rtl/>
        </w:rPr>
        <w:t xml:space="preserve">: أنّه منسوخ بقوله: </w:t>
      </w:r>
      <w:r w:rsidR="009D4374" w:rsidRPr="009D4374">
        <w:rPr>
          <w:rStyle w:val="libAlaemChar"/>
          <w:rFonts w:hint="cs"/>
          <w:rtl/>
        </w:rPr>
        <w:t>(</w:t>
      </w:r>
      <w:r w:rsidRPr="005971BB">
        <w:rPr>
          <w:rFonts w:hint="cs"/>
          <w:rtl/>
        </w:rPr>
        <w:t xml:space="preserve"> </w:t>
      </w:r>
      <w:r w:rsidRPr="005971BB">
        <w:rPr>
          <w:rStyle w:val="libAieChar"/>
          <w:rFonts w:hint="cs"/>
          <w:rtl/>
        </w:rPr>
        <w:t>وَ لا تَنْكِحُوا الْمُشْرِكاتِ حَتَّى يُؤْمِنَّ</w:t>
      </w:r>
      <w:r w:rsidRPr="005971BB">
        <w:rPr>
          <w:rFonts w:hint="cs"/>
          <w:rtl/>
        </w:rPr>
        <w:t xml:space="preserve"> </w:t>
      </w:r>
      <w:r w:rsidR="009D4374" w:rsidRPr="009D4374">
        <w:rPr>
          <w:rStyle w:val="libAlaemChar"/>
          <w:rFonts w:hint="cs"/>
          <w:rtl/>
        </w:rPr>
        <w:t>)</w:t>
      </w:r>
      <w:r w:rsidRPr="005971BB">
        <w:rPr>
          <w:rFonts w:hint="cs"/>
          <w:rtl/>
        </w:rPr>
        <w:t xml:space="preserve"> و بقوله: </w:t>
      </w:r>
      <w:r w:rsidR="009D4374" w:rsidRPr="009D4374">
        <w:rPr>
          <w:rStyle w:val="libAlaemChar"/>
          <w:rFonts w:hint="cs"/>
          <w:rtl/>
        </w:rPr>
        <w:t>(</w:t>
      </w:r>
      <w:r w:rsidRPr="005971BB">
        <w:rPr>
          <w:rStyle w:val="libAieChar"/>
          <w:rFonts w:hint="cs"/>
          <w:rtl/>
        </w:rPr>
        <w:t xml:space="preserve"> وَ لا تُمْسِكُوا بِعِصَمِ الْكَوافِرِ </w:t>
      </w:r>
      <w:r w:rsidR="009D4374" w:rsidRPr="009D4374">
        <w:rPr>
          <w:rStyle w:val="libAlaemChar"/>
          <w:rFonts w:hint="cs"/>
          <w:rtl/>
        </w:rPr>
        <w:t>)</w:t>
      </w:r>
      <w:r w:rsidRPr="005971BB">
        <w:rPr>
          <w:rFonts w:hint="cs"/>
          <w:rtl/>
        </w:rPr>
        <w:t>.</w:t>
      </w:r>
    </w:p>
    <w:p w:rsidR="009D4374" w:rsidRDefault="00D656DE" w:rsidP="00182177">
      <w:pPr>
        <w:pStyle w:val="libNormal"/>
        <w:rPr>
          <w:rtl/>
        </w:rPr>
      </w:pPr>
      <w:r w:rsidRPr="00703173">
        <w:rPr>
          <w:rStyle w:val="libBold2Char"/>
          <w:rFonts w:hint="cs"/>
          <w:rtl/>
        </w:rPr>
        <w:t>أقول:</w:t>
      </w:r>
      <w:r w:rsidRPr="005971BB">
        <w:rPr>
          <w:rFonts w:hint="cs"/>
          <w:rtl/>
        </w:rPr>
        <w:t xml:space="preserve"> و يضعّف الرواية - مضافاً إلى ضعف راويها - أنّ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وَ لا تَنْكِحُوا الْمُشْرِكاتِ </w:t>
      </w:r>
      <w:r w:rsidR="009D4374" w:rsidRPr="009D4374">
        <w:rPr>
          <w:rStyle w:val="libAlaemChar"/>
          <w:rFonts w:hint="cs"/>
          <w:rtl/>
        </w:rPr>
        <w:t>)</w:t>
      </w:r>
      <w:r w:rsidRPr="005971BB">
        <w:rPr>
          <w:rFonts w:hint="cs"/>
          <w:rtl/>
        </w:rPr>
        <w:t xml:space="preserve"> إلخ، إنّما يشمل المشركات من الوثنيّين، و قوله: </w:t>
      </w:r>
      <w:r w:rsidR="009D4374" w:rsidRPr="009D4374">
        <w:rPr>
          <w:rStyle w:val="libAlaemChar"/>
          <w:rFonts w:hint="cs"/>
          <w:rtl/>
        </w:rPr>
        <w:t>(</w:t>
      </w:r>
      <w:r w:rsidRPr="005971BB">
        <w:rPr>
          <w:rStyle w:val="libAieChar"/>
          <w:rFonts w:hint="cs"/>
          <w:rtl/>
        </w:rPr>
        <w:t xml:space="preserve"> وَ الْمُحْصَناتُ </w:t>
      </w:r>
      <w:r w:rsidR="009D4374" w:rsidRPr="009D4374">
        <w:rPr>
          <w:rStyle w:val="libAlaemChar"/>
          <w:rFonts w:hint="cs"/>
          <w:rtl/>
        </w:rPr>
        <w:t>)</w:t>
      </w:r>
      <w:r w:rsidRPr="005971BB">
        <w:rPr>
          <w:rFonts w:hint="cs"/>
          <w:rtl/>
        </w:rPr>
        <w:t xml:space="preserve"> إلخ، يفيد حلّيّة نكاح أهل الكتاب فلا تدافع بين الآيتين حتّى تنسخ إحداهما الاُخرى، و قد تقدّم آنفاً الكلام في نسخ آية الممتحنة لقوله: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وَ الْمُحْصَناتُ </w:t>
      </w:r>
      <w:r w:rsidR="009D4374" w:rsidRPr="009D4374">
        <w:rPr>
          <w:rStyle w:val="libAlaemChar"/>
          <w:rFonts w:hint="cs"/>
          <w:rtl/>
        </w:rPr>
        <w:t>)</w:t>
      </w:r>
      <w:r w:rsidRPr="005971BB">
        <w:rPr>
          <w:rFonts w:hint="cs"/>
          <w:rtl/>
        </w:rPr>
        <w:t xml:space="preserve"> إلخ، و قد تقدّم في تفسير قوله: </w:t>
      </w:r>
      <w:r w:rsidR="009D4374" w:rsidRPr="009D4374">
        <w:rPr>
          <w:rStyle w:val="libAlaemChar"/>
          <w:rFonts w:hint="cs"/>
          <w:rtl/>
        </w:rPr>
        <w:t>(</w:t>
      </w:r>
      <w:r w:rsidRPr="005971BB">
        <w:rPr>
          <w:rFonts w:hint="cs"/>
          <w:rtl/>
        </w:rPr>
        <w:t xml:space="preserve"> </w:t>
      </w:r>
      <w:r w:rsidRPr="005971BB">
        <w:rPr>
          <w:rStyle w:val="libAieChar"/>
          <w:rFonts w:hint="cs"/>
          <w:rtl/>
        </w:rPr>
        <w:t>وَ الْمُحْصَناتُ مِنَ الَّذِينَ أُوتُوا الْكِتابَ مِنْ قَبْلِكُمْ</w:t>
      </w:r>
      <w:r w:rsidRPr="005971BB">
        <w:rPr>
          <w:rFonts w:hint="cs"/>
          <w:rtl/>
        </w:rPr>
        <w:t xml:space="preserve"> </w:t>
      </w:r>
      <w:r w:rsidR="009D4374" w:rsidRPr="009D4374">
        <w:rPr>
          <w:rStyle w:val="libAlaemChar"/>
          <w:rFonts w:hint="cs"/>
          <w:rtl/>
        </w:rPr>
        <w:t>)</w:t>
      </w:r>
      <w:r w:rsidRPr="005971BB">
        <w:rPr>
          <w:rFonts w:hint="cs"/>
          <w:rtl/>
        </w:rPr>
        <w:t xml:space="preserve"> المائدة: 5، ما ينفع في هذا المقام.</w:t>
      </w:r>
    </w:p>
    <w:p w:rsidR="009D4374" w:rsidRDefault="00D656DE" w:rsidP="00182177">
      <w:pPr>
        <w:pStyle w:val="libNormal"/>
        <w:rPr>
          <w:rtl/>
        </w:rPr>
      </w:pPr>
      <w:r w:rsidRPr="005971BB">
        <w:rPr>
          <w:rFonts w:hint="cs"/>
          <w:rtl/>
        </w:rPr>
        <w:t xml:space="preserve">و في تفسير القمّيّ، في رواية أبي الجارود عن أبي جعفر </w:t>
      </w:r>
      <w:r w:rsidR="0082784A" w:rsidRPr="0082784A">
        <w:rPr>
          <w:rStyle w:val="libAlaemChar"/>
          <w:rFonts w:hint="cs"/>
          <w:rtl/>
        </w:rPr>
        <w:t>عليه‌السلام</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وَ إِنْ فاتَكُمْ شَيْ‏ءٌ مِنْ أَزْواجِكُمْ</w:t>
      </w:r>
      <w:r w:rsidRPr="005971BB">
        <w:rPr>
          <w:rFonts w:hint="cs"/>
          <w:rtl/>
        </w:rPr>
        <w:t xml:space="preserve"> </w:t>
      </w:r>
      <w:r w:rsidR="009D4374" w:rsidRPr="009D4374">
        <w:rPr>
          <w:rStyle w:val="libAlaemChar"/>
          <w:rFonts w:hint="cs"/>
          <w:rtl/>
        </w:rPr>
        <w:t>)</w:t>
      </w:r>
      <w:r w:rsidRPr="005971BB">
        <w:rPr>
          <w:rFonts w:hint="cs"/>
          <w:rtl/>
        </w:rPr>
        <w:t xml:space="preserve"> فلحقن بالكفّار من أهل عهدكم فاسألوهم صداقها، و إن لحقن بكم من نسائهم شي‏ء فأعطوهم صداقها ذلكم حكم الله يحكم بينكم.</w:t>
      </w:r>
    </w:p>
    <w:p w:rsidR="009D4374" w:rsidRDefault="00D656DE" w:rsidP="00182177">
      <w:pPr>
        <w:pStyle w:val="libNormal"/>
        <w:rPr>
          <w:rtl/>
        </w:rPr>
      </w:pPr>
      <w:r w:rsidRPr="00703173">
        <w:rPr>
          <w:rStyle w:val="libBold2Char"/>
          <w:rFonts w:hint="cs"/>
          <w:rtl/>
        </w:rPr>
        <w:t>أقول:</w:t>
      </w:r>
      <w:r w:rsidRPr="005971BB">
        <w:rPr>
          <w:rFonts w:hint="cs"/>
          <w:rtl/>
        </w:rPr>
        <w:t xml:space="preserve"> ظاهره تفسير </w:t>
      </w:r>
      <w:r w:rsidR="009D4374" w:rsidRPr="009D4374">
        <w:rPr>
          <w:rStyle w:val="libAlaemChar"/>
          <w:rFonts w:hint="cs"/>
          <w:rtl/>
        </w:rPr>
        <w:t>(</w:t>
      </w:r>
      <w:r w:rsidRPr="005971BB">
        <w:rPr>
          <w:rStyle w:val="libAieChar"/>
          <w:rFonts w:hint="cs"/>
          <w:rtl/>
        </w:rPr>
        <w:t xml:space="preserve"> شَيْ‏ءٌ </w:t>
      </w:r>
      <w:r w:rsidR="009D4374" w:rsidRPr="009D4374">
        <w:rPr>
          <w:rStyle w:val="libAlaemChar"/>
          <w:rFonts w:hint="cs"/>
          <w:rtl/>
        </w:rPr>
        <w:t>)</w:t>
      </w:r>
      <w:r w:rsidRPr="005971BB">
        <w:rPr>
          <w:rFonts w:hint="cs"/>
          <w:rtl/>
        </w:rPr>
        <w:t xml:space="preserve"> بالمرأة.</w:t>
      </w:r>
    </w:p>
    <w:p w:rsidR="009D4374" w:rsidRDefault="00D656DE" w:rsidP="00182177">
      <w:pPr>
        <w:pStyle w:val="libNormal"/>
        <w:rPr>
          <w:rtl/>
        </w:rPr>
      </w:pPr>
      <w:r w:rsidRPr="005971BB">
        <w:rPr>
          <w:rFonts w:hint="cs"/>
          <w:rtl/>
        </w:rPr>
        <w:t xml:space="preserve">و في الكافي، بإسناده عن أبان عن أبي عبدالله </w:t>
      </w:r>
      <w:r w:rsidR="0082784A" w:rsidRPr="0082784A">
        <w:rPr>
          <w:rStyle w:val="libAlaemChar"/>
          <w:rFonts w:hint="cs"/>
          <w:rtl/>
        </w:rPr>
        <w:t>عليه‌السلام</w:t>
      </w:r>
      <w:r w:rsidRPr="005971BB">
        <w:rPr>
          <w:rFonts w:hint="cs"/>
          <w:rtl/>
        </w:rPr>
        <w:t xml:space="preserve"> قال: لمّا فتح رسول الله </w:t>
      </w:r>
      <w:r w:rsidR="0082784A" w:rsidRPr="0082784A">
        <w:rPr>
          <w:rStyle w:val="libAlaemChar"/>
          <w:rFonts w:hint="cs"/>
          <w:rtl/>
        </w:rPr>
        <w:t>صلى‌الله‌عليه‌وآله‌وسلم</w:t>
      </w:r>
      <w:r w:rsidRPr="005971BB">
        <w:rPr>
          <w:rFonts w:hint="cs"/>
          <w:rtl/>
        </w:rPr>
        <w:t xml:space="preserve"> مكّة بايع الرجال ثمّ جاءت النساء يبايعنه فأنزل الله عزّوجلّ: </w:t>
      </w:r>
      <w:r w:rsidR="009D4374" w:rsidRPr="009D4374">
        <w:rPr>
          <w:rStyle w:val="libAlaemChar"/>
          <w:rFonts w:hint="cs"/>
          <w:rtl/>
        </w:rPr>
        <w:t>(</w:t>
      </w:r>
      <w:r w:rsidRPr="005971BB">
        <w:rPr>
          <w:rFonts w:hint="cs"/>
          <w:rtl/>
        </w:rPr>
        <w:t xml:space="preserve"> </w:t>
      </w:r>
      <w:r w:rsidRPr="005971BB">
        <w:rPr>
          <w:rStyle w:val="libAieChar"/>
          <w:rFonts w:hint="cs"/>
          <w:rtl/>
        </w:rPr>
        <w:t xml:space="preserve">يا أَيُّهَا النَّبِيُّ إِذا جاءَكَ الْمُؤْمِناتُ يُبايِعْنَكَ </w:t>
      </w:r>
      <w:r w:rsidR="009D4374" w:rsidRPr="009D4374">
        <w:rPr>
          <w:rStyle w:val="libAlaemChar"/>
          <w:rFonts w:hint="cs"/>
          <w:rtl/>
        </w:rPr>
        <w:t>)</w:t>
      </w:r>
      <w:r w:rsidRPr="005971BB">
        <w:rPr>
          <w:rFonts w:hint="cs"/>
          <w:rtl/>
        </w:rPr>
        <w:t xml:space="preserve"> إلى آخر الآية.</w:t>
      </w:r>
    </w:p>
    <w:p w:rsidR="009D4374" w:rsidRPr="009D4374" w:rsidRDefault="00D656DE" w:rsidP="00182177">
      <w:pPr>
        <w:pStyle w:val="libNormal"/>
        <w:rPr>
          <w:rtl/>
        </w:rPr>
      </w:pPr>
      <w:r w:rsidRPr="009D4374">
        <w:rPr>
          <w:rFonts w:hint="cs"/>
          <w:rtl/>
        </w:rPr>
        <w:t xml:space="preserve">قالت هند: أمّا الولد فقد ربّيناهم صغاراً و قتلتهم كباراً، و قالت اُمّ حكيم بنت الحارث بن هشام و كانت عند عكرمة بن أبي جهل: يا رسول الله ما ذاك المعروف الّذي أمرنا الله أن لا نعصيك فيه؟ قال: لا تلطمن خدّاً، و لا تخمشن وجهاً، و لا تنتفن شعراً، و لا تشققن جيباً، و لا تسوّدن ثوباً، و لا تدعين بويل، فبايعهنّ رسول الله </w:t>
      </w:r>
      <w:r w:rsidR="0082784A" w:rsidRPr="0082784A">
        <w:rPr>
          <w:rStyle w:val="libAlaemChar"/>
          <w:rFonts w:hint="cs"/>
          <w:rtl/>
        </w:rPr>
        <w:t>صلى‌الله‌عليه‌وآله‌وسلم</w:t>
      </w:r>
      <w:r w:rsidRPr="009D4374">
        <w:rPr>
          <w:rFonts w:hint="cs"/>
          <w:rtl/>
        </w:rPr>
        <w:t xml:space="preserve"> على هذا.</w:t>
      </w:r>
    </w:p>
    <w:p w:rsidR="00D656DE" w:rsidRPr="00247B5F" w:rsidRDefault="00D656DE" w:rsidP="00182177">
      <w:pPr>
        <w:pStyle w:val="libNormal"/>
        <w:rPr>
          <w:rtl/>
        </w:rPr>
      </w:pPr>
      <w:r w:rsidRPr="009D4374">
        <w:rPr>
          <w:rFonts w:hint="cs"/>
          <w:rtl/>
        </w:rPr>
        <w:t xml:space="preserve">فقالت: يا رسول الله كيف نبايعك؟ قال: إنّني لا اُصافح النساء فدعا بقدح </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من ماء فأدخل يده ثمّ أخرجها فقال: أدخلن أيديكنّ في هذا الماء.</w:t>
      </w:r>
    </w:p>
    <w:p w:rsidR="009D4374" w:rsidRDefault="00D656DE" w:rsidP="00182177">
      <w:pPr>
        <w:pStyle w:val="libNormal"/>
        <w:rPr>
          <w:rtl/>
        </w:rPr>
      </w:pPr>
      <w:r w:rsidRPr="00703173">
        <w:rPr>
          <w:rStyle w:val="libBold2Char"/>
          <w:rFonts w:hint="cs"/>
          <w:rtl/>
        </w:rPr>
        <w:t>أقول:</w:t>
      </w:r>
      <w:r w:rsidRPr="005971BB">
        <w:rPr>
          <w:rFonts w:hint="cs"/>
          <w:rtl/>
        </w:rPr>
        <w:t xml:space="preserve"> و الروايات مستفيضة في هذه المعاني من طرق الشيعة و أهل السنّة.</w:t>
      </w:r>
    </w:p>
    <w:p w:rsidR="009D4374" w:rsidRDefault="00D656DE" w:rsidP="00182177">
      <w:pPr>
        <w:pStyle w:val="libNormal"/>
        <w:rPr>
          <w:rtl/>
        </w:rPr>
      </w:pPr>
      <w:r w:rsidRPr="005971BB">
        <w:rPr>
          <w:rFonts w:hint="cs"/>
          <w:rtl/>
        </w:rPr>
        <w:t xml:space="preserve">و في تفسير القمّيّ، بإسناده عن عبدالله بن سنان قال: سألت أباعبدالله </w:t>
      </w:r>
      <w:r w:rsidR="0082784A" w:rsidRPr="0082784A">
        <w:rPr>
          <w:rStyle w:val="libAlaemChar"/>
          <w:rFonts w:hint="cs"/>
          <w:rtl/>
        </w:rPr>
        <w:t>عليه‌السلام</w:t>
      </w:r>
      <w:r w:rsidRPr="005971BB">
        <w:rPr>
          <w:rFonts w:hint="cs"/>
          <w:rtl/>
        </w:rPr>
        <w:t xml:space="preserve"> عن قول الله: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وَ لا يَعْصِينَكَ فِي مَعْرُوفٍ </w:t>
      </w:r>
      <w:r w:rsidR="009D4374" w:rsidRPr="009D4374">
        <w:rPr>
          <w:rStyle w:val="libAlaemChar"/>
          <w:rFonts w:hint="cs"/>
          <w:rtl/>
        </w:rPr>
        <w:t>)</w:t>
      </w:r>
      <w:r w:rsidRPr="005971BB">
        <w:rPr>
          <w:rFonts w:hint="cs"/>
          <w:rtl/>
        </w:rPr>
        <w:t xml:space="preserve"> قال: هو ما فرض الله عليهنّ من الصلاة و الزكاة و ما أمرهنّ به من خير.</w:t>
      </w:r>
    </w:p>
    <w:p w:rsidR="00D656DE" w:rsidRPr="00247B5F" w:rsidRDefault="00D656DE" w:rsidP="00182177">
      <w:pPr>
        <w:pStyle w:val="libNormal"/>
        <w:rPr>
          <w:rtl/>
        </w:rPr>
      </w:pPr>
      <w:r w:rsidRPr="00703173">
        <w:rPr>
          <w:rStyle w:val="libBold2Char"/>
          <w:rFonts w:hint="cs"/>
          <w:rtl/>
        </w:rPr>
        <w:t>أقول:</w:t>
      </w:r>
      <w:r w:rsidRPr="005971BB">
        <w:rPr>
          <w:rFonts w:hint="cs"/>
          <w:rtl/>
        </w:rPr>
        <w:t xml:space="preserve"> و الرواية تشهد بأنّ ما ورد في الروايات من تفسير المعروف بمثل قوله: لا تلطمن خدّاً إلخ، و في بعضها أن لا تتبرّجن تبرّج الجاهليّة الاُولى من قبيل الإشارة إلى بعض المصاديق.</w:t>
      </w:r>
      <w:r w:rsidRPr="00703173">
        <w:rPr>
          <w:rFonts w:hint="cs"/>
          <w:rtl/>
        </w:rPr>
        <w:t xml:space="preserve"> </w:t>
      </w:r>
    </w:p>
    <w:p w:rsidR="009D4374" w:rsidRDefault="009D4374" w:rsidP="009D4374">
      <w:pPr>
        <w:pStyle w:val="libNormal"/>
      </w:pPr>
      <w:r>
        <w:rPr>
          <w:rFonts w:hint="cs"/>
          <w:rtl/>
        </w:rPr>
        <w:br w:type="page"/>
      </w:r>
    </w:p>
    <w:p w:rsidR="00D656DE" w:rsidRPr="00247B5F" w:rsidRDefault="009D4374" w:rsidP="00D60D5B">
      <w:pPr>
        <w:pStyle w:val="Heading1Center"/>
        <w:rPr>
          <w:rtl/>
        </w:rPr>
      </w:pPr>
      <w:bookmarkStart w:id="188" w:name="96"/>
      <w:bookmarkStart w:id="189" w:name="_Toc399229324"/>
      <w:r w:rsidRPr="009D4374">
        <w:rPr>
          <w:rStyle w:val="libAlaemChar"/>
          <w:rFonts w:hint="cs"/>
          <w:rtl/>
        </w:rPr>
        <w:lastRenderedPageBreak/>
        <w:t>(</w:t>
      </w:r>
      <w:r w:rsidR="00D656DE" w:rsidRPr="00247B5F">
        <w:rPr>
          <w:rFonts w:hint="cs"/>
          <w:rtl/>
        </w:rPr>
        <w:t xml:space="preserve"> سورة الصف مدنيّة و هي أربع عشرة آية </w:t>
      </w:r>
      <w:r w:rsidRPr="009D4374">
        <w:rPr>
          <w:rStyle w:val="libAlaemChar"/>
          <w:rFonts w:hint="cs"/>
          <w:rtl/>
        </w:rPr>
        <w:t>)</w:t>
      </w:r>
      <w:bookmarkEnd w:id="188"/>
      <w:bookmarkEnd w:id="189"/>
    </w:p>
    <w:p w:rsidR="00D656DE" w:rsidRPr="00247B5F" w:rsidRDefault="009D4374" w:rsidP="0082784A">
      <w:pPr>
        <w:pStyle w:val="Heading2Center"/>
        <w:rPr>
          <w:rtl/>
        </w:rPr>
      </w:pPr>
      <w:bookmarkStart w:id="190" w:name="97"/>
      <w:bookmarkStart w:id="191" w:name="_Toc399229325"/>
      <w:r w:rsidRPr="009D4374">
        <w:rPr>
          <w:rStyle w:val="libAlaemChar"/>
          <w:rFonts w:hint="cs"/>
          <w:rtl/>
        </w:rPr>
        <w:t>(</w:t>
      </w:r>
      <w:r w:rsidR="00D656DE" w:rsidRPr="00247B5F">
        <w:rPr>
          <w:rFonts w:hint="cs"/>
          <w:rtl/>
        </w:rPr>
        <w:t xml:space="preserve"> سورة الصفّ الآيات 1 - 9 </w:t>
      </w:r>
      <w:r w:rsidRPr="009D4374">
        <w:rPr>
          <w:rStyle w:val="libAlaemChar"/>
          <w:rFonts w:hint="cs"/>
          <w:rtl/>
        </w:rPr>
        <w:t>)</w:t>
      </w:r>
      <w:bookmarkEnd w:id="190"/>
      <w:bookmarkEnd w:id="191"/>
    </w:p>
    <w:p w:rsidR="00D656DE" w:rsidRPr="00703173" w:rsidRDefault="00D656DE" w:rsidP="00182177">
      <w:pPr>
        <w:pStyle w:val="libNormal"/>
        <w:rPr>
          <w:rtl/>
        </w:rPr>
      </w:pPr>
      <w:r w:rsidRPr="00703173">
        <w:rPr>
          <w:rStyle w:val="libAieChar"/>
          <w:rFonts w:hint="cs"/>
          <w:rtl/>
        </w:rPr>
        <w:t>بِسْمِ ا</w:t>
      </w:r>
      <w:r w:rsidR="00182177">
        <w:rPr>
          <w:rStyle w:val="libAieChar"/>
          <w:rFonts w:hint="cs"/>
          <w:rtl/>
        </w:rPr>
        <w:t>لله</w:t>
      </w:r>
      <w:r w:rsidRPr="00703173">
        <w:rPr>
          <w:rStyle w:val="libAieChar"/>
          <w:rFonts w:hint="cs"/>
          <w:rtl/>
        </w:rPr>
        <w:t xml:space="preserve">ِ الرَّحْمَنِ الرَّحِيمِ سَبَّحَ لِلَّهِ مَا فِي السَّمَاوَاتِ وَمَا فِي الْأَرْضِ  وَهُوَ الْعَزِيزُ الْحَكِيمُ </w:t>
      </w:r>
      <w:r w:rsidR="009D4374" w:rsidRPr="009D4374">
        <w:rPr>
          <w:rStyle w:val="libAlaemChar"/>
          <w:rFonts w:hint="cs"/>
          <w:rtl/>
        </w:rPr>
        <w:t>(</w:t>
      </w:r>
      <w:r w:rsidRPr="00703173">
        <w:rPr>
          <w:rStyle w:val="libAieChar"/>
          <w:rFonts w:hint="cs"/>
          <w:rtl/>
        </w:rPr>
        <w:t>١</w:t>
      </w:r>
      <w:r w:rsidR="009D4374" w:rsidRPr="009D4374">
        <w:rPr>
          <w:rStyle w:val="libAlaemChar"/>
          <w:rFonts w:hint="cs"/>
          <w:rtl/>
        </w:rPr>
        <w:t>)</w:t>
      </w:r>
      <w:r w:rsidRPr="00703173">
        <w:rPr>
          <w:rStyle w:val="libAieChar"/>
          <w:rFonts w:hint="cs"/>
          <w:rtl/>
        </w:rPr>
        <w:t xml:space="preserve"> يَا أَيُّهَا الَّذِينَ آمَنُوا لِمَ تَقُولُونَ مَا لَا تَفْعَلُونَ </w:t>
      </w:r>
      <w:r w:rsidR="009D4374" w:rsidRPr="009D4374">
        <w:rPr>
          <w:rStyle w:val="libAlaemChar"/>
          <w:rFonts w:hint="cs"/>
          <w:rtl/>
        </w:rPr>
        <w:t>(</w:t>
      </w:r>
      <w:r w:rsidRPr="00703173">
        <w:rPr>
          <w:rStyle w:val="libAieChar"/>
          <w:rFonts w:hint="cs"/>
          <w:rtl/>
        </w:rPr>
        <w:t>٢</w:t>
      </w:r>
      <w:r w:rsidR="009D4374" w:rsidRPr="009D4374">
        <w:rPr>
          <w:rStyle w:val="libAlaemChar"/>
          <w:rFonts w:hint="cs"/>
          <w:rtl/>
        </w:rPr>
        <w:t>)</w:t>
      </w:r>
      <w:r w:rsidRPr="00703173">
        <w:rPr>
          <w:rStyle w:val="libAieChar"/>
          <w:rFonts w:hint="cs"/>
          <w:rtl/>
        </w:rPr>
        <w:t xml:space="preserve"> كَبُرَ مَقْتًا عِندَ ا</w:t>
      </w:r>
      <w:r w:rsidR="00182177">
        <w:rPr>
          <w:rStyle w:val="libAieChar"/>
          <w:rFonts w:hint="cs"/>
          <w:rtl/>
        </w:rPr>
        <w:t>لله</w:t>
      </w:r>
      <w:r w:rsidRPr="00703173">
        <w:rPr>
          <w:rStyle w:val="libAieChar"/>
          <w:rFonts w:hint="cs"/>
          <w:rtl/>
        </w:rPr>
        <w:t xml:space="preserve">ِ أَن تَقُولُوا مَا لَا تَفْعَلُونَ </w:t>
      </w:r>
      <w:r w:rsidR="009D4374" w:rsidRPr="009D4374">
        <w:rPr>
          <w:rStyle w:val="libAlaemChar"/>
          <w:rFonts w:hint="cs"/>
          <w:rtl/>
        </w:rPr>
        <w:t>(</w:t>
      </w:r>
      <w:r w:rsidRPr="00703173">
        <w:rPr>
          <w:rStyle w:val="libAieChar"/>
          <w:rFonts w:hint="cs"/>
          <w:rtl/>
        </w:rPr>
        <w:t>٣</w:t>
      </w:r>
      <w:r w:rsidR="009D4374" w:rsidRPr="009D4374">
        <w:rPr>
          <w:rStyle w:val="libAlaemChar"/>
          <w:rFonts w:hint="cs"/>
          <w:rtl/>
        </w:rPr>
        <w:t>)</w:t>
      </w:r>
      <w:r w:rsidRPr="00703173">
        <w:rPr>
          <w:rStyle w:val="libAieChar"/>
          <w:rFonts w:hint="cs"/>
          <w:rtl/>
        </w:rPr>
        <w:t xml:space="preserve"> إِنَّ ا</w:t>
      </w:r>
      <w:r w:rsidR="00182177">
        <w:rPr>
          <w:rStyle w:val="libAieChar"/>
          <w:rFonts w:hint="cs"/>
          <w:rtl/>
        </w:rPr>
        <w:t>لله</w:t>
      </w:r>
      <w:r w:rsidRPr="00703173">
        <w:rPr>
          <w:rStyle w:val="libAieChar"/>
          <w:rFonts w:hint="cs"/>
          <w:rtl/>
        </w:rPr>
        <w:t xml:space="preserve">َ يُحِبُّ الَّذِينَ يُقَاتِلُونَ فِي سَبِيلِهِ صَفًّا كَأَنَّهُم بُنْيَانٌ مَّرْصُوصٌ </w:t>
      </w:r>
      <w:r w:rsidR="009D4374" w:rsidRPr="009D4374">
        <w:rPr>
          <w:rStyle w:val="libAlaemChar"/>
          <w:rFonts w:hint="cs"/>
          <w:rtl/>
        </w:rPr>
        <w:t>(</w:t>
      </w:r>
      <w:r w:rsidRPr="00703173">
        <w:rPr>
          <w:rStyle w:val="libAieChar"/>
          <w:rFonts w:hint="cs"/>
          <w:rtl/>
        </w:rPr>
        <w:t>٤</w:t>
      </w:r>
      <w:r w:rsidR="009D4374" w:rsidRPr="009D4374">
        <w:rPr>
          <w:rStyle w:val="libAlaemChar"/>
          <w:rFonts w:hint="cs"/>
          <w:rtl/>
        </w:rPr>
        <w:t>)</w:t>
      </w:r>
      <w:r w:rsidRPr="00703173">
        <w:rPr>
          <w:rStyle w:val="libAieChar"/>
          <w:rFonts w:hint="cs"/>
          <w:rtl/>
        </w:rPr>
        <w:t xml:space="preserve"> وَإِذْ قَالَ مُوسَىٰ لِقَوْمِهِ يَا قَوْمِ لِمَ تُؤْذُونَنِي وَقَد تَّعْلَمُونَ أَنِّي رَسُولُ ا</w:t>
      </w:r>
      <w:r w:rsidR="00182177">
        <w:rPr>
          <w:rStyle w:val="libAieChar"/>
          <w:rFonts w:hint="cs"/>
          <w:rtl/>
        </w:rPr>
        <w:t>لله</w:t>
      </w:r>
      <w:r w:rsidRPr="00703173">
        <w:rPr>
          <w:rStyle w:val="libAieChar"/>
          <w:rFonts w:hint="cs"/>
          <w:rtl/>
        </w:rPr>
        <w:t>ِ إِلَيْكُمْ  فَلَمَّا زَاغُوا أَزَاغَ ا</w:t>
      </w:r>
      <w:r w:rsidR="00182177">
        <w:rPr>
          <w:rStyle w:val="libAieChar"/>
          <w:rFonts w:hint="cs"/>
          <w:rtl/>
        </w:rPr>
        <w:t>لله</w:t>
      </w:r>
      <w:r w:rsidRPr="00703173">
        <w:rPr>
          <w:rStyle w:val="libAieChar"/>
          <w:rFonts w:hint="cs"/>
          <w:rtl/>
        </w:rPr>
        <w:t>ُ قُلُوبَهُمْ  وَا</w:t>
      </w:r>
      <w:r w:rsidR="00182177">
        <w:rPr>
          <w:rStyle w:val="libAieChar"/>
          <w:rFonts w:hint="cs"/>
          <w:rtl/>
        </w:rPr>
        <w:t>لله</w:t>
      </w:r>
      <w:r w:rsidRPr="00703173">
        <w:rPr>
          <w:rStyle w:val="libAieChar"/>
          <w:rFonts w:hint="cs"/>
          <w:rtl/>
        </w:rPr>
        <w:t xml:space="preserve">ُ لَا يَهْدِي الْقَوْمَ الْفَاسِقِينَ </w:t>
      </w:r>
      <w:r w:rsidR="009D4374" w:rsidRPr="009D4374">
        <w:rPr>
          <w:rStyle w:val="libAlaemChar"/>
          <w:rFonts w:hint="cs"/>
          <w:rtl/>
        </w:rPr>
        <w:t>(</w:t>
      </w:r>
      <w:r w:rsidRPr="00703173">
        <w:rPr>
          <w:rStyle w:val="libAieChar"/>
          <w:rFonts w:hint="cs"/>
          <w:rtl/>
        </w:rPr>
        <w:t>٥</w:t>
      </w:r>
      <w:r w:rsidR="009D4374" w:rsidRPr="009D4374">
        <w:rPr>
          <w:rStyle w:val="libAlaemChar"/>
          <w:rFonts w:hint="cs"/>
          <w:rtl/>
        </w:rPr>
        <w:t>)</w:t>
      </w:r>
      <w:r w:rsidRPr="00703173">
        <w:rPr>
          <w:rStyle w:val="libAieChar"/>
          <w:rFonts w:hint="cs"/>
          <w:rtl/>
        </w:rPr>
        <w:t xml:space="preserve"> وَإِذْ قَالَ عِيسَى ابْنُ مَرْيَمَ يَا بَنِي إِسْرَائِيلَ إِنِّي رَسُولُ ا</w:t>
      </w:r>
      <w:r w:rsidR="00182177">
        <w:rPr>
          <w:rStyle w:val="libAieChar"/>
          <w:rFonts w:hint="cs"/>
          <w:rtl/>
        </w:rPr>
        <w:t>لله</w:t>
      </w:r>
      <w:r w:rsidRPr="00703173">
        <w:rPr>
          <w:rStyle w:val="libAieChar"/>
          <w:rFonts w:hint="cs"/>
          <w:rtl/>
        </w:rPr>
        <w:t xml:space="preserve">ِ إِلَيْكُم مُّصَدِّقًا لِّمَا بَيْنَ يَدَيَّ مِنَ التَّوْرَاةِ وَمُبَشِّرًا بِرَسُولٍ يَأْتِي مِن بَعْدِي اسْمُهُ أَحْمَدُ  فَلَمَّا جَاءَهُم بِالْبَيِّنَاتِ قَالُوا هَذَا سِحْرٌ مُّبِينٌ </w:t>
      </w:r>
      <w:r w:rsidR="009D4374" w:rsidRPr="009D4374">
        <w:rPr>
          <w:rStyle w:val="libAlaemChar"/>
          <w:rFonts w:hint="cs"/>
          <w:rtl/>
        </w:rPr>
        <w:t>(</w:t>
      </w:r>
      <w:r w:rsidRPr="00703173">
        <w:rPr>
          <w:rStyle w:val="libAieChar"/>
          <w:rFonts w:hint="cs"/>
          <w:rtl/>
        </w:rPr>
        <w:t>٦</w:t>
      </w:r>
      <w:r w:rsidR="009D4374" w:rsidRPr="009D4374">
        <w:rPr>
          <w:rStyle w:val="libAlaemChar"/>
          <w:rFonts w:hint="cs"/>
          <w:rtl/>
        </w:rPr>
        <w:t>)</w:t>
      </w:r>
      <w:r w:rsidRPr="00703173">
        <w:rPr>
          <w:rStyle w:val="libAieChar"/>
          <w:rFonts w:hint="cs"/>
          <w:rtl/>
        </w:rPr>
        <w:t xml:space="preserve"> وَمَنْ أَظْلَمُ مِمَّنِ افْتَرَىٰ عَلَى ا</w:t>
      </w:r>
      <w:r w:rsidR="00182177">
        <w:rPr>
          <w:rStyle w:val="libAieChar"/>
          <w:rFonts w:hint="cs"/>
          <w:rtl/>
        </w:rPr>
        <w:t>لله</w:t>
      </w:r>
      <w:r w:rsidRPr="00703173">
        <w:rPr>
          <w:rStyle w:val="libAieChar"/>
          <w:rFonts w:hint="cs"/>
          <w:rtl/>
        </w:rPr>
        <w:t>ِ الْكَذِبَ وَهُوَ يُدْعَىٰ إِلَى الْإِسْلَامِ  وَا</w:t>
      </w:r>
      <w:r w:rsidR="00182177">
        <w:rPr>
          <w:rStyle w:val="libAieChar"/>
          <w:rFonts w:hint="cs"/>
          <w:rtl/>
        </w:rPr>
        <w:t>لله</w:t>
      </w:r>
      <w:r w:rsidRPr="00703173">
        <w:rPr>
          <w:rStyle w:val="libAieChar"/>
          <w:rFonts w:hint="cs"/>
          <w:rtl/>
        </w:rPr>
        <w:t xml:space="preserve">ُ لَا يَهْدِي الْقَوْمَ الظَّالِمِينَ </w:t>
      </w:r>
      <w:r w:rsidR="009D4374" w:rsidRPr="009D4374">
        <w:rPr>
          <w:rStyle w:val="libAlaemChar"/>
          <w:rFonts w:hint="cs"/>
          <w:rtl/>
        </w:rPr>
        <w:t>(</w:t>
      </w:r>
      <w:r w:rsidRPr="00703173">
        <w:rPr>
          <w:rStyle w:val="libAieChar"/>
          <w:rFonts w:hint="cs"/>
          <w:rtl/>
        </w:rPr>
        <w:t>٧</w:t>
      </w:r>
      <w:r w:rsidR="009D4374" w:rsidRPr="009D4374">
        <w:rPr>
          <w:rStyle w:val="libAlaemChar"/>
          <w:rFonts w:hint="cs"/>
          <w:rtl/>
        </w:rPr>
        <w:t>)</w:t>
      </w:r>
      <w:r w:rsidRPr="00703173">
        <w:rPr>
          <w:rStyle w:val="libAieChar"/>
          <w:rFonts w:hint="cs"/>
          <w:rtl/>
        </w:rPr>
        <w:t xml:space="preserve"> يُرِيدُونَ لِيُطْفِئُوا نُورَ ا</w:t>
      </w:r>
      <w:r w:rsidR="00182177">
        <w:rPr>
          <w:rStyle w:val="libAieChar"/>
          <w:rFonts w:hint="cs"/>
          <w:rtl/>
        </w:rPr>
        <w:t>لله</w:t>
      </w:r>
      <w:r w:rsidRPr="00703173">
        <w:rPr>
          <w:rStyle w:val="libAieChar"/>
          <w:rFonts w:hint="cs"/>
          <w:rtl/>
        </w:rPr>
        <w:t>ِ بِأَفْوَاهِهِمْ وَا</w:t>
      </w:r>
      <w:r w:rsidR="00182177">
        <w:rPr>
          <w:rStyle w:val="libAieChar"/>
          <w:rFonts w:hint="cs"/>
          <w:rtl/>
        </w:rPr>
        <w:t>لله</w:t>
      </w:r>
      <w:r w:rsidRPr="00703173">
        <w:rPr>
          <w:rStyle w:val="libAieChar"/>
          <w:rFonts w:hint="cs"/>
          <w:rtl/>
        </w:rPr>
        <w:t xml:space="preserve">ُ مُتِمُّ نُورِهِ وَلَوْ كَرِهَ الْكَافِرُونَ </w:t>
      </w:r>
      <w:r w:rsidR="009D4374" w:rsidRPr="009D4374">
        <w:rPr>
          <w:rStyle w:val="libAlaemChar"/>
          <w:rFonts w:hint="cs"/>
          <w:rtl/>
        </w:rPr>
        <w:t>(</w:t>
      </w:r>
      <w:r w:rsidRPr="00703173">
        <w:rPr>
          <w:rStyle w:val="libAieChar"/>
          <w:rFonts w:hint="cs"/>
          <w:rtl/>
        </w:rPr>
        <w:t>٨</w:t>
      </w:r>
      <w:r w:rsidR="009D4374" w:rsidRPr="009D4374">
        <w:rPr>
          <w:rStyle w:val="libAlaemChar"/>
          <w:rFonts w:hint="cs"/>
          <w:rtl/>
        </w:rPr>
        <w:t>)</w:t>
      </w:r>
      <w:r w:rsidRPr="00703173">
        <w:rPr>
          <w:rStyle w:val="libAieChar"/>
          <w:rFonts w:hint="cs"/>
          <w:rtl/>
        </w:rPr>
        <w:t xml:space="preserve"> هُوَ الَّذِي أَرْسَلَ رَسُولَهُ بِالْهُدَىٰ وَدِينِ الْحَقِّ لِيُظْهِرَهُ عَلَى الدِّينِ كُلِّهِ وَلَوْ كَرِهَ الْمُشْرِكُونَ </w:t>
      </w:r>
      <w:r w:rsidR="009D4374" w:rsidRPr="009D4374">
        <w:rPr>
          <w:rStyle w:val="libAlaemChar"/>
          <w:rFonts w:hint="cs"/>
          <w:rtl/>
        </w:rPr>
        <w:t>(</w:t>
      </w:r>
      <w:r w:rsidRPr="00703173">
        <w:rPr>
          <w:rStyle w:val="libAieChar"/>
          <w:rFonts w:hint="cs"/>
          <w:rtl/>
        </w:rPr>
        <w:t>٩</w:t>
      </w:r>
      <w:r w:rsidR="009D4374" w:rsidRPr="009D4374">
        <w:rPr>
          <w:rStyle w:val="libAlaemChar"/>
          <w:rFonts w:hint="cs"/>
          <w:rtl/>
        </w:rPr>
        <w:t>)</w:t>
      </w:r>
    </w:p>
    <w:p w:rsidR="00D656DE" w:rsidRPr="00247B5F" w:rsidRDefault="009D4374" w:rsidP="00703173">
      <w:pPr>
        <w:pStyle w:val="Heading3Center"/>
        <w:rPr>
          <w:rtl/>
        </w:rPr>
      </w:pPr>
      <w:bookmarkStart w:id="192" w:name="98"/>
      <w:bookmarkStart w:id="193" w:name="_Toc399229326"/>
      <w:r w:rsidRPr="009D4374">
        <w:rPr>
          <w:rStyle w:val="libAlaemChar"/>
          <w:rFonts w:hint="cs"/>
          <w:rtl/>
        </w:rPr>
        <w:t>(</w:t>
      </w:r>
      <w:r w:rsidR="00D656DE" w:rsidRPr="00247B5F">
        <w:rPr>
          <w:rFonts w:hint="cs"/>
          <w:rtl/>
        </w:rPr>
        <w:t xml:space="preserve"> بيان </w:t>
      </w:r>
      <w:r w:rsidRPr="009D4374">
        <w:rPr>
          <w:rStyle w:val="libAlaemChar"/>
          <w:rFonts w:hint="cs"/>
          <w:rtl/>
        </w:rPr>
        <w:t>)</w:t>
      </w:r>
      <w:bookmarkEnd w:id="192"/>
      <w:bookmarkEnd w:id="193"/>
    </w:p>
    <w:p w:rsidR="00D656DE" w:rsidRPr="00247B5F" w:rsidRDefault="00D656DE" w:rsidP="00182177">
      <w:pPr>
        <w:pStyle w:val="libNormal"/>
        <w:rPr>
          <w:rtl/>
        </w:rPr>
      </w:pPr>
      <w:r w:rsidRPr="009D4374">
        <w:rPr>
          <w:rFonts w:hint="cs"/>
          <w:rtl/>
        </w:rPr>
        <w:t xml:space="preserve">السورة ترغّب المؤمنين و تحرّضهم على أن يجاهدوا في سبيل الله و يقاتلوا أعداء دينه، و تنبّؤهم أنّ هذا الدين نور ساطع لله سبحانه يريد الكفّار من أهل الكتاب أن </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يطفؤه بأفواههم و الله متمّه و لو كره الكافرون، و مظهره على الدين كلّه و لو كره المشركون.</w:t>
      </w:r>
    </w:p>
    <w:p w:rsidR="009D4374" w:rsidRPr="009D4374" w:rsidRDefault="00D656DE" w:rsidP="00182177">
      <w:pPr>
        <w:pStyle w:val="libNormal"/>
        <w:rPr>
          <w:rtl/>
        </w:rPr>
      </w:pPr>
      <w:r w:rsidRPr="009D4374">
        <w:rPr>
          <w:rFonts w:hint="cs"/>
          <w:rtl/>
        </w:rPr>
        <w:t xml:space="preserve">و أنّ هذا النبيّ الّذي آمنوا به رسول من الله أرسله بالهدى و دين الحقّ، و بشّر به عيسى بن مريم </w:t>
      </w:r>
      <w:r w:rsidR="0082784A" w:rsidRPr="0082784A">
        <w:rPr>
          <w:rStyle w:val="libAlaemChar"/>
          <w:rFonts w:hint="cs"/>
          <w:rtl/>
        </w:rPr>
        <w:t>عليهما‌السلام</w:t>
      </w:r>
      <w:r w:rsidRPr="009D4374">
        <w:rPr>
          <w:rFonts w:hint="cs"/>
          <w:rtl/>
        </w:rPr>
        <w:t xml:space="preserve"> بني إسرائيل.</w:t>
      </w:r>
    </w:p>
    <w:p w:rsidR="009D4374" w:rsidRPr="009D4374" w:rsidRDefault="00D656DE" w:rsidP="00182177">
      <w:pPr>
        <w:pStyle w:val="libNormal"/>
        <w:rPr>
          <w:rtl/>
        </w:rPr>
      </w:pPr>
      <w:r w:rsidRPr="009D4374">
        <w:rPr>
          <w:rFonts w:hint="cs"/>
          <w:rtl/>
        </w:rPr>
        <w:t>فعلى المؤمنين أن يشدّوا العزم على طاعته و امتثال ما يأمرهم به من الجهاد و نصرة الله في دينه حتّى يسعدهم الله في آخرتهم و ينصرهم و يفتح لهم في دنياهم و يؤيّدهم على أعدائهم.</w:t>
      </w:r>
    </w:p>
    <w:p w:rsidR="009D4374" w:rsidRPr="009D4374" w:rsidRDefault="00D656DE" w:rsidP="00182177">
      <w:pPr>
        <w:pStyle w:val="libNormal"/>
        <w:rPr>
          <w:rtl/>
        </w:rPr>
      </w:pPr>
      <w:r w:rsidRPr="009D4374">
        <w:rPr>
          <w:rFonts w:hint="cs"/>
          <w:rtl/>
        </w:rPr>
        <w:t xml:space="preserve">و عليهم أن لا يقولوا ما لا يفعلون و لا ينكصوا فيما يعدون فإنّ ذلك يستوجب مقتاً من الله تعالى و إيذاء الرسول و فيه خطر أن يزيغ الله قلوبهم كما فعل بقوم موسى </w:t>
      </w:r>
      <w:r w:rsidR="0082784A" w:rsidRPr="0082784A">
        <w:rPr>
          <w:rStyle w:val="libAlaemChar"/>
          <w:rFonts w:hint="cs"/>
          <w:rtl/>
        </w:rPr>
        <w:t>عليه‌السلام</w:t>
      </w:r>
      <w:r w:rsidRPr="009D4374">
        <w:rPr>
          <w:rFonts w:hint="cs"/>
          <w:rtl/>
        </w:rPr>
        <w:t xml:space="preserve"> لمّا آذوه و هم يعلمون أنّه رسول الله إليهم و الله لا يهدي القوم الظالمين.</w:t>
      </w:r>
    </w:p>
    <w:p w:rsidR="009D4374" w:rsidRPr="009D4374" w:rsidRDefault="00D656DE" w:rsidP="00182177">
      <w:pPr>
        <w:pStyle w:val="libNormal"/>
        <w:rPr>
          <w:rtl/>
        </w:rPr>
      </w:pPr>
      <w:r w:rsidRPr="009D4374">
        <w:rPr>
          <w:rFonts w:hint="cs"/>
          <w:rtl/>
        </w:rPr>
        <w:t>و السورة مدنيّة بشهادة سياق آياتها.</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سَبَّحَ لِلَّهِ ما فِي السَّماواتِ وَ ما فِي الْأَرْضِ وَ هُوَ الْعَزِيزُ الْحَكِيمُ</w:t>
      </w:r>
      <w:r w:rsidRPr="005971BB">
        <w:rPr>
          <w:rFonts w:hint="cs"/>
          <w:rtl/>
        </w:rPr>
        <w:t xml:space="preserve"> </w:t>
      </w:r>
      <w:r w:rsidR="009D4374" w:rsidRPr="009D4374">
        <w:rPr>
          <w:rStyle w:val="libAlaemChar"/>
          <w:rFonts w:hint="cs"/>
          <w:rtl/>
        </w:rPr>
        <w:t>)</w:t>
      </w:r>
      <w:r w:rsidRPr="005971BB">
        <w:rPr>
          <w:rFonts w:hint="cs"/>
          <w:rtl/>
        </w:rPr>
        <w:t xml:space="preserve"> تقدّم تفسيره، و افتتاح الكلام بالتسبيح لما فيها من توبيخ المؤمنين بقولهم ما لا يفعلون و إنذارهم بمقت الله و إزاغته قلوب الفاسقين.</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يا أَيُّهَا الَّذِينَ آمَنُوا لِمَ تَقُولُونَ ما لا تَفْعَلُونَ </w:t>
      </w:r>
      <w:r w:rsidR="009D4374" w:rsidRPr="009D4374">
        <w:rPr>
          <w:rStyle w:val="libAlaemChar"/>
          <w:rFonts w:hint="cs"/>
          <w:rtl/>
        </w:rPr>
        <w:t>)</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لِمَ</w:t>
      </w:r>
      <w:r w:rsidRPr="005971BB">
        <w:rPr>
          <w:rFonts w:hint="cs"/>
          <w:rtl/>
        </w:rPr>
        <w:t xml:space="preserve"> </w:t>
      </w:r>
      <w:r w:rsidR="009D4374" w:rsidRPr="009D4374">
        <w:rPr>
          <w:rStyle w:val="libAlaemChar"/>
          <w:rFonts w:hint="cs"/>
          <w:rtl/>
        </w:rPr>
        <w:t>)</w:t>
      </w:r>
      <w:r w:rsidRPr="005971BB">
        <w:rPr>
          <w:rFonts w:hint="cs"/>
          <w:rtl/>
        </w:rPr>
        <w:t xml:space="preserve"> مخفّف لما، و </w:t>
      </w:r>
      <w:r w:rsidR="009D4374" w:rsidRPr="009D4374">
        <w:rPr>
          <w:rStyle w:val="libAlaemChar"/>
          <w:rFonts w:hint="cs"/>
          <w:rtl/>
        </w:rPr>
        <w:t>(</w:t>
      </w:r>
      <w:r w:rsidRPr="005971BB">
        <w:rPr>
          <w:rFonts w:hint="cs"/>
          <w:rtl/>
        </w:rPr>
        <w:t xml:space="preserve"> </w:t>
      </w:r>
      <w:r w:rsidRPr="005971BB">
        <w:rPr>
          <w:rStyle w:val="libAieChar"/>
          <w:rFonts w:hint="cs"/>
          <w:rtl/>
        </w:rPr>
        <w:t>ما</w:t>
      </w:r>
      <w:r w:rsidRPr="005971BB">
        <w:rPr>
          <w:rFonts w:hint="cs"/>
          <w:rtl/>
        </w:rPr>
        <w:t xml:space="preserve"> </w:t>
      </w:r>
      <w:r w:rsidR="009D4374" w:rsidRPr="009D4374">
        <w:rPr>
          <w:rStyle w:val="libAlaemChar"/>
          <w:rFonts w:hint="cs"/>
          <w:rtl/>
        </w:rPr>
        <w:t>)</w:t>
      </w:r>
      <w:r w:rsidRPr="005971BB">
        <w:rPr>
          <w:rFonts w:hint="cs"/>
          <w:rtl/>
        </w:rPr>
        <w:t xml:space="preserve"> استفهاميّة، و اللّام للتعليل، و الكلام مسوق للتوبيخ ففيه توبيخ المؤمنين على قولهم ما لا يفعلون و لا يصغي إلى قول بعض المفسّرين: أنّ المراد بالّذين آمنوا هم المنافقون و التوبيخ لهم دون المؤمنين لجلالة قدرهم.</w:t>
      </w:r>
    </w:p>
    <w:p w:rsidR="009D4374" w:rsidRPr="009D4374" w:rsidRDefault="00D656DE" w:rsidP="00182177">
      <w:pPr>
        <w:pStyle w:val="libNormal"/>
        <w:rPr>
          <w:rtl/>
        </w:rPr>
      </w:pPr>
      <w:r w:rsidRPr="009D4374">
        <w:rPr>
          <w:rFonts w:hint="cs"/>
          <w:rtl/>
        </w:rPr>
        <w:t>و ذلك لوفور الآيات المتضمّنة لتوبيخهم و معاتبتهم و خاصّة في الآيات النازلة في الغزوات و ما يلحق بها كاُحد و الأحزاب و حنين و صلح الحديبيّة و تبوك و الإنفاق في سبيل الله و غير ذلك، و الصالحون من هؤلاء المؤمنين إنّما صلحوا نفساً و جلّوا قدراً بالتربية الإلهيّة الّتي تتضمّنها أمثال هذه التوبيخات و العتابات المتوجّهة إليهم تدريجاً و لم يتّصفوا بذلك من عند أنفسهم.</w:t>
      </w:r>
    </w:p>
    <w:p w:rsidR="00D656DE" w:rsidRPr="00247B5F" w:rsidRDefault="00D656DE" w:rsidP="00182177">
      <w:pPr>
        <w:pStyle w:val="libNormal"/>
        <w:rPr>
          <w:rtl/>
        </w:rPr>
      </w:pPr>
      <w:r w:rsidRPr="009D4374">
        <w:rPr>
          <w:rFonts w:hint="cs"/>
          <w:rtl/>
        </w:rPr>
        <w:t>و مورد التوبيخ و إن كان بحسب ظاهر لفظ الآية مطلق تخلّف الفعل عن القول و خلف</w:t>
      </w:r>
    </w:p>
    <w:p w:rsidR="009D4374" w:rsidRDefault="009D4374" w:rsidP="009D4374">
      <w:pPr>
        <w:pStyle w:val="libNormal"/>
      </w:pPr>
      <w:r>
        <w:rPr>
          <w:rFonts w:hint="cs"/>
          <w:rtl/>
        </w:rPr>
        <w:br w:type="page"/>
      </w:r>
    </w:p>
    <w:p w:rsidR="009D4374" w:rsidRDefault="00D656DE" w:rsidP="009D4374">
      <w:pPr>
        <w:pStyle w:val="libNormal0"/>
        <w:rPr>
          <w:rtl/>
        </w:rPr>
      </w:pPr>
      <w:r w:rsidRPr="005971BB">
        <w:rPr>
          <w:rFonts w:hint="cs"/>
          <w:rtl/>
        </w:rPr>
        <w:lastRenderedPageBreak/>
        <w:t xml:space="preserve">الوعد و نقض العهد و هو كذلك لكونه من آثار مخالفة الظاهر للباطن و هو النفاق لكن سياق الآيات و فيها قوله: </w:t>
      </w:r>
      <w:r w:rsidR="009D4374" w:rsidRPr="009D4374">
        <w:rPr>
          <w:rStyle w:val="libAlaemChar"/>
          <w:rFonts w:hint="cs"/>
          <w:rtl/>
        </w:rPr>
        <w:t>(</w:t>
      </w:r>
      <w:r w:rsidRPr="005971BB">
        <w:rPr>
          <w:rStyle w:val="libAieChar"/>
          <w:rFonts w:hint="cs"/>
          <w:rtl/>
        </w:rPr>
        <w:t xml:space="preserve"> إِنَّ ا</w:t>
      </w:r>
      <w:r w:rsidR="00182177">
        <w:rPr>
          <w:rStyle w:val="libAieChar"/>
          <w:rFonts w:hint="cs"/>
          <w:rtl/>
        </w:rPr>
        <w:t>لله</w:t>
      </w:r>
      <w:r w:rsidRPr="005971BB">
        <w:rPr>
          <w:rStyle w:val="libAieChar"/>
          <w:rFonts w:hint="cs"/>
          <w:rtl/>
        </w:rPr>
        <w:t xml:space="preserve">َ يُحِبُّ الَّذِينَ يُقاتِلُونَ فِي سَبِيلِهِ صَفًّا </w:t>
      </w:r>
      <w:r w:rsidR="009D4374" w:rsidRPr="009D4374">
        <w:rPr>
          <w:rStyle w:val="libAlaemChar"/>
          <w:rFonts w:hint="cs"/>
          <w:rtl/>
        </w:rPr>
        <w:t>)</w:t>
      </w:r>
      <w:r w:rsidRPr="005971BB">
        <w:rPr>
          <w:rFonts w:hint="cs"/>
          <w:rtl/>
        </w:rPr>
        <w:t xml:space="preserve"> و ما سيأتي من قوله: </w:t>
      </w:r>
      <w:r w:rsidR="009D4374" w:rsidRPr="009D4374">
        <w:rPr>
          <w:rStyle w:val="libAlaemChar"/>
          <w:rFonts w:hint="cs"/>
          <w:rtl/>
        </w:rPr>
        <w:t>(</w:t>
      </w:r>
      <w:r w:rsidRPr="005971BB">
        <w:rPr>
          <w:rStyle w:val="libAieChar"/>
          <w:rFonts w:hint="cs"/>
          <w:rtl/>
        </w:rPr>
        <w:t xml:space="preserve"> يا أَيُّهَا الَّذِينَ آمَنُوا هَلْ أَدُلُّكُمْ عَلى‏ تِجارَةٍ </w:t>
      </w:r>
      <w:r w:rsidR="009D4374" w:rsidRPr="009D4374">
        <w:rPr>
          <w:rStyle w:val="libAlaemChar"/>
          <w:rFonts w:hint="cs"/>
          <w:rtl/>
        </w:rPr>
        <w:t>)</w:t>
      </w:r>
      <w:r w:rsidRPr="005971BB">
        <w:rPr>
          <w:rFonts w:hint="cs"/>
          <w:rtl/>
        </w:rPr>
        <w:t xml:space="preserve"> إلخ، و غير ذلك يفيد أنّ متعلّق التوبيخ كان هو تخلّف بعضهم عمّا وعده من الثبات في القتال و عدم الانهزام و الفرار أو تثاقلهم أو تخلّفهم عن الخروج أو عدم الإنفاق في تجهّز أنفسهم أو تجهيز غيرهم.</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كَبُرَ مَقْتاً عِنْدَ ا</w:t>
      </w:r>
      <w:r w:rsidR="00182177">
        <w:rPr>
          <w:rStyle w:val="libAieChar"/>
          <w:rFonts w:hint="cs"/>
          <w:rtl/>
        </w:rPr>
        <w:t>لله</w:t>
      </w:r>
      <w:r w:rsidRPr="005971BB">
        <w:rPr>
          <w:rStyle w:val="libAieChar"/>
          <w:rFonts w:hint="cs"/>
          <w:rtl/>
        </w:rPr>
        <w:t xml:space="preserve">ِ أَنْ تَقُولُوا ما لا تَفْعَلُونَ </w:t>
      </w:r>
      <w:r w:rsidR="009D4374" w:rsidRPr="009D4374">
        <w:rPr>
          <w:rStyle w:val="libAlaemChar"/>
          <w:rFonts w:hint="cs"/>
          <w:rtl/>
        </w:rPr>
        <w:t>)</w:t>
      </w:r>
      <w:r w:rsidRPr="005971BB">
        <w:rPr>
          <w:rFonts w:hint="cs"/>
          <w:rtl/>
        </w:rPr>
        <w:t xml:space="preserve"> المقت البغض الشديد، و الآية في مقام التعليل لمضمون الآية السابقة فهو تعالى يبغض من الإنسان أن يقول ما لا يفعله لأنّه من النفاق، و أن يقول الإنسان ما لا يفعله غير أن لا يفعل ما يقوله فالأوّل من النفاق و الثاني من ضعف الإرادة و وهن العزم و هو رذيلة منافية لسعادة النفس الإنسانيّة فإنّ الله بنى سعادة النفس الإنسانيّة على فعل الخير و اكتساب الحسنة من طريق الاختيار و مفتاحه العزم و الإرادة، و لا تأثير إلّا للراسخ من العزم و الإرادة، و تخلّف الفعل عن القول معلول وهن العزم و ضعف الإرادة و لا يرجى للإنسان مع ذلك خير و لا سعادة.</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إِنَّ ا</w:t>
      </w:r>
      <w:r w:rsidR="00182177">
        <w:rPr>
          <w:rStyle w:val="libAieChar"/>
          <w:rFonts w:hint="cs"/>
          <w:rtl/>
        </w:rPr>
        <w:t>لله</w:t>
      </w:r>
      <w:r w:rsidRPr="005971BB">
        <w:rPr>
          <w:rStyle w:val="libAieChar"/>
          <w:rFonts w:hint="cs"/>
          <w:rtl/>
        </w:rPr>
        <w:t xml:space="preserve">َ يُحِبُّ الَّذِينَ يُقاتِلُونَ فِي سَبِيلِهِ صَفًّا كَأَنَّهُمْ بُنْيانٌ مَرْصُوصٌ </w:t>
      </w:r>
      <w:r w:rsidR="009D4374" w:rsidRPr="009D4374">
        <w:rPr>
          <w:rStyle w:val="libAlaemChar"/>
          <w:rFonts w:hint="cs"/>
          <w:rtl/>
        </w:rPr>
        <w:t>)</w:t>
      </w:r>
      <w:r w:rsidRPr="005971BB">
        <w:rPr>
          <w:rFonts w:hint="cs"/>
          <w:rtl/>
        </w:rPr>
        <w:t xml:space="preserve"> الصفّ جعل الأشياء على خطّ مستو كالناس و الأشجار. كذا قاله الراغب، و هو مصدر بمعنى اسم الفاعل و لذا لم يجمع، و هو حال من ضمير الفاعل في </w:t>
      </w:r>
      <w:r w:rsidR="009D4374" w:rsidRPr="009D4374">
        <w:rPr>
          <w:rStyle w:val="libAlaemChar"/>
          <w:rFonts w:hint="cs"/>
          <w:rtl/>
        </w:rPr>
        <w:t>(</w:t>
      </w:r>
      <w:r w:rsidRPr="005971BB">
        <w:rPr>
          <w:rFonts w:hint="cs"/>
          <w:rtl/>
        </w:rPr>
        <w:t xml:space="preserve"> </w:t>
      </w:r>
      <w:r w:rsidRPr="005971BB">
        <w:rPr>
          <w:rStyle w:val="libAieChar"/>
          <w:rFonts w:hint="cs"/>
          <w:rtl/>
        </w:rPr>
        <w:t>يُقاتِلُونَ</w:t>
      </w:r>
      <w:r w:rsidRPr="005971BB">
        <w:rPr>
          <w:rFonts w:hint="cs"/>
          <w:rtl/>
        </w:rPr>
        <w:t xml:space="preserve"> </w:t>
      </w:r>
      <w:r w:rsidR="009D4374" w:rsidRPr="009D4374">
        <w:rPr>
          <w:rStyle w:val="libAlaemChar"/>
          <w:rFonts w:hint="cs"/>
          <w:rtl/>
        </w:rPr>
        <w:t>)</w:t>
      </w:r>
      <w:r w:rsidRPr="005971BB">
        <w:rPr>
          <w:rFonts w:hint="cs"/>
          <w:rtl/>
        </w:rPr>
        <w:t>، و المعنى: يقاتلون في سبيله حال كونهم صافّين.</w:t>
      </w:r>
    </w:p>
    <w:p w:rsidR="009D4374" w:rsidRPr="009D4374" w:rsidRDefault="00D656DE" w:rsidP="00182177">
      <w:pPr>
        <w:pStyle w:val="libNormal"/>
        <w:rPr>
          <w:rtl/>
        </w:rPr>
      </w:pPr>
      <w:r w:rsidRPr="009D4374">
        <w:rPr>
          <w:rFonts w:hint="cs"/>
          <w:rtl/>
        </w:rPr>
        <w:t>و البنيان هو البناء، و المرصوص من الرصاص، و المراد به ما اُحكم من البناء بالرصاص فيقاوم ما يصادمه من أسباب الانهدام.</w:t>
      </w:r>
    </w:p>
    <w:p w:rsidR="009D4374" w:rsidRPr="009D4374" w:rsidRDefault="00D656DE" w:rsidP="00182177">
      <w:pPr>
        <w:pStyle w:val="libNormal"/>
        <w:rPr>
          <w:rtl/>
        </w:rPr>
      </w:pPr>
      <w:r w:rsidRPr="009D4374">
        <w:rPr>
          <w:rFonts w:hint="cs"/>
          <w:rtl/>
        </w:rPr>
        <w:t>و الآية تعلّل خصوص المورد - و هو أن يعدوا الثبات في القتال ثمّ ينهزموا - بالالتزام كما أنّ الآية السابقة تعلّل التوبيخ على مطلق أن يقولوا ما لا يفعلون، و ذلك أنّ الله سبحانه إذا أحبّ الّذين يقاتلون فيلزمون مكانهم و لا يزولون كان لازمه أن يبغض الّذين يعدون أن يثبتوا ثمّ ينهزمون إذا حضروا معركة القتال.</w:t>
      </w:r>
    </w:p>
    <w:p w:rsidR="00D656DE" w:rsidRPr="00247B5F"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وَ إِذْ قالَ مُوسى‏ لِقَوْمِهِ يا قَوْمِ لِمَ تُؤْذُونَنِي وَ قَدْ تَعْلَمُونَ أَنِّي رَسُولُ </w:t>
      </w:r>
    </w:p>
    <w:p w:rsidR="009D4374" w:rsidRDefault="009D4374" w:rsidP="009D4374">
      <w:pPr>
        <w:pStyle w:val="libNormal"/>
      </w:pPr>
      <w:r>
        <w:rPr>
          <w:rFonts w:hint="cs"/>
          <w:rtl/>
        </w:rPr>
        <w:br w:type="page"/>
      </w:r>
    </w:p>
    <w:p w:rsidR="009D4374" w:rsidRDefault="00D656DE" w:rsidP="009D4374">
      <w:pPr>
        <w:pStyle w:val="libNormal0"/>
        <w:rPr>
          <w:rtl/>
        </w:rPr>
      </w:pPr>
      <w:r w:rsidRPr="005971BB">
        <w:rPr>
          <w:rStyle w:val="libAieChar"/>
          <w:rFonts w:hint="cs"/>
          <w:rtl/>
        </w:rPr>
        <w:lastRenderedPageBreak/>
        <w:t>ا</w:t>
      </w:r>
      <w:r w:rsidR="00182177">
        <w:rPr>
          <w:rStyle w:val="libAieChar"/>
          <w:rFonts w:hint="cs"/>
          <w:rtl/>
        </w:rPr>
        <w:t>لله</w:t>
      </w:r>
      <w:r w:rsidRPr="005971BB">
        <w:rPr>
          <w:rStyle w:val="libAieChar"/>
          <w:rFonts w:hint="cs"/>
          <w:rtl/>
        </w:rPr>
        <w:t xml:space="preserve">ِ إِلَيْكُمْ </w:t>
      </w:r>
      <w:r w:rsidR="009D4374" w:rsidRPr="009D4374">
        <w:rPr>
          <w:rStyle w:val="libAlaemChar"/>
          <w:rFonts w:hint="cs"/>
          <w:rtl/>
        </w:rPr>
        <w:t>)</w:t>
      </w:r>
      <w:r w:rsidRPr="005971BB">
        <w:rPr>
          <w:rFonts w:hint="cs"/>
          <w:rtl/>
        </w:rPr>
        <w:t xml:space="preserve"> إلخ، في الآية إشارة إلى إيذاء بني إسرائيل رسولهم موسى </w:t>
      </w:r>
      <w:r w:rsidR="0082784A" w:rsidRPr="0082784A">
        <w:rPr>
          <w:rStyle w:val="libAlaemChar"/>
          <w:rFonts w:hint="cs"/>
          <w:rtl/>
        </w:rPr>
        <w:t>عليه‌السلام</w:t>
      </w:r>
      <w:r w:rsidRPr="005971BB">
        <w:rPr>
          <w:rFonts w:hint="cs"/>
          <w:rtl/>
        </w:rPr>
        <w:t xml:space="preserve"> و لجاجهم حتّى آل إلى إزاغة الله قلوبهم. و في ذلك نهي التزامّي للمؤمنين عن أن يؤذوا رسول الله </w:t>
      </w:r>
      <w:r w:rsidR="0082784A" w:rsidRPr="0082784A">
        <w:rPr>
          <w:rStyle w:val="libAlaemChar"/>
          <w:rFonts w:hint="cs"/>
          <w:rtl/>
        </w:rPr>
        <w:t>صلى‌الله‌عليه‌وآله‌وسلم</w:t>
      </w:r>
      <w:r w:rsidRPr="005971BB">
        <w:rPr>
          <w:rFonts w:hint="cs"/>
          <w:rtl/>
        </w:rPr>
        <w:t xml:space="preserve"> فيؤل أمرهم إلى ما آل إليه أمر قوم موسى من إزاغة القلوب و قد قال تعالى: </w:t>
      </w:r>
      <w:r w:rsidR="009D4374" w:rsidRPr="009D4374">
        <w:rPr>
          <w:rStyle w:val="libAlaemChar"/>
          <w:rFonts w:hint="cs"/>
          <w:rtl/>
        </w:rPr>
        <w:t>(</w:t>
      </w:r>
      <w:r w:rsidRPr="005971BB">
        <w:rPr>
          <w:rFonts w:hint="cs"/>
          <w:rtl/>
        </w:rPr>
        <w:t xml:space="preserve"> </w:t>
      </w:r>
      <w:r w:rsidRPr="005971BB">
        <w:rPr>
          <w:rStyle w:val="libAieChar"/>
          <w:rFonts w:hint="cs"/>
          <w:rtl/>
        </w:rPr>
        <w:t>إِنَّ الَّذِينَ يُؤْذُونَ ا</w:t>
      </w:r>
      <w:r w:rsidR="00182177">
        <w:rPr>
          <w:rStyle w:val="libAieChar"/>
          <w:rFonts w:hint="cs"/>
          <w:rtl/>
        </w:rPr>
        <w:t>لله</w:t>
      </w:r>
      <w:r w:rsidRPr="005971BB">
        <w:rPr>
          <w:rStyle w:val="libAieChar"/>
          <w:rFonts w:hint="cs"/>
          <w:rtl/>
        </w:rPr>
        <w:t>َ وَ رَسُولَهُ لَعَنَهُمُ ا</w:t>
      </w:r>
      <w:r w:rsidR="00182177">
        <w:rPr>
          <w:rStyle w:val="libAieChar"/>
          <w:rFonts w:hint="cs"/>
          <w:rtl/>
        </w:rPr>
        <w:t>لله</w:t>
      </w:r>
      <w:r w:rsidRPr="005971BB">
        <w:rPr>
          <w:rStyle w:val="libAieChar"/>
          <w:rFonts w:hint="cs"/>
          <w:rtl/>
        </w:rPr>
        <w:t xml:space="preserve">ُ فِي الدُّنْيا وَ الْآخِرَةِ وَ أَعَدَّ لَهُمْ عَذاباً مُهِيناً </w:t>
      </w:r>
      <w:r w:rsidR="009D4374" w:rsidRPr="009D4374">
        <w:rPr>
          <w:rStyle w:val="libAlaemChar"/>
          <w:rFonts w:hint="cs"/>
          <w:rtl/>
        </w:rPr>
        <w:t>)</w:t>
      </w:r>
      <w:r w:rsidRPr="005971BB">
        <w:rPr>
          <w:rFonts w:hint="cs"/>
          <w:rtl/>
        </w:rPr>
        <w:t xml:space="preserve"> الأحزاب: 57.</w:t>
      </w:r>
    </w:p>
    <w:p w:rsidR="009D4374" w:rsidRDefault="00D656DE" w:rsidP="00182177">
      <w:pPr>
        <w:pStyle w:val="libNormal"/>
        <w:rPr>
          <w:rtl/>
        </w:rPr>
      </w:pPr>
      <w:r w:rsidRPr="005971BB">
        <w:rPr>
          <w:rFonts w:hint="cs"/>
          <w:rtl/>
        </w:rPr>
        <w:t xml:space="preserve">و الآية بما فيها من النهي الالتزاميّ في معنى قوله: </w:t>
      </w:r>
      <w:r w:rsidR="009D4374" w:rsidRPr="009D4374">
        <w:rPr>
          <w:rStyle w:val="libAlaemChar"/>
          <w:rFonts w:hint="cs"/>
          <w:rtl/>
        </w:rPr>
        <w:t>(</w:t>
      </w:r>
      <w:r w:rsidRPr="005971BB">
        <w:rPr>
          <w:rFonts w:hint="cs"/>
          <w:rtl/>
        </w:rPr>
        <w:t xml:space="preserve"> </w:t>
      </w:r>
      <w:r w:rsidRPr="005971BB">
        <w:rPr>
          <w:rStyle w:val="libAieChar"/>
          <w:rFonts w:hint="cs"/>
          <w:rtl/>
        </w:rPr>
        <w:t>يا أَيُّهَا الَّذِينَ آمَنُوا لا تَكُونُوا كَالَّذِينَ آذَوْا مُوسى‏ فَبَرَّأَهُ ا</w:t>
      </w:r>
      <w:r w:rsidR="00182177">
        <w:rPr>
          <w:rStyle w:val="libAieChar"/>
          <w:rFonts w:hint="cs"/>
          <w:rtl/>
        </w:rPr>
        <w:t>لله</w:t>
      </w:r>
      <w:r w:rsidRPr="005971BB">
        <w:rPr>
          <w:rStyle w:val="libAieChar"/>
          <w:rFonts w:hint="cs"/>
          <w:rtl/>
        </w:rPr>
        <w:t>ُ مِمَّا قالُوا وَ كانَ عِنْدَ ا</w:t>
      </w:r>
      <w:r w:rsidR="00182177">
        <w:rPr>
          <w:rStyle w:val="libAieChar"/>
          <w:rFonts w:hint="cs"/>
          <w:rtl/>
        </w:rPr>
        <w:t>لله</w:t>
      </w:r>
      <w:r w:rsidRPr="005971BB">
        <w:rPr>
          <w:rStyle w:val="libAieChar"/>
          <w:rFonts w:hint="cs"/>
          <w:rtl/>
        </w:rPr>
        <w:t>ِ وَجِيهاً يا أَيُّهَا الَّذِينَ آمَنُوا اتَّقُوا ا</w:t>
      </w:r>
      <w:r w:rsidR="00182177">
        <w:rPr>
          <w:rStyle w:val="libAieChar"/>
          <w:rFonts w:hint="cs"/>
          <w:rtl/>
        </w:rPr>
        <w:t>لله</w:t>
      </w:r>
      <w:r w:rsidRPr="005971BB">
        <w:rPr>
          <w:rStyle w:val="libAieChar"/>
          <w:rFonts w:hint="cs"/>
          <w:rtl/>
        </w:rPr>
        <w:t xml:space="preserve">َ وَ قُولُوا قَوْلًا سَدِيداً </w:t>
      </w:r>
      <w:r w:rsidR="009D4374" w:rsidRPr="009D4374">
        <w:rPr>
          <w:rStyle w:val="libAlaemChar"/>
          <w:rFonts w:hint="cs"/>
          <w:rtl/>
        </w:rPr>
        <w:t>)</w:t>
      </w:r>
      <w:r w:rsidRPr="005971BB">
        <w:rPr>
          <w:rFonts w:hint="cs"/>
          <w:rtl/>
        </w:rPr>
        <w:t xml:space="preserve"> الأحزاب: 70.</w:t>
      </w:r>
    </w:p>
    <w:p w:rsidR="009D4374" w:rsidRDefault="00D656DE" w:rsidP="00182177">
      <w:pPr>
        <w:pStyle w:val="libNormal"/>
        <w:rPr>
          <w:rtl/>
        </w:rPr>
      </w:pPr>
      <w:r w:rsidRPr="005971BB">
        <w:rPr>
          <w:rFonts w:hint="cs"/>
          <w:rtl/>
        </w:rPr>
        <w:t xml:space="preserve">و سياق الآيتين و ذكر تبرئة موسى </w:t>
      </w:r>
      <w:r w:rsidR="0082784A" w:rsidRPr="0082784A">
        <w:rPr>
          <w:rStyle w:val="libAlaemChar"/>
          <w:rFonts w:hint="cs"/>
          <w:rtl/>
        </w:rPr>
        <w:t>عليه‌السلام</w:t>
      </w:r>
      <w:r w:rsidRPr="005971BB">
        <w:rPr>
          <w:rFonts w:hint="cs"/>
          <w:rtl/>
        </w:rPr>
        <w:t xml:space="preserve"> يدلّ على أنّ المراد بإيذائه بما برّأه الله منه ليس معصيتهم لأوامره و خروجهم عن طاعته إذ لا معنى حينئذ لتبرئته بل هو أنّهم وقعوا فيه </w:t>
      </w:r>
      <w:r w:rsidR="0082784A" w:rsidRPr="0082784A">
        <w:rPr>
          <w:rStyle w:val="libAlaemChar"/>
          <w:rFonts w:hint="cs"/>
          <w:rtl/>
        </w:rPr>
        <w:t>عليه‌السلام</w:t>
      </w:r>
      <w:r w:rsidRPr="005971BB">
        <w:rPr>
          <w:rFonts w:hint="cs"/>
          <w:rtl/>
        </w:rPr>
        <w:t xml:space="preserve"> و قالوا فيه ما فيه عار و شين فتأذّى فبرّأه الله ممّا قالوا و نسبوا إليه، و قوله في الآية التالية: </w:t>
      </w:r>
      <w:r w:rsidR="009D4374" w:rsidRPr="009D4374">
        <w:rPr>
          <w:rStyle w:val="libAlaemChar"/>
          <w:rFonts w:hint="cs"/>
          <w:rtl/>
        </w:rPr>
        <w:t>(</w:t>
      </w:r>
      <w:r w:rsidRPr="005971BB">
        <w:rPr>
          <w:rFonts w:hint="cs"/>
          <w:rtl/>
        </w:rPr>
        <w:t xml:space="preserve"> </w:t>
      </w:r>
      <w:r w:rsidRPr="005971BB">
        <w:rPr>
          <w:rStyle w:val="libAieChar"/>
          <w:rFonts w:hint="cs"/>
          <w:rtl/>
        </w:rPr>
        <w:t>اتَّقُوا ا</w:t>
      </w:r>
      <w:r w:rsidR="00182177">
        <w:rPr>
          <w:rStyle w:val="libAieChar"/>
          <w:rFonts w:hint="cs"/>
          <w:rtl/>
        </w:rPr>
        <w:t>لله</w:t>
      </w:r>
      <w:r w:rsidRPr="005971BB">
        <w:rPr>
          <w:rStyle w:val="libAieChar"/>
          <w:rFonts w:hint="cs"/>
          <w:rtl/>
        </w:rPr>
        <w:t xml:space="preserve">َ وَ قُولُوا قَوْلًا سَدِيداً </w:t>
      </w:r>
      <w:r w:rsidR="009D4374" w:rsidRPr="009D4374">
        <w:rPr>
          <w:rStyle w:val="libAlaemChar"/>
          <w:rFonts w:hint="cs"/>
          <w:rtl/>
        </w:rPr>
        <w:t>)</w:t>
      </w:r>
      <w:r w:rsidRPr="005971BB">
        <w:rPr>
          <w:rFonts w:hint="cs"/>
          <w:rtl/>
        </w:rPr>
        <w:t xml:space="preserve"> يؤيّد هذا الّذي ذكرناه.</w:t>
      </w:r>
    </w:p>
    <w:p w:rsidR="009D4374" w:rsidRDefault="00D656DE" w:rsidP="00182177">
      <w:pPr>
        <w:pStyle w:val="libNormal"/>
        <w:rPr>
          <w:rtl/>
        </w:rPr>
      </w:pPr>
      <w:r w:rsidRPr="005971BB">
        <w:rPr>
          <w:rFonts w:hint="cs"/>
          <w:rtl/>
        </w:rPr>
        <w:t xml:space="preserve">و يؤيّد ذلك إشارته تعالى إلى بعض مصاديق إيذاء النبيّ </w:t>
      </w:r>
      <w:r w:rsidR="0082784A" w:rsidRPr="0082784A">
        <w:rPr>
          <w:rStyle w:val="libAlaemChar"/>
          <w:rFonts w:hint="cs"/>
          <w:rtl/>
        </w:rPr>
        <w:t>صلى‌الله‌عليه‌وآله‌وسلم</w:t>
      </w:r>
      <w:r w:rsidRPr="005971BB">
        <w:rPr>
          <w:rFonts w:hint="cs"/>
          <w:rtl/>
        </w:rPr>
        <w:t xml:space="preserve"> بقول أو فعل في قوله: </w:t>
      </w:r>
      <w:r w:rsidR="009D4374" w:rsidRPr="009D4374">
        <w:rPr>
          <w:rStyle w:val="libAlaemChar"/>
          <w:rFonts w:hint="cs"/>
          <w:rtl/>
        </w:rPr>
        <w:t>(</w:t>
      </w:r>
      <w:r w:rsidRPr="005971BB">
        <w:rPr>
          <w:rFonts w:hint="cs"/>
          <w:rtl/>
        </w:rPr>
        <w:t xml:space="preserve"> </w:t>
      </w:r>
      <w:r w:rsidRPr="005971BB">
        <w:rPr>
          <w:rStyle w:val="libAieChar"/>
          <w:rFonts w:hint="cs"/>
          <w:rtl/>
        </w:rPr>
        <w:t>يا أَيُّهَا الَّذِينَ آمَنُوا لا تَدْخُلُوا بُيُوتَ النَّبِيِّ إِلَّا أَنْ يُؤْذَنَ لَكُمْ إِلى‏ طَعامٍ غَيْرَ ناظِرِينَ إِناهُ وَ لكِنْ إِذا دُعِيتُمْ فَادْخُلُوا فَإِذا طَعِمْتُمْ فَانْتَشِرُوا وَ لا مُسْتَأْنِسِينَ لِحَدِيثٍ إِنَّ ذلِكُمْ كانَ يُؤْذِي النَّبِيَّ</w:t>
      </w:r>
      <w:r w:rsidRPr="005971BB">
        <w:rPr>
          <w:rFonts w:hint="cs"/>
          <w:rtl/>
        </w:rPr>
        <w:t xml:space="preserve"> - إلى أن قال - </w:t>
      </w:r>
      <w:r w:rsidRPr="005971BB">
        <w:rPr>
          <w:rStyle w:val="libAieChar"/>
          <w:rFonts w:hint="cs"/>
          <w:rtl/>
        </w:rPr>
        <w:t xml:space="preserve">وَ إِذا سَأَلْتُمُوهُنَّ مَتاعاً فَسْئَلُوهُنَّ مِنْ وَراءِ حِجابٍ </w:t>
      </w:r>
      <w:r w:rsidRPr="005971BB">
        <w:rPr>
          <w:rFonts w:hint="cs"/>
          <w:rtl/>
        </w:rPr>
        <w:t xml:space="preserve">- إلى أن قال - </w:t>
      </w:r>
      <w:r w:rsidRPr="005971BB">
        <w:rPr>
          <w:rStyle w:val="libAieChar"/>
          <w:rFonts w:hint="cs"/>
          <w:rtl/>
        </w:rPr>
        <w:t>وَ ما كانَ لَكُمْ أَنْ تُؤْذُوا رَسُولَ ا</w:t>
      </w:r>
      <w:r w:rsidR="00182177">
        <w:rPr>
          <w:rStyle w:val="libAieChar"/>
          <w:rFonts w:hint="cs"/>
          <w:rtl/>
        </w:rPr>
        <w:t>لله</w:t>
      </w:r>
      <w:r w:rsidRPr="005971BB">
        <w:rPr>
          <w:rStyle w:val="libAieChar"/>
          <w:rFonts w:hint="cs"/>
          <w:rtl/>
        </w:rPr>
        <w:t>ِ وَ لا أَنْ تَنْكِحُوا أَزْواجَهُ مِنْ بَعْدِهِ أَبَداً إِنَّ ذلِكُمْ كانَ عِنْدَ ا</w:t>
      </w:r>
      <w:r w:rsidR="00182177">
        <w:rPr>
          <w:rStyle w:val="libAieChar"/>
          <w:rFonts w:hint="cs"/>
          <w:rtl/>
        </w:rPr>
        <w:t>لله</w:t>
      </w:r>
      <w:r w:rsidRPr="005971BB">
        <w:rPr>
          <w:rStyle w:val="libAieChar"/>
          <w:rFonts w:hint="cs"/>
          <w:rtl/>
        </w:rPr>
        <w:t xml:space="preserve">ِ عَظِيماً </w:t>
      </w:r>
      <w:r w:rsidR="009D4374" w:rsidRPr="009D4374">
        <w:rPr>
          <w:rStyle w:val="libAlaemChar"/>
          <w:rFonts w:hint="cs"/>
          <w:rtl/>
        </w:rPr>
        <w:t>)</w:t>
      </w:r>
      <w:r w:rsidRPr="005971BB">
        <w:rPr>
          <w:rFonts w:hint="cs"/>
          <w:rtl/>
        </w:rPr>
        <w:t xml:space="preserve"> الأحزاب: 53.</w:t>
      </w:r>
    </w:p>
    <w:p w:rsidR="009D4374" w:rsidRDefault="00D656DE" w:rsidP="00182177">
      <w:pPr>
        <w:pStyle w:val="libNormal"/>
        <w:rPr>
          <w:rtl/>
        </w:rPr>
      </w:pPr>
      <w:r w:rsidRPr="005971BB">
        <w:rPr>
          <w:rFonts w:hint="cs"/>
          <w:rtl/>
        </w:rPr>
        <w:t xml:space="preserve">فتحصّل أنّ في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وَ إِذْ قالَ مُوسى‏ لِقَوْمِهِ </w:t>
      </w:r>
      <w:r w:rsidR="009D4374" w:rsidRPr="009D4374">
        <w:rPr>
          <w:rStyle w:val="libAlaemChar"/>
          <w:rFonts w:hint="cs"/>
          <w:rtl/>
        </w:rPr>
        <w:t>)</w:t>
      </w:r>
      <w:r w:rsidRPr="005971BB">
        <w:rPr>
          <w:rFonts w:hint="cs"/>
          <w:rtl/>
        </w:rPr>
        <w:t xml:space="preserve"> إلخ، تلويحا إلى النهي عن إيذاء النبيّ </w:t>
      </w:r>
      <w:r w:rsidR="0082784A" w:rsidRPr="0082784A">
        <w:rPr>
          <w:rStyle w:val="libAlaemChar"/>
          <w:rFonts w:hint="cs"/>
          <w:rtl/>
        </w:rPr>
        <w:t>صلى‌الله‌عليه‌وآله‌وسلم</w:t>
      </w:r>
      <w:r w:rsidRPr="005971BB">
        <w:rPr>
          <w:rFonts w:hint="cs"/>
          <w:rtl/>
        </w:rPr>
        <w:t xml:space="preserve"> بقول أو فعل على علم بذلك كما أنّ في ذيل الآية تخويفاً و إنذاراً أنّه فسق ربّما أدّى إلى إزاغته تعالى قلب من تلبّس به.</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Style w:val="libAieChar"/>
          <w:rFonts w:hint="cs"/>
          <w:rtl/>
        </w:rPr>
        <w:t xml:space="preserve"> فَلَمَّا زاغُوا أَزاغَ ا</w:t>
      </w:r>
      <w:r w:rsidR="00182177">
        <w:rPr>
          <w:rStyle w:val="libAieChar"/>
          <w:rFonts w:hint="cs"/>
          <w:rtl/>
        </w:rPr>
        <w:t>لله</w:t>
      </w:r>
      <w:r w:rsidRPr="005971BB">
        <w:rPr>
          <w:rStyle w:val="libAieChar"/>
          <w:rFonts w:hint="cs"/>
          <w:rtl/>
        </w:rPr>
        <w:t>ُ قُلُوبَهُمْ وَ ا</w:t>
      </w:r>
      <w:r w:rsidR="00182177">
        <w:rPr>
          <w:rStyle w:val="libAieChar"/>
          <w:rFonts w:hint="cs"/>
          <w:rtl/>
        </w:rPr>
        <w:t>لله</w:t>
      </w:r>
      <w:r w:rsidRPr="005971BB">
        <w:rPr>
          <w:rStyle w:val="libAieChar"/>
          <w:rFonts w:hint="cs"/>
          <w:rtl/>
        </w:rPr>
        <w:t xml:space="preserve">ُ لا يَهْدِي الْقَوْمَ الْفاسِقِينَ </w:t>
      </w:r>
      <w:r w:rsidR="009D4374" w:rsidRPr="009D4374">
        <w:rPr>
          <w:rStyle w:val="libAlaemChar"/>
          <w:rFonts w:hint="cs"/>
          <w:rtl/>
        </w:rPr>
        <w:t>)</w:t>
      </w:r>
      <w:r w:rsidRPr="005971BB">
        <w:rPr>
          <w:rFonts w:hint="cs"/>
          <w:rtl/>
        </w:rPr>
        <w:t xml:space="preserve"> الزيغ الميل عن الاستقامة و لازمه الانحراف عن الحقّ إلى الباطل.</w:t>
      </w:r>
    </w:p>
    <w:p w:rsidR="00D656DE" w:rsidRPr="00247B5F" w:rsidRDefault="00D656DE" w:rsidP="00182177">
      <w:pPr>
        <w:pStyle w:val="libNormal"/>
        <w:rPr>
          <w:rtl/>
        </w:rPr>
      </w:pPr>
      <w:r w:rsidRPr="005971BB">
        <w:rPr>
          <w:rFonts w:hint="cs"/>
          <w:rtl/>
        </w:rPr>
        <w:t xml:space="preserve">و إزاغته تعالى إمساك رحمته و قطع هدايته عنهم كما يفيده التعليل بقوله: </w:t>
      </w:r>
      <w:r w:rsidR="009D4374" w:rsidRPr="009D4374">
        <w:rPr>
          <w:rStyle w:val="libAlaemChar"/>
          <w:rFonts w:hint="cs"/>
          <w:rtl/>
        </w:rPr>
        <w:t>(</w:t>
      </w:r>
      <w:r w:rsidRPr="005971BB">
        <w:rPr>
          <w:rFonts w:hint="cs"/>
          <w:rtl/>
        </w:rPr>
        <w:t xml:space="preserve"> </w:t>
      </w:r>
      <w:r w:rsidRPr="005971BB">
        <w:rPr>
          <w:rStyle w:val="libAieChar"/>
          <w:rFonts w:hint="cs"/>
          <w:rtl/>
        </w:rPr>
        <w:t>وَ</w:t>
      </w:r>
      <w:r w:rsidRPr="005971BB">
        <w:rPr>
          <w:rFonts w:hint="cs"/>
          <w:rtl/>
        </w:rPr>
        <w:t xml:space="preserve"> </w:t>
      </w:r>
    </w:p>
    <w:p w:rsidR="009D4374" w:rsidRDefault="009D4374" w:rsidP="009D4374">
      <w:pPr>
        <w:pStyle w:val="libNormal"/>
      </w:pPr>
      <w:r>
        <w:rPr>
          <w:rFonts w:hint="cs"/>
          <w:rtl/>
        </w:rPr>
        <w:br w:type="page"/>
      </w:r>
    </w:p>
    <w:p w:rsidR="009D4374" w:rsidRDefault="00D656DE" w:rsidP="009D4374">
      <w:pPr>
        <w:pStyle w:val="libNormal0"/>
        <w:rPr>
          <w:rtl/>
        </w:rPr>
      </w:pPr>
      <w:r w:rsidRPr="005971BB">
        <w:rPr>
          <w:rStyle w:val="libAieChar"/>
          <w:rFonts w:hint="cs"/>
          <w:rtl/>
        </w:rPr>
        <w:lastRenderedPageBreak/>
        <w:t>ا</w:t>
      </w:r>
      <w:r w:rsidR="00182177">
        <w:rPr>
          <w:rStyle w:val="libAieChar"/>
          <w:rFonts w:hint="cs"/>
          <w:rtl/>
        </w:rPr>
        <w:t>لله</w:t>
      </w:r>
      <w:r w:rsidRPr="005971BB">
        <w:rPr>
          <w:rStyle w:val="libAieChar"/>
          <w:rFonts w:hint="cs"/>
          <w:rtl/>
        </w:rPr>
        <w:t xml:space="preserve">ُ لا يَهْدِي الْقَوْمَ الْفاسِقِينَ </w:t>
      </w:r>
      <w:r w:rsidR="009D4374" w:rsidRPr="009D4374">
        <w:rPr>
          <w:rStyle w:val="libAlaemChar"/>
          <w:rFonts w:hint="cs"/>
          <w:rtl/>
        </w:rPr>
        <w:t>)</w:t>
      </w:r>
      <w:r w:rsidRPr="005971BB">
        <w:rPr>
          <w:rFonts w:hint="cs"/>
          <w:rtl/>
        </w:rPr>
        <w:t xml:space="preserve"> حيث علّل الإزاغة بعدم الهداية، و هي إزاغة على سبيل المجازاة و تثبيت للزيغ الّذي تلبّسوا به أوّلاً بسبب فسقهم المستدعي للمجازاة كما قال تعالى: </w:t>
      </w:r>
      <w:r w:rsidR="009D4374" w:rsidRPr="009D4374">
        <w:rPr>
          <w:rStyle w:val="libAlaemChar"/>
          <w:rFonts w:hint="cs"/>
          <w:rtl/>
        </w:rPr>
        <w:t>(</w:t>
      </w:r>
      <w:r w:rsidRPr="005971BB">
        <w:rPr>
          <w:rFonts w:hint="cs"/>
          <w:rtl/>
        </w:rPr>
        <w:t xml:space="preserve"> </w:t>
      </w:r>
      <w:r w:rsidRPr="005971BB">
        <w:rPr>
          <w:rStyle w:val="libAieChar"/>
          <w:rFonts w:hint="cs"/>
          <w:rtl/>
        </w:rPr>
        <w:t xml:space="preserve">يُضِلُّ بِهِ كَثِيراً وَ يَهْدِي بِهِ كَثِيراً وَ ما يُضِلُّ بِهِ إِلَّا الْفاسِقِينَ </w:t>
      </w:r>
      <w:r w:rsidR="009D4374" w:rsidRPr="009D4374">
        <w:rPr>
          <w:rStyle w:val="libAlaemChar"/>
          <w:rFonts w:hint="cs"/>
          <w:rtl/>
        </w:rPr>
        <w:t>)</w:t>
      </w:r>
      <w:r w:rsidRPr="005971BB">
        <w:rPr>
          <w:rFonts w:hint="cs"/>
          <w:rtl/>
        </w:rPr>
        <w:t xml:space="preserve"> البقرة: 26، و ليس بإزاغة بدئيّة و إضلال ابتدائيّ لا يليق بساحة قدسه تعالى.</w:t>
      </w:r>
    </w:p>
    <w:p w:rsidR="009D4374" w:rsidRDefault="00D656DE" w:rsidP="00182177">
      <w:pPr>
        <w:pStyle w:val="libNormal"/>
        <w:rPr>
          <w:rtl/>
        </w:rPr>
      </w:pPr>
      <w:r w:rsidRPr="005971BB">
        <w:rPr>
          <w:rFonts w:hint="cs"/>
          <w:rtl/>
        </w:rPr>
        <w:t xml:space="preserve">و من هنا يظهر فساد ما قيل: إنّه لا يجوز أن يكون المراد بقوله: </w:t>
      </w:r>
      <w:r w:rsidR="009D4374" w:rsidRPr="009D4374">
        <w:rPr>
          <w:rStyle w:val="libAlaemChar"/>
          <w:rFonts w:hint="cs"/>
          <w:rtl/>
        </w:rPr>
        <w:t>(</w:t>
      </w:r>
      <w:r w:rsidRPr="005971BB">
        <w:rPr>
          <w:rStyle w:val="libAieChar"/>
          <w:rFonts w:hint="cs"/>
          <w:rtl/>
        </w:rPr>
        <w:t xml:space="preserve"> أَزاغَ ا</w:t>
      </w:r>
      <w:r w:rsidR="00182177">
        <w:rPr>
          <w:rStyle w:val="libAieChar"/>
          <w:rFonts w:hint="cs"/>
          <w:rtl/>
        </w:rPr>
        <w:t>لله</w:t>
      </w:r>
      <w:r w:rsidRPr="005971BB">
        <w:rPr>
          <w:rStyle w:val="libAieChar"/>
          <w:rFonts w:hint="cs"/>
          <w:rtl/>
        </w:rPr>
        <w:t xml:space="preserve">ُ قُلُوبَهُمْ </w:t>
      </w:r>
      <w:r w:rsidR="009D4374" w:rsidRPr="009D4374">
        <w:rPr>
          <w:rStyle w:val="libAlaemChar"/>
          <w:rFonts w:hint="cs"/>
          <w:rtl/>
        </w:rPr>
        <w:t>)</w:t>
      </w:r>
      <w:r w:rsidRPr="005971BB">
        <w:rPr>
          <w:rFonts w:hint="cs"/>
          <w:rtl/>
        </w:rPr>
        <w:t xml:space="preserve"> الإزاغة عن الإيمان لأنّ الله تعالى لا يجوز أن يزيغ أحداً عن الإيمان، و أيضاً كون المراد به الإزاغة عن الإيمان يخرج الكلام عن الفائدة لأنّهم إذا زاغوا عن الإيمان فقد صاروا كفّاراً فلا معنى لقوله: أزاغهم الله عن الإيمان.</w:t>
      </w:r>
    </w:p>
    <w:p w:rsidR="009D4374" w:rsidRPr="009D4374" w:rsidRDefault="00D656DE" w:rsidP="00182177">
      <w:pPr>
        <w:pStyle w:val="libNormal"/>
        <w:rPr>
          <w:rtl/>
        </w:rPr>
      </w:pPr>
      <w:r w:rsidRPr="009D4374">
        <w:rPr>
          <w:rFonts w:hint="cs"/>
          <w:rtl/>
        </w:rPr>
        <w:t>وجه الفساد أنّ قوله: لا يجوز له تعالى أن يزيغ أحداً عن الإيمان ممنوع بإطلاقه فإنّ الملاك فيه لزوم الظلم و إنّما يلزم فيما كان من الإزاغة و الإضلال ابتدائيّاً و أمّا ما كان على سبيل المجازاة و حقيقته إمساك الرحمة و قطع الهداية لتسبيب العبد لذلك بفسقه و إعراضه عن الرحمة و الهداية فلا دليل على منعه لا عقلاً و لا نقلاً.</w:t>
      </w:r>
    </w:p>
    <w:p w:rsidR="009D4374" w:rsidRPr="009D4374" w:rsidRDefault="00D656DE" w:rsidP="00182177">
      <w:pPr>
        <w:pStyle w:val="libNormal"/>
        <w:rPr>
          <w:rtl/>
        </w:rPr>
      </w:pPr>
      <w:r w:rsidRPr="009D4374">
        <w:rPr>
          <w:rFonts w:hint="cs"/>
          <w:rtl/>
        </w:rPr>
        <w:t>و أمّا قوله: إنّ الكلام يخرج بذلك عن الفائدة فيدفعه أنّ الّذي ينسب من الزيغ إلى العبد و يحصل معه الكفر تحقّق ما له بالفسق و الّذي ينسب إليه تعالى تثبيت الزيغ في قلب العبد و الطبع عليه به فزيغ العبد عن الإيمان بسبب فسقه و حصول الكفر بذلك لا يغني عن تثبيت الله الزيغ و الكفر في قلبه على سبيل المجازاة.</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Style w:val="libAieChar"/>
          <w:rFonts w:hint="cs"/>
          <w:rtl/>
        </w:rPr>
        <w:t xml:space="preserve"> وَ إِذْ قالَ عِيسَى ابْنُ مَرْيَمَ يا بَنِي إِسْرائِيلَ إِنِّي رَسُولُ ا</w:t>
      </w:r>
      <w:r w:rsidR="00182177">
        <w:rPr>
          <w:rStyle w:val="libAieChar"/>
          <w:rFonts w:hint="cs"/>
          <w:rtl/>
        </w:rPr>
        <w:t>لله</w:t>
      </w:r>
      <w:r w:rsidRPr="005971BB">
        <w:rPr>
          <w:rStyle w:val="libAieChar"/>
          <w:rFonts w:hint="cs"/>
          <w:rtl/>
        </w:rPr>
        <w:t xml:space="preserve">ِ إِلَيْكُمْ مُصَدِّقاً لِما بَيْنَ يَدَيَّ مِنَ التَّوْراةِ وَ مُبَشِّراً بِرَسُولٍ يَأْتِي مِنْ بَعْدِي اسْمُهُ أَحْمَدُ </w:t>
      </w:r>
      <w:r w:rsidR="009D4374" w:rsidRPr="009D4374">
        <w:rPr>
          <w:rStyle w:val="libAlaemChar"/>
          <w:rFonts w:hint="cs"/>
          <w:rtl/>
        </w:rPr>
        <w:t>)</w:t>
      </w:r>
      <w:r w:rsidRPr="005971BB">
        <w:rPr>
          <w:rFonts w:hint="cs"/>
          <w:rtl/>
        </w:rPr>
        <w:t xml:space="preserve"> تقدّم في صدر الكلام أنّ هذه الآية و الّتي قبلها و الآيات الثلاث بعدها مسوقة لتسجيل أنّ النبيّ </w:t>
      </w:r>
      <w:r w:rsidR="0082784A" w:rsidRPr="0082784A">
        <w:rPr>
          <w:rStyle w:val="libAlaemChar"/>
          <w:rFonts w:hint="cs"/>
          <w:rtl/>
        </w:rPr>
        <w:t>صلى‌الله‌عليه‌وآله‌وسلم</w:t>
      </w:r>
      <w:r w:rsidRPr="005971BB">
        <w:rPr>
          <w:rFonts w:hint="cs"/>
          <w:rtl/>
        </w:rPr>
        <w:t xml:space="preserve"> رسول معلوم الرسالة عند المؤمنين أرسله الله بالهدى و دين الحقّ ليظهره على الدين كلّه و لو كره الكافرون من أهل الكتاب، و ما جاء به من الدين نور ساطع من عندالله يريد المشركون ليطفؤه بأفواههم و الله متمّ نوره و لو كره المشركون.</w:t>
      </w:r>
    </w:p>
    <w:p w:rsidR="00D656DE" w:rsidRPr="00247B5F" w:rsidRDefault="00D656DE" w:rsidP="00182177">
      <w:pPr>
        <w:pStyle w:val="libNormal"/>
        <w:rPr>
          <w:rtl/>
        </w:rPr>
      </w:pPr>
      <w:r w:rsidRPr="009D4374">
        <w:rPr>
          <w:rFonts w:hint="cs"/>
          <w:rtl/>
        </w:rPr>
        <w:t xml:space="preserve">فعلى المؤمنين أن لا يؤذوه </w:t>
      </w:r>
      <w:r w:rsidR="0082784A" w:rsidRPr="0082784A">
        <w:rPr>
          <w:rStyle w:val="libAlaemChar"/>
          <w:rFonts w:hint="cs"/>
          <w:rtl/>
        </w:rPr>
        <w:t>صلى‌الله‌عليه‌وآله‌وسلم</w:t>
      </w:r>
      <w:r w:rsidRPr="009D4374">
        <w:rPr>
          <w:rFonts w:hint="cs"/>
          <w:rtl/>
        </w:rPr>
        <w:t xml:space="preserve"> و هم يعلمون أنّه رسول الله إليهم، و أن ينصروه و يجاهدوا في سبيل ربّهم لإحياء دينه و نشر كلمته.</w:t>
      </w:r>
    </w:p>
    <w:p w:rsidR="009D4374" w:rsidRDefault="009D4374" w:rsidP="009D4374">
      <w:pPr>
        <w:pStyle w:val="libNormal"/>
      </w:pPr>
      <w:r>
        <w:rPr>
          <w:rFonts w:hint="cs"/>
          <w:rtl/>
        </w:rPr>
        <w:br w:type="page"/>
      </w:r>
    </w:p>
    <w:p w:rsidR="009D4374" w:rsidRDefault="00D656DE" w:rsidP="00182177">
      <w:pPr>
        <w:pStyle w:val="libNormal"/>
        <w:rPr>
          <w:rtl/>
        </w:rPr>
      </w:pPr>
      <w:r w:rsidRPr="005971BB">
        <w:rPr>
          <w:rFonts w:hint="cs"/>
          <w:rtl/>
        </w:rPr>
        <w:lastRenderedPageBreak/>
        <w:t xml:space="preserve">و من ذلك يعلم أنّ قوله: </w:t>
      </w:r>
      <w:r w:rsidR="009D4374" w:rsidRPr="009D4374">
        <w:rPr>
          <w:rStyle w:val="libAlaemChar"/>
          <w:rFonts w:hint="cs"/>
          <w:rtl/>
        </w:rPr>
        <w:t>(</w:t>
      </w:r>
      <w:r w:rsidRPr="005971BB">
        <w:rPr>
          <w:rStyle w:val="libAieChar"/>
          <w:rFonts w:hint="cs"/>
          <w:rtl/>
        </w:rPr>
        <w:t xml:space="preserve"> وَ إِذْ قالَ عِيسَى ابْنُ مَرْيَمَ يا بَنِي إِسْرائِيلَ </w:t>
      </w:r>
      <w:r w:rsidR="009D4374" w:rsidRPr="009D4374">
        <w:rPr>
          <w:rStyle w:val="libAlaemChar"/>
          <w:rFonts w:hint="cs"/>
          <w:rtl/>
        </w:rPr>
        <w:t>)</w:t>
      </w:r>
      <w:r w:rsidRPr="005971BB">
        <w:rPr>
          <w:rFonts w:hint="cs"/>
          <w:rtl/>
        </w:rPr>
        <w:t xml:space="preserve"> إلخ، كالتوطئة لما سيذكر من كون النبيّ </w:t>
      </w:r>
      <w:r w:rsidR="0082784A" w:rsidRPr="0082784A">
        <w:rPr>
          <w:rStyle w:val="libAlaemChar"/>
          <w:rFonts w:hint="cs"/>
          <w:rtl/>
        </w:rPr>
        <w:t>صلى‌الله‌عليه‌وآله‌وسلم</w:t>
      </w:r>
      <w:r w:rsidRPr="005971BB">
        <w:rPr>
          <w:rFonts w:hint="cs"/>
          <w:rtl/>
        </w:rPr>
        <w:t xml:space="preserve"> رسولاً مبشّراً به من قبل أرسله الله بالهدى و دين الحقّ و دينه نوره تعالى يهتدي به الناس.</w:t>
      </w:r>
    </w:p>
    <w:p w:rsidR="009D4374" w:rsidRDefault="00D656DE" w:rsidP="00182177">
      <w:pPr>
        <w:pStyle w:val="libNormal"/>
        <w:rPr>
          <w:rtl/>
        </w:rPr>
      </w:pPr>
      <w:r w:rsidRPr="005971BB">
        <w:rPr>
          <w:rFonts w:hint="cs"/>
          <w:rtl/>
        </w:rPr>
        <w:t xml:space="preserve">و الّذي حكاه تعالى عن عيسى بن مريم </w:t>
      </w:r>
      <w:r w:rsidR="0082784A" w:rsidRPr="0082784A">
        <w:rPr>
          <w:rStyle w:val="libAlaemChar"/>
          <w:rFonts w:hint="cs"/>
          <w:rtl/>
        </w:rPr>
        <w:t>عليهما‌السلام</w:t>
      </w:r>
      <w:r w:rsidRPr="005971BB">
        <w:rPr>
          <w:rFonts w:hint="cs"/>
          <w:rtl/>
        </w:rPr>
        <w:t xml:space="preserve"> أعني قوله: </w:t>
      </w:r>
      <w:r w:rsidR="009D4374" w:rsidRPr="009D4374">
        <w:rPr>
          <w:rStyle w:val="libAlaemChar"/>
          <w:rFonts w:hint="cs"/>
          <w:rtl/>
        </w:rPr>
        <w:t>(</w:t>
      </w:r>
      <w:r w:rsidRPr="005971BB">
        <w:rPr>
          <w:rStyle w:val="libAieChar"/>
          <w:rFonts w:hint="cs"/>
          <w:rtl/>
        </w:rPr>
        <w:t xml:space="preserve"> يا بَنِي إِسْرائِيلَ إِنِّي رَسُولُ ا</w:t>
      </w:r>
      <w:r w:rsidR="00182177">
        <w:rPr>
          <w:rStyle w:val="libAieChar"/>
          <w:rFonts w:hint="cs"/>
          <w:rtl/>
        </w:rPr>
        <w:t>لله</w:t>
      </w:r>
      <w:r w:rsidRPr="005971BB">
        <w:rPr>
          <w:rStyle w:val="libAieChar"/>
          <w:rFonts w:hint="cs"/>
          <w:rtl/>
        </w:rPr>
        <w:t>ِ إِلَيْكُمْ مُصَدِّقاً لِما بَيْنَ يَدَيَّ مِنَ التَّوْراةِ وَ مُبَشِّراً بِرَسُولٍ يَأْتِي مِنْ بَعْدِي اسْمُهُ أَحْمَدُ</w:t>
      </w:r>
      <w:r w:rsidRPr="005971BB">
        <w:rPr>
          <w:rFonts w:hint="cs"/>
          <w:rtl/>
        </w:rPr>
        <w:t xml:space="preserve"> </w:t>
      </w:r>
      <w:r w:rsidR="009D4374" w:rsidRPr="009D4374">
        <w:rPr>
          <w:rStyle w:val="libAlaemChar"/>
          <w:rFonts w:hint="cs"/>
          <w:rtl/>
        </w:rPr>
        <w:t>)</w:t>
      </w:r>
      <w:r w:rsidRPr="005971BB">
        <w:rPr>
          <w:rFonts w:hint="cs"/>
          <w:rtl/>
        </w:rPr>
        <w:t xml:space="preserve"> ملخّص دعوته و قد آذن بأصل دعوته بقوله: </w:t>
      </w:r>
      <w:r w:rsidR="009D4374" w:rsidRPr="009D4374">
        <w:rPr>
          <w:rStyle w:val="libAlaemChar"/>
          <w:rFonts w:hint="cs"/>
          <w:rtl/>
        </w:rPr>
        <w:t>(</w:t>
      </w:r>
      <w:r w:rsidRPr="005971BB">
        <w:rPr>
          <w:rStyle w:val="libAieChar"/>
          <w:rFonts w:hint="cs"/>
          <w:rtl/>
        </w:rPr>
        <w:t xml:space="preserve"> إِنِّي رَسُولُ ا</w:t>
      </w:r>
      <w:r w:rsidR="00182177">
        <w:rPr>
          <w:rStyle w:val="libAieChar"/>
          <w:rFonts w:hint="cs"/>
          <w:rtl/>
        </w:rPr>
        <w:t>لله</w:t>
      </w:r>
      <w:r w:rsidRPr="005971BB">
        <w:rPr>
          <w:rStyle w:val="libAieChar"/>
          <w:rFonts w:hint="cs"/>
          <w:rtl/>
        </w:rPr>
        <w:t xml:space="preserve">ِ إِلَيْكُمْ </w:t>
      </w:r>
      <w:r w:rsidR="009D4374" w:rsidRPr="009D4374">
        <w:rPr>
          <w:rStyle w:val="libAlaemChar"/>
          <w:rFonts w:hint="cs"/>
          <w:rtl/>
        </w:rPr>
        <w:t>)</w:t>
      </w:r>
      <w:r w:rsidRPr="005971BB">
        <w:rPr>
          <w:rFonts w:hint="cs"/>
          <w:rtl/>
        </w:rPr>
        <w:t xml:space="preserve"> فأشار إلى أنّه لا شأن له إلّا أنّه حامل رسالة من الله إليهم، ثمّ بيّن متن ما اُرسل إليهم لأجل تبليغه في رسالته بقوله: </w:t>
      </w:r>
      <w:r w:rsidR="009D4374" w:rsidRPr="009D4374">
        <w:rPr>
          <w:rStyle w:val="libAlaemChar"/>
          <w:rFonts w:hint="cs"/>
          <w:rtl/>
        </w:rPr>
        <w:t>(</w:t>
      </w:r>
      <w:r w:rsidRPr="005971BB">
        <w:rPr>
          <w:rStyle w:val="libAieChar"/>
          <w:rFonts w:hint="cs"/>
          <w:rtl/>
        </w:rPr>
        <w:t xml:space="preserve"> مُصَدِّقاً لِما بَيْنَ يَدَيَّ مِنَ التَّوْراةِ وَ مُبَشِّراً بِرَسُولٍ </w:t>
      </w:r>
      <w:r w:rsidR="009D4374" w:rsidRPr="009D4374">
        <w:rPr>
          <w:rStyle w:val="libAlaemChar"/>
          <w:rFonts w:hint="cs"/>
          <w:rtl/>
        </w:rPr>
        <w:t>)</w:t>
      </w:r>
      <w:r w:rsidRPr="005971BB">
        <w:rPr>
          <w:rFonts w:hint="cs"/>
          <w:rtl/>
        </w:rPr>
        <w:t xml:space="preserve"> إلخ.</w:t>
      </w:r>
    </w:p>
    <w:p w:rsidR="009D4374" w:rsidRDefault="00D656DE" w:rsidP="00182177">
      <w:pPr>
        <w:pStyle w:val="libNormal"/>
        <w:rPr>
          <w:rtl/>
        </w:rPr>
      </w:pPr>
      <w:r w:rsidRPr="005971BB">
        <w:rPr>
          <w:rFonts w:hint="cs"/>
          <w:rtl/>
        </w:rPr>
        <w:t xml:space="preserve">فقوله: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مُصَدِّقاً لِما بَيْنَ يَدَيَّ مِنَ التَّوْراةِ </w:t>
      </w:r>
      <w:r w:rsidR="009D4374" w:rsidRPr="009D4374">
        <w:rPr>
          <w:rStyle w:val="libAlaemChar"/>
          <w:rFonts w:hint="cs"/>
          <w:rtl/>
        </w:rPr>
        <w:t>)</w:t>
      </w:r>
      <w:r w:rsidRPr="005971BB">
        <w:rPr>
          <w:rFonts w:hint="cs"/>
          <w:rtl/>
        </w:rPr>
        <w:t xml:space="preserve"> بيان أنّ دعوته لا تغاير دين التوراة و لا تناقض شريعتها بل تصدّقها و لم تنسخ من أحكامها إلّا يسيراً و النسخ بيان انتهاء أمد الحكم و ليس بإبطال، و لذا جمع </w:t>
      </w:r>
      <w:r w:rsidR="0082784A" w:rsidRPr="0082784A">
        <w:rPr>
          <w:rStyle w:val="libAlaemChar"/>
          <w:rFonts w:hint="cs"/>
          <w:rtl/>
        </w:rPr>
        <w:t>عليه‌السلام</w:t>
      </w:r>
      <w:r w:rsidRPr="005971BB">
        <w:rPr>
          <w:rFonts w:hint="cs"/>
          <w:rtl/>
        </w:rPr>
        <w:t xml:space="preserve"> بين تصديق التوراة و نسخ بعض أحكامها فيما حكاه الله تعالى من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وَ مُصَدِّقاً لِما بَيْنَ يَدَيَّ مِنَ التَّوْراةِ وَ لِأُحِلَّ لَكُمْ بَعْضَ الَّذِي حُرِّمَ عَلَيْكُمْ </w:t>
      </w:r>
      <w:r w:rsidR="009D4374" w:rsidRPr="009D4374">
        <w:rPr>
          <w:rStyle w:val="libAlaemChar"/>
          <w:rFonts w:hint="cs"/>
          <w:rtl/>
        </w:rPr>
        <w:t>)</w:t>
      </w:r>
      <w:r w:rsidRPr="005971BB">
        <w:rPr>
          <w:rFonts w:hint="cs"/>
          <w:rtl/>
        </w:rPr>
        <w:t xml:space="preserve"> آل عمران: 50، و لم يبيّن لهم إلّا بعض ما يختلفون فيه كما في قوله المحكي: </w:t>
      </w:r>
      <w:r w:rsidR="009D4374" w:rsidRPr="009D4374">
        <w:rPr>
          <w:rStyle w:val="libAlaemChar"/>
          <w:rFonts w:hint="cs"/>
          <w:rtl/>
        </w:rPr>
        <w:t>(</w:t>
      </w:r>
      <w:r w:rsidRPr="005971BB">
        <w:rPr>
          <w:rFonts w:hint="cs"/>
          <w:rtl/>
        </w:rPr>
        <w:t xml:space="preserve"> </w:t>
      </w:r>
      <w:r w:rsidRPr="005971BB">
        <w:rPr>
          <w:rStyle w:val="libAieChar"/>
          <w:rFonts w:hint="cs"/>
          <w:rtl/>
        </w:rPr>
        <w:t>قَدْ جِئْتُكُمْ بِالْحِكْمَةِ وَ لِأُبَيِّنَ لَكُمْ بَعْضَ الَّذِي تَخْتَلِفُونَ فِيهِ فَاتَّقُوا ا</w:t>
      </w:r>
      <w:r w:rsidR="00182177">
        <w:rPr>
          <w:rStyle w:val="libAieChar"/>
          <w:rFonts w:hint="cs"/>
          <w:rtl/>
        </w:rPr>
        <w:t>لله</w:t>
      </w:r>
      <w:r w:rsidRPr="005971BB">
        <w:rPr>
          <w:rStyle w:val="libAieChar"/>
          <w:rFonts w:hint="cs"/>
          <w:rtl/>
        </w:rPr>
        <w:t xml:space="preserve">َ وَ أَطِيعُونِ </w:t>
      </w:r>
      <w:r w:rsidR="009D4374" w:rsidRPr="009D4374">
        <w:rPr>
          <w:rStyle w:val="libAlaemChar"/>
          <w:rFonts w:hint="cs"/>
          <w:rtl/>
        </w:rPr>
        <w:t>)</w:t>
      </w:r>
      <w:r w:rsidRPr="005971BB">
        <w:rPr>
          <w:rFonts w:hint="cs"/>
          <w:rtl/>
        </w:rPr>
        <w:t xml:space="preserve"> الزخرف: 63.</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Style w:val="libAieChar"/>
          <w:rFonts w:hint="cs"/>
          <w:rtl/>
        </w:rPr>
        <w:t xml:space="preserve"> وَ مُبَشِّراً بِرَسُولٍ يَأْتِي مِنْ بَعْدِي اسْمُهُ أَحْمَدُ </w:t>
      </w:r>
      <w:r w:rsidR="009D4374" w:rsidRPr="009D4374">
        <w:rPr>
          <w:rStyle w:val="libAlaemChar"/>
          <w:rFonts w:hint="cs"/>
          <w:rtl/>
        </w:rPr>
        <w:t>)</w:t>
      </w:r>
      <w:r w:rsidRPr="005971BB">
        <w:rPr>
          <w:rFonts w:hint="cs"/>
          <w:rtl/>
        </w:rPr>
        <w:t xml:space="preserve"> إشارة إلى الشطر الثاني من رسالته </w:t>
      </w:r>
      <w:r w:rsidR="0082784A" w:rsidRPr="0082784A">
        <w:rPr>
          <w:rStyle w:val="libAlaemChar"/>
          <w:rFonts w:hint="cs"/>
          <w:rtl/>
        </w:rPr>
        <w:t>عليه‌السلام</w:t>
      </w:r>
      <w:r w:rsidRPr="005971BB">
        <w:rPr>
          <w:rFonts w:hint="cs"/>
          <w:rtl/>
        </w:rPr>
        <w:t xml:space="preserve"> و قد أشار إلى الشطر الأوّل بقوله: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مُصَدِّقاً لِما بَيْنَ يَدَيَّ مِنَ التَّوْراةِ </w:t>
      </w:r>
      <w:r w:rsidR="009D4374" w:rsidRPr="009D4374">
        <w:rPr>
          <w:rStyle w:val="libAlaemChar"/>
          <w:rFonts w:hint="cs"/>
          <w:rtl/>
        </w:rPr>
        <w:t>)</w:t>
      </w:r>
      <w:r w:rsidRPr="005971BB">
        <w:rPr>
          <w:rFonts w:hint="cs"/>
          <w:rtl/>
        </w:rPr>
        <w:t>.</w:t>
      </w:r>
    </w:p>
    <w:p w:rsidR="00D656DE" w:rsidRPr="00247B5F" w:rsidRDefault="00D656DE" w:rsidP="00182177">
      <w:pPr>
        <w:pStyle w:val="libNormal"/>
        <w:rPr>
          <w:rtl/>
        </w:rPr>
      </w:pPr>
      <w:r w:rsidRPr="009D4374">
        <w:rPr>
          <w:rFonts w:hint="cs"/>
          <w:rtl/>
        </w:rPr>
        <w:t xml:space="preserve">و من المعلوم أنّ البشرى هي الخبر الّذي يسرّ المبشّر و يفرحه و لا يكون إلّا بشي‏ء من الخير يوافيه و يعود إليه، و الخير المترقّب من بعثة النبيّ و دعوته هو انفتاح باب من الرحمة الإلهيّة على الناس فيه سعادة دنياهم و عقباهم من عقيدة حقّة أو عمل صالح أو كليهما، و البشرى بالنبيّ بعد النبيّ و بالدعوة الجديدة بعد حلول دعوة سابقة و استقرارها و الدعوة الإلهيّة واحدة لا تبطل بمرور الدهور و تقضّي الأزمنة و اختلاف الأيّام و الليالي إنّما تتصوّر إذا كانت الدعوة الجديدة أرقى فيما تشتمل عليه من العقائد الحقّة و الشرائع المعدّلة لأعمال المجتمع و أشمل لسعادة الإنسان في </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دنياه و عقباه.</w:t>
      </w:r>
    </w:p>
    <w:p w:rsidR="009D4374" w:rsidRDefault="00D656DE" w:rsidP="00182177">
      <w:pPr>
        <w:pStyle w:val="libNormal"/>
        <w:rPr>
          <w:rtl/>
        </w:rPr>
      </w:pPr>
      <w:r w:rsidRPr="005971BB">
        <w:rPr>
          <w:rFonts w:hint="cs"/>
          <w:rtl/>
        </w:rPr>
        <w:t xml:space="preserve">و بهذا البيان يظهر أنّ معنى قوله </w:t>
      </w:r>
      <w:r w:rsidR="0082784A" w:rsidRPr="0082784A">
        <w:rPr>
          <w:rStyle w:val="libAlaemChar"/>
          <w:rFonts w:hint="cs"/>
          <w:rtl/>
        </w:rPr>
        <w:t>عليه‌السلام</w:t>
      </w:r>
      <w:r w:rsidRPr="005971BB">
        <w:rPr>
          <w:rFonts w:hint="cs"/>
          <w:rtl/>
        </w:rPr>
        <w:t xml:space="preserve">: </w:t>
      </w:r>
      <w:r w:rsidR="009D4374" w:rsidRPr="009D4374">
        <w:rPr>
          <w:rStyle w:val="libAlaemChar"/>
          <w:rFonts w:hint="cs"/>
          <w:rtl/>
        </w:rPr>
        <w:t>(</w:t>
      </w:r>
      <w:r w:rsidRPr="005971BB">
        <w:rPr>
          <w:rStyle w:val="libAieChar"/>
          <w:rFonts w:hint="cs"/>
          <w:rtl/>
        </w:rPr>
        <w:t xml:space="preserve"> وَ مُبَشِّراً بِرَسُولٍ يَأْتِي مِنْ بَعْدِي </w:t>
      </w:r>
      <w:r w:rsidR="009D4374" w:rsidRPr="009D4374">
        <w:rPr>
          <w:rStyle w:val="libAlaemChar"/>
          <w:rFonts w:hint="cs"/>
          <w:rtl/>
        </w:rPr>
        <w:t>)</w:t>
      </w:r>
      <w:r w:rsidRPr="005971BB">
        <w:rPr>
          <w:rFonts w:hint="cs"/>
          <w:rtl/>
        </w:rPr>
        <w:t xml:space="preserve"> إلخ، يفيد كون ما أتى به النبيّ أحمد </w:t>
      </w:r>
      <w:r w:rsidR="0082784A" w:rsidRPr="0082784A">
        <w:rPr>
          <w:rStyle w:val="libAlaemChar"/>
          <w:rFonts w:hint="cs"/>
          <w:rtl/>
        </w:rPr>
        <w:t>صلى‌الله‌عليه‌وآله‌وسلم</w:t>
      </w:r>
      <w:r w:rsidRPr="005971BB">
        <w:rPr>
          <w:rFonts w:hint="cs"/>
          <w:rtl/>
        </w:rPr>
        <w:t xml:space="preserve"> أرقى و أكمل ممّا تضمّنته التوراة و بعث به عيسى </w:t>
      </w:r>
      <w:r w:rsidR="0082784A" w:rsidRPr="0082784A">
        <w:rPr>
          <w:rStyle w:val="libAlaemChar"/>
          <w:rFonts w:hint="cs"/>
          <w:rtl/>
        </w:rPr>
        <w:t>عليه‌السلام</w:t>
      </w:r>
      <w:r w:rsidRPr="005971BB">
        <w:rPr>
          <w:rFonts w:hint="cs"/>
          <w:rtl/>
        </w:rPr>
        <w:t xml:space="preserve"> و هو </w:t>
      </w:r>
      <w:r w:rsidR="0082784A" w:rsidRPr="0082784A">
        <w:rPr>
          <w:rStyle w:val="libAlaemChar"/>
          <w:rFonts w:hint="cs"/>
          <w:rtl/>
        </w:rPr>
        <w:t>عليه‌السلام</w:t>
      </w:r>
      <w:r w:rsidRPr="005971BB">
        <w:rPr>
          <w:rFonts w:hint="cs"/>
          <w:rtl/>
        </w:rPr>
        <w:t xml:space="preserve"> متوسّط رابط بين الدعوتين.</w:t>
      </w:r>
    </w:p>
    <w:p w:rsidR="009D4374" w:rsidRDefault="00D656DE" w:rsidP="00182177">
      <w:pPr>
        <w:pStyle w:val="libNormal"/>
        <w:rPr>
          <w:rtl/>
        </w:rPr>
      </w:pPr>
      <w:r w:rsidRPr="005971BB">
        <w:rPr>
          <w:rFonts w:hint="cs"/>
          <w:rtl/>
        </w:rPr>
        <w:t xml:space="preserve">و يعود معنى كلامه: </w:t>
      </w:r>
      <w:r w:rsidR="009D4374" w:rsidRPr="009D4374">
        <w:rPr>
          <w:rStyle w:val="libAlaemChar"/>
          <w:rFonts w:hint="cs"/>
          <w:rtl/>
        </w:rPr>
        <w:t>(</w:t>
      </w:r>
      <w:r w:rsidRPr="005971BB">
        <w:rPr>
          <w:rStyle w:val="libAieChar"/>
          <w:rFonts w:hint="cs"/>
          <w:rtl/>
        </w:rPr>
        <w:t xml:space="preserve"> إِنِّي رَسُولُ ا</w:t>
      </w:r>
      <w:r w:rsidR="00182177">
        <w:rPr>
          <w:rStyle w:val="libAieChar"/>
          <w:rFonts w:hint="cs"/>
          <w:rtl/>
        </w:rPr>
        <w:t>لله</w:t>
      </w:r>
      <w:r w:rsidRPr="005971BB">
        <w:rPr>
          <w:rStyle w:val="libAieChar"/>
          <w:rFonts w:hint="cs"/>
          <w:rtl/>
        </w:rPr>
        <w:t>ِ إِلَيْكُمْ مُصَدِّقاً</w:t>
      </w:r>
      <w:r w:rsidRPr="005971BB">
        <w:rPr>
          <w:rFonts w:hint="cs"/>
          <w:rtl/>
        </w:rPr>
        <w:t xml:space="preserve"> </w:t>
      </w:r>
      <w:r w:rsidR="009D4374" w:rsidRPr="009D4374">
        <w:rPr>
          <w:rStyle w:val="libAlaemChar"/>
          <w:rFonts w:hint="cs"/>
          <w:rtl/>
        </w:rPr>
        <w:t>)</w:t>
      </w:r>
      <w:r w:rsidRPr="005971BB">
        <w:rPr>
          <w:rFonts w:hint="cs"/>
          <w:rtl/>
        </w:rPr>
        <w:t xml:space="preserve"> إلخ، إلى أنّي رسول من الله إليكم أدعو إلى شريعة التوراة و منهاجها - و لاُحلّ لكم بعض الّذي حرّم عليكم - و هي شريعة سيكملها الله ببعث نبيّ يأتي من بعدي اسمه أحمد.</w:t>
      </w:r>
    </w:p>
    <w:p w:rsidR="009D4374" w:rsidRPr="009D4374" w:rsidRDefault="00D656DE" w:rsidP="00182177">
      <w:pPr>
        <w:pStyle w:val="libNormal"/>
        <w:rPr>
          <w:rtl/>
        </w:rPr>
      </w:pPr>
      <w:r w:rsidRPr="009D4374">
        <w:rPr>
          <w:rFonts w:hint="cs"/>
          <w:rtl/>
        </w:rPr>
        <w:t>و هو كذلك فإمعان التأمّل في المعارف الإلهيّة الّتي يدعو إليها الإسلام يعطي أنّها أدقّ ممّا في غيره من الشرائع السماويّة السابقة و خاصّة ما يندب إليه من التوحيد الّذي هو أصل الاُصول الّذي يبتني عليه كلّ حكم و يعود إليه كلّ من المعارف الحقيقيّة و قد تقدّم شطر من الكلام فيه في المباحث السابقة من الكتاب.</w:t>
      </w:r>
    </w:p>
    <w:p w:rsidR="009D4374" w:rsidRPr="009D4374" w:rsidRDefault="00D656DE" w:rsidP="00182177">
      <w:pPr>
        <w:pStyle w:val="libNormal"/>
        <w:rPr>
          <w:rtl/>
        </w:rPr>
      </w:pPr>
      <w:r w:rsidRPr="009D4374">
        <w:rPr>
          <w:rFonts w:hint="cs"/>
          <w:rtl/>
        </w:rPr>
        <w:t>و كذا الشرائع و القوانين العمليّة الّتي لم تدع شيئاً ممّا دقّ و جلّ من أعمال الإنسان الفرديّة و الاجتماعيّة إلّا عدلته و حدّت حدوده و قرّرته على أساس التوحيد و وجّهته إلى غرض السعادة.</w:t>
      </w:r>
    </w:p>
    <w:p w:rsidR="009D4374" w:rsidRDefault="00D656DE" w:rsidP="00182177">
      <w:pPr>
        <w:pStyle w:val="libNormal"/>
        <w:rPr>
          <w:rtl/>
        </w:rPr>
      </w:pPr>
      <w:r w:rsidRPr="005971BB">
        <w:rPr>
          <w:rFonts w:hint="cs"/>
          <w:rtl/>
        </w:rPr>
        <w:t xml:space="preserve">و إلى ذلك الإشارة بقوله تعالى: </w:t>
      </w:r>
      <w:r w:rsidR="009D4374" w:rsidRPr="009D4374">
        <w:rPr>
          <w:rStyle w:val="libAlaemChar"/>
          <w:rFonts w:hint="cs"/>
          <w:rtl/>
        </w:rPr>
        <w:t>(</w:t>
      </w:r>
      <w:r w:rsidRPr="005971BB">
        <w:rPr>
          <w:rStyle w:val="libAieChar"/>
          <w:rFonts w:hint="cs"/>
          <w:rtl/>
        </w:rPr>
        <w:t xml:space="preserve"> الَّذِينَ يَتَّبِعُونَ الرَّسُولَ النَّبِيَّ الْأُمِّيَّ الَّذِي يَجِدُونَهُ مَكْتُوباً عِنْدَهُمْ فِي التَّوْراةِ وَ الْإِنْجِيلِ يَأْمُرُهُمْ بِالْمَعْرُوفِ وَ يَنْهاهُمْ عَنِ الْمُنْكَرِ وَ يُحِلُّ لَهُمُ الطَّيِّباتِ وَ يُحَرِّمُ عَلَيْهِمُ الْخَبائِثَ وَ يَضَعُ عَنْهُمْ إِصْرَهُمْ وَ الْأَغْلالَ الَّتِي كانَتْ عَلَيْهِمْ</w:t>
      </w:r>
      <w:r w:rsidRPr="005971BB">
        <w:rPr>
          <w:rFonts w:hint="cs"/>
          <w:rtl/>
        </w:rPr>
        <w:t xml:space="preserve"> </w:t>
      </w:r>
      <w:r w:rsidR="009D4374" w:rsidRPr="009D4374">
        <w:rPr>
          <w:rStyle w:val="libAlaemChar"/>
          <w:rFonts w:hint="cs"/>
          <w:rtl/>
        </w:rPr>
        <w:t>)</w:t>
      </w:r>
      <w:r w:rsidRPr="005971BB">
        <w:rPr>
          <w:rFonts w:hint="cs"/>
          <w:rtl/>
        </w:rPr>
        <w:t xml:space="preserve"> الأعراف: 157، و آيات اُخرى يصف القرآن.</w:t>
      </w:r>
    </w:p>
    <w:p w:rsidR="009D4374" w:rsidRDefault="00D656DE" w:rsidP="00182177">
      <w:pPr>
        <w:pStyle w:val="libNormal"/>
        <w:rPr>
          <w:rtl/>
        </w:rPr>
      </w:pPr>
      <w:r w:rsidRPr="005971BB">
        <w:rPr>
          <w:rFonts w:hint="cs"/>
          <w:rtl/>
        </w:rPr>
        <w:t xml:space="preserve">و الآية أعني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وَ مُبَشِّراً بِرَسُولٍ يَأْتِي مِنْ بَعْدِي </w:t>
      </w:r>
      <w:r w:rsidR="009D4374" w:rsidRPr="009D4374">
        <w:rPr>
          <w:rStyle w:val="libAlaemChar"/>
          <w:rFonts w:hint="cs"/>
          <w:rtl/>
        </w:rPr>
        <w:t>)</w:t>
      </w:r>
      <w:r w:rsidRPr="005971BB">
        <w:rPr>
          <w:rFonts w:hint="cs"/>
          <w:rtl/>
        </w:rPr>
        <w:t xml:space="preserve"> و إن كانت مصرّحة بالبشارة لكنّها لا تدلّ على كونها مذكورة في كتابه </w:t>
      </w:r>
      <w:r w:rsidR="0082784A" w:rsidRPr="0082784A">
        <w:rPr>
          <w:rStyle w:val="libAlaemChar"/>
          <w:rFonts w:hint="cs"/>
          <w:rtl/>
        </w:rPr>
        <w:t>عليه‌السلام</w:t>
      </w:r>
      <w:r w:rsidRPr="005971BB">
        <w:rPr>
          <w:rFonts w:hint="cs"/>
          <w:rtl/>
        </w:rPr>
        <w:t xml:space="preserve"> غير أنّ آية الأعراف المنقولة آنفاً: </w:t>
      </w:r>
      <w:r w:rsidR="009D4374" w:rsidRPr="009D4374">
        <w:rPr>
          <w:rStyle w:val="libAlaemChar"/>
          <w:rFonts w:hint="cs"/>
          <w:rtl/>
        </w:rPr>
        <w:t>(</w:t>
      </w:r>
      <w:r w:rsidRPr="005971BB">
        <w:rPr>
          <w:rFonts w:hint="cs"/>
          <w:rtl/>
        </w:rPr>
        <w:t xml:space="preserve"> </w:t>
      </w:r>
      <w:r w:rsidRPr="005971BB">
        <w:rPr>
          <w:rStyle w:val="libAieChar"/>
          <w:rFonts w:hint="cs"/>
          <w:rtl/>
        </w:rPr>
        <w:t xml:space="preserve">يَجِدُونَهُ مَكْتُوباً عِنْدَهُمْ فِي التَّوْراةِ وَ الْإِنْجِيلِ </w:t>
      </w:r>
      <w:r w:rsidR="009D4374" w:rsidRPr="009D4374">
        <w:rPr>
          <w:rStyle w:val="libAlaemChar"/>
          <w:rFonts w:hint="cs"/>
          <w:rtl/>
        </w:rPr>
        <w:t>)</w:t>
      </w:r>
      <w:r w:rsidRPr="005971BB">
        <w:rPr>
          <w:rFonts w:hint="cs"/>
          <w:rtl/>
        </w:rPr>
        <w:t xml:space="preserve"> و كذا قوله في صفة النبيّ </w:t>
      </w:r>
      <w:r w:rsidR="0082784A" w:rsidRPr="0082784A">
        <w:rPr>
          <w:rStyle w:val="libAlaemChar"/>
          <w:rFonts w:hint="cs"/>
          <w:rtl/>
        </w:rPr>
        <w:t>صلى‌الله‌عليه‌وآله‌وسلم</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ذلِكَ مَثَلُهُمْ فِي التَّوْراةِ وَ مَثَلُهُمْ فِي الْإِنْجِيلِ </w:t>
      </w:r>
      <w:r w:rsidR="009D4374" w:rsidRPr="009D4374">
        <w:rPr>
          <w:rStyle w:val="libAlaemChar"/>
          <w:rFonts w:hint="cs"/>
          <w:rtl/>
        </w:rPr>
        <w:t>)</w:t>
      </w:r>
      <w:r w:rsidRPr="005971BB">
        <w:rPr>
          <w:rFonts w:hint="cs"/>
          <w:rtl/>
        </w:rPr>
        <w:t xml:space="preserve"> الآية: الفتح: 29، يدلّان على ذلك.</w:t>
      </w:r>
    </w:p>
    <w:p w:rsidR="00D656DE" w:rsidRPr="00247B5F"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اسْمُهُ أَحْمَدُ </w:t>
      </w:r>
      <w:r w:rsidR="009D4374" w:rsidRPr="009D4374">
        <w:rPr>
          <w:rStyle w:val="libAlaemChar"/>
          <w:rFonts w:hint="cs"/>
          <w:rtl/>
        </w:rPr>
        <w:t>)</w:t>
      </w:r>
      <w:r w:rsidRPr="005971BB">
        <w:rPr>
          <w:rFonts w:hint="cs"/>
          <w:rtl/>
        </w:rPr>
        <w:t xml:space="preserve"> دلالة السياق على تعبير عيسى </w:t>
      </w:r>
      <w:r w:rsidR="0082784A" w:rsidRPr="0082784A">
        <w:rPr>
          <w:rStyle w:val="libAlaemChar"/>
          <w:rFonts w:hint="cs"/>
          <w:rtl/>
        </w:rPr>
        <w:t>عليه‌السلام</w:t>
      </w:r>
      <w:r w:rsidRPr="005971BB">
        <w:rPr>
          <w:rFonts w:hint="cs"/>
          <w:rtl/>
        </w:rPr>
        <w:t xml:space="preserve"> عنه </w:t>
      </w:r>
      <w:r w:rsidR="0082784A" w:rsidRPr="0082784A">
        <w:rPr>
          <w:rStyle w:val="libAlaemChar"/>
          <w:rFonts w:hint="cs"/>
          <w:rtl/>
        </w:rPr>
        <w:t>صلى‌الله‌عليه‌وآله‌وسلم</w:t>
      </w:r>
      <w:r w:rsidRPr="005971BB">
        <w:rPr>
          <w:rFonts w:hint="cs"/>
          <w:rtl/>
        </w:rPr>
        <w:t xml:space="preserve"> بأحمد و على كونه اسماً له يعرف به عند الناس كما كان يسمّى بمحمّد ظاهرة لا سترة عليها.</w:t>
      </w:r>
    </w:p>
    <w:p w:rsidR="009D4374" w:rsidRDefault="009D4374" w:rsidP="009D4374">
      <w:pPr>
        <w:pStyle w:val="libNormal"/>
      </w:pPr>
      <w:r>
        <w:rPr>
          <w:rFonts w:hint="cs"/>
          <w:rtl/>
        </w:rPr>
        <w:br w:type="page"/>
      </w:r>
    </w:p>
    <w:p w:rsidR="00D656DE" w:rsidRDefault="00D656DE" w:rsidP="00182177">
      <w:pPr>
        <w:pStyle w:val="libNormal"/>
        <w:rPr>
          <w:rtl/>
        </w:rPr>
      </w:pPr>
      <w:r w:rsidRPr="009D4374">
        <w:rPr>
          <w:rFonts w:hint="cs"/>
          <w:rtl/>
        </w:rPr>
        <w:lastRenderedPageBreak/>
        <w:t xml:space="preserve">و يدلّ عليه قول حسّان: </w:t>
      </w:r>
    </w:p>
    <w:tbl>
      <w:tblPr>
        <w:tblStyle w:val="TableGrid"/>
        <w:bidiVisual/>
        <w:tblW w:w="4562" w:type="pct"/>
        <w:tblInd w:w="384" w:type="dxa"/>
        <w:tblLook w:val="01E0"/>
      </w:tblPr>
      <w:tblGrid>
        <w:gridCol w:w="3528"/>
        <w:gridCol w:w="272"/>
        <w:gridCol w:w="3510"/>
      </w:tblGrid>
      <w:tr w:rsidR="00D053A3" w:rsidTr="00096FC9">
        <w:trPr>
          <w:trHeight w:val="350"/>
        </w:trPr>
        <w:tc>
          <w:tcPr>
            <w:tcW w:w="3920" w:type="dxa"/>
            <w:shd w:val="clear" w:color="auto" w:fill="auto"/>
          </w:tcPr>
          <w:p w:rsidR="00D053A3" w:rsidRDefault="00D053A3" w:rsidP="00096FC9">
            <w:pPr>
              <w:pStyle w:val="libPoem"/>
            </w:pPr>
            <w:r w:rsidRPr="00247B5F">
              <w:rPr>
                <w:rFonts w:hint="cs"/>
                <w:rtl/>
              </w:rPr>
              <w:t>صلّى الإله و من يحفّ بعرشه</w:t>
            </w:r>
            <w:r w:rsidRPr="00725071">
              <w:rPr>
                <w:rStyle w:val="libPoemTiniChar0"/>
                <w:rtl/>
              </w:rPr>
              <w:br/>
              <w:t> </w:t>
            </w:r>
          </w:p>
        </w:tc>
        <w:tc>
          <w:tcPr>
            <w:tcW w:w="279" w:type="dxa"/>
            <w:shd w:val="clear" w:color="auto" w:fill="auto"/>
          </w:tcPr>
          <w:p w:rsidR="00D053A3" w:rsidRDefault="00D053A3" w:rsidP="00096FC9">
            <w:pPr>
              <w:pStyle w:val="libPoem"/>
              <w:rPr>
                <w:rtl/>
              </w:rPr>
            </w:pPr>
          </w:p>
        </w:tc>
        <w:tc>
          <w:tcPr>
            <w:tcW w:w="3881" w:type="dxa"/>
            <w:shd w:val="clear" w:color="auto" w:fill="auto"/>
          </w:tcPr>
          <w:p w:rsidR="00D053A3" w:rsidRDefault="00D053A3" w:rsidP="00096FC9">
            <w:pPr>
              <w:pStyle w:val="libPoem"/>
            </w:pPr>
            <w:r w:rsidRPr="009D4374">
              <w:rPr>
                <w:rFonts w:hint="cs"/>
                <w:rtl/>
              </w:rPr>
              <w:t>و الطيّبون على المبارك أحمد</w:t>
            </w:r>
            <w:r w:rsidRPr="00725071">
              <w:rPr>
                <w:rStyle w:val="libPoemTiniChar0"/>
                <w:rtl/>
              </w:rPr>
              <w:br/>
              <w:t> </w:t>
            </w:r>
          </w:p>
        </w:tc>
      </w:tr>
    </w:tbl>
    <w:p w:rsidR="00D656DE" w:rsidRDefault="00D656DE" w:rsidP="00182177">
      <w:pPr>
        <w:pStyle w:val="libNormal"/>
        <w:rPr>
          <w:rtl/>
        </w:rPr>
      </w:pPr>
      <w:r w:rsidRPr="009D4374">
        <w:rPr>
          <w:rFonts w:hint="cs"/>
          <w:rtl/>
        </w:rPr>
        <w:t>و من أشعار أبي طالب قوله:</w:t>
      </w:r>
    </w:p>
    <w:tbl>
      <w:tblPr>
        <w:tblStyle w:val="TableGrid"/>
        <w:bidiVisual/>
        <w:tblW w:w="4562" w:type="pct"/>
        <w:tblInd w:w="384" w:type="dxa"/>
        <w:tblLook w:val="01E0"/>
      </w:tblPr>
      <w:tblGrid>
        <w:gridCol w:w="3536"/>
        <w:gridCol w:w="272"/>
        <w:gridCol w:w="3502"/>
      </w:tblGrid>
      <w:tr w:rsidR="00D053A3" w:rsidTr="00D053A3">
        <w:trPr>
          <w:trHeight w:val="350"/>
        </w:trPr>
        <w:tc>
          <w:tcPr>
            <w:tcW w:w="3536" w:type="dxa"/>
            <w:shd w:val="clear" w:color="auto" w:fill="auto"/>
          </w:tcPr>
          <w:p w:rsidR="00D053A3" w:rsidRDefault="00D053A3" w:rsidP="00096FC9">
            <w:pPr>
              <w:pStyle w:val="libPoem"/>
            </w:pPr>
            <w:r w:rsidRPr="00247B5F">
              <w:rPr>
                <w:rFonts w:hint="cs"/>
                <w:rtl/>
              </w:rPr>
              <w:t>و قالوا لأحمد أنت امرؤ</w:t>
            </w:r>
            <w:r w:rsidRPr="00725071">
              <w:rPr>
                <w:rStyle w:val="libPoemTiniChar0"/>
                <w:rtl/>
              </w:rPr>
              <w:br/>
              <w:t> </w:t>
            </w:r>
          </w:p>
        </w:tc>
        <w:tc>
          <w:tcPr>
            <w:tcW w:w="272" w:type="dxa"/>
            <w:shd w:val="clear" w:color="auto" w:fill="auto"/>
          </w:tcPr>
          <w:p w:rsidR="00D053A3" w:rsidRDefault="00D053A3" w:rsidP="00096FC9">
            <w:pPr>
              <w:pStyle w:val="libPoem"/>
              <w:rPr>
                <w:rtl/>
              </w:rPr>
            </w:pPr>
          </w:p>
        </w:tc>
        <w:tc>
          <w:tcPr>
            <w:tcW w:w="3502" w:type="dxa"/>
            <w:shd w:val="clear" w:color="auto" w:fill="auto"/>
          </w:tcPr>
          <w:p w:rsidR="00D053A3" w:rsidRDefault="00D053A3" w:rsidP="00096FC9">
            <w:pPr>
              <w:pStyle w:val="libPoem"/>
            </w:pPr>
            <w:r w:rsidRPr="009D4374">
              <w:rPr>
                <w:rFonts w:hint="cs"/>
                <w:rtl/>
              </w:rPr>
              <w:t>خلوف اللسان ضعيف السبب</w:t>
            </w:r>
            <w:r w:rsidRPr="00725071">
              <w:rPr>
                <w:rStyle w:val="libPoemTiniChar0"/>
                <w:rtl/>
              </w:rPr>
              <w:br/>
              <w:t> </w:t>
            </w:r>
          </w:p>
        </w:tc>
      </w:tr>
      <w:tr w:rsidR="00D053A3" w:rsidTr="00D053A3">
        <w:tblPrEx>
          <w:tblLook w:val="04A0"/>
        </w:tblPrEx>
        <w:trPr>
          <w:trHeight w:val="350"/>
        </w:trPr>
        <w:tc>
          <w:tcPr>
            <w:tcW w:w="3536" w:type="dxa"/>
          </w:tcPr>
          <w:p w:rsidR="00D053A3" w:rsidRDefault="00D053A3" w:rsidP="00D33297">
            <w:pPr>
              <w:pStyle w:val="libPoem"/>
            </w:pPr>
            <w:r w:rsidRPr="00247B5F">
              <w:rPr>
                <w:rFonts w:hint="cs"/>
                <w:rtl/>
              </w:rPr>
              <w:t>ألا إنّ أحمد قد جاءهم</w:t>
            </w:r>
            <w:r w:rsidRPr="00725071">
              <w:rPr>
                <w:rStyle w:val="libPoemTiniChar0"/>
                <w:rtl/>
              </w:rPr>
              <w:br/>
              <w:t> </w:t>
            </w:r>
          </w:p>
        </w:tc>
        <w:tc>
          <w:tcPr>
            <w:tcW w:w="272" w:type="dxa"/>
          </w:tcPr>
          <w:p w:rsidR="00D053A3" w:rsidRDefault="00D053A3" w:rsidP="00096FC9">
            <w:pPr>
              <w:pStyle w:val="libPoem"/>
              <w:rPr>
                <w:rtl/>
              </w:rPr>
            </w:pPr>
          </w:p>
        </w:tc>
        <w:tc>
          <w:tcPr>
            <w:tcW w:w="3502" w:type="dxa"/>
          </w:tcPr>
          <w:p w:rsidR="00D053A3" w:rsidRDefault="00D053A3" w:rsidP="00D33297">
            <w:pPr>
              <w:pStyle w:val="libPoem"/>
            </w:pPr>
            <w:r w:rsidRPr="009D4374">
              <w:rPr>
                <w:rFonts w:hint="cs"/>
                <w:rtl/>
              </w:rPr>
              <w:t>بحقّ و لم يأتهم بالكذب</w:t>
            </w:r>
            <w:r w:rsidRPr="00725071">
              <w:rPr>
                <w:rStyle w:val="libPoemTiniChar0"/>
                <w:rtl/>
              </w:rPr>
              <w:br/>
              <w:t> </w:t>
            </w:r>
          </w:p>
        </w:tc>
      </w:tr>
    </w:tbl>
    <w:p w:rsidR="00D656DE" w:rsidRDefault="00D656DE" w:rsidP="00182177">
      <w:pPr>
        <w:pStyle w:val="libNormal"/>
        <w:rPr>
          <w:rtl/>
        </w:rPr>
      </w:pPr>
      <w:r w:rsidRPr="009D4374">
        <w:rPr>
          <w:rFonts w:hint="cs"/>
          <w:rtl/>
        </w:rPr>
        <w:t xml:space="preserve">و قوله مخاطباً للعبّاس و حمزة و جعفر و عليّ يوصيهم بنصر النبيّ </w:t>
      </w:r>
      <w:r w:rsidR="0082784A" w:rsidRPr="0082784A">
        <w:rPr>
          <w:rStyle w:val="libAlaemChar"/>
          <w:rFonts w:hint="cs"/>
          <w:rtl/>
        </w:rPr>
        <w:t>صلى‌الله‌عليه‌وآله‌وسلم</w:t>
      </w:r>
      <w:r w:rsidRPr="009D4374">
        <w:rPr>
          <w:rFonts w:hint="cs"/>
          <w:rtl/>
        </w:rPr>
        <w:t xml:space="preserve">: </w:t>
      </w:r>
    </w:p>
    <w:tbl>
      <w:tblPr>
        <w:tblStyle w:val="TableGrid"/>
        <w:bidiVisual/>
        <w:tblW w:w="4562" w:type="pct"/>
        <w:tblInd w:w="384" w:type="dxa"/>
        <w:tblLook w:val="01E0"/>
      </w:tblPr>
      <w:tblGrid>
        <w:gridCol w:w="3539"/>
        <w:gridCol w:w="272"/>
        <w:gridCol w:w="3499"/>
      </w:tblGrid>
      <w:tr w:rsidR="00D053A3" w:rsidTr="00096FC9">
        <w:trPr>
          <w:trHeight w:val="350"/>
        </w:trPr>
        <w:tc>
          <w:tcPr>
            <w:tcW w:w="3920" w:type="dxa"/>
            <w:shd w:val="clear" w:color="auto" w:fill="auto"/>
          </w:tcPr>
          <w:p w:rsidR="00D053A3" w:rsidRDefault="00D053A3" w:rsidP="00096FC9">
            <w:pPr>
              <w:pStyle w:val="libPoem"/>
            </w:pPr>
            <w:r w:rsidRPr="00247B5F">
              <w:rPr>
                <w:rFonts w:hint="cs"/>
                <w:rtl/>
              </w:rPr>
              <w:t>كونوا فدى لكم أمي و ما ولدت</w:t>
            </w:r>
            <w:r w:rsidRPr="00725071">
              <w:rPr>
                <w:rStyle w:val="libPoemTiniChar0"/>
                <w:rtl/>
              </w:rPr>
              <w:br/>
              <w:t> </w:t>
            </w:r>
          </w:p>
        </w:tc>
        <w:tc>
          <w:tcPr>
            <w:tcW w:w="279" w:type="dxa"/>
            <w:shd w:val="clear" w:color="auto" w:fill="auto"/>
          </w:tcPr>
          <w:p w:rsidR="00D053A3" w:rsidRDefault="00D053A3" w:rsidP="00096FC9">
            <w:pPr>
              <w:pStyle w:val="libPoem"/>
              <w:rPr>
                <w:rtl/>
              </w:rPr>
            </w:pPr>
          </w:p>
        </w:tc>
        <w:tc>
          <w:tcPr>
            <w:tcW w:w="3881" w:type="dxa"/>
            <w:shd w:val="clear" w:color="auto" w:fill="auto"/>
          </w:tcPr>
          <w:p w:rsidR="00D053A3" w:rsidRDefault="00D053A3" w:rsidP="00096FC9">
            <w:pPr>
              <w:pStyle w:val="libPoem"/>
            </w:pPr>
            <w:r w:rsidRPr="009D4374">
              <w:rPr>
                <w:rFonts w:hint="cs"/>
                <w:rtl/>
              </w:rPr>
              <w:t>في نصر أحمد دون الناس أتراسا</w:t>
            </w:r>
            <w:r w:rsidRPr="00725071">
              <w:rPr>
                <w:rStyle w:val="libPoemTiniChar0"/>
                <w:rtl/>
              </w:rPr>
              <w:br/>
              <w:t> </w:t>
            </w:r>
          </w:p>
        </w:tc>
      </w:tr>
    </w:tbl>
    <w:p w:rsidR="00D656DE" w:rsidRDefault="00D656DE" w:rsidP="00182177">
      <w:pPr>
        <w:pStyle w:val="libNormal"/>
        <w:rPr>
          <w:rtl/>
        </w:rPr>
      </w:pPr>
      <w:r w:rsidRPr="009D4374">
        <w:rPr>
          <w:rFonts w:hint="cs"/>
          <w:rtl/>
        </w:rPr>
        <w:t xml:space="preserve">و من شعره فيه </w:t>
      </w:r>
      <w:r w:rsidR="0082784A" w:rsidRPr="0082784A">
        <w:rPr>
          <w:rStyle w:val="libAlaemChar"/>
          <w:rFonts w:hint="cs"/>
          <w:rtl/>
        </w:rPr>
        <w:t>صلى‌الله‌عليه‌وآله‌وسلم</w:t>
      </w:r>
      <w:r w:rsidRPr="009D4374">
        <w:rPr>
          <w:rFonts w:hint="cs"/>
          <w:rtl/>
        </w:rPr>
        <w:t xml:space="preserve"> و قد سمّاه باسمه الآخر محمّد:</w:t>
      </w:r>
    </w:p>
    <w:tbl>
      <w:tblPr>
        <w:tblStyle w:val="TableGrid"/>
        <w:bidiVisual/>
        <w:tblW w:w="4562" w:type="pct"/>
        <w:tblInd w:w="384" w:type="dxa"/>
        <w:tblLook w:val="01E0"/>
      </w:tblPr>
      <w:tblGrid>
        <w:gridCol w:w="3525"/>
        <w:gridCol w:w="272"/>
        <w:gridCol w:w="3513"/>
      </w:tblGrid>
      <w:tr w:rsidR="00D053A3" w:rsidTr="00096FC9">
        <w:trPr>
          <w:trHeight w:val="350"/>
        </w:trPr>
        <w:tc>
          <w:tcPr>
            <w:tcW w:w="3920" w:type="dxa"/>
            <w:shd w:val="clear" w:color="auto" w:fill="auto"/>
          </w:tcPr>
          <w:p w:rsidR="00D053A3" w:rsidRDefault="00D053A3" w:rsidP="00096FC9">
            <w:pPr>
              <w:pStyle w:val="libPoem"/>
            </w:pPr>
            <w:r w:rsidRPr="00247B5F">
              <w:rPr>
                <w:rFonts w:hint="cs"/>
                <w:rtl/>
              </w:rPr>
              <w:t>أ لم تعلموا أنا وجدنا محمّداً</w:t>
            </w:r>
            <w:r w:rsidRPr="00725071">
              <w:rPr>
                <w:rStyle w:val="libPoemTiniChar0"/>
                <w:rtl/>
              </w:rPr>
              <w:br/>
              <w:t> </w:t>
            </w:r>
          </w:p>
        </w:tc>
        <w:tc>
          <w:tcPr>
            <w:tcW w:w="279" w:type="dxa"/>
            <w:shd w:val="clear" w:color="auto" w:fill="auto"/>
          </w:tcPr>
          <w:p w:rsidR="00D053A3" w:rsidRDefault="00D053A3" w:rsidP="00096FC9">
            <w:pPr>
              <w:pStyle w:val="libPoem"/>
              <w:rPr>
                <w:rtl/>
              </w:rPr>
            </w:pPr>
          </w:p>
        </w:tc>
        <w:tc>
          <w:tcPr>
            <w:tcW w:w="3881" w:type="dxa"/>
            <w:shd w:val="clear" w:color="auto" w:fill="auto"/>
          </w:tcPr>
          <w:p w:rsidR="00D053A3" w:rsidRDefault="00D053A3" w:rsidP="00096FC9">
            <w:pPr>
              <w:pStyle w:val="libPoem"/>
            </w:pPr>
            <w:r w:rsidRPr="009D4374">
              <w:rPr>
                <w:rFonts w:hint="cs"/>
                <w:rtl/>
              </w:rPr>
              <w:t>نبياً كموسى خطّ في أوّل الكتب</w:t>
            </w:r>
            <w:r w:rsidRPr="00725071">
              <w:rPr>
                <w:rStyle w:val="libPoemTiniChar0"/>
                <w:rtl/>
              </w:rPr>
              <w:br/>
              <w:t> </w:t>
            </w:r>
          </w:p>
        </w:tc>
      </w:tr>
    </w:tbl>
    <w:p w:rsidR="009D4374" w:rsidRPr="009D4374" w:rsidRDefault="00D656DE" w:rsidP="00182177">
      <w:pPr>
        <w:pStyle w:val="libNormal"/>
        <w:rPr>
          <w:rtl/>
        </w:rPr>
      </w:pPr>
      <w:r w:rsidRPr="009D4374">
        <w:rPr>
          <w:rFonts w:hint="cs"/>
          <w:rtl/>
        </w:rPr>
        <w:t xml:space="preserve">و يستفاد من البيت أنّهم عثروا على وجود البشارة به </w:t>
      </w:r>
      <w:r w:rsidR="0082784A" w:rsidRPr="0082784A">
        <w:rPr>
          <w:rStyle w:val="libAlaemChar"/>
          <w:rFonts w:hint="cs"/>
          <w:rtl/>
        </w:rPr>
        <w:t>صلى‌الله‌عليه‌وآله‌وسلم</w:t>
      </w:r>
      <w:r w:rsidRPr="009D4374">
        <w:rPr>
          <w:rFonts w:hint="cs"/>
          <w:rtl/>
        </w:rPr>
        <w:t xml:space="preserve"> في الكتب السماويّة الّتي كانت عند أهل الكتاب يومئذ ذاك.</w:t>
      </w:r>
    </w:p>
    <w:p w:rsidR="009D4374" w:rsidRPr="009D4374" w:rsidRDefault="00D656DE" w:rsidP="00182177">
      <w:pPr>
        <w:pStyle w:val="libNormal"/>
        <w:rPr>
          <w:rtl/>
        </w:rPr>
      </w:pPr>
      <w:r w:rsidRPr="009D4374">
        <w:rPr>
          <w:rFonts w:hint="cs"/>
          <w:rtl/>
        </w:rPr>
        <w:t xml:space="preserve">و يؤيّده أيضاً إيمان جماعة من أهل الكتاب من اليهود و النصارى و فيهم قوم من علمائهم كعبد الله بن سلام و غيره و قد كانوا يسمعون هذه الآيات القرآنيّة الّتي تذكر البشارة به </w:t>
      </w:r>
      <w:r w:rsidR="0082784A" w:rsidRPr="0082784A">
        <w:rPr>
          <w:rStyle w:val="libAlaemChar"/>
          <w:rFonts w:hint="cs"/>
          <w:rtl/>
        </w:rPr>
        <w:t>صلى‌الله‌عليه‌وآله‌وسلم</w:t>
      </w:r>
      <w:r w:rsidRPr="009D4374">
        <w:rPr>
          <w:rFonts w:hint="cs"/>
          <w:rtl/>
        </w:rPr>
        <w:t xml:space="preserve"> و ذكره في التوراة و الإنجيل فتلقّوه بالقبول و لم يكذّبوه و لا أظهروا فيه شيئاً من الشكّ و الترديد.</w:t>
      </w:r>
    </w:p>
    <w:p w:rsidR="009D4374" w:rsidRPr="009D4374" w:rsidRDefault="00D656DE" w:rsidP="00182177">
      <w:pPr>
        <w:pStyle w:val="libNormal"/>
        <w:rPr>
          <w:rtl/>
        </w:rPr>
      </w:pPr>
      <w:r w:rsidRPr="009D4374">
        <w:rPr>
          <w:rFonts w:hint="cs"/>
          <w:rtl/>
        </w:rPr>
        <w:t>و أمّا خلوّ الأناجيل الدائرة اليوم عن بشارة عيسى بما فيها من الصراحة فالقرآن - و هو آية معجزة باقية - في غنى عن تصديقها، و قد تقدّم البحث عن سندها و اعتبارها في الجزء الثالث من الكتاب.</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Style w:val="libAieChar"/>
          <w:rFonts w:hint="cs"/>
          <w:rtl/>
        </w:rPr>
        <w:t xml:space="preserve"> فَلَمَّا جاءَهُمْ بِالْبَيِّناتِ قالُوا هذا سِحْرٌ مُبِينٌ </w:t>
      </w:r>
      <w:r w:rsidR="009D4374" w:rsidRPr="009D4374">
        <w:rPr>
          <w:rStyle w:val="libAlaemChar"/>
          <w:rFonts w:hint="cs"/>
          <w:rtl/>
        </w:rPr>
        <w:t>)</w:t>
      </w:r>
      <w:r w:rsidRPr="005971BB">
        <w:rPr>
          <w:rFonts w:hint="cs"/>
          <w:rtl/>
        </w:rPr>
        <w:t xml:space="preserve"> ضمير </w:t>
      </w:r>
      <w:r w:rsidR="009D4374" w:rsidRPr="009D4374">
        <w:rPr>
          <w:rStyle w:val="libAlaemChar"/>
          <w:rFonts w:hint="cs"/>
          <w:rtl/>
        </w:rPr>
        <w:t>(</w:t>
      </w:r>
      <w:r w:rsidRPr="005971BB">
        <w:rPr>
          <w:rFonts w:hint="cs"/>
          <w:rtl/>
        </w:rPr>
        <w:t xml:space="preserve"> </w:t>
      </w:r>
      <w:r w:rsidRPr="005971BB">
        <w:rPr>
          <w:rStyle w:val="libAieChar"/>
          <w:rFonts w:hint="cs"/>
          <w:rtl/>
        </w:rPr>
        <w:t>جاء</w:t>
      </w:r>
      <w:r w:rsidRPr="005971BB">
        <w:rPr>
          <w:rFonts w:hint="cs"/>
          <w:rtl/>
        </w:rPr>
        <w:t xml:space="preserve"> </w:t>
      </w:r>
      <w:r w:rsidR="009D4374" w:rsidRPr="009D4374">
        <w:rPr>
          <w:rStyle w:val="libAlaemChar"/>
          <w:rFonts w:hint="cs"/>
          <w:rtl/>
        </w:rPr>
        <w:t>)</w:t>
      </w:r>
      <w:r w:rsidRPr="005971BB">
        <w:rPr>
          <w:rFonts w:hint="cs"/>
          <w:rtl/>
        </w:rPr>
        <w:t xml:space="preserve"> لأحمد </w:t>
      </w:r>
      <w:r w:rsidR="0082784A" w:rsidRPr="0082784A">
        <w:rPr>
          <w:rStyle w:val="libAlaemChar"/>
          <w:rFonts w:hint="cs"/>
          <w:rtl/>
        </w:rPr>
        <w:t>صلى‌الله‌عليه‌وآله‌وسلم</w:t>
      </w:r>
      <w:r w:rsidRPr="005971BB">
        <w:rPr>
          <w:rFonts w:hint="cs"/>
          <w:rtl/>
        </w:rPr>
        <w:t xml:space="preserve">، و ضمير </w:t>
      </w:r>
      <w:r w:rsidR="009D4374" w:rsidRPr="009D4374">
        <w:rPr>
          <w:rStyle w:val="libAlaemChar"/>
          <w:rFonts w:hint="cs"/>
          <w:rtl/>
        </w:rPr>
        <w:t>(</w:t>
      </w:r>
      <w:r w:rsidRPr="005971BB">
        <w:rPr>
          <w:rFonts w:hint="cs"/>
          <w:rtl/>
        </w:rPr>
        <w:t xml:space="preserve"> </w:t>
      </w:r>
      <w:r w:rsidRPr="005971BB">
        <w:rPr>
          <w:rStyle w:val="libAieChar"/>
          <w:rFonts w:hint="cs"/>
          <w:rtl/>
        </w:rPr>
        <w:t>جاءَهُمْ</w:t>
      </w:r>
      <w:r w:rsidRPr="005971BB">
        <w:rPr>
          <w:rFonts w:hint="cs"/>
          <w:rtl/>
        </w:rPr>
        <w:t xml:space="preserve"> </w:t>
      </w:r>
      <w:r w:rsidR="009D4374" w:rsidRPr="009D4374">
        <w:rPr>
          <w:rStyle w:val="libAlaemChar"/>
          <w:rFonts w:hint="cs"/>
          <w:rtl/>
        </w:rPr>
        <w:t>)</w:t>
      </w:r>
      <w:r w:rsidRPr="005971BB">
        <w:rPr>
          <w:rFonts w:hint="cs"/>
          <w:rtl/>
        </w:rPr>
        <w:t xml:space="preserve"> لبني إسرائيل أو لهم و لغيرهم، و المراد بالبيّنات البشارة و معجزة القرآن و سائر آيات النبوّة.</w:t>
      </w:r>
    </w:p>
    <w:p w:rsidR="009D4374" w:rsidRPr="009D4374" w:rsidRDefault="00D656DE" w:rsidP="00182177">
      <w:pPr>
        <w:pStyle w:val="libNormal"/>
        <w:rPr>
          <w:rtl/>
        </w:rPr>
      </w:pPr>
      <w:r w:rsidRPr="009D4374">
        <w:rPr>
          <w:rFonts w:hint="cs"/>
          <w:rtl/>
        </w:rPr>
        <w:t xml:space="preserve">و المعنى: فلمّا جاء أحمد المبشّر به بني إسرائيل أو أتاهم و غيرهم بالآيات البيّنة الّتي منها بشارة عيسى </w:t>
      </w:r>
      <w:r w:rsidR="0082784A" w:rsidRPr="0082784A">
        <w:rPr>
          <w:rStyle w:val="libAlaemChar"/>
          <w:rFonts w:hint="cs"/>
          <w:rtl/>
        </w:rPr>
        <w:t>عليه‌السلام</w:t>
      </w:r>
      <w:r w:rsidRPr="009D4374">
        <w:rPr>
          <w:rFonts w:hint="cs"/>
          <w:rtl/>
        </w:rPr>
        <w:t xml:space="preserve"> قالوا هذا سحر مبين، و قرئ هذا ساحر مبين.</w:t>
      </w:r>
    </w:p>
    <w:p w:rsidR="00D656DE" w:rsidRPr="00247B5F" w:rsidRDefault="00D656DE" w:rsidP="00182177">
      <w:pPr>
        <w:pStyle w:val="libNormal"/>
        <w:rPr>
          <w:rtl/>
        </w:rPr>
      </w:pPr>
      <w:r w:rsidRPr="005971BB">
        <w:rPr>
          <w:rFonts w:hint="cs"/>
          <w:rtl/>
        </w:rPr>
        <w:t xml:space="preserve">و قيل: ضمير </w:t>
      </w:r>
      <w:r w:rsidR="009D4374" w:rsidRPr="009D4374">
        <w:rPr>
          <w:rStyle w:val="libAlaemChar"/>
          <w:rFonts w:hint="cs"/>
          <w:rtl/>
        </w:rPr>
        <w:t>(</w:t>
      </w:r>
      <w:r w:rsidRPr="005971BB">
        <w:rPr>
          <w:rFonts w:hint="cs"/>
          <w:rtl/>
        </w:rPr>
        <w:t xml:space="preserve"> </w:t>
      </w:r>
      <w:r w:rsidRPr="005971BB">
        <w:rPr>
          <w:rStyle w:val="libAieChar"/>
          <w:rFonts w:hint="cs"/>
          <w:rtl/>
        </w:rPr>
        <w:t>جاء</w:t>
      </w:r>
      <w:r w:rsidRPr="005971BB">
        <w:rPr>
          <w:rFonts w:hint="cs"/>
          <w:rtl/>
        </w:rPr>
        <w:t xml:space="preserve"> </w:t>
      </w:r>
      <w:r w:rsidR="009D4374" w:rsidRPr="009D4374">
        <w:rPr>
          <w:rStyle w:val="libAlaemChar"/>
          <w:rFonts w:hint="cs"/>
          <w:rtl/>
        </w:rPr>
        <w:t>)</w:t>
      </w:r>
      <w:r w:rsidRPr="005971BB">
        <w:rPr>
          <w:rFonts w:hint="cs"/>
          <w:rtl/>
        </w:rPr>
        <w:t xml:space="preserve"> لعيسى </w:t>
      </w:r>
      <w:r w:rsidR="0082784A" w:rsidRPr="0082784A">
        <w:rPr>
          <w:rStyle w:val="libAlaemChar"/>
          <w:rFonts w:hint="cs"/>
          <w:rtl/>
        </w:rPr>
        <w:t>عليه‌السلام</w:t>
      </w:r>
      <w:r w:rsidRPr="005971BB">
        <w:rPr>
          <w:rFonts w:hint="cs"/>
          <w:rtl/>
        </w:rPr>
        <w:t>، و السياق لا يلائمه.</w:t>
      </w:r>
    </w:p>
    <w:p w:rsidR="009D4374" w:rsidRDefault="009D4374" w:rsidP="009D4374">
      <w:pPr>
        <w:pStyle w:val="libNormal"/>
      </w:pPr>
      <w:r>
        <w:rPr>
          <w:rFonts w:hint="cs"/>
          <w:rtl/>
        </w:rPr>
        <w:br w:type="page"/>
      </w:r>
    </w:p>
    <w:p w:rsidR="009D4374" w:rsidRDefault="00D656DE" w:rsidP="00182177">
      <w:pPr>
        <w:pStyle w:val="libNormal"/>
        <w:rPr>
          <w:rtl/>
        </w:rPr>
      </w:pPr>
      <w:r w:rsidRPr="00703173">
        <w:rPr>
          <w:rStyle w:val="libBold2Char"/>
          <w:rFonts w:hint="cs"/>
          <w:rtl/>
        </w:rPr>
        <w:lastRenderedPageBreak/>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وَ مَنْ أَظْلَمُ مِمَّنِ افْتَرى‏ عَلَى ا</w:t>
      </w:r>
      <w:r w:rsidR="00182177">
        <w:rPr>
          <w:rStyle w:val="libAieChar"/>
          <w:rFonts w:hint="cs"/>
          <w:rtl/>
        </w:rPr>
        <w:t>لله</w:t>
      </w:r>
      <w:r w:rsidRPr="005971BB">
        <w:rPr>
          <w:rStyle w:val="libAieChar"/>
          <w:rFonts w:hint="cs"/>
          <w:rtl/>
        </w:rPr>
        <w:t xml:space="preserve">ِ الْكَذِبَ وَ هُوَ يُدْعى‏ إِلَى الْإِسْلامِ </w:t>
      </w:r>
      <w:r w:rsidR="009D4374" w:rsidRPr="009D4374">
        <w:rPr>
          <w:rStyle w:val="libAlaemChar"/>
          <w:rFonts w:hint="cs"/>
          <w:rtl/>
        </w:rPr>
        <w:t>)</w:t>
      </w:r>
      <w:r w:rsidRPr="005971BB">
        <w:rPr>
          <w:rFonts w:hint="cs"/>
          <w:rtl/>
        </w:rPr>
        <w:t xml:space="preserve"> إلخ، الاستفهام للإنكار و هو ردّ لقولهم: </w:t>
      </w:r>
      <w:r w:rsidR="009D4374" w:rsidRPr="009D4374">
        <w:rPr>
          <w:rStyle w:val="libAlaemChar"/>
          <w:rFonts w:hint="cs"/>
          <w:rtl/>
        </w:rPr>
        <w:t>(</w:t>
      </w:r>
      <w:r w:rsidRPr="005971BB">
        <w:rPr>
          <w:rFonts w:hint="cs"/>
          <w:rtl/>
        </w:rPr>
        <w:t xml:space="preserve"> </w:t>
      </w:r>
      <w:r w:rsidRPr="005971BB">
        <w:rPr>
          <w:rStyle w:val="libAieChar"/>
          <w:rFonts w:hint="cs"/>
          <w:rtl/>
        </w:rPr>
        <w:t xml:space="preserve">هذا سِحْرٌ مُبِينٌ </w:t>
      </w:r>
      <w:r w:rsidR="009D4374" w:rsidRPr="009D4374">
        <w:rPr>
          <w:rStyle w:val="libAlaemChar"/>
          <w:rFonts w:hint="cs"/>
          <w:rtl/>
        </w:rPr>
        <w:t>)</w:t>
      </w:r>
      <w:r w:rsidRPr="005971BB">
        <w:rPr>
          <w:rFonts w:hint="cs"/>
          <w:rtl/>
        </w:rPr>
        <w:t xml:space="preserve"> فإنّ معناه أنّ النبيّ </w:t>
      </w:r>
      <w:r w:rsidR="0082784A" w:rsidRPr="0082784A">
        <w:rPr>
          <w:rStyle w:val="libAlaemChar"/>
          <w:rFonts w:hint="cs"/>
          <w:rtl/>
        </w:rPr>
        <w:t>صلى‌الله‌عليه‌وآله‌وسلم</w:t>
      </w:r>
      <w:r w:rsidRPr="005971BB">
        <w:rPr>
          <w:rFonts w:hint="cs"/>
          <w:rtl/>
        </w:rPr>
        <w:t xml:space="preserve"> ليس برسول و أنّ ما بلّغه من دين الله ليس منه تعالى.</w:t>
      </w:r>
    </w:p>
    <w:p w:rsidR="009D4374" w:rsidRPr="009D4374" w:rsidRDefault="00D656DE" w:rsidP="00182177">
      <w:pPr>
        <w:pStyle w:val="libNormal"/>
        <w:rPr>
          <w:rtl/>
        </w:rPr>
      </w:pPr>
      <w:r w:rsidRPr="009D4374">
        <w:rPr>
          <w:rFonts w:hint="cs"/>
          <w:rtl/>
        </w:rPr>
        <w:t>و المراد بالإسلام الدين الّذي يدعو إليه رسول الله بما أنّه تسليم لله فيما يريده و يأمر به من اعتقاد و عمل، و لا ريب أنّ مقتضى ربوبيّته و اُلوهيّته تعالى تسليم عباده له تسليماً مطلقاً فلا ريب أنّ الدين الّذي هو الإسلام لله دينه الحقّ الّذي يجب أن يدان به فدعوى أنّه باطل ليس من الله افتراء على الله.</w:t>
      </w:r>
    </w:p>
    <w:p w:rsidR="009D4374" w:rsidRDefault="00D656DE" w:rsidP="00182177">
      <w:pPr>
        <w:pStyle w:val="libNormal"/>
        <w:rPr>
          <w:rtl/>
        </w:rPr>
      </w:pPr>
      <w:r w:rsidRPr="005971BB">
        <w:rPr>
          <w:rFonts w:hint="cs"/>
          <w:rtl/>
        </w:rPr>
        <w:t xml:space="preserve">و من هنا يظهر أنّ قوله: </w:t>
      </w:r>
      <w:r w:rsidR="009D4374" w:rsidRPr="009D4374">
        <w:rPr>
          <w:rStyle w:val="libAlaemChar"/>
          <w:rFonts w:hint="cs"/>
          <w:rtl/>
        </w:rPr>
        <w:t>(</w:t>
      </w:r>
      <w:r w:rsidRPr="005971BB">
        <w:rPr>
          <w:rStyle w:val="libAieChar"/>
          <w:rFonts w:hint="cs"/>
          <w:rtl/>
        </w:rPr>
        <w:t xml:space="preserve"> وَ هُوَ يُدْعى‏ إِلَى الْإِسْلامِ</w:t>
      </w:r>
      <w:r w:rsidRPr="005971BB">
        <w:rPr>
          <w:rFonts w:hint="cs"/>
          <w:rtl/>
        </w:rPr>
        <w:t xml:space="preserve"> </w:t>
      </w:r>
      <w:r w:rsidR="009D4374" w:rsidRPr="009D4374">
        <w:rPr>
          <w:rStyle w:val="libAlaemChar"/>
          <w:rFonts w:hint="cs"/>
          <w:rtl/>
        </w:rPr>
        <w:t>)</w:t>
      </w:r>
      <w:r w:rsidRPr="005971BB">
        <w:rPr>
          <w:rFonts w:hint="cs"/>
          <w:rtl/>
        </w:rPr>
        <w:t xml:space="preserve"> يتضمّن الحجّة على كون قولهم: </w:t>
      </w:r>
      <w:r w:rsidR="009D4374" w:rsidRPr="009D4374">
        <w:rPr>
          <w:rStyle w:val="libAlaemChar"/>
          <w:rFonts w:hint="cs"/>
          <w:rtl/>
        </w:rPr>
        <w:t>(</w:t>
      </w:r>
      <w:r w:rsidRPr="005971BB">
        <w:rPr>
          <w:rFonts w:hint="cs"/>
          <w:rtl/>
        </w:rPr>
        <w:t xml:space="preserve"> </w:t>
      </w:r>
      <w:r w:rsidRPr="005971BB">
        <w:rPr>
          <w:rStyle w:val="libAieChar"/>
          <w:rFonts w:hint="cs"/>
          <w:rtl/>
        </w:rPr>
        <w:t xml:space="preserve">هذا سِحْرٌ مُبِينٌ </w:t>
      </w:r>
      <w:r w:rsidR="009D4374" w:rsidRPr="009D4374">
        <w:rPr>
          <w:rStyle w:val="libAlaemChar"/>
          <w:rFonts w:hint="cs"/>
          <w:rtl/>
        </w:rPr>
        <w:t>)</w:t>
      </w:r>
      <w:r w:rsidRPr="005971BB">
        <w:rPr>
          <w:rFonts w:hint="cs"/>
          <w:rtl/>
        </w:rPr>
        <w:t xml:space="preserve"> افتراء على الله.</w:t>
      </w:r>
    </w:p>
    <w:p w:rsidR="009D4374" w:rsidRPr="009D4374" w:rsidRDefault="00D656DE" w:rsidP="00182177">
      <w:pPr>
        <w:pStyle w:val="libNormal"/>
        <w:rPr>
          <w:rtl/>
        </w:rPr>
      </w:pPr>
      <w:r w:rsidRPr="009D4374">
        <w:rPr>
          <w:rFonts w:hint="cs"/>
          <w:rtl/>
        </w:rPr>
        <w:t>و الافتراء ظلم لا يرتاب العقل في كونه ظلماً و ينهى عنه الشرع و يعظم الظلم بعظمة من وقع عليه فإذا كان هو الله سبحانه كان أعظم الظلم فلا أظلم ممّن افترى على الله الكذب.</w:t>
      </w:r>
    </w:p>
    <w:p w:rsidR="009D4374" w:rsidRPr="009D4374" w:rsidRDefault="00D656DE" w:rsidP="00182177">
      <w:pPr>
        <w:pStyle w:val="libNormal"/>
        <w:rPr>
          <w:rtl/>
        </w:rPr>
      </w:pPr>
      <w:r w:rsidRPr="009D4374">
        <w:rPr>
          <w:rFonts w:hint="cs"/>
          <w:rtl/>
        </w:rPr>
        <w:t>و المعنى: و لا أظلم ممّن افترى على الله الكذب - بنفي نسبة دين الله إليه - و الحال أنّه يدعى إلى دين الإسلام الّذي لا يتضمّن إلّا التسليم لله فيما أراد و لا ريب أنّه من الله، و الله لا يهدي القوم الظالمين.</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Style w:val="libAieChar"/>
          <w:rFonts w:hint="cs"/>
          <w:rtl/>
        </w:rPr>
        <w:t xml:space="preserve"> يُرِيدُونَ لِيُطْفِؤُا نُورَ ا</w:t>
      </w:r>
      <w:r w:rsidR="00182177">
        <w:rPr>
          <w:rStyle w:val="libAieChar"/>
          <w:rFonts w:hint="cs"/>
          <w:rtl/>
        </w:rPr>
        <w:t>لله</w:t>
      </w:r>
      <w:r w:rsidRPr="005971BB">
        <w:rPr>
          <w:rStyle w:val="libAieChar"/>
          <w:rFonts w:hint="cs"/>
          <w:rtl/>
        </w:rPr>
        <w:t xml:space="preserve">ِ بِأَفْواهِهِمْ </w:t>
      </w:r>
      <w:r w:rsidR="009D4374" w:rsidRPr="009D4374">
        <w:rPr>
          <w:rStyle w:val="libAlaemChar"/>
          <w:rFonts w:hint="cs"/>
          <w:rtl/>
        </w:rPr>
        <w:t>)</w:t>
      </w:r>
      <w:r w:rsidRPr="005971BB">
        <w:rPr>
          <w:rFonts w:hint="cs"/>
          <w:rtl/>
        </w:rPr>
        <w:t xml:space="preserve"> إلخ، إطفاء النور إبطاله و إذهاب شروقه، و إطفاء النور بالأفواه إنّما هو بالنفخ بها.</w:t>
      </w:r>
    </w:p>
    <w:p w:rsidR="00D656DE" w:rsidRPr="00247B5F" w:rsidRDefault="00D656DE" w:rsidP="00182177">
      <w:pPr>
        <w:pStyle w:val="libNormal"/>
        <w:rPr>
          <w:rtl/>
        </w:rPr>
      </w:pPr>
      <w:r w:rsidRPr="005971BB">
        <w:rPr>
          <w:rFonts w:hint="cs"/>
          <w:rtl/>
        </w:rPr>
        <w:t xml:space="preserve">و قد وقعت الآية في سورة التوبة و فيها: </w:t>
      </w:r>
      <w:r w:rsidR="009D4374" w:rsidRPr="009D4374">
        <w:rPr>
          <w:rStyle w:val="libAlaemChar"/>
          <w:rFonts w:hint="cs"/>
          <w:rtl/>
        </w:rPr>
        <w:t>(</w:t>
      </w:r>
      <w:r w:rsidRPr="005971BB">
        <w:rPr>
          <w:rFonts w:hint="cs"/>
          <w:rtl/>
        </w:rPr>
        <w:t xml:space="preserve"> </w:t>
      </w:r>
      <w:r w:rsidRPr="005971BB">
        <w:rPr>
          <w:rStyle w:val="libAieChar"/>
          <w:rFonts w:hint="cs"/>
          <w:rtl/>
        </w:rPr>
        <w:t>يُرِيدُونَ أَنْ يُطْفِؤُا نُورَ ا</w:t>
      </w:r>
      <w:r w:rsidR="00182177">
        <w:rPr>
          <w:rStyle w:val="libAieChar"/>
          <w:rFonts w:hint="cs"/>
          <w:rtl/>
        </w:rPr>
        <w:t>لله</w:t>
      </w:r>
      <w:r w:rsidRPr="005971BB">
        <w:rPr>
          <w:rStyle w:val="libAieChar"/>
          <w:rFonts w:hint="cs"/>
          <w:rtl/>
        </w:rPr>
        <w:t xml:space="preserve">ِ بِأَفْواهِهِمْ </w:t>
      </w:r>
      <w:r w:rsidR="009D4374" w:rsidRPr="009D4374">
        <w:rPr>
          <w:rStyle w:val="libAlaemChar"/>
          <w:rFonts w:hint="cs"/>
          <w:rtl/>
        </w:rPr>
        <w:t>)</w:t>
      </w:r>
      <w:r w:rsidRPr="005971BB">
        <w:rPr>
          <w:rFonts w:hint="cs"/>
          <w:rtl/>
        </w:rPr>
        <w:t xml:space="preserve"> قال الراغب: قال تعالى: </w:t>
      </w:r>
      <w:r w:rsidR="009D4374" w:rsidRPr="009D4374">
        <w:rPr>
          <w:rStyle w:val="libAlaemChar"/>
          <w:rFonts w:hint="cs"/>
          <w:rtl/>
        </w:rPr>
        <w:t>(</w:t>
      </w:r>
      <w:r w:rsidRPr="005971BB">
        <w:rPr>
          <w:rFonts w:hint="cs"/>
          <w:rtl/>
        </w:rPr>
        <w:t xml:space="preserve"> </w:t>
      </w:r>
      <w:r w:rsidRPr="005971BB">
        <w:rPr>
          <w:rStyle w:val="libAieChar"/>
          <w:rFonts w:hint="cs"/>
          <w:rtl/>
        </w:rPr>
        <w:t>يُرِيدُونَ أَنْ يُطْفِؤُا نُورَ ا</w:t>
      </w:r>
      <w:r w:rsidR="00182177">
        <w:rPr>
          <w:rStyle w:val="libAieChar"/>
          <w:rFonts w:hint="cs"/>
          <w:rtl/>
        </w:rPr>
        <w:t>لله</w:t>
      </w:r>
      <w:r w:rsidRPr="005971BB">
        <w:rPr>
          <w:rStyle w:val="libAieChar"/>
          <w:rFonts w:hint="cs"/>
          <w:rtl/>
        </w:rPr>
        <w:t xml:space="preserve">ِ </w:t>
      </w:r>
      <w:r w:rsidR="009D4374" w:rsidRPr="009D4374">
        <w:rPr>
          <w:rStyle w:val="libAlaemChar"/>
          <w:rFonts w:hint="cs"/>
          <w:rtl/>
        </w:rPr>
        <w:t>)</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يُرِيدُونَ لِيُطْفِؤُا نُورَ ا</w:t>
      </w:r>
      <w:r w:rsidR="00182177">
        <w:rPr>
          <w:rStyle w:val="libAieChar"/>
          <w:rFonts w:hint="cs"/>
          <w:rtl/>
        </w:rPr>
        <w:t>لله</w:t>
      </w:r>
      <w:r w:rsidRPr="005971BB">
        <w:rPr>
          <w:rStyle w:val="libAieChar"/>
          <w:rFonts w:hint="cs"/>
          <w:rtl/>
        </w:rPr>
        <w:t xml:space="preserve">ِ </w:t>
      </w:r>
      <w:r w:rsidR="009D4374" w:rsidRPr="009D4374">
        <w:rPr>
          <w:rStyle w:val="libAlaemChar"/>
          <w:rFonts w:hint="cs"/>
          <w:rtl/>
        </w:rPr>
        <w:t>)</w:t>
      </w:r>
      <w:r w:rsidRPr="005971BB">
        <w:rPr>
          <w:rFonts w:hint="cs"/>
          <w:rtl/>
        </w:rPr>
        <w:t xml:space="preserve"> و الفرق بين الموضعين أنّ في قوله: </w:t>
      </w:r>
      <w:r w:rsidR="009D4374" w:rsidRPr="009D4374">
        <w:rPr>
          <w:rStyle w:val="libAlaemChar"/>
          <w:rFonts w:hint="cs"/>
          <w:rtl/>
        </w:rPr>
        <w:t>(</w:t>
      </w:r>
      <w:r w:rsidRPr="005971BB">
        <w:rPr>
          <w:rFonts w:hint="cs"/>
          <w:rtl/>
        </w:rPr>
        <w:t xml:space="preserve"> </w:t>
      </w:r>
      <w:r w:rsidRPr="005971BB">
        <w:rPr>
          <w:rStyle w:val="libAieChar"/>
          <w:rFonts w:hint="cs"/>
          <w:rtl/>
        </w:rPr>
        <w:t>يُرِيدُونَ أَنْ يُطْفِؤُا</w:t>
      </w:r>
      <w:r w:rsidRPr="005971BB">
        <w:rPr>
          <w:rFonts w:hint="cs"/>
          <w:rtl/>
        </w:rPr>
        <w:t xml:space="preserve"> </w:t>
      </w:r>
      <w:r w:rsidR="009D4374" w:rsidRPr="009D4374">
        <w:rPr>
          <w:rStyle w:val="libAlaemChar"/>
          <w:rFonts w:hint="cs"/>
          <w:rtl/>
        </w:rPr>
        <w:t>)</w:t>
      </w:r>
      <w:r w:rsidRPr="005971BB">
        <w:rPr>
          <w:rFonts w:hint="cs"/>
          <w:rtl/>
        </w:rPr>
        <w:t xml:space="preserve"> يقصدون إطفاء نور الله، و في قوله: </w:t>
      </w:r>
      <w:r w:rsidR="009D4374" w:rsidRPr="009D4374">
        <w:rPr>
          <w:rStyle w:val="libAlaemChar"/>
          <w:rFonts w:hint="cs"/>
          <w:rtl/>
        </w:rPr>
        <w:t>(</w:t>
      </w:r>
      <w:r w:rsidRPr="005971BB">
        <w:rPr>
          <w:rFonts w:hint="cs"/>
          <w:rtl/>
        </w:rPr>
        <w:t xml:space="preserve"> </w:t>
      </w:r>
      <w:r w:rsidRPr="005971BB">
        <w:rPr>
          <w:rStyle w:val="libAieChar"/>
          <w:rFonts w:hint="cs"/>
          <w:rtl/>
        </w:rPr>
        <w:t>لِيُطْفِؤُا</w:t>
      </w:r>
      <w:r w:rsidRPr="005971BB">
        <w:rPr>
          <w:rFonts w:hint="cs"/>
          <w:rtl/>
        </w:rPr>
        <w:t xml:space="preserve"> </w:t>
      </w:r>
      <w:r w:rsidR="009D4374" w:rsidRPr="009D4374">
        <w:rPr>
          <w:rStyle w:val="libAlaemChar"/>
          <w:rFonts w:hint="cs"/>
          <w:rtl/>
        </w:rPr>
        <w:t>)</w:t>
      </w:r>
      <w:r w:rsidRPr="005971BB">
        <w:rPr>
          <w:rFonts w:hint="cs"/>
          <w:rtl/>
        </w:rPr>
        <w:t xml:space="preserve"> يقصدون أمراً يتوصّلون به إلى إطفاء نور الله. انتهى و محصّله أن متعلّق الإرادة في قوله: </w:t>
      </w:r>
      <w:r w:rsidR="009D4374" w:rsidRPr="009D4374">
        <w:rPr>
          <w:rStyle w:val="libAlaemChar"/>
          <w:rFonts w:hint="cs"/>
          <w:rtl/>
        </w:rPr>
        <w:t>(</w:t>
      </w:r>
      <w:r w:rsidRPr="005971BB">
        <w:rPr>
          <w:rFonts w:hint="cs"/>
          <w:rtl/>
        </w:rPr>
        <w:t xml:space="preserve"> </w:t>
      </w:r>
      <w:r w:rsidRPr="005971BB">
        <w:rPr>
          <w:rStyle w:val="libAieChar"/>
          <w:rFonts w:hint="cs"/>
          <w:rtl/>
        </w:rPr>
        <w:t>يُرِيدُونَ أَنْ يُطْفِؤُا نُورَ ا</w:t>
      </w:r>
      <w:r w:rsidR="00182177">
        <w:rPr>
          <w:rStyle w:val="libAieChar"/>
          <w:rFonts w:hint="cs"/>
          <w:rtl/>
        </w:rPr>
        <w:t>لله</w:t>
      </w:r>
      <w:r w:rsidRPr="005971BB">
        <w:rPr>
          <w:rStyle w:val="libAieChar"/>
          <w:rFonts w:hint="cs"/>
          <w:rtl/>
        </w:rPr>
        <w:t xml:space="preserve">ِ </w:t>
      </w:r>
      <w:r w:rsidR="009D4374" w:rsidRPr="009D4374">
        <w:rPr>
          <w:rStyle w:val="libAlaemChar"/>
          <w:rFonts w:hint="cs"/>
          <w:rtl/>
        </w:rPr>
        <w:t>)</w:t>
      </w:r>
      <w:r w:rsidRPr="005971BB">
        <w:rPr>
          <w:rFonts w:hint="cs"/>
          <w:rtl/>
        </w:rPr>
        <w:t xml:space="preserve"> نفس الإطفاء، و في قوله: </w:t>
      </w:r>
      <w:r w:rsidR="009D4374" w:rsidRPr="009D4374">
        <w:rPr>
          <w:rStyle w:val="libAlaemChar"/>
          <w:rFonts w:hint="cs"/>
          <w:rtl/>
        </w:rPr>
        <w:t>(</w:t>
      </w:r>
      <w:r w:rsidRPr="005971BB">
        <w:rPr>
          <w:rFonts w:hint="cs"/>
          <w:rtl/>
        </w:rPr>
        <w:t xml:space="preserve"> </w:t>
      </w:r>
      <w:r w:rsidRPr="005971BB">
        <w:rPr>
          <w:rStyle w:val="libAieChar"/>
          <w:rFonts w:hint="cs"/>
          <w:rtl/>
        </w:rPr>
        <w:t>يُرِيدُونَ لِيُطْفِؤُا نُورَ ا</w:t>
      </w:r>
      <w:r w:rsidR="00182177">
        <w:rPr>
          <w:rStyle w:val="libAieChar"/>
          <w:rFonts w:hint="cs"/>
          <w:rtl/>
        </w:rPr>
        <w:t>لله</w:t>
      </w:r>
      <w:r w:rsidRPr="005971BB">
        <w:rPr>
          <w:rStyle w:val="libAieChar"/>
          <w:rFonts w:hint="cs"/>
          <w:rtl/>
        </w:rPr>
        <w:t xml:space="preserve">ِ </w:t>
      </w:r>
      <w:r w:rsidR="009D4374" w:rsidRPr="009D4374">
        <w:rPr>
          <w:rStyle w:val="libAlaemChar"/>
          <w:rFonts w:hint="cs"/>
          <w:rtl/>
        </w:rPr>
        <w:t>)</w:t>
      </w:r>
      <w:r w:rsidRPr="005971BB">
        <w:rPr>
          <w:rFonts w:hint="cs"/>
          <w:rtl/>
        </w:rPr>
        <w:t xml:space="preserve"> السبب الموصل إلى الإطفاء و هو النفخ بالأفواه و الإطفاء غرض و غاية.</w:t>
      </w:r>
    </w:p>
    <w:p w:rsidR="009D4374" w:rsidRDefault="009D4374" w:rsidP="009D4374">
      <w:pPr>
        <w:pStyle w:val="libNormal"/>
      </w:pPr>
      <w:r>
        <w:rPr>
          <w:rFonts w:hint="cs"/>
          <w:rtl/>
        </w:rPr>
        <w:br w:type="page"/>
      </w:r>
    </w:p>
    <w:p w:rsidR="009D4374" w:rsidRPr="009D4374" w:rsidRDefault="00D656DE" w:rsidP="00182177">
      <w:pPr>
        <w:pStyle w:val="libNormal"/>
        <w:rPr>
          <w:rtl/>
        </w:rPr>
      </w:pPr>
      <w:r w:rsidRPr="009D4374">
        <w:rPr>
          <w:rFonts w:hint="cs"/>
          <w:rtl/>
        </w:rPr>
        <w:lastRenderedPageBreak/>
        <w:t>و الآية و ما يتلوها كالشارح لمعنى ما تقدّم في الآية السابقة من ظلمهم برمي الدعوة بالسحر و عدم هدايته تعالى لهم بما أنّهم ظالمون، و المحصّل أنّهم يريدون إطفاء نور الله بنفخة أفواههم لكنّ الله لا يهديهم إلى مقصدهم بل يتمّ نوره و يظهر دينه على الدين كلّه.</w:t>
      </w:r>
    </w:p>
    <w:p w:rsidR="009D4374" w:rsidRDefault="00D656DE" w:rsidP="00182177">
      <w:pPr>
        <w:pStyle w:val="libNormal"/>
        <w:rPr>
          <w:rtl/>
        </w:rPr>
      </w:pPr>
      <w:r w:rsidRPr="005971BB">
        <w:rPr>
          <w:rFonts w:hint="cs"/>
          <w:rtl/>
        </w:rPr>
        <w:t xml:space="preserve">فقوله: </w:t>
      </w:r>
      <w:r w:rsidR="009D4374" w:rsidRPr="009D4374">
        <w:rPr>
          <w:rStyle w:val="libAlaemChar"/>
          <w:rFonts w:hint="cs"/>
          <w:rtl/>
        </w:rPr>
        <w:t>(</w:t>
      </w:r>
      <w:r w:rsidRPr="005971BB">
        <w:rPr>
          <w:rFonts w:hint="cs"/>
          <w:rtl/>
        </w:rPr>
        <w:t xml:space="preserve"> </w:t>
      </w:r>
      <w:r w:rsidRPr="005971BB">
        <w:rPr>
          <w:rStyle w:val="libAieChar"/>
          <w:rFonts w:hint="cs"/>
          <w:rtl/>
        </w:rPr>
        <w:t>يُرِيدُونَ لِيُطْفِؤُا نُورَ ا</w:t>
      </w:r>
      <w:r w:rsidR="00182177">
        <w:rPr>
          <w:rStyle w:val="libAieChar"/>
          <w:rFonts w:hint="cs"/>
          <w:rtl/>
        </w:rPr>
        <w:t>لله</w:t>
      </w:r>
      <w:r w:rsidRPr="005971BB">
        <w:rPr>
          <w:rStyle w:val="libAieChar"/>
          <w:rFonts w:hint="cs"/>
          <w:rtl/>
        </w:rPr>
        <w:t>ِ بِأَفْواهِهِمْ</w:t>
      </w:r>
      <w:r w:rsidRPr="005971BB">
        <w:rPr>
          <w:rFonts w:hint="cs"/>
          <w:rtl/>
        </w:rPr>
        <w:t xml:space="preserve"> </w:t>
      </w:r>
      <w:r w:rsidR="009D4374" w:rsidRPr="009D4374">
        <w:rPr>
          <w:rStyle w:val="libAlaemChar"/>
          <w:rFonts w:hint="cs"/>
          <w:rtl/>
        </w:rPr>
        <w:t>)</w:t>
      </w:r>
      <w:r w:rsidRPr="005971BB">
        <w:rPr>
          <w:rFonts w:hint="cs"/>
          <w:rtl/>
        </w:rPr>
        <w:t xml:space="preserve"> أي بالنفخ بالأفواه كما يطفأ الشمعة بالنفخة كناية عن أنّهم زعموا أنّ نور الله و هو دينه نور ضعيف كنور الشمعة يطفأ بأدنى نفخة فرموه بالسحر و انقطاع نسبته إلى الله.</w:t>
      </w:r>
    </w:p>
    <w:p w:rsidR="009D4374" w:rsidRDefault="00D656DE" w:rsidP="00182177">
      <w:pPr>
        <w:pStyle w:val="libNormal"/>
        <w:rPr>
          <w:rtl/>
        </w:rPr>
      </w:pPr>
      <w:r w:rsidRPr="005971BB">
        <w:rPr>
          <w:rFonts w:hint="cs"/>
          <w:rtl/>
        </w:rPr>
        <w:t xml:space="preserve">و قد أخطأوا في مزعمتهم فهو نور الله الّذي لا يطفأ و قد شاء أن يتمّه و لو كره الكافرون و الله بالغ أمره، و هو قوله: </w:t>
      </w:r>
      <w:r w:rsidR="009D4374" w:rsidRPr="009D4374">
        <w:rPr>
          <w:rStyle w:val="libAlaemChar"/>
          <w:rFonts w:hint="cs"/>
          <w:rtl/>
        </w:rPr>
        <w:t>(</w:t>
      </w:r>
      <w:r w:rsidRPr="005971BB">
        <w:rPr>
          <w:rFonts w:hint="cs"/>
          <w:rtl/>
        </w:rPr>
        <w:t xml:space="preserve"> </w:t>
      </w:r>
      <w:r w:rsidRPr="005971BB">
        <w:rPr>
          <w:rStyle w:val="libAieChar"/>
          <w:rFonts w:hint="cs"/>
          <w:rtl/>
        </w:rPr>
        <w:t>وَ ا</w:t>
      </w:r>
      <w:r w:rsidR="00182177">
        <w:rPr>
          <w:rStyle w:val="libAieChar"/>
          <w:rFonts w:hint="cs"/>
          <w:rtl/>
        </w:rPr>
        <w:t>لله</w:t>
      </w:r>
      <w:r w:rsidRPr="005971BB">
        <w:rPr>
          <w:rStyle w:val="libAieChar"/>
          <w:rFonts w:hint="cs"/>
          <w:rtl/>
        </w:rPr>
        <w:t xml:space="preserve">ُ مُتِمُّ نُورِهِ وَ لَوْ كَرِهَ الْكافِرُونَ </w:t>
      </w:r>
      <w:r w:rsidR="009D4374" w:rsidRPr="009D4374">
        <w:rPr>
          <w:rStyle w:val="libAlaemChar"/>
          <w:rFonts w:hint="cs"/>
          <w:rtl/>
        </w:rPr>
        <w:t>)</w:t>
      </w:r>
      <w:r w:rsidRPr="005971BB">
        <w:rPr>
          <w:rFonts w:hint="cs"/>
          <w:rtl/>
        </w:rPr>
        <w:t>.</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هُوَ الَّذِي أَرْسَلَ رَسُولَهُ بِالْهُدى‏ وَ دِينِ الْحَقِّ لِيُظْهِرَهُ عَلَى الدِّينِ كُلِّهِ وَ لَوْ كَرِهَ الْمُشْرِكُونَ</w:t>
      </w:r>
      <w:r w:rsidRPr="005971BB">
        <w:rPr>
          <w:rFonts w:hint="cs"/>
          <w:rtl/>
        </w:rPr>
        <w:t xml:space="preserve"> </w:t>
      </w:r>
      <w:r w:rsidR="009D4374" w:rsidRPr="009D4374">
        <w:rPr>
          <w:rStyle w:val="libAlaemChar"/>
          <w:rFonts w:hint="cs"/>
          <w:rtl/>
        </w:rPr>
        <w:t>)</w:t>
      </w:r>
      <w:r w:rsidRPr="005971BB">
        <w:rPr>
          <w:rFonts w:hint="cs"/>
          <w:rtl/>
        </w:rPr>
        <w:t xml:space="preserve"> الإضافة في </w:t>
      </w:r>
      <w:r w:rsidR="009D4374" w:rsidRPr="009D4374">
        <w:rPr>
          <w:rStyle w:val="libAlaemChar"/>
          <w:rFonts w:hint="cs"/>
          <w:rtl/>
        </w:rPr>
        <w:t>(</w:t>
      </w:r>
      <w:r w:rsidRPr="005971BB">
        <w:rPr>
          <w:rFonts w:hint="cs"/>
          <w:rtl/>
        </w:rPr>
        <w:t xml:space="preserve"> </w:t>
      </w:r>
      <w:r w:rsidRPr="005971BB">
        <w:rPr>
          <w:rStyle w:val="libAieChar"/>
          <w:rFonts w:hint="cs"/>
          <w:rtl/>
        </w:rPr>
        <w:t xml:space="preserve">دِينِ الْحَقِّ </w:t>
      </w:r>
      <w:r w:rsidR="009D4374" w:rsidRPr="009D4374">
        <w:rPr>
          <w:rStyle w:val="libAlaemChar"/>
          <w:rFonts w:hint="cs"/>
          <w:rtl/>
        </w:rPr>
        <w:t>)</w:t>
      </w:r>
      <w:r w:rsidRPr="005971BB">
        <w:rPr>
          <w:rFonts w:hint="cs"/>
          <w:rtl/>
        </w:rPr>
        <w:t xml:space="preserve"> بيانيّة كما قيل، و الظاهر أنّها في الأصل إضافة لاميّة بعناية لطيفة هي أنّ لكلّ من الحقّ و الباطل دينا يقتضيه و يختصّ به، و قد ارتضى الله تعالى الدين الّذي للحقّ - و هو الحقّ تعالى - فأرسل رسوله.</w:t>
      </w:r>
    </w:p>
    <w:p w:rsidR="009D4374" w:rsidRDefault="00D656DE" w:rsidP="00182177">
      <w:pPr>
        <w:pStyle w:val="libNormal"/>
        <w:rPr>
          <w:rtl/>
        </w:rPr>
      </w:pPr>
      <w:r w:rsidRPr="005971BB">
        <w:rPr>
          <w:rFonts w:hint="cs"/>
          <w:rtl/>
        </w:rPr>
        <w:t xml:space="preserve">و إظهار شي‏ء على غيره نصرته و تغليبه عليه، و المراد بالدين كلّه كلّ سبيل مسلوك غير سبيل الله الّذي هو الإسلام و الآية في مقام تعليل قوله في الآية السابقة: </w:t>
      </w:r>
      <w:r w:rsidR="009D4374" w:rsidRPr="009D4374">
        <w:rPr>
          <w:rStyle w:val="libAlaemChar"/>
          <w:rFonts w:hint="cs"/>
          <w:rtl/>
        </w:rPr>
        <w:t>(</w:t>
      </w:r>
      <w:r w:rsidRPr="005971BB">
        <w:rPr>
          <w:rFonts w:hint="cs"/>
          <w:rtl/>
        </w:rPr>
        <w:t xml:space="preserve"> </w:t>
      </w:r>
      <w:r w:rsidRPr="005971BB">
        <w:rPr>
          <w:rStyle w:val="libAieChar"/>
          <w:rFonts w:hint="cs"/>
          <w:rtl/>
        </w:rPr>
        <w:t>وَ ا</w:t>
      </w:r>
      <w:r w:rsidR="00182177">
        <w:rPr>
          <w:rStyle w:val="libAieChar"/>
          <w:rFonts w:hint="cs"/>
          <w:rtl/>
        </w:rPr>
        <w:t>لله</w:t>
      </w:r>
      <w:r w:rsidRPr="005971BB">
        <w:rPr>
          <w:rStyle w:val="libAieChar"/>
          <w:rFonts w:hint="cs"/>
          <w:rtl/>
        </w:rPr>
        <w:t>ُ مُتِمُّ نُورِهِ</w:t>
      </w:r>
      <w:r w:rsidRPr="005971BB">
        <w:rPr>
          <w:rFonts w:hint="cs"/>
          <w:rtl/>
        </w:rPr>
        <w:t xml:space="preserve"> </w:t>
      </w:r>
      <w:r w:rsidR="009D4374" w:rsidRPr="009D4374">
        <w:rPr>
          <w:rStyle w:val="libAlaemChar"/>
          <w:rFonts w:hint="cs"/>
          <w:rtl/>
        </w:rPr>
        <w:t>)</w:t>
      </w:r>
      <w:r w:rsidRPr="005971BB">
        <w:rPr>
          <w:rFonts w:hint="cs"/>
          <w:rtl/>
        </w:rPr>
        <w:t>، و المعنى: و الله متمّ نوره لأنّه هو الّذي أرسل رسوله بنوره الّذي هو الهدى و دين الحقّ ليجعله غالباً على جميع الأديان و لو كره المشركون من أهل الأوثان.</w:t>
      </w:r>
    </w:p>
    <w:p w:rsidR="00D656DE" w:rsidRPr="00247B5F" w:rsidRDefault="00D656DE" w:rsidP="00182177">
      <w:pPr>
        <w:pStyle w:val="libNormal"/>
        <w:rPr>
          <w:rtl/>
        </w:rPr>
      </w:pPr>
      <w:r w:rsidRPr="005971BB">
        <w:rPr>
          <w:rFonts w:hint="cs"/>
          <w:rtl/>
        </w:rPr>
        <w:t xml:space="preserve">و يستفاد من الآيتين أنّ دين الحقّ نور الله في الأرض كما يستفاد ذلك من قوله: </w:t>
      </w:r>
      <w:r w:rsidR="009D4374" w:rsidRPr="009D4374">
        <w:rPr>
          <w:rStyle w:val="libAlaemChar"/>
          <w:rFonts w:hint="cs"/>
          <w:rtl/>
        </w:rPr>
        <w:t>(</w:t>
      </w:r>
      <w:r w:rsidRPr="005971BB">
        <w:rPr>
          <w:rFonts w:hint="cs"/>
          <w:rtl/>
        </w:rPr>
        <w:t xml:space="preserve"> </w:t>
      </w:r>
      <w:r w:rsidRPr="005971BB">
        <w:rPr>
          <w:rStyle w:val="libAieChar"/>
          <w:rFonts w:hint="cs"/>
          <w:rtl/>
        </w:rPr>
        <w:t>مَثَلُ نُورِهِ كَمِشْكاةٍ فِيها مِصْباحٌ</w:t>
      </w:r>
      <w:r w:rsidRPr="005971BB">
        <w:rPr>
          <w:rFonts w:hint="cs"/>
          <w:rtl/>
        </w:rPr>
        <w:t xml:space="preserve"> </w:t>
      </w:r>
      <w:r w:rsidR="009D4374" w:rsidRPr="009D4374">
        <w:rPr>
          <w:rStyle w:val="libAlaemChar"/>
          <w:rFonts w:hint="cs"/>
          <w:rtl/>
        </w:rPr>
        <w:t>)</w:t>
      </w:r>
      <w:r w:rsidRPr="005971BB">
        <w:rPr>
          <w:rFonts w:hint="cs"/>
          <w:rtl/>
        </w:rPr>
        <w:t xml:space="preserve"> الآية النور: 35، و قد تقدّم في تفسير الآية.</w:t>
      </w:r>
    </w:p>
    <w:p w:rsidR="009D4374" w:rsidRDefault="009D4374" w:rsidP="009D4374">
      <w:pPr>
        <w:pStyle w:val="libNormal"/>
      </w:pPr>
      <w:r>
        <w:rPr>
          <w:rFonts w:hint="cs"/>
          <w:rtl/>
        </w:rPr>
        <w:br w:type="page"/>
      </w:r>
    </w:p>
    <w:p w:rsidR="00D656DE" w:rsidRPr="00247B5F" w:rsidRDefault="009D4374" w:rsidP="00703173">
      <w:pPr>
        <w:pStyle w:val="Heading3Center"/>
        <w:rPr>
          <w:rtl/>
        </w:rPr>
      </w:pPr>
      <w:bookmarkStart w:id="194" w:name="99"/>
      <w:bookmarkStart w:id="195" w:name="_Toc399229327"/>
      <w:r w:rsidRPr="009D4374">
        <w:rPr>
          <w:rStyle w:val="libAlaemChar"/>
          <w:rFonts w:hint="cs"/>
          <w:rtl/>
        </w:rPr>
        <w:lastRenderedPageBreak/>
        <w:t>(</w:t>
      </w:r>
      <w:r w:rsidR="00D656DE" w:rsidRPr="00247B5F">
        <w:rPr>
          <w:rFonts w:hint="cs"/>
          <w:rtl/>
        </w:rPr>
        <w:t xml:space="preserve"> بحث روائي </w:t>
      </w:r>
      <w:r w:rsidRPr="009D4374">
        <w:rPr>
          <w:rStyle w:val="libAlaemChar"/>
          <w:rFonts w:hint="cs"/>
          <w:rtl/>
        </w:rPr>
        <w:t>)</w:t>
      </w:r>
      <w:bookmarkEnd w:id="194"/>
      <w:bookmarkEnd w:id="195"/>
    </w:p>
    <w:p w:rsidR="009D4374" w:rsidRDefault="00D656DE" w:rsidP="00182177">
      <w:pPr>
        <w:pStyle w:val="libNormal"/>
        <w:rPr>
          <w:rtl/>
        </w:rPr>
      </w:pPr>
      <w:r w:rsidRPr="005971BB">
        <w:rPr>
          <w:rFonts w:hint="cs"/>
          <w:rtl/>
        </w:rPr>
        <w:t xml:space="preserve">في تفسير القمّيّ في قوله تعالى: </w:t>
      </w:r>
      <w:r w:rsidR="009D4374" w:rsidRPr="009D4374">
        <w:rPr>
          <w:rStyle w:val="libAlaemChar"/>
          <w:rFonts w:hint="cs"/>
          <w:rtl/>
        </w:rPr>
        <w:t>(</w:t>
      </w:r>
      <w:r w:rsidRPr="005971BB">
        <w:rPr>
          <w:rFonts w:hint="cs"/>
          <w:rtl/>
        </w:rPr>
        <w:t xml:space="preserve"> </w:t>
      </w:r>
      <w:r w:rsidRPr="005971BB">
        <w:rPr>
          <w:rStyle w:val="libAieChar"/>
          <w:rFonts w:hint="cs"/>
          <w:rtl/>
        </w:rPr>
        <w:t>إِنَّ ا</w:t>
      </w:r>
      <w:r w:rsidR="00182177">
        <w:rPr>
          <w:rStyle w:val="libAieChar"/>
          <w:rFonts w:hint="cs"/>
          <w:rtl/>
        </w:rPr>
        <w:t>لله</w:t>
      </w:r>
      <w:r w:rsidRPr="005971BB">
        <w:rPr>
          <w:rStyle w:val="libAieChar"/>
          <w:rFonts w:hint="cs"/>
          <w:rtl/>
        </w:rPr>
        <w:t xml:space="preserve">َ يُحِبُّ الَّذِينَ يُقاتِلُونَ فِي سَبِيلِهِ صَفًّا كَأَنَّهُمْ بُنْيانٌ مَرْصُوصٌ </w:t>
      </w:r>
      <w:r w:rsidR="009D4374" w:rsidRPr="009D4374">
        <w:rPr>
          <w:rStyle w:val="libAlaemChar"/>
          <w:rFonts w:hint="cs"/>
          <w:rtl/>
        </w:rPr>
        <w:t>)</w:t>
      </w:r>
      <w:r w:rsidRPr="005971BB">
        <w:rPr>
          <w:rFonts w:hint="cs"/>
          <w:rtl/>
        </w:rPr>
        <w:t xml:space="preserve"> قال: يصطفّون كالبنيان الّذي لا يزول.</w:t>
      </w:r>
    </w:p>
    <w:p w:rsidR="009D4374" w:rsidRDefault="00D656DE" w:rsidP="00182177">
      <w:pPr>
        <w:pStyle w:val="libNormal"/>
        <w:rPr>
          <w:rtl/>
        </w:rPr>
      </w:pPr>
      <w:r w:rsidRPr="005971BB">
        <w:rPr>
          <w:rFonts w:hint="cs"/>
          <w:rtl/>
        </w:rPr>
        <w:t xml:space="preserve">و في المجمع في قوله تعالى: </w:t>
      </w:r>
      <w:r w:rsidR="009D4374" w:rsidRPr="009D4374">
        <w:rPr>
          <w:rStyle w:val="libAlaemChar"/>
          <w:rFonts w:hint="cs"/>
          <w:rtl/>
        </w:rPr>
        <w:t>(</w:t>
      </w:r>
      <w:r w:rsidRPr="005971BB">
        <w:rPr>
          <w:rFonts w:hint="cs"/>
          <w:rtl/>
        </w:rPr>
        <w:t xml:space="preserve"> </w:t>
      </w:r>
      <w:r w:rsidRPr="005971BB">
        <w:rPr>
          <w:rStyle w:val="libAieChar"/>
          <w:rFonts w:hint="cs"/>
          <w:rtl/>
        </w:rPr>
        <w:t>وَ إِذْ قالَ مُوسى‏ لِقَوْمِهِ يا قَوْمِ لِمَ تُؤْذُونَنِي وَ قَدْ تَعْلَمُونَ أَنِّي رَسُولُ ا</w:t>
      </w:r>
      <w:r w:rsidR="00182177">
        <w:rPr>
          <w:rStyle w:val="libAieChar"/>
          <w:rFonts w:hint="cs"/>
          <w:rtl/>
        </w:rPr>
        <w:t>لله</w:t>
      </w:r>
      <w:r w:rsidRPr="005971BB">
        <w:rPr>
          <w:rStyle w:val="libAieChar"/>
          <w:rFonts w:hint="cs"/>
          <w:rtl/>
        </w:rPr>
        <w:t xml:space="preserve">ِ إِلَيْكُمْ </w:t>
      </w:r>
      <w:r w:rsidR="009D4374" w:rsidRPr="009D4374">
        <w:rPr>
          <w:rStyle w:val="libAlaemChar"/>
          <w:rFonts w:hint="cs"/>
          <w:rtl/>
        </w:rPr>
        <w:t>)</w:t>
      </w:r>
      <w:r w:rsidRPr="005971BB">
        <w:rPr>
          <w:rFonts w:hint="cs"/>
          <w:rtl/>
        </w:rPr>
        <w:t xml:space="preserve"> روي في قصّة قارون أنّه دسّ إليه امرأة و زعم أنّه زنى بها، و رموه بقتل هارون.</w:t>
      </w:r>
    </w:p>
    <w:p w:rsidR="009D4374" w:rsidRDefault="00D656DE" w:rsidP="00182177">
      <w:pPr>
        <w:pStyle w:val="libNormal"/>
        <w:rPr>
          <w:rtl/>
        </w:rPr>
      </w:pPr>
      <w:r w:rsidRPr="005971BB">
        <w:rPr>
          <w:rFonts w:hint="cs"/>
          <w:rtl/>
        </w:rPr>
        <w:t xml:space="preserve">و في تفسير القمّيّ في قوله تعالى: </w:t>
      </w:r>
      <w:r w:rsidR="009D4374" w:rsidRPr="009D4374">
        <w:rPr>
          <w:rStyle w:val="libAlaemChar"/>
          <w:rFonts w:hint="cs"/>
          <w:rtl/>
        </w:rPr>
        <w:t>(</w:t>
      </w:r>
      <w:r w:rsidRPr="005971BB">
        <w:rPr>
          <w:rFonts w:hint="cs"/>
          <w:rtl/>
        </w:rPr>
        <w:t xml:space="preserve"> </w:t>
      </w:r>
      <w:r w:rsidRPr="005971BB">
        <w:rPr>
          <w:rStyle w:val="libAieChar"/>
          <w:rFonts w:hint="cs"/>
          <w:rtl/>
        </w:rPr>
        <w:t xml:space="preserve">وَ مُبَشِّراً بِرَسُولٍ يَأْتِي مِنْ بَعْدِي اسْمُهُ أَحْمَدُ </w:t>
      </w:r>
      <w:r w:rsidR="009D4374" w:rsidRPr="009D4374">
        <w:rPr>
          <w:rStyle w:val="libAlaemChar"/>
          <w:rFonts w:hint="cs"/>
          <w:rtl/>
        </w:rPr>
        <w:t>)</w:t>
      </w:r>
      <w:r w:rsidRPr="005971BB">
        <w:rPr>
          <w:rFonts w:hint="cs"/>
          <w:rtl/>
        </w:rPr>
        <w:t xml:space="preserve"> الآية قال: و سأل بعض اليهود لعنهم الله رسول الله </w:t>
      </w:r>
      <w:r w:rsidR="0082784A" w:rsidRPr="0082784A">
        <w:rPr>
          <w:rStyle w:val="libAlaemChar"/>
          <w:rFonts w:hint="cs"/>
          <w:rtl/>
        </w:rPr>
        <w:t>صلى‌الله‌عليه‌وآله‌وسلم</w:t>
      </w:r>
      <w:r w:rsidRPr="005971BB">
        <w:rPr>
          <w:rFonts w:hint="cs"/>
          <w:rtl/>
        </w:rPr>
        <w:t>: لم سمّيت أحمد و محمّداً و بشيراً و نذيراً؟ فقال: أمّا محمّد فإنّي في الأرض محمود، و أمّا أحمد فإنّي في السماء أحمد منّي في الأرض، و أمّا البشير فاُبشّر من أطاع الله بالجنّة، و أمّا النذير فاُنذر من عصى الله بالنار.</w:t>
      </w:r>
    </w:p>
    <w:p w:rsidR="009D4374" w:rsidRPr="009D4374" w:rsidRDefault="00D656DE" w:rsidP="00182177">
      <w:pPr>
        <w:pStyle w:val="libNormal"/>
        <w:rPr>
          <w:rtl/>
        </w:rPr>
      </w:pPr>
      <w:r w:rsidRPr="009D4374">
        <w:rPr>
          <w:rFonts w:hint="cs"/>
          <w:rtl/>
        </w:rPr>
        <w:t xml:space="preserve">و في الدرّ المنثور، في الآية أخرج ابن مردويه عن العرياض بن سارية سمعت رسول الله </w:t>
      </w:r>
      <w:r w:rsidR="0082784A" w:rsidRPr="0082784A">
        <w:rPr>
          <w:rStyle w:val="libAlaemChar"/>
          <w:rFonts w:hint="cs"/>
          <w:rtl/>
        </w:rPr>
        <w:t>صلى‌الله‌عليه‌وآله‌وسلم</w:t>
      </w:r>
      <w:r w:rsidRPr="009D4374">
        <w:rPr>
          <w:rFonts w:hint="cs"/>
          <w:rtl/>
        </w:rPr>
        <w:t xml:space="preserve"> يقول: إنّي عبدالله في اُمّ الكتاب و خاتم النبيّين و إنّ آدم لمنجدل في طينته و سوف انبّئكم تأويل ذلك، أنا دعوة إبراهيم، و بشارة عيسى قومه و رؤيا اُمّي الّتي رأت أنّه خرج منها نور أضاء له قصور الشام.</w:t>
      </w:r>
    </w:p>
    <w:p w:rsidR="009D4374" w:rsidRPr="009D4374" w:rsidRDefault="00D656DE" w:rsidP="00182177">
      <w:pPr>
        <w:pStyle w:val="libNormal"/>
        <w:rPr>
          <w:rtl/>
        </w:rPr>
      </w:pPr>
      <w:r w:rsidRPr="009D4374">
        <w:rPr>
          <w:rFonts w:hint="cs"/>
          <w:rtl/>
        </w:rPr>
        <w:t xml:space="preserve">و في العيون، بإسناده إلى صفوان بن يحيى صاحب السابريّ قال: سألني أبوقرّة صاحب الجاثليق أن اُوصله إلى الرضا </w:t>
      </w:r>
      <w:r w:rsidR="0082784A" w:rsidRPr="0082784A">
        <w:rPr>
          <w:rStyle w:val="libAlaemChar"/>
          <w:rFonts w:hint="cs"/>
          <w:rtl/>
        </w:rPr>
        <w:t>عليه‌السلام</w:t>
      </w:r>
      <w:r w:rsidRPr="009D4374">
        <w:rPr>
          <w:rFonts w:hint="cs"/>
          <w:rtl/>
        </w:rPr>
        <w:t xml:space="preserve"> فاستأذنته في ذلك، قال: أدخله عليّ فلمّا دخل عليه قبّل بساطه و قال: هكذا علينا في ديننا أن نفعل بأشراف أهل زماننا.</w:t>
      </w:r>
    </w:p>
    <w:p w:rsidR="009D4374" w:rsidRPr="009D4374" w:rsidRDefault="00D656DE" w:rsidP="00182177">
      <w:pPr>
        <w:pStyle w:val="libNormal"/>
        <w:rPr>
          <w:rtl/>
        </w:rPr>
      </w:pPr>
      <w:r w:rsidRPr="009D4374">
        <w:rPr>
          <w:rFonts w:hint="cs"/>
          <w:rtl/>
        </w:rPr>
        <w:t>ثمّ قال: أصلحك الله ما تقول في فرقة ادّعت دعوى فشهدت لهم فرقة اُخرى معدّلون؟ قال: الدعوى لهم، قال: فادّعت فرقة اُخرى دعوى فلم يجدوا شهوداً من غيرهم؟ قال: لا شي‏ء لهم.</w:t>
      </w:r>
    </w:p>
    <w:p w:rsidR="00D656DE" w:rsidRPr="00247B5F" w:rsidRDefault="00D656DE" w:rsidP="00182177">
      <w:pPr>
        <w:pStyle w:val="libNormal"/>
        <w:rPr>
          <w:rtl/>
        </w:rPr>
      </w:pPr>
      <w:r w:rsidRPr="009D4374">
        <w:rPr>
          <w:rFonts w:hint="cs"/>
          <w:rtl/>
        </w:rPr>
        <w:t xml:space="preserve">قال: فإنّا نحن ادّعينا أنّ عيسى روح الله و كلمته فوافقنا على ذلك </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المسلمون، و ادّعى المسلمون أنّ محمّداً نبيّ فلم نتابعهم عليه، و ما أجمعنا عليه خير ممّا افترقنا فيه.</w:t>
      </w:r>
    </w:p>
    <w:p w:rsidR="009D4374" w:rsidRPr="009D4374" w:rsidRDefault="00D656DE" w:rsidP="00182177">
      <w:pPr>
        <w:pStyle w:val="libNormal"/>
        <w:rPr>
          <w:rtl/>
        </w:rPr>
      </w:pPr>
      <w:r w:rsidRPr="009D4374">
        <w:rPr>
          <w:rFonts w:hint="cs"/>
          <w:rtl/>
        </w:rPr>
        <w:t xml:space="preserve">فقال أبوالحسن </w:t>
      </w:r>
      <w:r w:rsidR="0082784A" w:rsidRPr="0082784A">
        <w:rPr>
          <w:rStyle w:val="libAlaemChar"/>
          <w:rFonts w:hint="cs"/>
          <w:rtl/>
        </w:rPr>
        <w:t>عليه‌السلام</w:t>
      </w:r>
      <w:r w:rsidRPr="009D4374">
        <w:rPr>
          <w:rFonts w:hint="cs"/>
          <w:rtl/>
        </w:rPr>
        <w:t xml:space="preserve"> ما اسمك؟ قال: يوحنا، قال: يا يوحنّا إنّا آمنّا بعيسى روح الله و كلمته الّذي كان يؤمن بمحمّد و يبشّر به و يقرّ على نفسه أنّه عبد مربوب فإن كان عيسى الّذي هو عندك روح الله و كلمته ليس هو الّذي آمن بمحمّد و بشّر به و لا هو الّذي أقرّ لله بالعبوديّة فنحن منه براء فأين اجتمعنا؟ فقام و قال لصفوان بن يحيى: قم فما كان أغنانا عن هذا المجلس.</w:t>
      </w:r>
    </w:p>
    <w:p w:rsidR="009D4374" w:rsidRDefault="00D656DE" w:rsidP="00182177">
      <w:pPr>
        <w:pStyle w:val="libNormal"/>
        <w:rPr>
          <w:rtl/>
        </w:rPr>
      </w:pPr>
      <w:r w:rsidRPr="00703173">
        <w:rPr>
          <w:rStyle w:val="libBold2Char"/>
          <w:rFonts w:hint="cs"/>
          <w:rtl/>
        </w:rPr>
        <w:t>أقول:</w:t>
      </w:r>
      <w:r w:rsidRPr="005971BB">
        <w:rPr>
          <w:rFonts w:hint="cs"/>
          <w:rtl/>
        </w:rPr>
        <w:t xml:space="preserve"> كأنّه يريد بقوله: قم فما كان أغنانا عن هذا المجلس، أنّ دخوله </w:t>
      </w:r>
      <w:r w:rsidR="0082784A" w:rsidRPr="0082784A">
        <w:rPr>
          <w:rStyle w:val="libAlaemChar"/>
          <w:rFonts w:hint="cs"/>
          <w:rtl/>
        </w:rPr>
        <w:t>عليه‌السلام</w:t>
      </w:r>
      <w:r w:rsidRPr="005971BB">
        <w:rPr>
          <w:rFonts w:hint="cs"/>
          <w:rtl/>
        </w:rPr>
        <w:t xml:space="preserve"> لم يفده فائدة حيث لم ينجح ما أتى به من الحجّة.</w:t>
      </w:r>
    </w:p>
    <w:p w:rsidR="009D4374" w:rsidRPr="009D4374" w:rsidRDefault="00D656DE" w:rsidP="00182177">
      <w:pPr>
        <w:pStyle w:val="libNormal"/>
        <w:rPr>
          <w:rtl/>
        </w:rPr>
      </w:pPr>
      <w:r w:rsidRPr="009D4374">
        <w:rPr>
          <w:rFonts w:hint="cs"/>
          <w:rtl/>
        </w:rPr>
        <w:t xml:space="preserve">و في كمال الدين، بإسناده إلى يعقوب بن شعيب عن أبي عبدالله </w:t>
      </w:r>
      <w:r w:rsidR="0082784A" w:rsidRPr="0082784A">
        <w:rPr>
          <w:rStyle w:val="libAlaemChar"/>
          <w:rFonts w:hint="cs"/>
          <w:rtl/>
        </w:rPr>
        <w:t>عليه‌السلام</w:t>
      </w:r>
      <w:r w:rsidRPr="009D4374">
        <w:rPr>
          <w:rFonts w:hint="cs"/>
          <w:rtl/>
        </w:rPr>
        <w:t xml:space="preserve"> قال: كان بين عيسى و محمّد (صلّي الله عليهما) خمس مائة عام منها مائتان و خمسون عاما ليس فيها نبيّ و لا عالم ظاهر، قلت: فما كانوا؟ قال: كانوا متمسّكين بدين عيسى </w:t>
      </w:r>
      <w:r w:rsidR="0082784A" w:rsidRPr="0082784A">
        <w:rPr>
          <w:rStyle w:val="libAlaemChar"/>
          <w:rFonts w:hint="cs"/>
          <w:rtl/>
        </w:rPr>
        <w:t>عليه‌السلام</w:t>
      </w:r>
      <w:r w:rsidRPr="009D4374">
        <w:rPr>
          <w:rFonts w:hint="cs"/>
          <w:rtl/>
        </w:rPr>
        <w:t>، قلت: فما كانوا؟ قال: كانوا مؤمنين. ثمّ قال: و لا يكون إلّا و فيها عالم.</w:t>
      </w:r>
    </w:p>
    <w:p w:rsidR="00D656DE" w:rsidRPr="00247B5F" w:rsidRDefault="00D656DE" w:rsidP="00182177">
      <w:pPr>
        <w:pStyle w:val="libNormal"/>
        <w:rPr>
          <w:rtl/>
        </w:rPr>
      </w:pPr>
      <w:r w:rsidRPr="00703173">
        <w:rPr>
          <w:rStyle w:val="libBold2Char"/>
          <w:rFonts w:hint="cs"/>
          <w:rtl/>
        </w:rPr>
        <w:t>أقول:</w:t>
      </w:r>
      <w:r w:rsidRPr="005971BB">
        <w:rPr>
          <w:rFonts w:hint="cs"/>
          <w:rtl/>
        </w:rPr>
        <w:t xml:space="preserve"> المراد بالعالم الإمام الّذي هو الحجّة، و هناك روايات واردة في قوله تعالى: </w:t>
      </w:r>
      <w:r w:rsidR="009D4374" w:rsidRPr="009D4374">
        <w:rPr>
          <w:rStyle w:val="libAlaemChar"/>
          <w:rFonts w:hint="cs"/>
          <w:rtl/>
        </w:rPr>
        <w:t>(</w:t>
      </w:r>
      <w:r w:rsidRPr="005971BB">
        <w:rPr>
          <w:rStyle w:val="libAieChar"/>
          <w:rFonts w:hint="cs"/>
          <w:rtl/>
        </w:rPr>
        <w:t xml:space="preserve"> يُرِيدُونَ لِيُطْفِؤُا نُورَ ا</w:t>
      </w:r>
      <w:r w:rsidR="00182177">
        <w:rPr>
          <w:rStyle w:val="libAieChar"/>
          <w:rFonts w:hint="cs"/>
          <w:rtl/>
        </w:rPr>
        <w:t>لله</w:t>
      </w:r>
      <w:r w:rsidRPr="005971BB">
        <w:rPr>
          <w:rStyle w:val="libAieChar"/>
          <w:rFonts w:hint="cs"/>
          <w:rtl/>
        </w:rPr>
        <w:t xml:space="preserve">ِ بِأَفْواهِهِمْ </w:t>
      </w:r>
      <w:r w:rsidR="009D4374" w:rsidRPr="009D4374">
        <w:rPr>
          <w:rStyle w:val="libAlaemChar"/>
          <w:rFonts w:hint="cs"/>
          <w:rtl/>
        </w:rPr>
        <w:t>)</w:t>
      </w:r>
      <w:r w:rsidRPr="005971BB">
        <w:rPr>
          <w:rFonts w:hint="cs"/>
          <w:rtl/>
        </w:rPr>
        <w:t xml:space="preserve">، و قوله: </w:t>
      </w:r>
      <w:r w:rsidR="009D4374" w:rsidRPr="009D4374">
        <w:rPr>
          <w:rStyle w:val="libAlaemChar"/>
          <w:rFonts w:hint="cs"/>
          <w:rtl/>
        </w:rPr>
        <w:t>(</w:t>
      </w:r>
      <w:r w:rsidRPr="005971BB">
        <w:rPr>
          <w:rStyle w:val="libAieChar"/>
          <w:rFonts w:hint="cs"/>
          <w:rtl/>
        </w:rPr>
        <w:t xml:space="preserve"> هُوَ الَّذِي أَرْسَلَ رَسُولَهُ بِالْهُدى‏ وَ دِينِ الْحَقِّ </w:t>
      </w:r>
      <w:r w:rsidR="009D4374" w:rsidRPr="009D4374">
        <w:rPr>
          <w:rStyle w:val="libAlaemChar"/>
          <w:rFonts w:hint="cs"/>
          <w:rtl/>
        </w:rPr>
        <w:t>)</w:t>
      </w:r>
      <w:r w:rsidRPr="005971BB">
        <w:rPr>
          <w:rFonts w:hint="cs"/>
          <w:rtl/>
        </w:rPr>
        <w:t xml:space="preserve"> تذكر أنّ النور و الهدى و دين الحقّ ولاية أميرالمؤمنين </w:t>
      </w:r>
      <w:r w:rsidR="0082784A" w:rsidRPr="0082784A">
        <w:rPr>
          <w:rStyle w:val="libAlaemChar"/>
          <w:rFonts w:hint="cs"/>
          <w:rtl/>
        </w:rPr>
        <w:t>عليه‌السلام</w:t>
      </w:r>
      <w:r w:rsidRPr="005971BB">
        <w:rPr>
          <w:rFonts w:hint="cs"/>
          <w:rtl/>
        </w:rPr>
        <w:t xml:space="preserve"> و هي من الجري و التطبيق أو من البطن و ليست بمفسّرة، و عدّ الفصل بين المسيح و بين محمد </w:t>
      </w:r>
      <w:r w:rsidR="0082784A" w:rsidRPr="0082784A">
        <w:rPr>
          <w:rStyle w:val="libAlaemChar"/>
          <w:rFonts w:hint="cs"/>
          <w:rtl/>
        </w:rPr>
        <w:t>صلى‌الله‌عليه‌وآله‌وسلم</w:t>
      </w:r>
      <w:r w:rsidRPr="005971BB">
        <w:rPr>
          <w:rFonts w:hint="cs"/>
          <w:rtl/>
        </w:rPr>
        <w:t xml:space="preserve"> خمس مائة عام يخالف ما عليه مشهور التاريخ لكنّ المحقّقين ذكروا أنّ في التاريخ الميلاديّ اختلالاً و قد مرّت إشارة ما إلى ذلك في الجزء الثالث من الكتاب.</w:t>
      </w:r>
    </w:p>
    <w:p w:rsidR="009D4374" w:rsidRDefault="009D4374" w:rsidP="009D4374">
      <w:pPr>
        <w:pStyle w:val="libNormal"/>
      </w:pPr>
      <w:r>
        <w:rPr>
          <w:rFonts w:hint="cs"/>
          <w:rtl/>
        </w:rPr>
        <w:br w:type="page"/>
      </w:r>
    </w:p>
    <w:p w:rsidR="00D656DE" w:rsidRPr="00247B5F" w:rsidRDefault="009D4374" w:rsidP="0082784A">
      <w:pPr>
        <w:pStyle w:val="Heading2Center"/>
        <w:rPr>
          <w:rtl/>
        </w:rPr>
      </w:pPr>
      <w:bookmarkStart w:id="196" w:name="100"/>
      <w:bookmarkStart w:id="197" w:name="_Toc399229328"/>
      <w:r w:rsidRPr="009D4374">
        <w:rPr>
          <w:rStyle w:val="libAlaemChar"/>
          <w:rFonts w:hint="cs"/>
          <w:rtl/>
        </w:rPr>
        <w:lastRenderedPageBreak/>
        <w:t>(</w:t>
      </w:r>
      <w:r w:rsidR="00D656DE" w:rsidRPr="00247B5F">
        <w:rPr>
          <w:rFonts w:hint="cs"/>
          <w:rtl/>
        </w:rPr>
        <w:t xml:space="preserve"> سورة الصفّ الآيات 10 - 14 </w:t>
      </w:r>
      <w:r w:rsidRPr="009D4374">
        <w:rPr>
          <w:rStyle w:val="libAlaemChar"/>
          <w:rFonts w:hint="cs"/>
          <w:rtl/>
        </w:rPr>
        <w:t>)</w:t>
      </w:r>
      <w:bookmarkEnd w:id="196"/>
      <w:bookmarkEnd w:id="197"/>
    </w:p>
    <w:p w:rsidR="00D656DE" w:rsidRPr="00703173" w:rsidRDefault="00D656DE" w:rsidP="00182177">
      <w:pPr>
        <w:pStyle w:val="libNormal"/>
        <w:rPr>
          <w:rtl/>
        </w:rPr>
      </w:pPr>
      <w:r w:rsidRPr="00703173">
        <w:rPr>
          <w:rStyle w:val="libAieChar"/>
          <w:rFonts w:hint="cs"/>
          <w:rtl/>
        </w:rPr>
        <w:t xml:space="preserve">يَا أَيُّهَا الَّذِينَ آمَنُوا هَلْ أَدُلُّكُمْ عَلَىٰ تِجَارَةٍ تُنجِيكُم مِّنْ عَذَابٍ أَلِيمٍ </w:t>
      </w:r>
      <w:r w:rsidR="009D4374" w:rsidRPr="009D4374">
        <w:rPr>
          <w:rStyle w:val="libAlaemChar"/>
          <w:rFonts w:hint="cs"/>
          <w:rtl/>
        </w:rPr>
        <w:t>(</w:t>
      </w:r>
      <w:r w:rsidRPr="00703173">
        <w:rPr>
          <w:rStyle w:val="libAieChar"/>
          <w:rFonts w:hint="cs"/>
          <w:rtl/>
        </w:rPr>
        <w:t>١٠</w:t>
      </w:r>
      <w:r w:rsidR="009D4374" w:rsidRPr="009D4374">
        <w:rPr>
          <w:rStyle w:val="libAlaemChar"/>
          <w:rFonts w:hint="cs"/>
          <w:rtl/>
        </w:rPr>
        <w:t>)</w:t>
      </w:r>
      <w:r w:rsidRPr="00703173">
        <w:rPr>
          <w:rStyle w:val="libAieChar"/>
          <w:rFonts w:hint="cs"/>
          <w:rtl/>
        </w:rPr>
        <w:t xml:space="preserve"> تُؤْمِنُونَ بِا</w:t>
      </w:r>
      <w:r w:rsidR="00182177">
        <w:rPr>
          <w:rStyle w:val="libAieChar"/>
          <w:rFonts w:hint="cs"/>
          <w:rtl/>
        </w:rPr>
        <w:t>لله</w:t>
      </w:r>
      <w:r w:rsidRPr="00703173">
        <w:rPr>
          <w:rStyle w:val="libAieChar"/>
          <w:rFonts w:hint="cs"/>
          <w:rtl/>
        </w:rPr>
        <w:t>ِ وَرَسُولِهِ وَتُجَاهِدُونَ فِي سَبِيلِ ا</w:t>
      </w:r>
      <w:r w:rsidR="00182177">
        <w:rPr>
          <w:rStyle w:val="libAieChar"/>
          <w:rFonts w:hint="cs"/>
          <w:rtl/>
        </w:rPr>
        <w:t>لله</w:t>
      </w:r>
      <w:r w:rsidRPr="00703173">
        <w:rPr>
          <w:rStyle w:val="libAieChar"/>
          <w:rFonts w:hint="cs"/>
          <w:rtl/>
        </w:rPr>
        <w:t xml:space="preserve">ِ بِأَمْوَالِكُمْ وَأَنفُسِكُمْ  ذَٰلِكُمْ خَيْرٌ لَّكُمْ إِن كُنتُمْ تَعْلَمُونَ </w:t>
      </w:r>
      <w:r w:rsidR="009D4374" w:rsidRPr="009D4374">
        <w:rPr>
          <w:rStyle w:val="libAlaemChar"/>
          <w:rFonts w:hint="cs"/>
          <w:rtl/>
        </w:rPr>
        <w:t>(</w:t>
      </w:r>
      <w:r w:rsidRPr="00703173">
        <w:rPr>
          <w:rStyle w:val="libAieChar"/>
          <w:rFonts w:hint="cs"/>
          <w:rtl/>
        </w:rPr>
        <w:t>١١</w:t>
      </w:r>
      <w:r w:rsidR="009D4374" w:rsidRPr="009D4374">
        <w:rPr>
          <w:rStyle w:val="libAlaemChar"/>
          <w:rFonts w:hint="cs"/>
          <w:rtl/>
        </w:rPr>
        <w:t>)</w:t>
      </w:r>
      <w:r w:rsidRPr="00703173">
        <w:rPr>
          <w:rStyle w:val="libAieChar"/>
          <w:rFonts w:hint="cs"/>
          <w:rtl/>
        </w:rPr>
        <w:t xml:space="preserve"> يَغْفِرْ لَكُمْ ذُنُوبَكُمْ وَيُدْخِلْكُمْ جَنَّاتٍ تَجْرِي مِن تَحْتِهَا الْأَنْهَارُ وَمَسَاكِنَ طَيِّبَةً فِي جَنَّاتِ عَدْنٍ  ذَٰلِكَ الْفَوْزُ الْعَظِيمُ </w:t>
      </w:r>
      <w:r w:rsidR="009D4374" w:rsidRPr="009D4374">
        <w:rPr>
          <w:rStyle w:val="libAlaemChar"/>
          <w:rFonts w:hint="cs"/>
          <w:rtl/>
        </w:rPr>
        <w:t>(</w:t>
      </w:r>
      <w:r w:rsidRPr="00703173">
        <w:rPr>
          <w:rStyle w:val="libAieChar"/>
          <w:rFonts w:hint="cs"/>
          <w:rtl/>
        </w:rPr>
        <w:t>١٢</w:t>
      </w:r>
      <w:r w:rsidR="009D4374" w:rsidRPr="009D4374">
        <w:rPr>
          <w:rStyle w:val="libAlaemChar"/>
          <w:rFonts w:hint="cs"/>
          <w:rtl/>
        </w:rPr>
        <w:t>)</w:t>
      </w:r>
      <w:r w:rsidRPr="00703173">
        <w:rPr>
          <w:rStyle w:val="libAieChar"/>
          <w:rFonts w:hint="cs"/>
          <w:rtl/>
        </w:rPr>
        <w:t xml:space="preserve"> وَأُخْرَىٰ تُحِبُّونَهَا  نَصْرٌ مِّنَ ا</w:t>
      </w:r>
      <w:r w:rsidR="00182177">
        <w:rPr>
          <w:rStyle w:val="libAieChar"/>
          <w:rFonts w:hint="cs"/>
          <w:rtl/>
        </w:rPr>
        <w:t>لله</w:t>
      </w:r>
      <w:r w:rsidRPr="00703173">
        <w:rPr>
          <w:rStyle w:val="libAieChar"/>
          <w:rFonts w:hint="cs"/>
          <w:rtl/>
        </w:rPr>
        <w:t xml:space="preserve">ِ وَفَتْحٌ قَرِيبٌ  وَبَشِّرِ الْمُؤْمِنِينَ </w:t>
      </w:r>
      <w:r w:rsidR="009D4374" w:rsidRPr="009D4374">
        <w:rPr>
          <w:rStyle w:val="libAlaemChar"/>
          <w:rFonts w:hint="cs"/>
          <w:rtl/>
        </w:rPr>
        <w:t>(</w:t>
      </w:r>
      <w:r w:rsidRPr="00703173">
        <w:rPr>
          <w:rStyle w:val="libAieChar"/>
          <w:rFonts w:hint="cs"/>
          <w:rtl/>
        </w:rPr>
        <w:t>١٣</w:t>
      </w:r>
      <w:r w:rsidR="009D4374" w:rsidRPr="009D4374">
        <w:rPr>
          <w:rStyle w:val="libAlaemChar"/>
          <w:rFonts w:hint="cs"/>
          <w:rtl/>
        </w:rPr>
        <w:t>)</w:t>
      </w:r>
      <w:r w:rsidRPr="00703173">
        <w:rPr>
          <w:rStyle w:val="libAieChar"/>
          <w:rFonts w:hint="cs"/>
          <w:rtl/>
        </w:rPr>
        <w:t xml:space="preserve"> يَا أَيُّهَا الَّذِينَ آمَنُوا كُونُوا أَنصَارَ ا</w:t>
      </w:r>
      <w:r w:rsidR="00182177">
        <w:rPr>
          <w:rStyle w:val="libAieChar"/>
          <w:rFonts w:hint="cs"/>
          <w:rtl/>
        </w:rPr>
        <w:t>لله</w:t>
      </w:r>
      <w:r w:rsidRPr="00703173">
        <w:rPr>
          <w:rStyle w:val="libAieChar"/>
          <w:rFonts w:hint="cs"/>
          <w:rtl/>
        </w:rPr>
        <w:t>ِ كَمَا قَالَ عِيسَى ابْنُ مَرْيَمَ لِلْحَوَارِيِّينَ مَنْ أَنصَارِي إِلَى ا</w:t>
      </w:r>
      <w:r w:rsidR="00182177">
        <w:rPr>
          <w:rStyle w:val="libAieChar"/>
          <w:rFonts w:hint="cs"/>
          <w:rtl/>
        </w:rPr>
        <w:t>لله</w:t>
      </w:r>
      <w:r w:rsidRPr="00703173">
        <w:rPr>
          <w:rStyle w:val="libAieChar"/>
          <w:rFonts w:hint="cs"/>
          <w:rtl/>
        </w:rPr>
        <w:t>ِ  قَالَ الْحَوَارِيُّونَ نَحْنُ أَنصَارُ ا</w:t>
      </w:r>
      <w:r w:rsidR="00182177">
        <w:rPr>
          <w:rStyle w:val="libAieChar"/>
          <w:rFonts w:hint="cs"/>
          <w:rtl/>
        </w:rPr>
        <w:t>لله</w:t>
      </w:r>
      <w:r w:rsidRPr="00703173">
        <w:rPr>
          <w:rStyle w:val="libAieChar"/>
          <w:rFonts w:hint="cs"/>
          <w:rtl/>
        </w:rPr>
        <w:t xml:space="preserve">ِ  فَآمَنَت طَّائِفَةٌ مِّن بَنِي إِسْرَائِيلَ وَكَفَرَت طَّائِفَةٌ  فَأَيَّدْنَا الَّذِينَ آمَنُوا عَلَىٰ عَدُوِّهِمْ فَأَصْبَحُوا ظَاهِرِينَ </w:t>
      </w:r>
      <w:r w:rsidR="009D4374" w:rsidRPr="009D4374">
        <w:rPr>
          <w:rStyle w:val="libAlaemChar"/>
          <w:rFonts w:hint="cs"/>
          <w:rtl/>
        </w:rPr>
        <w:t>(</w:t>
      </w:r>
      <w:r w:rsidRPr="00703173">
        <w:rPr>
          <w:rStyle w:val="libAieChar"/>
          <w:rFonts w:hint="cs"/>
          <w:rtl/>
        </w:rPr>
        <w:t>١٤</w:t>
      </w:r>
      <w:r w:rsidR="009D4374" w:rsidRPr="009D4374">
        <w:rPr>
          <w:rStyle w:val="libAlaemChar"/>
          <w:rFonts w:hint="cs"/>
          <w:rtl/>
        </w:rPr>
        <w:t>)</w:t>
      </w:r>
    </w:p>
    <w:p w:rsidR="00D656DE" w:rsidRPr="00247B5F" w:rsidRDefault="009D4374" w:rsidP="00703173">
      <w:pPr>
        <w:pStyle w:val="Heading3Center"/>
        <w:rPr>
          <w:rtl/>
        </w:rPr>
      </w:pPr>
      <w:bookmarkStart w:id="198" w:name="101"/>
      <w:bookmarkStart w:id="199" w:name="_Toc399229329"/>
      <w:r w:rsidRPr="009D4374">
        <w:rPr>
          <w:rStyle w:val="libAlaemChar"/>
          <w:rFonts w:hint="cs"/>
          <w:rtl/>
        </w:rPr>
        <w:t>(</w:t>
      </w:r>
      <w:r w:rsidR="00D656DE" w:rsidRPr="00247B5F">
        <w:rPr>
          <w:rFonts w:hint="cs"/>
          <w:rtl/>
        </w:rPr>
        <w:t xml:space="preserve"> بيان </w:t>
      </w:r>
      <w:r w:rsidRPr="009D4374">
        <w:rPr>
          <w:rStyle w:val="libAlaemChar"/>
          <w:rFonts w:hint="cs"/>
          <w:rtl/>
        </w:rPr>
        <w:t>)</w:t>
      </w:r>
      <w:bookmarkEnd w:id="198"/>
      <w:bookmarkEnd w:id="199"/>
    </w:p>
    <w:p w:rsidR="009D4374" w:rsidRPr="009D4374" w:rsidRDefault="00D656DE" w:rsidP="00182177">
      <w:pPr>
        <w:pStyle w:val="libNormal"/>
        <w:rPr>
          <w:rtl/>
        </w:rPr>
      </w:pPr>
      <w:r w:rsidRPr="009D4374">
        <w:rPr>
          <w:rFonts w:hint="cs"/>
          <w:rtl/>
        </w:rPr>
        <w:t>دعوة للمؤمنين إلى الإيمان بالله و رسوله و الجهاد في سبيل الله و وعد جميل بالمغفرة و الجنّة في الآخرة و بالنصر و الفتح في الدنيا، و دعوة لهم إلى أن يثبتوا على نصرهم لله و وعد جميل بالتأييد.</w:t>
      </w:r>
    </w:p>
    <w:p w:rsidR="009D4374" w:rsidRPr="009D4374" w:rsidRDefault="00D656DE" w:rsidP="00182177">
      <w:pPr>
        <w:pStyle w:val="libNormal"/>
        <w:rPr>
          <w:rtl/>
        </w:rPr>
      </w:pPr>
      <w:r w:rsidRPr="009D4374">
        <w:rPr>
          <w:rFonts w:hint="cs"/>
          <w:rtl/>
        </w:rPr>
        <w:t>و المعنيان هما الغرض الأقصى في السورة و الآيات السابقة كالتوطئة و التمهيد بالنسبة إليهما.</w:t>
      </w:r>
    </w:p>
    <w:p w:rsidR="00D656DE" w:rsidRPr="00247B5F"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يا أَيُّهَا الَّذِينَ آمَنُوا هَلْ أَدُلُّكُمْ عَلى‏ تِجارَةٍ تُنْجِيكُمْ مِنْ عَذابٍ </w:t>
      </w:r>
    </w:p>
    <w:p w:rsidR="009D4374" w:rsidRDefault="009D4374" w:rsidP="009D4374">
      <w:pPr>
        <w:pStyle w:val="libNormal"/>
      </w:pPr>
      <w:r>
        <w:rPr>
          <w:rFonts w:hint="cs"/>
          <w:rtl/>
        </w:rPr>
        <w:br w:type="page"/>
      </w:r>
    </w:p>
    <w:p w:rsidR="009D4374" w:rsidRDefault="00D656DE" w:rsidP="009D4374">
      <w:pPr>
        <w:pStyle w:val="libNormal0"/>
        <w:rPr>
          <w:rtl/>
        </w:rPr>
      </w:pPr>
      <w:r w:rsidRPr="005971BB">
        <w:rPr>
          <w:rStyle w:val="libAieChar"/>
          <w:rFonts w:hint="cs"/>
          <w:rtl/>
        </w:rPr>
        <w:lastRenderedPageBreak/>
        <w:t>أَلِيمٍ</w:t>
      </w:r>
      <w:r w:rsidRPr="005971BB">
        <w:rPr>
          <w:rFonts w:hint="cs"/>
          <w:rtl/>
        </w:rPr>
        <w:t xml:space="preserve"> </w:t>
      </w:r>
      <w:r w:rsidR="009D4374" w:rsidRPr="009D4374">
        <w:rPr>
          <w:rStyle w:val="libAlaemChar"/>
          <w:rFonts w:hint="cs"/>
          <w:rtl/>
        </w:rPr>
        <w:t>)</w:t>
      </w:r>
      <w:r w:rsidRPr="005971BB">
        <w:rPr>
          <w:rFonts w:hint="cs"/>
          <w:rtl/>
        </w:rPr>
        <w:t xml:space="preserve"> الاستفهام للعرض و هو في معنى الأمر.</w:t>
      </w:r>
    </w:p>
    <w:p w:rsidR="009D4374" w:rsidRPr="009D4374" w:rsidRDefault="00D656DE" w:rsidP="00182177">
      <w:pPr>
        <w:pStyle w:val="libNormal"/>
        <w:rPr>
          <w:rtl/>
        </w:rPr>
      </w:pPr>
      <w:r w:rsidRPr="009D4374">
        <w:rPr>
          <w:rFonts w:hint="cs"/>
          <w:rtl/>
        </w:rPr>
        <w:t>و التجارة - على ما ذكره الراغب - التصرّف في رأس المال طلباً للربح، و لا يوجد في كلام العرب تاء بعده جيم إلّا هذه اللّفظة.</w:t>
      </w:r>
    </w:p>
    <w:p w:rsidR="009D4374" w:rsidRDefault="00D656DE" w:rsidP="00182177">
      <w:pPr>
        <w:pStyle w:val="libNormal"/>
        <w:rPr>
          <w:rtl/>
        </w:rPr>
      </w:pPr>
      <w:r w:rsidRPr="005971BB">
        <w:rPr>
          <w:rFonts w:hint="cs"/>
          <w:rtl/>
        </w:rPr>
        <w:t xml:space="preserve">فقد اُخذ الإيمان و الجهاد في الآية تجارة رأس مالها النفس و ربحها النجاة من عذاب أليم، و الآية في معنى قوله: </w:t>
      </w:r>
      <w:r w:rsidR="009D4374" w:rsidRPr="009D4374">
        <w:rPr>
          <w:rStyle w:val="libAlaemChar"/>
          <w:rFonts w:hint="cs"/>
          <w:rtl/>
        </w:rPr>
        <w:t>(</w:t>
      </w:r>
      <w:r w:rsidRPr="005971BB">
        <w:rPr>
          <w:rStyle w:val="libAieChar"/>
          <w:rFonts w:hint="cs"/>
          <w:rtl/>
        </w:rPr>
        <w:t xml:space="preserve"> إِنَّ ا</w:t>
      </w:r>
      <w:r w:rsidR="00182177">
        <w:rPr>
          <w:rStyle w:val="libAieChar"/>
          <w:rFonts w:hint="cs"/>
          <w:rtl/>
        </w:rPr>
        <w:t>لله</w:t>
      </w:r>
      <w:r w:rsidRPr="005971BB">
        <w:rPr>
          <w:rStyle w:val="libAieChar"/>
          <w:rFonts w:hint="cs"/>
          <w:rtl/>
        </w:rPr>
        <w:t>َ اشْتَرى‏ مِنَ الْمُؤْمِنِينَ أَنْفُسَهُمْ وَ أَمْوالَهُمْ بِأَنَّ لَهُمُ الْجَنَّةَ يُقاتِلُونَ فِي سَبِيلِ ا</w:t>
      </w:r>
      <w:r w:rsidR="00182177">
        <w:rPr>
          <w:rStyle w:val="libAieChar"/>
          <w:rFonts w:hint="cs"/>
          <w:rtl/>
        </w:rPr>
        <w:t>لله</w:t>
      </w:r>
      <w:r w:rsidRPr="005971BB">
        <w:rPr>
          <w:rStyle w:val="libAieChar"/>
          <w:rFonts w:hint="cs"/>
          <w:rtl/>
        </w:rPr>
        <w:t>ِ فَيَقْتُلُونَ وَ يُقْتَلُونَ</w:t>
      </w:r>
      <w:r w:rsidRPr="005971BB">
        <w:rPr>
          <w:rFonts w:hint="cs"/>
          <w:rtl/>
        </w:rPr>
        <w:t xml:space="preserve"> - إلى أن قال - </w:t>
      </w:r>
      <w:r w:rsidRPr="005971BB">
        <w:rPr>
          <w:rStyle w:val="libAieChar"/>
          <w:rFonts w:hint="cs"/>
          <w:rtl/>
        </w:rPr>
        <w:t xml:space="preserve">فَاسْتَبْشِرُوا بِبَيْعِكُمُ الَّذِي بايَعْتُمْ بِهِ </w:t>
      </w:r>
      <w:r w:rsidR="009D4374" w:rsidRPr="009D4374">
        <w:rPr>
          <w:rStyle w:val="libAlaemChar"/>
          <w:rFonts w:hint="cs"/>
          <w:rtl/>
        </w:rPr>
        <w:t>)</w:t>
      </w:r>
      <w:r w:rsidRPr="005971BB">
        <w:rPr>
          <w:rFonts w:hint="cs"/>
          <w:rtl/>
        </w:rPr>
        <w:t xml:space="preserve"> التوبة: 111.</w:t>
      </w:r>
    </w:p>
    <w:p w:rsidR="009D4374" w:rsidRDefault="00D656DE" w:rsidP="00182177">
      <w:pPr>
        <w:pStyle w:val="libNormal"/>
        <w:rPr>
          <w:rtl/>
        </w:rPr>
      </w:pPr>
      <w:r w:rsidRPr="005971BB">
        <w:rPr>
          <w:rFonts w:hint="cs"/>
          <w:rtl/>
        </w:rPr>
        <w:t xml:space="preserve">و قد فخّم تعالى أمر هذه التجارة حيث قال: </w:t>
      </w:r>
      <w:r w:rsidR="009D4374" w:rsidRPr="009D4374">
        <w:rPr>
          <w:rStyle w:val="libAlaemChar"/>
          <w:rFonts w:hint="cs"/>
          <w:rtl/>
        </w:rPr>
        <w:t>(</w:t>
      </w:r>
      <w:r w:rsidRPr="005971BB">
        <w:rPr>
          <w:rStyle w:val="libAieChar"/>
          <w:rFonts w:hint="cs"/>
          <w:rtl/>
        </w:rPr>
        <w:t xml:space="preserve"> عَلى‏ تِجارَةٍ </w:t>
      </w:r>
      <w:r w:rsidR="009D4374" w:rsidRPr="009D4374">
        <w:rPr>
          <w:rStyle w:val="libAlaemChar"/>
          <w:rFonts w:hint="cs"/>
          <w:rtl/>
        </w:rPr>
        <w:t>)</w:t>
      </w:r>
      <w:r w:rsidRPr="005971BB">
        <w:rPr>
          <w:rFonts w:hint="cs"/>
          <w:rtl/>
        </w:rPr>
        <w:t xml:space="preserve"> أي تجارة جليلة القدر عظيمة الشأن، و جعل الربح الحاصل منها النجاة من عذاب أليم لا يقدّر قدره.</w:t>
      </w:r>
    </w:p>
    <w:p w:rsidR="009D4374" w:rsidRDefault="00D656DE" w:rsidP="00182177">
      <w:pPr>
        <w:pStyle w:val="libNormal"/>
        <w:rPr>
          <w:rtl/>
        </w:rPr>
      </w:pPr>
      <w:r w:rsidRPr="005971BB">
        <w:rPr>
          <w:rFonts w:hint="cs"/>
          <w:rtl/>
        </w:rPr>
        <w:t xml:space="preserve">و مصداق هذه النجاة الموعودة المغفرة و الجنّة، و لذا بدّل ثانياً النجاة من العذاب من قوله: </w:t>
      </w:r>
      <w:r w:rsidR="009D4374" w:rsidRPr="009D4374">
        <w:rPr>
          <w:rStyle w:val="libAlaemChar"/>
          <w:rFonts w:hint="cs"/>
          <w:rtl/>
        </w:rPr>
        <w:t>((</w:t>
      </w:r>
      <w:r w:rsidRPr="005971BB">
        <w:rPr>
          <w:rStyle w:val="libAieChar"/>
          <w:rFonts w:hint="cs"/>
          <w:rtl/>
        </w:rPr>
        <w:t xml:space="preserve"> يَغْفِرْ لَكُمْ ذُنُوبَكُمْ وَ يُدْخِلْكُمْ جَنَّاتٍ </w:t>
      </w:r>
      <w:r w:rsidR="009D4374" w:rsidRPr="009D4374">
        <w:rPr>
          <w:rStyle w:val="libAlaemChar"/>
          <w:rFonts w:hint="cs"/>
          <w:rtl/>
        </w:rPr>
        <w:t>)</w:t>
      </w:r>
      <w:r w:rsidRPr="005971BB">
        <w:rPr>
          <w:rFonts w:hint="cs"/>
          <w:rtl/>
        </w:rPr>
        <w:t xml:space="preserve"> إلخ، و أمّا النصر و الفتح الموعودان فهما خارجان عن النجاة الموعودة، و لذا فصلهما عن المغفرة و الجنّة فقال: </w:t>
      </w:r>
      <w:r w:rsidR="009D4374" w:rsidRPr="009D4374">
        <w:rPr>
          <w:rStyle w:val="libAlaemChar"/>
          <w:rFonts w:hint="cs"/>
          <w:rtl/>
        </w:rPr>
        <w:t>(</w:t>
      </w:r>
      <w:r w:rsidRPr="005971BB">
        <w:rPr>
          <w:rStyle w:val="libAieChar"/>
          <w:rFonts w:hint="cs"/>
          <w:rtl/>
        </w:rPr>
        <w:t xml:space="preserve"> وَ أُخْرى‏ تُحِبُّونَها نَصْرٌ مِنَ ا</w:t>
      </w:r>
      <w:r w:rsidR="00182177">
        <w:rPr>
          <w:rStyle w:val="libAieChar"/>
          <w:rFonts w:hint="cs"/>
          <w:rtl/>
        </w:rPr>
        <w:t>لله</w:t>
      </w:r>
      <w:r w:rsidRPr="005971BB">
        <w:rPr>
          <w:rStyle w:val="libAieChar"/>
          <w:rFonts w:hint="cs"/>
          <w:rtl/>
        </w:rPr>
        <w:t xml:space="preserve">ِ وَ فَتْحٌ قَرِيبٌ‏ </w:t>
      </w:r>
      <w:r w:rsidR="009D4374" w:rsidRPr="009D4374">
        <w:rPr>
          <w:rStyle w:val="libAlaemChar"/>
          <w:rFonts w:hint="cs"/>
          <w:rtl/>
        </w:rPr>
        <w:t>)</w:t>
      </w:r>
      <w:r w:rsidRPr="005971BB">
        <w:rPr>
          <w:rFonts w:hint="cs"/>
          <w:rtl/>
        </w:rPr>
        <w:t xml:space="preserve"> فلا تغفل.</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تُؤْمِنُونَ بِا</w:t>
      </w:r>
      <w:r w:rsidR="00182177">
        <w:rPr>
          <w:rStyle w:val="libAieChar"/>
          <w:rFonts w:hint="cs"/>
          <w:rtl/>
        </w:rPr>
        <w:t>لله</w:t>
      </w:r>
      <w:r w:rsidRPr="005971BB">
        <w:rPr>
          <w:rStyle w:val="libAieChar"/>
          <w:rFonts w:hint="cs"/>
          <w:rtl/>
        </w:rPr>
        <w:t>ِ وَ رَسُولِهِ وَ تُجاهِدُونَ فِي سَبِيلِ ا</w:t>
      </w:r>
      <w:r w:rsidR="00182177">
        <w:rPr>
          <w:rStyle w:val="libAieChar"/>
          <w:rFonts w:hint="cs"/>
          <w:rtl/>
        </w:rPr>
        <w:t>لله</w:t>
      </w:r>
      <w:r w:rsidRPr="005971BB">
        <w:rPr>
          <w:rStyle w:val="libAieChar"/>
          <w:rFonts w:hint="cs"/>
          <w:rtl/>
        </w:rPr>
        <w:t xml:space="preserve">ِ بِأَمْوالِكُمْ وَ أَنْفُسِكُمْ </w:t>
      </w:r>
      <w:r w:rsidR="009D4374" w:rsidRPr="009D4374">
        <w:rPr>
          <w:rStyle w:val="libAlaemChar"/>
          <w:rFonts w:hint="cs"/>
          <w:rtl/>
        </w:rPr>
        <w:t>)</w:t>
      </w:r>
      <w:r w:rsidRPr="005971BB">
        <w:rPr>
          <w:rFonts w:hint="cs"/>
          <w:rtl/>
        </w:rPr>
        <w:t xml:space="preserve"> إلخ، استئناف بيانيّ يفسّر التجارة المعروضة عليهم كأنّه قيل: ما هذه التجارة؟ فقيل: </w:t>
      </w:r>
      <w:r w:rsidR="009D4374" w:rsidRPr="009D4374">
        <w:rPr>
          <w:rStyle w:val="libAlaemChar"/>
          <w:rFonts w:hint="cs"/>
          <w:rtl/>
        </w:rPr>
        <w:t>(</w:t>
      </w:r>
      <w:r w:rsidRPr="005971BB">
        <w:rPr>
          <w:rFonts w:hint="cs"/>
          <w:rtl/>
        </w:rPr>
        <w:t xml:space="preserve"> </w:t>
      </w:r>
      <w:r w:rsidRPr="005971BB">
        <w:rPr>
          <w:rStyle w:val="libAieChar"/>
          <w:rFonts w:hint="cs"/>
          <w:rtl/>
        </w:rPr>
        <w:t>تُؤْمِنُونَ بِا</w:t>
      </w:r>
      <w:r w:rsidR="00182177">
        <w:rPr>
          <w:rStyle w:val="libAieChar"/>
          <w:rFonts w:hint="cs"/>
          <w:rtl/>
        </w:rPr>
        <w:t>لله</w:t>
      </w:r>
      <w:r w:rsidRPr="005971BB">
        <w:rPr>
          <w:rStyle w:val="libAieChar"/>
          <w:rFonts w:hint="cs"/>
          <w:rtl/>
        </w:rPr>
        <w:t xml:space="preserve">ِ وَ رَسُولِهِ وَ تُجاهِدُونَ </w:t>
      </w:r>
      <w:r w:rsidR="009D4374" w:rsidRPr="009D4374">
        <w:rPr>
          <w:rStyle w:val="libAlaemChar"/>
          <w:rFonts w:hint="cs"/>
          <w:rtl/>
        </w:rPr>
        <w:t>)</w:t>
      </w:r>
      <w:r w:rsidRPr="005971BB">
        <w:rPr>
          <w:rFonts w:hint="cs"/>
          <w:rtl/>
        </w:rPr>
        <w:t xml:space="preserve"> إلخ، و قد أخذ الإيمان بالرسول مع الإيمان بالله للدلالة على وجوب طاعته فيما أمر به و إلّا فالإيمان لا يعدّ إيماناً بالله إلّا مع الإيمان برسالة الرسول قال تعالى: </w:t>
      </w:r>
      <w:r w:rsidR="009D4374" w:rsidRPr="009D4374">
        <w:rPr>
          <w:rStyle w:val="libAlaemChar"/>
          <w:rFonts w:hint="cs"/>
          <w:rtl/>
        </w:rPr>
        <w:t>(</w:t>
      </w:r>
      <w:r w:rsidRPr="005971BB">
        <w:rPr>
          <w:rFonts w:hint="cs"/>
          <w:rtl/>
        </w:rPr>
        <w:t xml:space="preserve"> </w:t>
      </w:r>
      <w:r w:rsidRPr="005971BB">
        <w:rPr>
          <w:rStyle w:val="libAieChar"/>
          <w:rFonts w:hint="cs"/>
          <w:rtl/>
        </w:rPr>
        <w:t>إِنَّ الَّذِينَ يَكْفُرُونَ بِا</w:t>
      </w:r>
      <w:r w:rsidR="00182177">
        <w:rPr>
          <w:rStyle w:val="libAieChar"/>
          <w:rFonts w:hint="cs"/>
          <w:rtl/>
        </w:rPr>
        <w:t>لله</w:t>
      </w:r>
      <w:r w:rsidRPr="005971BB">
        <w:rPr>
          <w:rStyle w:val="libAieChar"/>
          <w:rFonts w:hint="cs"/>
          <w:rtl/>
        </w:rPr>
        <w:t>ِ وَ رُسُلِهِ وَ يُرِيدُونَ أَنْ يُفَرِّقُوا بَيْنَ ا</w:t>
      </w:r>
      <w:r w:rsidR="00182177">
        <w:rPr>
          <w:rStyle w:val="libAieChar"/>
          <w:rFonts w:hint="cs"/>
          <w:rtl/>
        </w:rPr>
        <w:t>لله</w:t>
      </w:r>
      <w:r w:rsidRPr="005971BB">
        <w:rPr>
          <w:rStyle w:val="libAieChar"/>
          <w:rFonts w:hint="cs"/>
          <w:rtl/>
        </w:rPr>
        <w:t xml:space="preserve">ِ وَ رُسُلِهِ </w:t>
      </w:r>
      <w:r w:rsidRPr="005971BB">
        <w:rPr>
          <w:rFonts w:hint="cs"/>
          <w:rtl/>
        </w:rPr>
        <w:t xml:space="preserve">- إلى أن قال - </w:t>
      </w:r>
      <w:r w:rsidRPr="005971BB">
        <w:rPr>
          <w:rStyle w:val="libAieChar"/>
          <w:rFonts w:hint="cs"/>
          <w:rtl/>
        </w:rPr>
        <w:t xml:space="preserve">أُولئِكَ هُمُ الْكافِرُونَ حَقًّا </w:t>
      </w:r>
      <w:r w:rsidR="009D4374" w:rsidRPr="009D4374">
        <w:rPr>
          <w:rStyle w:val="libAlaemChar"/>
          <w:rFonts w:hint="cs"/>
          <w:rtl/>
        </w:rPr>
        <w:t>)</w:t>
      </w:r>
      <w:r w:rsidRPr="005971BB">
        <w:rPr>
          <w:rFonts w:hint="cs"/>
          <w:rtl/>
        </w:rPr>
        <w:t xml:space="preserve"> النساء: 151.</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ذلِكُمْ خَيْرٌ لَكُمْ إِنْ كُنْتُمْ تَعْلَمُونَ </w:t>
      </w:r>
      <w:r w:rsidR="009D4374" w:rsidRPr="009D4374">
        <w:rPr>
          <w:rStyle w:val="libAlaemChar"/>
          <w:rFonts w:hint="cs"/>
          <w:rtl/>
        </w:rPr>
        <w:t>)</w:t>
      </w:r>
      <w:r w:rsidRPr="005971BB">
        <w:rPr>
          <w:rFonts w:hint="cs"/>
          <w:rtl/>
        </w:rPr>
        <w:t xml:space="preserve"> أي ما ذكر من الإيمان و الجهاد خير لكم إن كنتم من أهل العلم و أمّا الجهلة فلا يعتدّ بأعمالهم.</w:t>
      </w:r>
    </w:p>
    <w:p w:rsidR="00D656DE" w:rsidRPr="00247B5F" w:rsidRDefault="00D656DE" w:rsidP="00182177">
      <w:pPr>
        <w:pStyle w:val="libNormal"/>
        <w:rPr>
          <w:rtl/>
        </w:rPr>
      </w:pPr>
      <w:r w:rsidRPr="009D4374">
        <w:rPr>
          <w:rFonts w:hint="cs"/>
          <w:rtl/>
        </w:rPr>
        <w:t>و قيل: المراد تعلمون خيريّة ذلك إن كنتم من أهل العلم و الفقه.</w:t>
      </w:r>
    </w:p>
    <w:p w:rsidR="009D4374" w:rsidRDefault="009D4374" w:rsidP="009D4374">
      <w:pPr>
        <w:pStyle w:val="libNormal"/>
      </w:pPr>
      <w:r>
        <w:rPr>
          <w:rFonts w:hint="cs"/>
          <w:rtl/>
        </w:rPr>
        <w:br w:type="page"/>
      </w:r>
    </w:p>
    <w:p w:rsidR="009D4374" w:rsidRDefault="00D656DE" w:rsidP="00182177">
      <w:pPr>
        <w:pStyle w:val="libNormal"/>
        <w:rPr>
          <w:rtl/>
        </w:rPr>
      </w:pPr>
      <w:r w:rsidRPr="00703173">
        <w:rPr>
          <w:rStyle w:val="libBold2Char"/>
          <w:rFonts w:hint="cs"/>
          <w:rtl/>
        </w:rPr>
        <w:lastRenderedPageBreak/>
        <w:t>قوله تعالى:</w:t>
      </w:r>
      <w:r w:rsidRPr="005971BB">
        <w:rPr>
          <w:rFonts w:hint="cs"/>
          <w:rtl/>
        </w:rPr>
        <w:t xml:space="preserve"> </w:t>
      </w:r>
      <w:r w:rsidR="009D4374" w:rsidRPr="009D4374">
        <w:rPr>
          <w:rStyle w:val="libAlaemChar"/>
          <w:rFonts w:hint="cs"/>
          <w:rtl/>
        </w:rPr>
        <w:t>(</w:t>
      </w:r>
      <w:r w:rsidRPr="005971BB">
        <w:rPr>
          <w:rStyle w:val="libAieChar"/>
          <w:rFonts w:hint="cs"/>
          <w:rtl/>
        </w:rPr>
        <w:t xml:space="preserve"> يَغْفِرْ لَكُمْ ذُنُوبَكُمْ وَ يُدْخِلْكُمْ جَنَّاتٍ تَجْرِي مِنْ تَحْتِهَا الْأَنْهارُ </w:t>
      </w:r>
      <w:r w:rsidR="009D4374" w:rsidRPr="009D4374">
        <w:rPr>
          <w:rStyle w:val="libAlaemChar"/>
          <w:rFonts w:hint="cs"/>
          <w:rtl/>
        </w:rPr>
        <w:t>)</w:t>
      </w:r>
      <w:r w:rsidRPr="005971BB">
        <w:rPr>
          <w:rFonts w:hint="cs"/>
          <w:rtl/>
        </w:rPr>
        <w:t xml:space="preserve"> إلخ، جواب للشرط المقدّر المفهوم من الآية السابقة أي إن تؤمنوا بالله و رسوله و تجاهدوا في سبيله يغفر لكم، إلخ.</w:t>
      </w:r>
    </w:p>
    <w:p w:rsidR="009D4374" w:rsidRDefault="00D656DE" w:rsidP="00182177">
      <w:pPr>
        <w:pStyle w:val="libNormal"/>
        <w:rPr>
          <w:rtl/>
        </w:rPr>
      </w:pPr>
      <w:r w:rsidRPr="005971BB">
        <w:rPr>
          <w:rFonts w:hint="cs"/>
          <w:rtl/>
        </w:rPr>
        <w:t xml:space="preserve">و قد اُطلقت الذنوب المتعلّقة بها المغفرة فالمغفور جميع الذنوب و الاعتبار يساعده إذ هذه المغفرة مقدّمة الدخول في جنّة الخلد و لا معنى لدخولها مع بقاء بعض الذنوب على حاله، و لعلّه للإشارة إلى هذه النكتة عقّبها بقوله: </w:t>
      </w:r>
      <w:r w:rsidR="009D4374" w:rsidRPr="009D4374">
        <w:rPr>
          <w:rStyle w:val="libAlaemChar"/>
          <w:rFonts w:hint="cs"/>
          <w:rtl/>
        </w:rPr>
        <w:t>(</w:t>
      </w:r>
      <w:r w:rsidRPr="005971BB">
        <w:rPr>
          <w:rStyle w:val="libAieChar"/>
          <w:rFonts w:hint="cs"/>
          <w:rtl/>
        </w:rPr>
        <w:t xml:space="preserve"> وَ مَساكِنَ طَيِّبَةً فِي جَنَّاتِ عَدْنٍ </w:t>
      </w:r>
      <w:r w:rsidR="009D4374" w:rsidRPr="009D4374">
        <w:rPr>
          <w:rStyle w:val="libAlaemChar"/>
          <w:rFonts w:hint="cs"/>
          <w:rtl/>
        </w:rPr>
        <w:t>)</w:t>
      </w:r>
      <w:r w:rsidRPr="005971BB">
        <w:rPr>
          <w:rFonts w:hint="cs"/>
          <w:rtl/>
        </w:rPr>
        <w:t xml:space="preserve"> أي جنّات ثبات و استقرار فكونها محلّ ثبات و موضع قرار يلوّح أنّ المغفرة تتعلّق بجميع الذنوب.</w:t>
      </w:r>
    </w:p>
    <w:p w:rsidR="009D4374" w:rsidRPr="009D4374" w:rsidRDefault="00D656DE" w:rsidP="00182177">
      <w:pPr>
        <w:pStyle w:val="libNormal"/>
        <w:rPr>
          <w:rtl/>
        </w:rPr>
      </w:pPr>
      <w:r w:rsidRPr="009D4374">
        <w:rPr>
          <w:rFonts w:hint="cs"/>
          <w:rtl/>
        </w:rPr>
        <w:t>مضافاً إلى ما فيه من مقابلة النفس المبذولة و هي متاع قليل معجّل بجنّات عدن الّتي هي خالدة فتطيب بذلك نفس المؤمن و تقوى إرادته لبذل النفس و تضحيتها و اختيار البقاء على الفناء.</w:t>
      </w:r>
    </w:p>
    <w:p w:rsidR="009D4374" w:rsidRDefault="00D656DE" w:rsidP="00182177">
      <w:pPr>
        <w:pStyle w:val="libNormal"/>
        <w:rPr>
          <w:rtl/>
        </w:rPr>
      </w:pPr>
      <w:r w:rsidRPr="005971BB">
        <w:rPr>
          <w:rFonts w:hint="cs"/>
          <w:rtl/>
        </w:rPr>
        <w:t xml:space="preserve">ثمّ زاد في تأكيد ذلك بقوله: </w:t>
      </w:r>
      <w:r w:rsidR="009D4374" w:rsidRPr="009D4374">
        <w:rPr>
          <w:rStyle w:val="libAlaemChar"/>
          <w:rFonts w:hint="cs"/>
          <w:rtl/>
        </w:rPr>
        <w:t>(</w:t>
      </w:r>
      <w:r w:rsidRPr="005971BB">
        <w:rPr>
          <w:rStyle w:val="libAieChar"/>
          <w:rFonts w:hint="cs"/>
          <w:rtl/>
        </w:rPr>
        <w:t xml:space="preserve"> ذلِكَ الْفَوْزُ الْعَظِيمُ </w:t>
      </w:r>
      <w:r w:rsidR="009D4374" w:rsidRPr="009D4374">
        <w:rPr>
          <w:rStyle w:val="libAlaemChar"/>
          <w:rFonts w:hint="cs"/>
          <w:rtl/>
        </w:rPr>
        <w:t>)</w:t>
      </w:r>
      <w:r w:rsidRPr="005971BB">
        <w:rPr>
          <w:rFonts w:hint="cs"/>
          <w:rtl/>
        </w:rPr>
        <w:t>.</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وَ أُخْرى‏ تُحِبُّونَها نَصْرٌ مِنَ ا</w:t>
      </w:r>
      <w:r w:rsidR="00182177">
        <w:rPr>
          <w:rStyle w:val="libAieChar"/>
          <w:rFonts w:hint="cs"/>
          <w:rtl/>
        </w:rPr>
        <w:t>لله</w:t>
      </w:r>
      <w:r w:rsidRPr="005971BB">
        <w:rPr>
          <w:rStyle w:val="libAieChar"/>
          <w:rFonts w:hint="cs"/>
          <w:rtl/>
        </w:rPr>
        <w:t xml:space="preserve">ِ وَ فَتْحٌ قَرِيبٌ </w:t>
      </w:r>
      <w:r w:rsidR="009D4374" w:rsidRPr="009D4374">
        <w:rPr>
          <w:rStyle w:val="libAlaemChar"/>
          <w:rFonts w:hint="cs"/>
          <w:rtl/>
        </w:rPr>
        <w:t>)</w:t>
      </w:r>
      <w:r w:rsidRPr="005971BB">
        <w:rPr>
          <w:rFonts w:hint="cs"/>
          <w:rtl/>
        </w:rPr>
        <w:t xml:space="preserve"> إلخ، عطف على قوله: </w:t>
      </w:r>
      <w:r w:rsidR="009D4374" w:rsidRPr="009D4374">
        <w:rPr>
          <w:rStyle w:val="libAlaemChar"/>
          <w:rFonts w:hint="cs"/>
          <w:rtl/>
        </w:rPr>
        <w:t>(</w:t>
      </w:r>
      <w:r w:rsidRPr="005971BB">
        <w:rPr>
          <w:rFonts w:hint="cs"/>
          <w:rtl/>
        </w:rPr>
        <w:t xml:space="preserve"> </w:t>
      </w:r>
      <w:r w:rsidRPr="005971BB">
        <w:rPr>
          <w:rStyle w:val="libAieChar"/>
          <w:rFonts w:hint="cs"/>
          <w:rtl/>
        </w:rPr>
        <w:t>يَغْفِرْ لَكُمْ</w:t>
      </w:r>
      <w:r w:rsidRPr="005971BB">
        <w:rPr>
          <w:rFonts w:hint="cs"/>
          <w:rtl/>
        </w:rPr>
        <w:t xml:space="preserve"> </w:t>
      </w:r>
      <w:r w:rsidR="009D4374" w:rsidRPr="009D4374">
        <w:rPr>
          <w:rStyle w:val="libAlaemChar"/>
          <w:rFonts w:hint="cs"/>
          <w:rtl/>
        </w:rPr>
        <w:t>)</w:t>
      </w:r>
      <w:r w:rsidRPr="005971BB">
        <w:rPr>
          <w:rFonts w:hint="cs"/>
          <w:rtl/>
        </w:rPr>
        <w:t xml:space="preserve"> إلخ، و </w:t>
      </w:r>
      <w:r w:rsidR="009D4374" w:rsidRPr="009D4374">
        <w:rPr>
          <w:rStyle w:val="libAlaemChar"/>
          <w:rFonts w:hint="cs"/>
          <w:rtl/>
        </w:rPr>
        <w:t>(</w:t>
      </w:r>
      <w:r w:rsidRPr="005971BB">
        <w:rPr>
          <w:rFonts w:hint="cs"/>
          <w:rtl/>
        </w:rPr>
        <w:t xml:space="preserve"> </w:t>
      </w:r>
      <w:r w:rsidRPr="005971BB">
        <w:rPr>
          <w:rStyle w:val="libAieChar"/>
          <w:rFonts w:hint="cs"/>
          <w:rtl/>
        </w:rPr>
        <w:t>أُخْرى</w:t>
      </w:r>
      <w:r w:rsidRPr="005971BB">
        <w:rPr>
          <w:rFonts w:hint="cs"/>
          <w:rtl/>
        </w:rPr>
        <w:t xml:space="preserve">‏ </w:t>
      </w:r>
      <w:r w:rsidR="009D4374" w:rsidRPr="009D4374">
        <w:rPr>
          <w:rStyle w:val="libAlaemChar"/>
          <w:rFonts w:hint="cs"/>
          <w:rtl/>
        </w:rPr>
        <w:t>)</w:t>
      </w:r>
      <w:r w:rsidRPr="005971BB">
        <w:rPr>
          <w:rFonts w:hint="cs"/>
          <w:rtl/>
        </w:rPr>
        <w:t xml:space="preserve"> وصف قائم مقام الموصوف و هو خبر لمبتدء محذوف، و قوله: </w:t>
      </w:r>
      <w:r w:rsidR="009D4374" w:rsidRPr="009D4374">
        <w:rPr>
          <w:rStyle w:val="libAlaemChar"/>
          <w:rFonts w:hint="cs"/>
          <w:rtl/>
        </w:rPr>
        <w:t>(</w:t>
      </w:r>
      <w:r w:rsidRPr="005971BB">
        <w:rPr>
          <w:rFonts w:hint="cs"/>
          <w:rtl/>
        </w:rPr>
        <w:t xml:space="preserve"> </w:t>
      </w:r>
      <w:r w:rsidRPr="005971BB">
        <w:rPr>
          <w:rStyle w:val="libAieChar"/>
          <w:rFonts w:hint="cs"/>
          <w:rtl/>
        </w:rPr>
        <w:t>نَصْرٌ مِنَ ا</w:t>
      </w:r>
      <w:r w:rsidR="00182177">
        <w:rPr>
          <w:rStyle w:val="libAieChar"/>
          <w:rFonts w:hint="cs"/>
          <w:rtl/>
        </w:rPr>
        <w:t>لله</w:t>
      </w:r>
      <w:r w:rsidRPr="005971BB">
        <w:rPr>
          <w:rStyle w:val="libAieChar"/>
          <w:rFonts w:hint="cs"/>
          <w:rtl/>
        </w:rPr>
        <w:t xml:space="preserve">ِ وَ فَتْحٌ قَرِيبٌ </w:t>
      </w:r>
      <w:r w:rsidR="009D4374" w:rsidRPr="009D4374">
        <w:rPr>
          <w:rStyle w:val="libAlaemChar"/>
          <w:rFonts w:hint="cs"/>
          <w:rtl/>
        </w:rPr>
        <w:t>)</w:t>
      </w:r>
      <w:r w:rsidRPr="005971BB">
        <w:rPr>
          <w:rFonts w:hint="cs"/>
          <w:rtl/>
        </w:rPr>
        <w:t xml:space="preserve"> بيان لاُخرى، و التقدير و لكم نعمة أو خصلة اُخرى تحبّونها و هي نصر من الله و فتح قريب عاجل.</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Style w:val="libAieChar"/>
          <w:rFonts w:hint="cs"/>
          <w:rtl/>
        </w:rPr>
        <w:t xml:space="preserve"> وَ بَشِّرِ الْمُؤْمِنِينَ </w:t>
      </w:r>
      <w:r w:rsidR="009D4374" w:rsidRPr="009D4374">
        <w:rPr>
          <w:rStyle w:val="libAlaemChar"/>
          <w:rFonts w:hint="cs"/>
          <w:rtl/>
        </w:rPr>
        <w:t>)</w:t>
      </w:r>
      <w:r w:rsidRPr="005971BB">
        <w:rPr>
          <w:rFonts w:hint="cs"/>
          <w:rtl/>
        </w:rPr>
        <w:t xml:space="preserve"> معطوف على الأمر المفهوم من سابق الكلام كأنّه قيل: </w:t>
      </w:r>
      <w:r w:rsidR="009D4374" w:rsidRPr="009D4374">
        <w:rPr>
          <w:rStyle w:val="libAlaemChar"/>
          <w:rFonts w:hint="cs"/>
          <w:rtl/>
        </w:rPr>
        <w:t>(</w:t>
      </w:r>
      <w:r w:rsidRPr="005971BB">
        <w:rPr>
          <w:rFonts w:hint="cs"/>
          <w:rtl/>
        </w:rPr>
        <w:t xml:space="preserve"> قل يا أيّها الّذين آمنوا هل أدلّكم </w:t>
      </w:r>
      <w:r w:rsidR="009D4374" w:rsidRPr="009D4374">
        <w:rPr>
          <w:rStyle w:val="libAlaemChar"/>
          <w:rFonts w:hint="cs"/>
          <w:rtl/>
        </w:rPr>
        <w:t>)</w:t>
      </w:r>
      <w:r w:rsidRPr="005971BB">
        <w:rPr>
          <w:rFonts w:hint="cs"/>
          <w:rtl/>
        </w:rPr>
        <w:t xml:space="preserve"> إلخ، و بشّر المؤمنين.</w:t>
      </w:r>
    </w:p>
    <w:p w:rsidR="009D4374" w:rsidRDefault="00D656DE" w:rsidP="00182177">
      <w:pPr>
        <w:pStyle w:val="libNormal"/>
        <w:rPr>
          <w:rtl/>
        </w:rPr>
      </w:pPr>
      <w:r w:rsidRPr="005971BB">
        <w:rPr>
          <w:rFonts w:hint="cs"/>
          <w:rtl/>
        </w:rPr>
        <w:t xml:space="preserve">و تحاذي هذه البشرى ما في قوله: </w:t>
      </w:r>
      <w:r w:rsidR="009D4374" w:rsidRPr="009D4374">
        <w:rPr>
          <w:rStyle w:val="libAlaemChar"/>
          <w:rFonts w:hint="cs"/>
          <w:rtl/>
        </w:rPr>
        <w:t>(</w:t>
      </w:r>
      <w:r w:rsidRPr="005971BB">
        <w:rPr>
          <w:rFonts w:hint="cs"/>
          <w:rtl/>
        </w:rPr>
        <w:t xml:space="preserve"> </w:t>
      </w:r>
      <w:r w:rsidRPr="005971BB">
        <w:rPr>
          <w:rStyle w:val="libAieChar"/>
          <w:rFonts w:hint="cs"/>
          <w:rtl/>
        </w:rPr>
        <w:t>إِنَّ ا</w:t>
      </w:r>
      <w:r w:rsidR="00182177">
        <w:rPr>
          <w:rStyle w:val="libAieChar"/>
          <w:rFonts w:hint="cs"/>
          <w:rtl/>
        </w:rPr>
        <w:t>لله</w:t>
      </w:r>
      <w:r w:rsidRPr="005971BB">
        <w:rPr>
          <w:rStyle w:val="libAieChar"/>
          <w:rFonts w:hint="cs"/>
          <w:rtl/>
        </w:rPr>
        <w:t>َ اشْتَرى‏ مِنَ الْمُؤْمِنِينَ أَنْفُسَهُمْ وَ أَمْوالَهُمْ بِأَنَّ لَهُمُ الْجَنَّةَ</w:t>
      </w:r>
      <w:r w:rsidRPr="005971BB">
        <w:rPr>
          <w:rFonts w:hint="cs"/>
          <w:rtl/>
        </w:rPr>
        <w:t xml:space="preserve"> - إلى أن قال - </w:t>
      </w:r>
      <w:r w:rsidRPr="005971BB">
        <w:rPr>
          <w:rStyle w:val="libAieChar"/>
          <w:rFonts w:hint="cs"/>
          <w:rtl/>
        </w:rPr>
        <w:t xml:space="preserve">فَاسْتَبْشِرُوا بِبَيْعِكُمُ الَّذِي بايَعْتُمْ بِهِ </w:t>
      </w:r>
      <w:r w:rsidR="009D4374" w:rsidRPr="009D4374">
        <w:rPr>
          <w:rStyle w:val="libAlaemChar"/>
          <w:rFonts w:hint="cs"/>
          <w:rtl/>
        </w:rPr>
        <w:t>)</w:t>
      </w:r>
      <w:r w:rsidRPr="005971BB">
        <w:rPr>
          <w:rFonts w:hint="cs"/>
          <w:rtl/>
        </w:rPr>
        <w:t xml:space="preserve"> التوبة: 111، و به يظهر أنّ الّذي اُمر أن يبشّروا به مجموع ما يؤتيهم الله من الأجر في الآخرة و الدنيا لا خصوص النصر و الفتح.</w:t>
      </w:r>
    </w:p>
    <w:p w:rsidR="00D656DE" w:rsidRPr="00247B5F" w:rsidRDefault="00D656DE" w:rsidP="00182177">
      <w:pPr>
        <w:pStyle w:val="libNormal"/>
        <w:rPr>
          <w:rtl/>
        </w:rPr>
      </w:pPr>
      <w:r w:rsidRPr="009D4374">
        <w:rPr>
          <w:rFonts w:hint="cs"/>
          <w:rtl/>
        </w:rPr>
        <w:t xml:space="preserve">هذا كلّه ما يعطيه السياق في معنى الآية و إعراب أجزائها، و قد ذكر فيها اُمور </w:t>
      </w:r>
    </w:p>
    <w:p w:rsidR="009D4374" w:rsidRDefault="009D4374" w:rsidP="009D4374">
      <w:pPr>
        <w:pStyle w:val="libNormal"/>
      </w:pPr>
      <w:r>
        <w:rPr>
          <w:rFonts w:hint="cs"/>
          <w:rtl/>
        </w:rPr>
        <w:br w:type="page"/>
      </w:r>
    </w:p>
    <w:p w:rsidR="009D4374" w:rsidRDefault="00D656DE" w:rsidP="009D4374">
      <w:pPr>
        <w:pStyle w:val="libNormal0"/>
        <w:rPr>
          <w:rtl/>
        </w:rPr>
      </w:pPr>
      <w:r w:rsidRPr="005971BB">
        <w:rPr>
          <w:rFonts w:hint="cs"/>
          <w:rtl/>
        </w:rPr>
        <w:lastRenderedPageBreak/>
        <w:t xml:space="preserve">اُخرى لا يساعد عليها السياق تلك المساعدة أغمضنا عن ذكرها، و احتمل أن يكون قوله: </w:t>
      </w:r>
      <w:r w:rsidR="009D4374" w:rsidRPr="009D4374">
        <w:rPr>
          <w:rStyle w:val="libAlaemChar"/>
          <w:rFonts w:hint="cs"/>
          <w:rtl/>
        </w:rPr>
        <w:t>(</w:t>
      </w:r>
      <w:r w:rsidRPr="005971BB">
        <w:rPr>
          <w:rStyle w:val="libAieChar"/>
          <w:rFonts w:hint="cs"/>
          <w:rtl/>
        </w:rPr>
        <w:t xml:space="preserve"> وَ بَشِّرِ </w:t>
      </w:r>
      <w:r w:rsidR="009D4374" w:rsidRPr="009D4374">
        <w:rPr>
          <w:rStyle w:val="libAlaemChar"/>
          <w:rFonts w:hint="cs"/>
          <w:rtl/>
        </w:rPr>
        <w:t>)</w:t>
      </w:r>
      <w:r w:rsidRPr="005971BB">
        <w:rPr>
          <w:rFonts w:hint="cs"/>
          <w:rtl/>
        </w:rPr>
        <w:t xml:space="preserve"> إلخ استئنافاً.</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يا أَيُّهَا الَّذِينَ آمَنُوا كُونُوا أَنْصارَ ا</w:t>
      </w:r>
      <w:r w:rsidR="00182177">
        <w:rPr>
          <w:rStyle w:val="libAieChar"/>
          <w:rFonts w:hint="cs"/>
          <w:rtl/>
        </w:rPr>
        <w:t>لله</w:t>
      </w:r>
      <w:r w:rsidRPr="005971BB">
        <w:rPr>
          <w:rStyle w:val="libAieChar"/>
          <w:rFonts w:hint="cs"/>
          <w:rtl/>
        </w:rPr>
        <w:t xml:space="preserve">ِ </w:t>
      </w:r>
      <w:r w:rsidR="009D4374" w:rsidRPr="009D4374">
        <w:rPr>
          <w:rStyle w:val="libAlaemChar"/>
          <w:rFonts w:hint="cs"/>
          <w:rtl/>
        </w:rPr>
        <w:t>)</w:t>
      </w:r>
      <w:r w:rsidRPr="005971BB">
        <w:rPr>
          <w:rFonts w:hint="cs"/>
          <w:rtl/>
        </w:rPr>
        <w:t xml:space="preserve"> إلخ، أي اتّسموا بهذه السمة و دوموا و اثبتوا عليها فالآية في معنى الترقّي بالنسبة إلى قوله السابق: </w:t>
      </w:r>
      <w:r w:rsidR="009D4374" w:rsidRPr="009D4374">
        <w:rPr>
          <w:rStyle w:val="libAlaemChar"/>
          <w:rFonts w:hint="cs"/>
          <w:rtl/>
        </w:rPr>
        <w:t>(</w:t>
      </w:r>
      <w:r w:rsidRPr="005971BB">
        <w:rPr>
          <w:rFonts w:hint="cs"/>
          <w:rtl/>
        </w:rPr>
        <w:t xml:space="preserve"> </w:t>
      </w:r>
      <w:r w:rsidRPr="005971BB">
        <w:rPr>
          <w:rStyle w:val="libAieChar"/>
          <w:rFonts w:hint="cs"/>
          <w:rtl/>
        </w:rPr>
        <w:t xml:space="preserve">هَلْ أَدُلُّكُمْ عَلى‏ تِجارَةٍ تُنْجِيكُمْ مِنْ عَذابٍ أَلِيمٍ </w:t>
      </w:r>
      <w:r w:rsidR="009D4374" w:rsidRPr="009D4374">
        <w:rPr>
          <w:rStyle w:val="libAlaemChar"/>
          <w:rFonts w:hint="cs"/>
          <w:rtl/>
        </w:rPr>
        <w:t>)</w:t>
      </w:r>
      <w:r w:rsidRPr="005971BB">
        <w:rPr>
          <w:rFonts w:hint="cs"/>
          <w:rtl/>
        </w:rPr>
        <w:t xml:space="preserve"> و مآل المعنى: اتّجروا بأنفسكم و أموالكم فانصروا الله بالإيمان و الجهاد في سبيله و دوموا و اثبتوا على نصره.</w:t>
      </w:r>
    </w:p>
    <w:p w:rsidR="009D4374" w:rsidRDefault="00D656DE" w:rsidP="00182177">
      <w:pPr>
        <w:pStyle w:val="libNormal"/>
        <w:rPr>
          <w:rtl/>
        </w:rPr>
      </w:pPr>
      <w:r w:rsidRPr="005971BB">
        <w:rPr>
          <w:rFonts w:hint="cs"/>
          <w:rtl/>
        </w:rPr>
        <w:t xml:space="preserve">و المراد بنصرتهم لله أن ينصروا نبيّه في سلوك السبيل الّذي يسلكه إلى الله على بصيرة كما قال: </w:t>
      </w:r>
      <w:r w:rsidR="009D4374" w:rsidRPr="009D4374">
        <w:rPr>
          <w:rStyle w:val="libAlaemChar"/>
          <w:rFonts w:hint="cs"/>
          <w:rtl/>
        </w:rPr>
        <w:t>(</w:t>
      </w:r>
      <w:r w:rsidRPr="005971BB">
        <w:rPr>
          <w:rFonts w:hint="cs"/>
          <w:rtl/>
        </w:rPr>
        <w:t xml:space="preserve"> </w:t>
      </w:r>
      <w:r w:rsidRPr="005971BB">
        <w:rPr>
          <w:rStyle w:val="libAieChar"/>
          <w:rFonts w:hint="cs"/>
          <w:rtl/>
        </w:rPr>
        <w:t>قُلْ هذِهِ سَبِيلِي أَدْعُوا إِلَى ا</w:t>
      </w:r>
      <w:r w:rsidR="00182177">
        <w:rPr>
          <w:rStyle w:val="libAieChar"/>
          <w:rFonts w:hint="cs"/>
          <w:rtl/>
        </w:rPr>
        <w:t>لله</w:t>
      </w:r>
      <w:r w:rsidRPr="005971BB">
        <w:rPr>
          <w:rStyle w:val="libAieChar"/>
          <w:rFonts w:hint="cs"/>
          <w:rtl/>
        </w:rPr>
        <w:t xml:space="preserve">ِ عَلى‏ بَصِيرَةٍ أَنَا وَ مَنِ اتَّبَعَنِي </w:t>
      </w:r>
      <w:r w:rsidR="009D4374" w:rsidRPr="009D4374">
        <w:rPr>
          <w:rStyle w:val="libAlaemChar"/>
          <w:rFonts w:hint="cs"/>
          <w:rtl/>
        </w:rPr>
        <w:t>)</w:t>
      </w:r>
      <w:r w:rsidRPr="005971BB">
        <w:rPr>
          <w:rFonts w:hint="cs"/>
          <w:rtl/>
        </w:rPr>
        <w:t xml:space="preserve"> يوسف: 108.</w:t>
      </w:r>
    </w:p>
    <w:p w:rsidR="009D4374" w:rsidRDefault="00D656DE" w:rsidP="00182177">
      <w:pPr>
        <w:pStyle w:val="libNormal"/>
        <w:rPr>
          <w:rtl/>
        </w:rPr>
      </w:pPr>
      <w:r w:rsidRPr="005971BB">
        <w:rPr>
          <w:rFonts w:hint="cs"/>
          <w:rtl/>
        </w:rPr>
        <w:t xml:space="preserve">و الدليل على هذا المعنى تنظيره تعالى قوله: </w:t>
      </w:r>
      <w:r w:rsidR="009D4374" w:rsidRPr="009D4374">
        <w:rPr>
          <w:rStyle w:val="libAlaemChar"/>
          <w:rFonts w:hint="cs"/>
          <w:rtl/>
        </w:rPr>
        <w:t>(</w:t>
      </w:r>
      <w:r w:rsidRPr="005971BB">
        <w:rPr>
          <w:rFonts w:hint="cs"/>
          <w:rtl/>
        </w:rPr>
        <w:t xml:space="preserve"> </w:t>
      </w:r>
      <w:r w:rsidRPr="005971BB">
        <w:rPr>
          <w:rStyle w:val="libAieChar"/>
          <w:rFonts w:hint="cs"/>
          <w:rtl/>
        </w:rPr>
        <w:t>كُونُوا أَنْصارَ ا</w:t>
      </w:r>
      <w:r w:rsidR="00182177">
        <w:rPr>
          <w:rStyle w:val="libAieChar"/>
          <w:rFonts w:hint="cs"/>
          <w:rtl/>
        </w:rPr>
        <w:t>لله</w:t>
      </w:r>
      <w:r w:rsidRPr="005971BB">
        <w:rPr>
          <w:rStyle w:val="libAieChar"/>
          <w:rFonts w:hint="cs"/>
          <w:rtl/>
        </w:rPr>
        <w:t>ِ</w:t>
      </w:r>
      <w:r w:rsidRPr="005971BB">
        <w:rPr>
          <w:rFonts w:hint="cs"/>
          <w:rtl/>
        </w:rPr>
        <w:t xml:space="preserve"> </w:t>
      </w:r>
      <w:r w:rsidR="009D4374" w:rsidRPr="009D4374">
        <w:rPr>
          <w:rStyle w:val="libAlaemChar"/>
          <w:rFonts w:hint="cs"/>
          <w:rtl/>
        </w:rPr>
        <w:t>)</w:t>
      </w:r>
      <w:r w:rsidRPr="005971BB">
        <w:rPr>
          <w:rFonts w:hint="cs"/>
          <w:rtl/>
        </w:rPr>
        <w:t xml:space="preserve"> بقوله بعده: </w:t>
      </w:r>
      <w:r w:rsidR="009D4374" w:rsidRPr="009D4374">
        <w:rPr>
          <w:rStyle w:val="libAlaemChar"/>
          <w:rFonts w:hint="cs"/>
          <w:rtl/>
        </w:rPr>
        <w:t>(</w:t>
      </w:r>
      <w:r w:rsidRPr="005971BB">
        <w:rPr>
          <w:rFonts w:hint="cs"/>
          <w:rtl/>
        </w:rPr>
        <w:t xml:space="preserve"> </w:t>
      </w:r>
      <w:r w:rsidRPr="005971BB">
        <w:rPr>
          <w:rStyle w:val="libAieChar"/>
          <w:rFonts w:hint="cs"/>
          <w:rtl/>
        </w:rPr>
        <w:t>كَما قالَ عِيسَى ابْنُ مَرْيَمَ لِلْحَوارِيِّينَ مَنْ أَنْصارِي إِلَى ا</w:t>
      </w:r>
      <w:r w:rsidR="00182177">
        <w:rPr>
          <w:rStyle w:val="libAieChar"/>
          <w:rFonts w:hint="cs"/>
          <w:rtl/>
        </w:rPr>
        <w:t>لله</w:t>
      </w:r>
      <w:r w:rsidRPr="005971BB">
        <w:rPr>
          <w:rStyle w:val="libAieChar"/>
          <w:rFonts w:hint="cs"/>
          <w:rtl/>
        </w:rPr>
        <w:t>ِ قالَ الْحَوارِيُّونَ نَحْنُ أَنْصارُ ا</w:t>
      </w:r>
      <w:r w:rsidR="00182177">
        <w:rPr>
          <w:rStyle w:val="libAieChar"/>
          <w:rFonts w:hint="cs"/>
          <w:rtl/>
        </w:rPr>
        <w:t>لله</w:t>
      </w:r>
      <w:r w:rsidRPr="005971BB">
        <w:rPr>
          <w:rStyle w:val="libAieChar"/>
          <w:rFonts w:hint="cs"/>
          <w:rtl/>
        </w:rPr>
        <w:t xml:space="preserve">ِ </w:t>
      </w:r>
      <w:r w:rsidR="009D4374" w:rsidRPr="009D4374">
        <w:rPr>
          <w:rStyle w:val="libAlaemChar"/>
          <w:rFonts w:hint="cs"/>
          <w:rtl/>
        </w:rPr>
        <w:t>)</w:t>
      </w:r>
      <w:r w:rsidRPr="005971BB">
        <w:rPr>
          <w:rFonts w:hint="cs"/>
          <w:rtl/>
        </w:rPr>
        <w:t xml:space="preserve"> فكون الحواريّين أنصار الله معناه كونهم أنصاراً لعيسى بن مريم </w:t>
      </w:r>
      <w:r w:rsidR="0082784A" w:rsidRPr="0082784A">
        <w:rPr>
          <w:rStyle w:val="libAlaemChar"/>
          <w:rFonts w:hint="cs"/>
          <w:rtl/>
        </w:rPr>
        <w:t>عليهما‌السلام</w:t>
      </w:r>
      <w:r w:rsidRPr="005971BB">
        <w:rPr>
          <w:rFonts w:hint="cs"/>
          <w:rtl/>
        </w:rPr>
        <w:t xml:space="preserve"> في سلوكه سبيل الله و توجّهه إلى الله و هو التوحيد و إخلاص العبادة لله سبحانه فمحاذاة قولهم: </w:t>
      </w:r>
      <w:r w:rsidR="009D4374" w:rsidRPr="009D4374">
        <w:rPr>
          <w:rStyle w:val="libAlaemChar"/>
          <w:rFonts w:hint="cs"/>
          <w:rtl/>
        </w:rPr>
        <w:t>(</w:t>
      </w:r>
      <w:r w:rsidRPr="005971BB">
        <w:rPr>
          <w:rFonts w:hint="cs"/>
          <w:rtl/>
        </w:rPr>
        <w:t xml:space="preserve"> </w:t>
      </w:r>
      <w:r w:rsidRPr="005971BB">
        <w:rPr>
          <w:rStyle w:val="libAieChar"/>
          <w:rFonts w:hint="cs"/>
          <w:rtl/>
        </w:rPr>
        <w:t>نَحْنُ أَنْصارُ ا</w:t>
      </w:r>
      <w:r w:rsidR="00182177">
        <w:rPr>
          <w:rStyle w:val="libAieChar"/>
          <w:rFonts w:hint="cs"/>
          <w:rtl/>
        </w:rPr>
        <w:t>لله</w:t>
      </w:r>
      <w:r w:rsidRPr="005971BB">
        <w:rPr>
          <w:rStyle w:val="libAieChar"/>
          <w:rFonts w:hint="cs"/>
          <w:rtl/>
        </w:rPr>
        <w:t>ِ</w:t>
      </w:r>
      <w:r w:rsidRPr="005971BB">
        <w:rPr>
          <w:rFonts w:hint="cs"/>
          <w:rtl/>
        </w:rPr>
        <w:t xml:space="preserve"> </w:t>
      </w:r>
      <w:r w:rsidR="009D4374" w:rsidRPr="009D4374">
        <w:rPr>
          <w:rStyle w:val="libAlaemChar"/>
          <w:rFonts w:hint="cs"/>
          <w:rtl/>
        </w:rPr>
        <w:t>)</w:t>
      </w:r>
      <w:r w:rsidRPr="005971BB">
        <w:rPr>
          <w:rFonts w:hint="cs"/>
          <w:rtl/>
        </w:rPr>
        <w:t xml:space="preserve"> لقوله: </w:t>
      </w:r>
      <w:r w:rsidR="009D4374" w:rsidRPr="009D4374">
        <w:rPr>
          <w:rStyle w:val="libAlaemChar"/>
          <w:rFonts w:hint="cs"/>
          <w:rtl/>
        </w:rPr>
        <w:t>(</w:t>
      </w:r>
      <w:r w:rsidRPr="005971BB">
        <w:rPr>
          <w:rFonts w:hint="cs"/>
          <w:rtl/>
        </w:rPr>
        <w:t xml:space="preserve"> </w:t>
      </w:r>
      <w:r w:rsidRPr="005971BB">
        <w:rPr>
          <w:rStyle w:val="libAieChar"/>
          <w:rFonts w:hint="cs"/>
          <w:rtl/>
        </w:rPr>
        <w:t>مَنْ أَنْصارِي إِلَى ا</w:t>
      </w:r>
      <w:r w:rsidR="00182177">
        <w:rPr>
          <w:rStyle w:val="libAieChar"/>
          <w:rFonts w:hint="cs"/>
          <w:rtl/>
        </w:rPr>
        <w:t>لله</w:t>
      </w:r>
      <w:r w:rsidRPr="005971BB">
        <w:rPr>
          <w:rStyle w:val="libAieChar"/>
          <w:rFonts w:hint="cs"/>
          <w:rtl/>
        </w:rPr>
        <w:t xml:space="preserve">ِ </w:t>
      </w:r>
      <w:r w:rsidR="009D4374" w:rsidRPr="009D4374">
        <w:rPr>
          <w:rStyle w:val="libAlaemChar"/>
          <w:rFonts w:hint="cs"/>
          <w:rtl/>
        </w:rPr>
        <w:t>)</w:t>
      </w:r>
      <w:r w:rsidRPr="005971BB">
        <w:rPr>
          <w:rFonts w:hint="cs"/>
          <w:rtl/>
        </w:rPr>
        <w:t xml:space="preserve"> و مطابقته له تقتضي اتّحاد معنى الكلمتين بحسب المراد فكون هؤلاء المخاطبين بقوله: </w:t>
      </w:r>
      <w:r w:rsidR="009D4374" w:rsidRPr="009D4374">
        <w:rPr>
          <w:rStyle w:val="libAlaemChar"/>
          <w:rFonts w:hint="cs"/>
          <w:rtl/>
        </w:rPr>
        <w:t>(</w:t>
      </w:r>
      <w:r w:rsidRPr="005971BB">
        <w:rPr>
          <w:rFonts w:hint="cs"/>
          <w:rtl/>
        </w:rPr>
        <w:t xml:space="preserve"> </w:t>
      </w:r>
      <w:r w:rsidRPr="005971BB">
        <w:rPr>
          <w:rStyle w:val="libAieChar"/>
          <w:rFonts w:hint="cs"/>
          <w:rtl/>
        </w:rPr>
        <w:t>يا أَيُّهَا الَّذِينَ آمَنُوا كُونُوا أَنْصارَ ا</w:t>
      </w:r>
      <w:r w:rsidR="00182177">
        <w:rPr>
          <w:rStyle w:val="libAieChar"/>
          <w:rFonts w:hint="cs"/>
          <w:rtl/>
        </w:rPr>
        <w:t>لله</w:t>
      </w:r>
      <w:r w:rsidRPr="005971BB">
        <w:rPr>
          <w:rStyle w:val="libAieChar"/>
          <w:rFonts w:hint="cs"/>
          <w:rtl/>
        </w:rPr>
        <w:t xml:space="preserve">ِ </w:t>
      </w:r>
      <w:r w:rsidR="009D4374" w:rsidRPr="009D4374">
        <w:rPr>
          <w:rStyle w:val="libAlaemChar"/>
          <w:rFonts w:hint="cs"/>
          <w:rtl/>
        </w:rPr>
        <w:t>)</w:t>
      </w:r>
      <w:r w:rsidRPr="005971BB">
        <w:rPr>
          <w:rFonts w:hint="cs"/>
          <w:rtl/>
        </w:rPr>
        <w:t xml:space="preserve"> أنصاراً لله معناه كونهم أنصاراً للنبيّ </w:t>
      </w:r>
      <w:r w:rsidR="0082784A" w:rsidRPr="0082784A">
        <w:rPr>
          <w:rStyle w:val="libAlaemChar"/>
          <w:rFonts w:hint="cs"/>
          <w:rtl/>
        </w:rPr>
        <w:t>صلى‌الله‌عليه‌وآله‌وسلم</w:t>
      </w:r>
      <w:r w:rsidRPr="005971BB">
        <w:rPr>
          <w:rFonts w:hint="cs"/>
          <w:rtl/>
        </w:rPr>
        <w:t xml:space="preserve"> في نشر الدعوة و إعلاء كلمة الحقّ بالجهاد، و هو الإيمان بالنبيّ </w:t>
      </w:r>
      <w:r w:rsidR="0082784A" w:rsidRPr="0082784A">
        <w:rPr>
          <w:rStyle w:val="libAlaemChar"/>
          <w:rFonts w:hint="cs"/>
          <w:rtl/>
        </w:rPr>
        <w:t>صلى‌الله‌عليه‌وآله‌وسلم</w:t>
      </w:r>
      <w:r w:rsidRPr="005971BB">
        <w:rPr>
          <w:rFonts w:hint="cs"/>
          <w:rtl/>
        </w:rPr>
        <w:t xml:space="preserve"> و طاعته فيما يأمر و ينهى عن قول جازم و عمل صادق - كما هو مؤدّى سياق آيات السورة.</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فَآمَنَتْ طائِفَةٌ مِنْ بَنِي إِسْرائِيلَ وَ كَفَرَتْ طائِفَةٌ فَأَيَّدْنَا الَّذِينَ آمَنُوا عَلى‏ عَدُوِّهِمْ فَأَصْبَحُوا ظاهِرِينَ</w:t>
      </w:r>
      <w:r w:rsidRPr="005971BB">
        <w:rPr>
          <w:rFonts w:hint="cs"/>
          <w:rtl/>
        </w:rPr>
        <w:t xml:space="preserve"> </w:t>
      </w:r>
      <w:r w:rsidR="009D4374" w:rsidRPr="009D4374">
        <w:rPr>
          <w:rStyle w:val="libAlaemChar"/>
          <w:rFonts w:hint="cs"/>
          <w:rtl/>
        </w:rPr>
        <w:t>)</w:t>
      </w:r>
      <w:r w:rsidRPr="005971BB">
        <w:rPr>
          <w:rFonts w:hint="cs"/>
          <w:rtl/>
        </w:rPr>
        <w:t xml:space="preserve"> إشارة إلى ما جرى عليه و انتهى إليه أمر استنصار عيسى و تلبية الحواريّين حيث تفرّق الناس إلى طائفة مؤمنة و اُخرى كافرة فأيّد الله المؤمنين على عدوّهم و هم الكفّار فأصبحوا ظاهرين بعد ما كانوا مستخفين مضطهدين.</w:t>
      </w:r>
    </w:p>
    <w:p w:rsidR="00D656DE" w:rsidRPr="009D4374" w:rsidRDefault="00D656DE" w:rsidP="00182177">
      <w:pPr>
        <w:pStyle w:val="libNormal"/>
        <w:rPr>
          <w:rtl/>
        </w:rPr>
      </w:pPr>
      <w:r w:rsidRPr="009D4374">
        <w:rPr>
          <w:rFonts w:hint="cs"/>
          <w:rtl/>
        </w:rPr>
        <w:t xml:space="preserve">و فيه تلويح إلى أنّ اُمّة النبيّ </w:t>
      </w:r>
      <w:r w:rsidR="0082784A" w:rsidRPr="0082784A">
        <w:rPr>
          <w:rStyle w:val="libAlaemChar"/>
          <w:rFonts w:hint="cs"/>
          <w:rtl/>
        </w:rPr>
        <w:t>صلى‌الله‌عليه‌وآله‌وسلم</w:t>
      </w:r>
      <w:r w:rsidRPr="009D4374">
        <w:rPr>
          <w:rFonts w:hint="cs"/>
          <w:rtl/>
        </w:rPr>
        <w:t xml:space="preserve"> يجري فيهم ما جرى في اُمّة عيسى </w:t>
      </w:r>
      <w:r w:rsidR="0082784A" w:rsidRPr="0082784A">
        <w:rPr>
          <w:rStyle w:val="libAlaemChar"/>
          <w:rFonts w:hint="cs"/>
          <w:rtl/>
        </w:rPr>
        <w:t>عليه‌السلام</w:t>
      </w:r>
      <w:r w:rsidRPr="009D4374">
        <w:rPr>
          <w:rFonts w:hint="cs"/>
          <w:rtl/>
        </w:rPr>
        <w:t xml:space="preserve"> </w:t>
      </w:r>
    </w:p>
    <w:p w:rsidR="009D4374" w:rsidRDefault="009D4374" w:rsidP="009D4374">
      <w:pPr>
        <w:pStyle w:val="libNormal"/>
        <w:rPr>
          <w:rtl/>
        </w:rPr>
      </w:pPr>
      <w:r>
        <w:rPr>
          <w:rFonts w:hint="cs"/>
          <w:rtl/>
        </w:rPr>
        <w:br w:type="page"/>
      </w:r>
    </w:p>
    <w:p w:rsidR="009D4374" w:rsidRPr="009D4374" w:rsidRDefault="00D656DE" w:rsidP="005971BB">
      <w:pPr>
        <w:pStyle w:val="libNormal0"/>
        <w:rPr>
          <w:rtl/>
        </w:rPr>
      </w:pPr>
      <w:r w:rsidRPr="009D4374">
        <w:rPr>
          <w:rFonts w:hint="cs"/>
          <w:rtl/>
        </w:rPr>
        <w:lastRenderedPageBreak/>
        <w:t>تؤمن منهم طائفة و تكفر طائفة فإن أجاب المؤمنون استنصاره - و قد قام هو تعالى مقامه في الاستنصار إعظاماً لأمره و إعزازاً له - أيّدهم الله على عدوّهم فيصبحون ظاهرين كما ظهر أنصار عيسى و المؤمنون به.</w:t>
      </w:r>
    </w:p>
    <w:p w:rsidR="00D656DE" w:rsidRPr="00247B5F" w:rsidRDefault="00D656DE" w:rsidP="00182177">
      <w:pPr>
        <w:pStyle w:val="libNormal"/>
        <w:rPr>
          <w:rtl/>
        </w:rPr>
      </w:pPr>
      <w:r w:rsidRPr="005971BB">
        <w:rPr>
          <w:rFonts w:hint="cs"/>
          <w:rtl/>
        </w:rPr>
        <w:t xml:space="preserve">و قد أشار تعالى إلى هذه القصّة في آخر قصص عيسى </w:t>
      </w:r>
      <w:r w:rsidR="0082784A" w:rsidRPr="0082784A">
        <w:rPr>
          <w:rStyle w:val="libAlaemChar"/>
          <w:rFonts w:hint="cs"/>
          <w:rtl/>
        </w:rPr>
        <w:t>عليه‌السلام</w:t>
      </w:r>
      <w:r w:rsidRPr="005971BB">
        <w:rPr>
          <w:rFonts w:hint="cs"/>
          <w:rtl/>
        </w:rPr>
        <w:t xml:space="preserve"> من سورة آل عمران حيث قال: </w:t>
      </w:r>
      <w:r w:rsidR="009D4374" w:rsidRPr="009D4374">
        <w:rPr>
          <w:rStyle w:val="libAlaemChar"/>
          <w:rFonts w:hint="cs"/>
          <w:rtl/>
        </w:rPr>
        <w:t>(</w:t>
      </w:r>
      <w:r w:rsidRPr="005971BB">
        <w:rPr>
          <w:rFonts w:hint="cs"/>
          <w:rtl/>
        </w:rPr>
        <w:t xml:space="preserve"> </w:t>
      </w:r>
      <w:r w:rsidRPr="005971BB">
        <w:rPr>
          <w:rStyle w:val="libAieChar"/>
          <w:rFonts w:hint="cs"/>
          <w:rtl/>
        </w:rPr>
        <w:t>فَلَمَّا أَحَسَّ عِيسى‏ مِنْهُمُ الْكُفْرَ قالَ مَنْ أَنْصارِي إِلَى ا</w:t>
      </w:r>
      <w:r w:rsidR="00182177">
        <w:rPr>
          <w:rStyle w:val="libAieChar"/>
          <w:rFonts w:hint="cs"/>
          <w:rtl/>
        </w:rPr>
        <w:t>لله</w:t>
      </w:r>
      <w:r w:rsidRPr="005971BB">
        <w:rPr>
          <w:rStyle w:val="libAieChar"/>
          <w:rFonts w:hint="cs"/>
          <w:rtl/>
        </w:rPr>
        <w:t>ِ قالَ الْحَوارِيُّونَ نَحْنُ أَنْصارُ ا</w:t>
      </w:r>
      <w:r w:rsidR="00182177">
        <w:rPr>
          <w:rStyle w:val="libAieChar"/>
          <w:rFonts w:hint="cs"/>
          <w:rtl/>
        </w:rPr>
        <w:t>لله</w:t>
      </w:r>
      <w:r w:rsidRPr="005971BB">
        <w:rPr>
          <w:rStyle w:val="libAieChar"/>
          <w:rFonts w:hint="cs"/>
          <w:rtl/>
        </w:rPr>
        <w:t xml:space="preserve">ِ </w:t>
      </w:r>
      <w:r w:rsidR="009D4374" w:rsidRPr="009D4374">
        <w:rPr>
          <w:rStyle w:val="libAlaemChar"/>
          <w:rFonts w:hint="cs"/>
          <w:rtl/>
        </w:rPr>
        <w:t>)</w:t>
      </w:r>
      <w:r w:rsidRPr="005971BB">
        <w:rPr>
          <w:rFonts w:hint="cs"/>
          <w:rtl/>
        </w:rPr>
        <w:t xml:space="preserve"> آل عمران: 52، إلى تمام ستّ آيات، و بالتدبّر فيها يتّضح معنى الآية المبحوث عنها.</w:t>
      </w:r>
    </w:p>
    <w:p w:rsidR="00D656DE" w:rsidRPr="00247B5F" w:rsidRDefault="009D4374" w:rsidP="00703173">
      <w:pPr>
        <w:pStyle w:val="Heading3Center"/>
        <w:rPr>
          <w:rtl/>
        </w:rPr>
      </w:pPr>
      <w:bookmarkStart w:id="200" w:name="102"/>
      <w:bookmarkStart w:id="201" w:name="_Toc399229330"/>
      <w:r w:rsidRPr="009D4374">
        <w:rPr>
          <w:rStyle w:val="libAlaemChar"/>
          <w:rFonts w:hint="cs"/>
          <w:rtl/>
        </w:rPr>
        <w:t>(</w:t>
      </w:r>
      <w:r w:rsidR="00D656DE" w:rsidRPr="00247B5F">
        <w:rPr>
          <w:rFonts w:hint="cs"/>
          <w:rtl/>
        </w:rPr>
        <w:t xml:space="preserve"> بحث روائي </w:t>
      </w:r>
      <w:r w:rsidRPr="009D4374">
        <w:rPr>
          <w:rStyle w:val="libAlaemChar"/>
          <w:rFonts w:hint="cs"/>
          <w:rtl/>
        </w:rPr>
        <w:t>)</w:t>
      </w:r>
      <w:bookmarkEnd w:id="200"/>
      <w:bookmarkEnd w:id="201"/>
    </w:p>
    <w:p w:rsidR="009D4374" w:rsidRDefault="00D656DE" w:rsidP="00182177">
      <w:pPr>
        <w:pStyle w:val="libNormal"/>
        <w:rPr>
          <w:rtl/>
        </w:rPr>
      </w:pPr>
      <w:r w:rsidRPr="005971BB">
        <w:rPr>
          <w:rFonts w:hint="cs"/>
          <w:rtl/>
        </w:rPr>
        <w:t xml:space="preserve">في تفسير القمّيّ، في رواية أبي الجارود عن أبي جعفر </w:t>
      </w:r>
      <w:r w:rsidR="0082784A" w:rsidRPr="0082784A">
        <w:rPr>
          <w:rStyle w:val="libAlaemChar"/>
          <w:rFonts w:hint="cs"/>
          <w:rtl/>
        </w:rPr>
        <w:t>عليه‌السلام</w:t>
      </w:r>
      <w:r w:rsidRPr="005971BB">
        <w:rPr>
          <w:rFonts w:hint="cs"/>
          <w:rtl/>
        </w:rPr>
        <w:t xml:space="preserve">: في قوله تعالى: </w:t>
      </w:r>
      <w:r w:rsidR="009D4374" w:rsidRPr="009D4374">
        <w:rPr>
          <w:rStyle w:val="libAlaemChar"/>
          <w:rFonts w:hint="cs"/>
          <w:rtl/>
        </w:rPr>
        <w:t>(</w:t>
      </w:r>
      <w:r w:rsidRPr="005971BB">
        <w:rPr>
          <w:rFonts w:hint="cs"/>
          <w:rtl/>
        </w:rPr>
        <w:t xml:space="preserve"> </w:t>
      </w:r>
      <w:r w:rsidRPr="005971BB">
        <w:rPr>
          <w:rStyle w:val="libAieChar"/>
          <w:rFonts w:hint="cs"/>
          <w:rtl/>
        </w:rPr>
        <w:t xml:space="preserve">يا أَيُّهَا الَّذِينَ آمَنُوا هَلْ أَدُلُّكُمْ عَلى‏ تِجارَةٍ تُنْجِيكُمْ مِنْ عَذابٍ أَلِيمٍ </w:t>
      </w:r>
      <w:r w:rsidR="009D4374" w:rsidRPr="009D4374">
        <w:rPr>
          <w:rStyle w:val="libAlaemChar"/>
          <w:rFonts w:hint="cs"/>
          <w:rtl/>
        </w:rPr>
        <w:t>)</w:t>
      </w:r>
      <w:r w:rsidRPr="005971BB">
        <w:rPr>
          <w:rFonts w:hint="cs"/>
          <w:rtl/>
        </w:rPr>
        <w:t xml:space="preserve"> فقالوا: لو نعلم ما هي لنبذلنّ فيه الأموال و الأنفس و الأولاد، فقال الله: </w:t>
      </w:r>
      <w:r w:rsidR="009D4374" w:rsidRPr="009D4374">
        <w:rPr>
          <w:rStyle w:val="libAlaemChar"/>
          <w:rFonts w:hint="cs"/>
          <w:rtl/>
        </w:rPr>
        <w:t>(</w:t>
      </w:r>
      <w:r w:rsidRPr="005971BB">
        <w:rPr>
          <w:rFonts w:hint="cs"/>
          <w:rtl/>
        </w:rPr>
        <w:t xml:space="preserve"> </w:t>
      </w:r>
      <w:r w:rsidRPr="005971BB">
        <w:rPr>
          <w:rStyle w:val="libAieChar"/>
          <w:rFonts w:hint="cs"/>
          <w:rtl/>
        </w:rPr>
        <w:t>تُؤْمِنُونَ بِا</w:t>
      </w:r>
      <w:r w:rsidR="00182177">
        <w:rPr>
          <w:rStyle w:val="libAieChar"/>
          <w:rFonts w:hint="cs"/>
          <w:rtl/>
        </w:rPr>
        <w:t>لله</w:t>
      </w:r>
      <w:r w:rsidRPr="005971BB">
        <w:rPr>
          <w:rStyle w:val="libAieChar"/>
          <w:rFonts w:hint="cs"/>
          <w:rtl/>
        </w:rPr>
        <w:t>ِ وَ رَسُولِهِ وَ تُجاهِدُونَ فِي سَبِيلِ ا</w:t>
      </w:r>
      <w:r w:rsidR="00182177">
        <w:rPr>
          <w:rStyle w:val="libAieChar"/>
          <w:rFonts w:hint="cs"/>
          <w:rtl/>
        </w:rPr>
        <w:t>لله</w:t>
      </w:r>
      <w:r w:rsidRPr="005971BB">
        <w:rPr>
          <w:rStyle w:val="libAieChar"/>
          <w:rFonts w:hint="cs"/>
          <w:rtl/>
        </w:rPr>
        <w:t>ِ بِأَمْوالِكُمْ</w:t>
      </w:r>
      <w:r w:rsidRPr="005971BB">
        <w:rPr>
          <w:rFonts w:hint="cs"/>
          <w:rtl/>
        </w:rPr>
        <w:t xml:space="preserve"> - إلى قوله - </w:t>
      </w:r>
      <w:r w:rsidRPr="005971BB">
        <w:rPr>
          <w:rStyle w:val="libAieChar"/>
          <w:rFonts w:hint="cs"/>
          <w:rtl/>
        </w:rPr>
        <w:t xml:space="preserve">ذلِكَ الْفَوْزُ الْعَظِيمُ </w:t>
      </w:r>
      <w:r w:rsidR="009D4374" w:rsidRPr="009D4374">
        <w:rPr>
          <w:rStyle w:val="libAlaemChar"/>
          <w:rFonts w:hint="cs"/>
          <w:rtl/>
        </w:rPr>
        <w:t>)</w:t>
      </w:r>
      <w:r w:rsidRPr="005971BB">
        <w:rPr>
          <w:rFonts w:hint="cs"/>
          <w:rtl/>
        </w:rPr>
        <w:t>.</w:t>
      </w:r>
    </w:p>
    <w:p w:rsidR="009D4374" w:rsidRDefault="00D656DE" w:rsidP="00182177">
      <w:pPr>
        <w:pStyle w:val="libNormal"/>
        <w:rPr>
          <w:rtl/>
        </w:rPr>
      </w:pPr>
      <w:r w:rsidRPr="00703173">
        <w:rPr>
          <w:rStyle w:val="libBold2Char"/>
          <w:rFonts w:hint="cs"/>
          <w:rtl/>
        </w:rPr>
        <w:t>أقول:</w:t>
      </w:r>
      <w:r w:rsidRPr="005971BB">
        <w:rPr>
          <w:rFonts w:hint="cs"/>
          <w:rtl/>
        </w:rPr>
        <w:t xml:space="preserve"> و هذا المعنى مرويّ من طرق أهل السنّة أيضاً.</w:t>
      </w:r>
    </w:p>
    <w:p w:rsidR="009D4374" w:rsidRDefault="00D656DE" w:rsidP="00182177">
      <w:pPr>
        <w:pStyle w:val="libNormal"/>
        <w:rPr>
          <w:rtl/>
        </w:rPr>
      </w:pPr>
      <w:r w:rsidRPr="005971BB">
        <w:rPr>
          <w:rFonts w:hint="cs"/>
          <w:rtl/>
        </w:rPr>
        <w:t xml:space="preserve">و فيه،: في قوله تعالى: </w:t>
      </w:r>
      <w:r w:rsidR="009D4374" w:rsidRPr="009D4374">
        <w:rPr>
          <w:rStyle w:val="libAlaemChar"/>
          <w:rFonts w:hint="cs"/>
          <w:rtl/>
        </w:rPr>
        <w:t>(</w:t>
      </w:r>
      <w:r w:rsidRPr="005971BB">
        <w:rPr>
          <w:rFonts w:hint="cs"/>
          <w:rtl/>
        </w:rPr>
        <w:t xml:space="preserve"> </w:t>
      </w:r>
      <w:r w:rsidRPr="005971BB">
        <w:rPr>
          <w:rStyle w:val="libAieChar"/>
          <w:rFonts w:hint="cs"/>
          <w:rtl/>
        </w:rPr>
        <w:t>وَ أُخْرى‏ تُحِبُّونَها نَصْرٌ مِنَ ا</w:t>
      </w:r>
      <w:r w:rsidR="00182177">
        <w:rPr>
          <w:rStyle w:val="libAieChar"/>
          <w:rFonts w:hint="cs"/>
          <w:rtl/>
        </w:rPr>
        <w:t>لله</w:t>
      </w:r>
      <w:r w:rsidRPr="005971BB">
        <w:rPr>
          <w:rStyle w:val="libAieChar"/>
          <w:rFonts w:hint="cs"/>
          <w:rtl/>
        </w:rPr>
        <w:t xml:space="preserve">ِ وَ فَتْحٌ قَرِيبٌ </w:t>
      </w:r>
      <w:r w:rsidR="009D4374" w:rsidRPr="009D4374">
        <w:rPr>
          <w:rStyle w:val="libAlaemChar"/>
          <w:rFonts w:hint="cs"/>
          <w:rtl/>
        </w:rPr>
        <w:t>)</w:t>
      </w:r>
      <w:r w:rsidRPr="005971BB">
        <w:rPr>
          <w:rFonts w:hint="cs"/>
          <w:rtl/>
        </w:rPr>
        <w:t xml:space="preserve"> يعني في الدنيا بفتح القائم </w:t>
      </w:r>
      <w:r w:rsidR="0082784A" w:rsidRPr="0082784A">
        <w:rPr>
          <w:rStyle w:val="libAlaemChar"/>
          <w:rFonts w:hint="cs"/>
          <w:rtl/>
        </w:rPr>
        <w:t>عليه‌السلام</w:t>
      </w:r>
      <w:r w:rsidRPr="005971BB">
        <w:rPr>
          <w:rFonts w:hint="cs"/>
          <w:rtl/>
        </w:rPr>
        <w:t>، و أيضاً قال: فتح مكّة.</w:t>
      </w:r>
    </w:p>
    <w:p w:rsidR="00D656DE" w:rsidRPr="00247B5F" w:rsidRDefault="00D656DE" w:rsidP="00182177">
      <w:pPr>
        <w:pStyle w:val="libNormal"/>
        <w:rPr>
          <w:rtl/>
        </w:rPr>
      </w:pPr>
      <w:r w:rsidRPr="005971BB">
        <w:rPr>
          <w:rFonts w:hint="cs"/>
          <w:rtl/>
        </w:rPr>
        <w:t xml:space="preserve">في الاحتجاج، عن أميرالمؤمنين </w:t>
      </w:r>
      <w:r w:rsidR="0082784A" w:rsidRPr="0082784A">
        <w:rPr>
          <w:rStyle w:val="libAlaemChar"/>
          <w:rFonts w:hint="cs"/>
          <w:rtl/>
        </w:rPr>
        <w:t>عليه‌السلام</w:t>
      </w:r>
      <w:r w:rsidRPr="005971BB">
        <w:rPr>
          <w:rFonts w:hint="cs"/>
          <w:rtl/>
        </w:rPr>
        <w:t xml:space="preserve"> في حديث: و لم يخلّ أرضه من عالم بما يحتاج الخليقة إليه و متعلّم على سبيل نجاة اُولئك هم الأقلّون عدداً، و قد بيّن الله ذلك من اُمم الأنبياء، و جعلهم مثلاً لمن تأخّر مثل قوله في حواريّي عيسى حيث قال لسائر بني إسرائيل: </w:t>
      </w:r>
      <w:r w:rsidR="009D4374" w:rsidRPr="009D4374">
        <w:rPr>
          <w:rStyle w:val="libAlaemChar"/>
          <w:rFonts w:hint="cs"/>
          <w:rtl/>
        </w:rPr>
        <w:t>(</w:t>
      </w:r>
      <w:r w:rsidRPr="005971BB">
        <w:rPr>
          <w:rStyle w:val="libAieChar"/>
          <w:rFonts w:hint="cs"/>
          <w:rtl/>
        </w:rPr>
        <w:t xml:space="preserve"> مَنْ أَنْصارِي إِلَى ا</w:t>
      </w:r>
      <w:r w:rsidR="00182177">
        <w:rPr>
          <w:rStyle w:val="libAieChar"/>
          <w:rFonts w:hint="cs"/>
          <w:rtl/>
        </w:rPr>
        <w:t>لله</w:t>
      </w:r>
      <w:r w:rsidRPr="005971BB">
        <w:rPr>
          <w:rStyle w:val="libAieChar"/>
          <w:rFonts w:hint="cs"/>
          <w:rtl/>
        </w:rPr>
        <w:t>ِ قالَ الْحَوارِيُّونَ نَحْنُ أَنْصارُ ا</w:t>
      </w:r>
      <w:r w:rsidR="00182177">
        <w:rPr>
          <w:rStyle w:val="libAieChar"/>
          <w:rFonts w:hint="cs"/>
          <w:rtl/>
        </w:rPr>
        <w:t>لله</w:t>
      </w:r>
      <w:r w:rsidRPr="005971BB">
        <w:rPr>
          <w:rStyle w:val="libAieChar"/>
          <w:rFonts w:hint="cs"/>
          <w:rtl/>
        </w:rPr>
        <w:t>ِ آمَنَّا بِا</w:t>
      </w:r>
      <w:r w:rsidR="00182177">
        <w:rPr>
          <w:rStyle w:val="libAieChar"/>
          <w:rFonts w:hint="cs"/>
          <w:rtl/>
        </w:rPr>
        <w:t>لله</w:t>
      </w:r>
      <w:r w:rsidRPr="005971BB">
        <w:rPr>
          <w:rStyle w:val="libAieChar"/>
          <w:rFonts w:hint="cs"/>
          <w:rtl/>
        </w:rPr>
        <w:t>ِ وَ اشْهَدْ بِأَنَّا مُسْلِمُونَ</w:t>
      </w:r>
      <w:r w:rsidRPr="005971BB">
        <w:rPr>
          <w:rFonts w:hint="cs"/>
          <w:rtl/>
        </w:rPr>
        <w:t xml:space="preserve"> </w:t>
      </w:r>
      <w:r w:rsidR="009D4374" w:rsidRPr="009D4374">
        <w:rPr>
          <w:rStyle w:val="libAlaemChar"/>
          <w:rFonts w:hint="cs"/>
          <w:rtl/>
        </w:rPr>
        <w:t>)</w:t>
      </w:r>
      <w:r w:rsidRPr="005971BB">
        <w:rPr>
          <w:rFonts w:hint="cs"/>
          <w:rtl/>
        </w:rPr>
        <w:t xml:space="preserve"> يعني مسلمون لأهل الفضل فضلهم و لا يستكبرون عن أمر ربّهم فما أجابه منهم إلّا الحواريّون.</w:t>
      </w:r>
    </w:p>
    <w:p w:rsidR="009D4374" w:rsidRDefault="009D4374" w:rsidP="009D4374">
      <w:pPr>
        <w:pStyle w:val="libNormal"/>
      </w:pPr>
      <w:r>
        <w:rPr>
          <w:rFonts w:hint="cs"/>
          <w:rtl/>
        </w:rPr>
        <w:br w:type="page"/>
      </w:r>
    </w:p>
    <w:p w:rsidR="009D4374" w:rsidRDefault="00D656DE" w:rsidP="00182177">
      <w:pPr>
        <w:pStyle w:val="libNormal"/>
        <w:rPr>
          <w:rtl/>
        </w:rPr>
      </w:pPr>
      <w:r w:rsidRPr="00703173">
        <w:rPr>
          <w:rStyle w:val="libBold2Char"/>
          <w:rFonts w:hint="cs"/>
          <w:rtl/>
        </w:rPr>
        <w:lastRenderedPageBreak/>
        <w:t>أقول:</w:t>
      </w:r>
      <w:r w:rsidRPr="005971BB">
        <w:rPr>
          <w:rFonts w:hint="cs"/>
          <w:rtl/>
        </w:rPr>
        <w:t xml:space="preserve"> الرواية و إن وردت في تفسير آية آل عمران لكنّها مفيدة فيما نحن فيه.</w:t>
      </w:r>
    </w:p>
    <w:p w:rsidR="00D656DE" w:rsidRPr="00247B5F" w:rsidRDefault="00D656DE" w:rsidP="00182177">
      <w:pPr>
        <w:pStyle w:val="libNormal"/>
        <w:rPr>
          <w:rtl/>
        </w:rPr>
      </w:pPr>
      <w:r w:rsidRPr="009D4374">
        <w:rPr>
          <w:rFonts w:hint="cs"/>
          <w:rtl/>
        </w:rPr>
        <w:t xml:space="preserve">و في الدرّ المنثور، أخرج ابن إسحاق و ابن سعد عن عبدالله بن أبي بكر بن محمّد بن عمرو بن حزم قال: قال رسول الله </w:t>
      </w:r>
      <w:r w:rsidR="0082784A" w:rsidRPr="0082784A">
        <w:rPr>
          <w:rStyle w:val="libAlaemChar"/>
          <w:rFonts w:hint="cs"/>
          <w:rtl/>
        </w:rPr>
        <w:t>صلى‌الله‌عليه‌وآله‌وسلم</w:t>
      </w:r>
      <w:r w:rsidRPr="009D4374">
        <w:rPr>
          <w:rFonts w:hint="cs"/>
          <w:rtl/>
        </w:rPr>
        <w:t xml:space="preserve"> للنفر الّذين لاقوه بالعقبة: أخرجوا إلىّ اثني عشر رجلاً منكم يكونوا كفلاء على قومهم كما كفلت الحواريّون لعيسى بن مريم.</w:t>
      </w:r>
    </w:p>
    <w:p w:rsidR="009D4374" w:rsidRDefault="009D4374" w:rsidP="009D4374">
      <w:pPr>
        <w:pStyle w:val="libNormal"/>
      </w:pPr>
      <w:r>
        <w:rPr>
          <w:rFonts w:hint="cs"/>
          <w:rtl/>
        </w:rPr>
        <w:br w:type="page"/>
      </w:r>
    </w:p>
    <w:p w:rsidR="00D656DE" w:rsidRPr="00247B5F" w:rsidRDefault="009D4374" w:rsidP="00D60D5B">
      <w:pPr>
        <w:pStyle w:val="Heading1Center"/>
        <w:rPr>
          <w:rtl/>
        </w:rPr>
      </w:pPr>
      <w:bookmarkStart w:id="202" w:name="103"/>
      <w:bookmarkStart w:id="203" w:name="_Toc399229331"/>
      <w:r w:rsidRPr="009D4374">
        <w:rPr>
          <w:rStyle w:val="libAlaemChar"/>
          <w:rFonts w:hint="cs"/>
          <w:rtl/>
        </w:rPr>
        <w:lastRenderedPageBreak/>
        <w:t>(</w:t>
      </w:r>
      <w:r w:rsidR="00D656DE" w:rsidRPr="00247B5F">
        <w:rPr>
          <w:rFonts w:hint="cs"/>
          <w:rtl/>
        </w:rPr>
        <w:t xml:space="preserve"> سورة الجمعة مدنيّة و هي إحدى عشرة آية </w:t>
      </w:r>
      <w:r w:rsidRPr="009D4374">
        <w:rPr>
          <w:rStyle w:val="libAlaemChar"/>
          <w:rFonts w:hint="cs"/>
          <w:rtl/>
        </w:rPr>
        <w:t>)</w:t>
      </w:r>
      <w:bookmarkEnd w:id="202"/>
      <w:bookmarkEnd w:id="203"/>
    </w:p>
    <w:p w:rsidR="00D656DE" w:rsidRPr="00247B5F" w:rsidRDefault="009D4374" w:rsidP="0082784A">
      <w:pPr>
        <w:pStyle w:val="Heading2Center"/>
        <w:rPr>
          <w:rtl/>
        </w:rPr>
      </w:pPr>
      <w:bookmarkStart w:id="204" w:name="104"/>
      <w:bookmarkStart w:id="205" w:name="_Toc399229332"/>
      <w:r w:rsidRPr="009D4374">
        <w:rPr>
          <w:rStyle w:val="libAlaemChar"/>
          <w:rFonts w:hint="cs"/>
          <w:rtl/>
        </w:rPr>
        <w:t>(</w:t>
      </w:r>
      <w:r w:rsidR="00D656DE" w:rsidRPr="00247B5F">
        <w:rPr>
          <w:rFonts w:hint="cs"/>
          <w:rtl/>
        </w:rPr>
        <w:t xml:space="preserve"> سورة الجمعة الآيات 1 - 8 </w:t>
      </w:r>
      <w:r w:rsidRPr="009D4374">
        <w:rPr>
          <w:rStyle w:val="libAlaemChar"/>
          <w:rFonts w:hint="cs"/>
          <w:rtl/>
        </w:rPr>
        <w:t>)</w:t>
      </w:r>
      <w:bookmarkEnd w:id="204"/>
      <w:bookmarkEnd w:id="205"/>
    </w:p>
    <w:p w:rsidR="00D656DE" w:rsidRPr="00703173" w:rsidRDefault="00D656DE" w:rsidP="00182177">
      <w:pPr>
        <w:pStyle w:val="libNormal"/>
        <w:rPr>
          <w:rtl/>
        </w:rPr>
      </w:pPr>
      <w:r w:rsidRPr="00703173">
        <w:rPr>
          <w:rStyle w:val="libAieChar"/>
          <w:rFonts w:hint="cs"/>
          <w:rtl/>
        </w:rPr>
        <w:t>بِسْمِ ا</w:t>
      </w:r>
      <w:r w:rsidR="00182177">
        <w:rPr>
          <w:rStyle w:val="libAieChar"/>
          <w:rFonts w:hint="cs"/>
          <w:rtl/>
        </w:rPr>
        <w:t>لله</w:t>
      </w:r>
      <w:r w:rsidRPr="00703173">
        <w:rPr>
          <w:rStyle w:val="libAieChar"/>
          <w:rFonts w:hint="cs"/>
          <w:rtl/>
        </w:rPr>
        <w:t xml:space="preserve">ِ الرَّحْمَنِ الرَّحِيمِ يُسَبِّحُ لِلَّهِ مَا فِي السَّمَاوَاتِ وَمَا فِي الْأَرْضِ الْمَلِكِ الْقُدُّوسِ الْعَزِيزِ الْحَكِيمِ </w:t>
      </w:r>
      <w:r w:rsidR="009D4374" w:rsidRPr="009D4374">
        <w:rPr>
          <w:rStyle w:val="libAlaemChar"/>
          <w:rFonts w:hint="cs"/>
          <w:rtl/>
        </w:rPr>
        <w:t>(</w:t>
      </w:r>
      <w:r w:rsidRPr="00703173">
        <w:rPr>
          <w:rStyle w:val="libAieChar"/>
          <w:rFonts w:hint="cs"/>
          <w:rtl/>
        </w:rPr>
        <w:t>١</w:t>
      </w:r>
      <w:r w:rsidR="009D4374" w:rsidRPr="009D4374">
        <w:rPr>
          <w:rStyle w:val="libAlaemChar"/>
          <w:rFonts w:hint="cs"/>
          <w:rtl/>
        </w:rPr>
        <w:t>)</w:t>
      </w:r>
      <w:r w:rsidRPr="00703173">
        <w:rPr>
          <w:rStyle w:val="libAieChar"/>
          <w:rFonts w:hint="cs"/>
          <w:rtl/>
        </w:rPr>
        <w:t xml:space="preserve"> هُوَ الَّذِي بَعَثَ فِي الْأُمِّيِّينَ رَسُولًا مِّنْهُمْ يَتْلُو عَلَيْهِمْ آيَاتِهِ وَيُزَكِّيهِمْ وَيُعَلِّمُهُمُ الْكِتَابَ وَالْحِكْمَةَ وَإِن كَانُوا مِن قَبْلُ لَفِي ضَلَالٍ مُّبِينٍ </w:t>
      </w:r>
      <w:r w:rsidR="009D4374" w:rsidRPr="009D4374">
        <w:rPr>
          <w:rStyle w:val="libAlaemChar"/>
          <w:rFonts w:hint="cs"/>
          <w:rtl/>
        </w:rPr>
        <w:t>(</w:t>
      </w:r>
      <w:r w:rsidRPr="00703173">
        <w:rPr>
          <w:rStyle w:val="libAieChar"/>
          <w:rFonts w:hint="cs"/>
          <w:rtl/>
        </w:rPr>
        <w:t>٢</w:t>
      </w:r>
      <w:r w:rsidR="009D4374" w:rsidRPr="009D4374">
        <w:rPr>
          <w:rStyle w:val="libAlaemChar"/>
          <w:rFonts w:hint="cs"/>
          <w:rtl/>
        </w:rPr>
        <w:t>)</w:t>
      </w:r>
      <w:r w:rsidRPr="00703173">
        <w:rPr>
          <w:rStyle w:val="libAieChar"/>
          <w:rFonts w:hint="cs"/>
          <w:rtl/>
        </w:rPr>
        <w:t xml:space="preserve"> وَآخَرِينَ مِنْهُمْ لَمَّا يَلْحَقُوا بِهِمْ  وَهُوَ الْعَزِيزُ الْحَكِيمُ </w:t>
      </w:r>
      <w:r w:rsidR="009D4374" w:rsidRPr="009D4374">
        <w:rPr>
          <w:rStyle w:val="libAlaemChar"/>
          <w:rFonts w:hint="cs"/>
          <w:rtl/>
        </w:rPr>
        <w:t>(</w:t>
      </w:r>
      <w:r w:rsidRPr="00703173">
        <w:rPr>
          <w:rStyle w:val="libAieChar"/>
          <w:rFonts w:hint="cs"/>
          <w:rtl/>
        </w:rPr>
        <w:t>٣</w:t>
      </w:r>
      <w:r w:rsidR="009D4374" w:rsidRPr="009D4374">
        <w:rPr>
          <w:rStyle w:val="libAlaemChar"/>
          <w:rFonts w:hint="cs"/>
          <w:rtl/>
        </w:rPr>
        <w:t>)</w:t>
      </w:r>
      <w:r w:rsidRPr="00703173">
        <w:rPr>
          <w:rStyle w:val="libAieChar"/>
          <w:rFonts w:hint="cs"/>
          <w:rtl/>
        </w:rPr>
        <w:t xml:space="preserve"> ذَٰلِكَ فَضْلُ ا</w:t>
      </w:r>
      <w:r w:rsidR="00182177">
        <w:rPr>
          <w:rStyle w:val="libAieChar"/>
          <w:rFonts w:hint="cs"/>
          <w:rtl/>
        </w:rPr>
        <w:t>لله</w:t>
      </w:r>
      <w:r w:rsidRPr="00703173">
        <w:rPr>
          <w:rStyle w:val="libAieChar"/>
          <w:rFonts w:hint="cs"/>
          <w:rtl/>
        </w:rPr>
        <w:t>ِ يُؤْتِيهِ مَن يَشَاءُ  وَا</w:t>
      </w:r>
      <w:r w:rsidR="00182177">
        <w:rPr>
          <w:rStyle w:val="libAieChar"/>
          <w:rFonts w:hint="cs"/>
          <w:rtl/>
        </w:rPr>
        <w:t>لله</w:t>
      </w:r>
      <w:r w:rsidRPr="00703173">
        <w:rPr>
          <w:rStyle w:val="libAieChar"/>
          <w:rFonts w:hint="cs"/>
          <w:rtl/>
        </w:rPr>
        <w:t xml:space="preserve">ُ ذُو الْفَضْلِ الْعَظِيمِ </w:t>
      </w:r>
      <w:r w:rsidR="009D4374" w:rsidRPr="009D4374">
        <w:rPr>
          <w:rStyle w:val="libAlaemChar"/>
          <w:rFonts w:hint="cs"/>
          <w:rtl/>
        </w:rPr>
        <w:t>(</w:t>
      </w:r>
      <w:r w:rsidRPr="00703173">
        <w:rPr>
          <w:rStyle w:val="libAieChar"/>
          <w:rFonts w:hint="cs"/>
          <w:rtl/>
        </w:rPr>
        <w:t>٤</w:t>
      </w:r>
      <w:r w:rsidR="009D4374" w:rsidRPr="009D4374">
        <w:rPr>
          <w:rStyle w:val="libAlaemChar"/>
          <w:rFonts w:hint="cs"/>
          <w:rtl/>
        </w:rPr>
        <w:t>)</w:t>
      </w:r>
      <w:r w:rsidRPr="00703173">
        <w:rPr>
          <w:rStyle w:val="libAieChar"/>
          <w:rFonts w:hint="cs"/>
          <w:rtl/>
        </w:rPr>
        <w:t xml:space="preserve"> مَثَلُ الَّذِينَ حُمِّلُوا التَّوْرَاةَ ثُمَّ لَمْ يَحْمِلُوهَا كَمَثَلِ الْحِمَارِ يَحْمِلُ أَسْفَارًا  بِئْسَ مَثَلُ الْقَوْمِ الَّذِينَ كَذَّبُوا بِآيَاتِ ا</w:t>
      </w:r>
      <w:r w:rsidR="00182177">
        <w:rPr>
          <w:rStyle w:val="libAieChar"/>
          <w:rFonts w:hint="cs"/>
          <w:rtl/>
        </w:rPr>
        <w:t>لله</w:t>
      </w:r>
      <w:r w:rsidRPr="00703173">
        <w:rPr>
          <w:rStyle w:val="libAieChar"/>
          <w:rFonts w:hint="cs"/>
          <w:rtl/>
        </w:rPr>
        <w:t>ِ  وَا</w:t>
      </w:r>
      <w:r w:rsidR="00182177">
        <w:rPr>
          <w:rStyle w:val="libAieChar"/>
          <w:rFonts w:hint="cs"/>
          <w:rtl/>
        </w:rPr>
        <w:t>لله</w:t>
      </w:r>
      <w:r w:rsidRPr="00703173">
        <w:rPr>
          <w:rStyle w:val="libAieChar"/>
          <w:rFonts w:hint="cs"/>
          <w:rtl/>
        </w:rPr>
        <w:t xml:space="preserve">ُ لَا يَهْدِي الْقَوْمَ الظَّالِمِينَ </w:t>
      </w:r>
      <w:r w:rsidR="009D4374" w:rsidRPr="009D4374">
        <w:rPr>
          <w:rStyle w:val="libAlaemChar"/>
          <w:rFonts w:hint="cs"/>
          <w:rtl/>
        </w:rPr>
        <w:t>(</w:t>
      </w:r>
      <w:r w:rsidRPr="00703173">
        <w:rPr>
          <w:rStyle w:val="libAieChar"/>
          <w:rFonts w:hint="cs"/>
          <w:rtl/>
        </w:rPr>
        <w:t>٥</w:t>
      </w:r>
      <w:r w:rsidR="009D4374" w:rsidRPr="009D4374">
        <w:rPr>
          <w:rStyle w:val="libAlaemChar"/>
          <w:rFonts w:hint="cs"/>
          <w:rtl/>
        </w:rPr>
        <w:t>)</w:t>
      </w:r>
      <w:r w:rsidRPr="00703173">
        <w:rPr>
          <w:rStyle w:val="libAieChar"/>
          <w:rFonts w:hint="cs"/>
          <w:rtl/>
        </w:rPr>
        <w:t xml:space="preserve"> قُلْ يَا أَيُّهَا الَّذِينَ هَادُوا إِن زَعَمْتُمْ أَنَّكُمْ أَوْلِيَاءُ لِلَّهِ مِن دُونِ النَّاسِ فَتَمَنَّوُا الْمَوْتَ إِن كُنتُمْ صَادِقِينَ </w:t>
      </w:r>
      <w:r w:rsidR="009D4374" w:rsidRPr="009D4374">
        <w:rPr>
          <w:rStyle w:val="libAlaemChar"/>
          <w:rFonts w:hint="cs"/>
          <w:rtl/>
        </w:rPr>
        <w:t>(</w:t>
      </w:r>
      <w:r w:rsidRPr="00703173">
        <w:rPr>
          <w:rStyle w:val="libAieChar"/>
          <w:rFonts w:hint="cs"/>
          <w:rtl/>
        </w:rPr>
        <w:t>٦</w:t>
      </w:r>
      <w:r w:rsidR="009D4374" w:rsidRPr="009D4374">
        <w:rPr>
          <w:rStyle w:val="libAlaemChar"/>
          <w:rFonts w:hint="cs"/>
          <w:rtl/>
        </w:rPr>
        <w:t>)</w:t>
      </w:r>
      <w:r w:rsidRPr="00703173">
        <w:rPr>
          <w:rStyle w:val="libAieChar"/>
          <w:rFonts w:hint="cs"/>
          <w:rtl/>
        </w:rPr>
        <w:t xml:space="preserve"> وَلَا يَتَمَنَّوْنَهُ أَبَدًا بِمَا قَدَّمَتْ أَيْدِيهِمْ  وَا</w:t>
      </w:r>
      <w:r w:rsidR="00182177">
        <w:rPr>
          <w:rStyle w:val="libAieChar"/>
          <w:rFonts w:hint="cs"/>
          <w:rtl/>
        </w:rPr>
        <w:t>لله</w:t>
      </w:r>
      <w:r w:rsidRPr="00703173">
        <w:rPr>
          <w:rStyle w:val="libAieChar"/>
          <w:rFonts w:hint="cs"/>
          <w:rtl/>
        </w:rPr>
        <w:t xml:space="preserve">ُ عَلِيمٌ بِالظَّالِمِينَ </w:t>
      </w:r>
      <w:r w:rsidR="009D4374" w:rsidRPr="009D4374">
        <w:rPr>
          <w:rStyle w:val="libAlaemChar"/>
          <w:rFonts w:hint="cs"/>
          <w:rtl/>
        </w:rPr>
        <w:t>(</w:t>
      </w:r>
      <w:r w:rsidRPr="00703173">
        <w:rPr>
          <w:rStyle w:val="libAieChar"/>
          <w:rFonts w:hint="cs"/>
          <w:rtl/>
        </w:rPr>
        <w:t>٧</w:t>
      </w:r>
      <w:r w:rsidR="009D4374" w:rsidRPr="009D4374">
        <w:rPr>
          <w:rStyle w:val="libAlaemChar"/>
          <w:rFonts w:hint="cs"/>
          <w:rtl/>
        </w:rPr>
        <w:t>)</w:t>
      </w:r>
      <w:r w:rsidRPr="00703173">
        <w:rPr>
          <w:rStyle w:val="libAieChar"/>
          <w:rFonts w:hint="cs"/>
          <w:rtl/>
        </w:rPr>
        <w:t xml:space="preserve"> قُلْ إِنَّ الْمَوْتَ الَّذِي تَفِرُّونَ مِنْهُ فَإِنَّهُ مُلَاقِيكُمْ  ثُمَّ تُرَدُّونَ إِلَىٰ عَالِمِ الْغَيْبِ وَالشَّهَادَةِ فَيُنَبِّئُكُم بِمَا كُنتُمْ تَعْمَلُونَ </w:t>
      </w:r>
      <w:r w:rsidR="009D4374" w:rsidRPr="009D4374">
        <w:rPr>
          <w:rStyle w:val="libAlaemChar"/>
          <w:rFonts w:hint="cs"/>
          <w:rtl/>
        </w:rPr>
        <w:t>(</w:t>
      </w:r>
      <w:r w:rsidRPr="00703173">
        <w:rPr>
          <w:rStyle w:val="libAieChar"/>
          <w:rFonts w:hint="cs"/>
          <w:rtl/>
        </w:rPr>
        <w:t>٨</w:t>
      </w:r>
      <w:r w:rsidR="009D4374" w:rsidRPr="009D4374">
        <w:rPr>
          <w:rStyle w:val="libAlaemChar"/>
          <w:rFonts w:hint="cs"/>
          <w:rtl/>
        </w:rPr>
        <w:t>)</w:t>
      </w:r>
    </w:p>
    <w:p w:rsidR="00D656DE" w:rsidRPr="00247B5F" w:rsidRDefault="009D4374" w:rsidP="00703173">
      <w:pPr>
        <w:pStyle w:val="Heading3Center"/>
        <w:rPr>
          <w:rtl/>
        </w:rPr>
      </w:pPr>
      <w:bookmarkStart w:id="206" w:name="105"/>
      <w:bookmarkStart w:id="207" w:name="_Toc399229333"/>
      <w:r w:rsidRPr="009D4374">
        <w:rPr>
          <w:rStyle w:val="libAlaemChar"/>
          <w:rFonts w:hint="cs"/>
          <w:rtl/>
        </w:rPr>
        <w:t>(</w:t>
      </w:r>
      <w:r w:rsidR="00D656DE" w:rsidRPr="00247B5F">
        <w:rPr>
          <w:rFonts w:hint="cs"/>
          <w:rtl/>
        </w:rPr>
        <w:t xml:space="preserve"> بيان </w:t>
      </w:r>
      <w:r w:rsidRPr="009D4374">
        <w:rPr>
          <w:rStyle w:val="libAlaemChar"/>
          <w:rFonts w:hint="cs"/>
          <w:rtl/>
        </w:rPr>
        <w:t>)</w:t>
      </w:r>
      <w:bookmarkEnd w:id="206"/>
      <w:bookmarkEnd w:id="207"/>
    </w:p>
    <w:p w:rsidR="00D656DE" w:rsidRPr="00247B5F" w:rsidRDefault="00D656DE" w:rsidP="00182177">
      <w:pPr>
        <w:pStyle w:val="libNormal"/>
        <w:rPr>
          <w:rtl/>
        </w:rPr>
      </w:pPr>
      <w:r w:rsidRPr="009D4374">
        <w:rPr>
          <w:rFonts w:hint="cs"/>
          <w:rtl/>
        </w:rPr>
        <w:t xml:space="preserve">غرض السورة هو الحثّ البالغ على الاهتمام بأمر صلاة الجمعة و القيام بواجب أمرها فهي من شعائر الله المعظّمة الّتي في تعظيمها و الاهتمام بأمرها صلاح اُخريهم و دنياهم، و قد سلك تعالى إلى بيان أمره بافتتاح الكلام بتسبيحه و الثناء عليه بما منّ </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على قوم اُمّيّين برسول منهم اُمّيّ يتلو عليهم آياته و يزكّيهم بصالحات الأعمال و الزاكيات من الأخلاق و يعلّمهم الكتاب و الحكمة فيحمّلهم كتاب الله و معارف دينه أحسن التحميل هم و من يلحق بهم أو يخلفهم من بعدهم من المؤمنين فليحملوا ذلك أحسن الحمل، و ليحذروا أن يكونوا كاليهود حمّلوا التوراة ثمّ لم يحملوا معارفها و أحكامها فكانوا مثل الحمار يحمل أسفاراً.</w:t>
      </w:r>
    </w:p>
    <w:p w:rsidR="009D4374" w:rsidRPr="009D4374" w:rsidRDefault="00D656DE" w:rsidP="00182177">
      <w:pPr>
        <w:pStyle w:val="libNormal"/>
        <w:rPr>
          <w:rtl/>
        </w:rPr>
      </w:pPr>
      <w:r w:rsidRPr="009D4374">
        <w:rPr>
          <w:rFonts w:hint="cs"/>
          <w:rtl/>
        </w:rPr>
        <w:t xml:space="preserve">ثمّ تخلّص إلى الأمر بترك البيع و السعي إلى ذكر الله إذا نودي للصلاة من يوم الجمعة، و قرّعهم على ترك النبيّ </w:t>
      </w:r>
      <w:r w:rsidR="0082784A" w:rsidRPr="0082784A">
        <w:rPr>
          <w:rStyle w:val="libAlaemChar"/>
          <w:rFonts w:hint="cs"/>
          <w:rtl/>
        </w:rPr>
        <w:t>صلى‌الله‌عليه‌وآله‌وسلم</w:t>
      </w:r>
      <w:r w:rsidRPr="009D4374">
        <w:rPr>
          <w:rFonts w:hint="cs"/>
          <w:rtl/>
        </w:rPr>
        <w:t xml:space="preserve"> قائماً يخطب و الانفضاض و الانسلال إلى التجارة و اللهو، و ذلك آية عدم تحمّلهم ما حملوا من معارف كتاب الله و أحكام، و السورة مدنيّة.</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Style w:val="libAieChar"/>
          <w:rFonts w:hint="cs"/>
          <w:rtl/>
        </w:rPr>
        <w:t xml:space="preserve"> يُسَبِّحُ لِلَّهِ ما فِي السَّماواتِ وَ ما فِي الْأَرْضِ الْمَلِكِ الْقُدُّوسِ الْعَزِيزِ الْحَكِيمِ </w:t>
      </w:r>
      <w:r w:rsidR="009D4374" w:rsidRPr="009D4374">
        <w:rPr>
          <w:rStyle w:val="libAlaemChar"/>
          <w:rFonts w:hint="cs"/>
          <w:rtl/>
        </w:rPr>
        <w:t>)</w:t>
      </w:r>
      <w:r w:rsidRPr="005971BB">
        <w:rPr>
          <w:rFonts w:hint="cs"/>
          <w:rtl/>
        </w:rPr>
        <w:t xml:space="preserve"> التسبيح تنزيه الشي‏ء و نسبته إلى الطهارة و النزاهة من العيوب و النقائص، و التعبير بالمضارع للدلالة على الاستمرار، و الملك هو الاختصاص بالحكم في نظام المجتمع، و القدّوس مبالغة في القدس و هو النزاهة و الطهارة، و العزيز هو الّذي لا يغلبه غالب، و الحكيم هو المتقن فعله فلا يفعل عن جهل أو جزاف.</w:t>
      </w:r>
    </w:p>
    <w:p w:rsidR="009D4374" w:rsidRDefault="00D656DE" w:rsidP="00182177">
      <w:pPr>
        <w:pStyle w:val="libNormal"/>
        <w:rPr>
          <w:rtl/>
        </w:rPr>
      </w:pPr>
      <w:r w:rsidRPr="005971BB">
        <w:rPr>
          <w:rFonts w:hint="cs"/>
          <w:rtl/>
        </w:rPr>
        <w:t xml:space="preserve">و في الآية توطئة و تمهيد برهانيّ لما يتضمّنه قوله: </w:t>
      </w:r>
      <w:r w:rsidR="009D4374" w:rsidRPr="009D4374">
        <w:rPr>
          <w:rStyle w:val="libAlaemChar"/>
          <w:rFonts w:hint="cs"/>
          <w:rtl/>
        </w:rPr>
        <w:t>(</w:t>
      </w:r>
      <w:r w:rsidRPr="005971BB">
        <w:rPr>
          <w:rStyle w:val="libAieChar"/>
          <w:rFonts w:hint="cs"/>
          <w:rtl/>
        </w:rPr>
        <w:t xml:space="preserve"> هُوَ الَّذِي بَعَثَ </w:t>
      </w:r>
      <w:r w:rsidR="009D4374" w:rsidRPr="009D4374">
        <w:rPr>
          <w:rStyle w:val="libAlaemChar"/>
          <w:rFonts w:hint="cs"/>
          <w:rtl/>
        </w:rPr>
        <w:t>)</w:t>
      </w:r>
      <w:r w:rsidRPr="005971BB">
        <w:rPr>
          <w:rFonts w:hint="cs"/>
          <w:rtl/>
        </w:rPr>
        <w:t xml:space="preserve"> إلخ، من بعثة الرسول لتكميل الناس و إسعادهم و هدايتهم بعد إذ كانوا في ضلال مبين.</w:t>
      </w:r>
    </w:p>
    <w:p w:rsidR="009D4374" w:rsidRPr="009D4374" w:rsidRDefault="00D656DE" w:rsidP="00182177">
      <w:pPr>
        <w:pStyle w:val="libNormal"/>
        <w:rPr>
          <w:rtl/>
        </w:rPr>
      </w:pPr>
      <w:r w:rsidRPr="009D4374">
        <w:rPr>
          <w:rFonts w:hint="cs"/>
          <w:rtl/>
        </w:rPr>
        <w:t>و ذلك أنّه تعالى يسبّحه و ينزّهه الموجودات السماويّة و الأرضيّة بما عندهم من النقص الّذي هو متمّمه و الحاجة الّتي هو قاضيها فما من نقيصة أو حاجة إلّا و هو المرجوّ في تمامها و قضائها فهو المسبّح المنزّه عن كلّ نقص و حاجة فله أن يحكم في نظام التكوين بين خلقه بما شاء، و في نظام التشريع في عباده بما أراد، كيف لا؟ و هو ملك له أن يحكم في أهل مملكته و عليهم أن يطيعوه.</w:t>
      </w:r>
    </w:p>
    <w:p w:rsidR="009D4374" w:rsidRPr="009D4374" w:rsidRDefault="00D656DE" w:rsidP="00182177">
      <w:pPr>
        <w:pStyle w:val="libNormal"/>
        <w:rPr>
          <w:rtl/>
        </w:rPr>
      </w:pPr>
      <w:r w:rsidRPr="009D4374">
        <w:rPr>
          <w:rFonts w:hint="cs"/>
          <w:rtl/>
        </w:rPr>
        <w:t>و إذا حكم و شرّع بينهم ديناً لم يكن ذلك منه لحاجة إلى تعبيدهم و نقص فيه يتمّمه بعبادتهم لأنّه قدّوس منزّه عن كلّ نقص و حاجة.</w:t>
      </w:r>
    </w:p>
    <w:p w:rsidR="00D656DE" w:rsidRPr="00247B5F" w:rsidRDefault="00D656DE" w:rsidP="00182177">
      <w:pPr>
        <w:pStyle w:val="libNormal"/>
        <w:rPr>
          <w:rtl/>
        </w:rPr>
      </w:pPr>
      <w:r w:rsidRPr="009D4374">
        <w:rPr>
          <w:rFonts w:hint="cs"/>
          <w:rtl/>
        </w:rPr>
        <w:t xml:space="preserve">ثمّ إذا حكم و شرّع و بلّغه إيّاهم عن غنىً منه و دعاهم إليه بوساطة رسله فلم </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يستجيبوا دعوته و تمرّدوا عن طاعته لم يكن ذلك تعجيزاً منهم له تعالى لأنّه العزيز لا يغلبه فيما يريده غالب.</w:t>
      </w:r>
    </w:p>
    <w:p w:rsidR="009D4374" w:rsidRPr="009D4374" w:rsidRDefault="00D656DE" w:rsidP="00182177">
      <w:pPr>
        <w:pStyle w:val="libNormal"/>
        <w:rPr>
          <w:rtl/>
        </w:rPr>
      </w:pPr>
      <w:r w:rsidRPr="009D4374">
        <w:rPr>
          <w:rFonts w:hint="cs"/>
          <w:rtl/>
        </w:rPr>
        <w:t>ثمّ إنّ الّذي حكم و شرّعه من الدّين بما أنّه الملك القدّوس العزيز ليس يذهب لغيً لا أثر له لأنّه حكيم على الإطلاق لا يفعل ما يفعل إلّا لمصلحة و لا يريد منهم ما يريد إلّا لنفع يعود إليهم و خير ينالونه فيستقيم به حالهم في دنياهم و اُخراهم.</w:t>
      </w:r>
    </w:p>
    <w:p w:rsidR="009D4374" w:rsidRDefault="00D656DE" w:rsidP="00182177">
      <w:pPr>
        <w:pStyle w:val="libNormal"/>
        <w:rPr>
          <w:rtl/>
        </w:rPr>
      </w:pPr>
      <w:r w:rsidRPr="005971BB">
        <w:rPr>
          <w:rFonts w:hint="cs"/>
          <w:rtl/>
        </w:rPr>
        <w:t xml:space="preserve">و بالجملة فتشريعه الدين و إنزاله الكتاب ببعث رسول يبلّغهم ذلك بتلاوة آياته، و يزكّيهم و يعلّمهم منّ منه تعالى و فضل كما قال: </w:t>
      </w:r>
      <w:r w:rsidR="009D4374" w:rsidRPr="009D4374">
        <w:rPr>
          <w:rStyle w:val="libAlaemChar"/>
          <w:rFonts w:hint="cs"/>
          <w:rtl/>
        </w:rPr>
        <w:t>(</w:t>
      </w:r>
      <w:r w:rsidRPr="005971BB">
        <w:rPr>
          <w:rFonts w:hint="cs"/>
          <w:rtl/>
        </w:rPr>
        <w:t xml:space="preserve"> </w:t>
      </w:r>
      <w:r w:rsidRPr="005971BB">
        <w:rPr>
          <w:rStyle w:val="libAieChar"/>
          <w:rFonts w:hint="cs"/>
          <w:rtl/>
        </w:rPr>
        <w:t xml:space="preserve">هُوَ الَّذِي بَعَثَ </w:t>
      </w:r>
      <w:r w:rsidR="009D4374" w:rsidRPr="009D4374">
        <w:rPr>
          <w:rStyle w:val="libAlaemChar"/>
          <w:rFonts w:hint="cs"/>
          <w:rtl/>
        </w:rPr>
        <w:t>)</w:t>
      </w:r>
      <w:r w:rsidRPr="005971BB">
        <w:rPr>
          <w:rFonts w:hint="cs"/>
          <w:rtl/>
        </w:rPr>
        <w:t xml:space="preserve"> إلخ.</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هُوَ الَّذِي بَعَثَ فِي الْأُمِّيِّينَ رَسُولًا مِنْهُمْ </w:t>
      </w:r>
      <w:r w:rsidR="009D4374" w:rsidRPr="009D4374">
        <w:rPr>
          <w:rStyle w:val="libAlaemChar"/>
          <w:rFonts w:hint="cs"/>
          <w:rtl/>
        </w:rPr>
        <w:t>)</w:t>
      </w:r>
      <w:r w:rsidRPr="005971BB">
        <w:rPr>
          <w:rFonts w:hint="cs"/>
          <w:rtl/>
        </w:rPr>
        <w:t xml:space="preserve"> إلخ، الاُمّيّون جمع اُميّ و هو الّذي لا يقرأ و لا يكتب، و المراد بهم - كما قيل - العرب لقلّة من كان منهم يقرأ و يكتب و قد كان الرسول </w:t>
      </w:r>
      <w:r w:rsidR="0082784A" w:rsidRPr="0082784A">
        <w:rPr>
          <w:rStyle w:val="libAlaemChar"/>
          <w:rFonts w:hint="cs"/>
          <w:rtl/>
        </w:rPr>
        <w:t>صلى‌الله‌عليه‌وآله‌وسلم</w:t>
      </w:r>
      <w:r w:rsidRPr="005971BB">
        <w:rPr>
          <w:rFonts w:hint="cs"/>
          <w:rtl/>
        </w:rPr>
        <w:t xml:space="preserve"> منهم أي من جنسهم و هو غير كونه مرسلاً إليهم فقد كان منهم و كان مرسلاً إلى الناس كافّة.</w:t>
      </w:r>
    </w:p>
    <w:p w:rsidR="009D4374" w:rsidRDefault="00D656DE" w:rsidP="00182177">
      <w:pPr>
        <w:pStyle w:val="libNormal"/>
        <w:rPr>
          <w:rtl/>
        </w:rPr>
      </w:pPr>
      <w:r w:rsidRPr="005971BB">
        <w:rPr>
          <w:rFonts w:hint="cs"/>
          <w:rtl/>
        </w:rPr>
        <w:t xml:space="preserve">و احتمل أن يكون المراد بالاُمّيّين غير أهل الكتاب كما قال اليهود - على ما حكى الله عنهم -: </w:t>
      </w:r>
      <w:r w:rsidR="009D4374" w:rsidRPr="009D4374">
        <w:rPr>
          <w:rStyle w:val="libAlaemChar"/>
          <w:rFonts w:hint="cs"/>
          <w:rtl/>
        </w:rPr>
        <w:t>(</w:t>
      </w:r>
      <w:r w:rsidRPr="005971BB">
        <w:rPr>
          <w:rFonts w:hint="cs"/>
          <w:rtl/>
        </w:rPr>
        <w:t xml:space="preserve"> </w:t>
      </w:r>
      <w:r w:rsidRPr="005971BB">
        <w:rPr>
          <w:rStyle w:val="libAieChar"/>
          <w:rFonts w:hint="cs"/>
          <w:rtl/>
        </w:rPr>
        <w:t xml:space="preserve">لَيْسَ عَلَيْنا فِي الْأُمِّيِّينَ سَبِيلٌ </w:t>
      </w:r>
      <w:r w:rsidR="009D4374" w:rsidRPr="009D4374">
        <w:rPr>
          <w:rStyle w:val="libAlaemChar"/>
          <w:rFonts w:hint="cs"/>
          <w:rtl/>
        </w:rPr>
        <w:t>)</w:t>
      </w:r>
      <w:r w:rsidRPr="005971BB">
        <w:rPr>
          <w:rFonts w:hint="cs"/>
          <w:rtl/>
        </w:rPr>
        <w:t xml:space="preserve"> آل عمران: 75.</w:t>
      </w:r>
    </w:p>
    <w:p w:rsidR="009D4374" w:rsidRDefault="00D656DE" w:rsidP="00182177">
      <w:pPr>
        <w:pStyle w:val="libNormal"/>
        <w:rPr>
          <w:rtl/>
        </w:rPr>
      </w:pPr>
      <w:r w:rsidRPr="005971BB">
        <w:rPr>
          <w:rFonts w:hint="cs"/>
          <w:rtl/>
        </w:rPr>
        <w:t xml:space="preserve">و فيه أنّه لا يناسب قوله في ذيل الآية: </w:t>
      </w:r>
      <w:r w:rsidR="009D4374" w:rsidRPr="009D4374">
        <w:rPr>
          <w:rStyle w:val="libAlaemChar"/>
          <w:rFonts w:hint="cs"/>
          <w:rtl/>
        </w:rPr>
        <w:t>(</w:t>
      </w:r>
      <w:r w:rsidRPr="005971BB">
        <w:rPr>
          <w:rFonts w:hint="cs"/>
          <w:rtl/>
        </w:rPr>
        <w:t xml:space="preserve"> </w:t>
      </w:r>
      <w:r w:rsidRPr="005971BB">
        <w:rPr>
          <w:rStyle w:val="libAieChar"/>
          <w:rFonts w:hint="cs"/>
          <w:rtl/>
        </w:rPr>
        <w:t xml:space="preserve">يَتْلُوا عَلَيْهِمْ آياتِهِ </w:t>
      </w:r>
      <w:r w:rsidR="009D4374" w:rsidRPr="009D4374">
        <w:rPr>
          <w:rStyle w:val="libAlaemChar"/>
          <w:rFonts w:hint="cs"/>
          <w:rtl/>
        </w:rPr>
        <w:t>)</w:t>
      </w:r>
      <w:r w:rsidRPr="005971BB">
        <w:rPr>
          <w:rFonts w:hint="cs"/>
          <w:rtl/>
        </w:rPr>
        <w:t xml:space="preserve"> إلخ، فإنّه </w:t>
      </w:r>
      <w:r w:rsidR="0082784A" w:rsidRPr="0082784A">
        <w:rPr>
          <w:rStyle w:val="libAlaemChar"/>
          <w:rFonts w:hint="cs"/>
          <w:rtl/>
        </w:rPr>
        <w:t>صلى‌الله‌عليه‌وآله‌وسلم</w:t>
      </w:r>
      <w:r w:rsidRPr="005971BB">
        <w:rPr>
          <w:rFonts w:hint="cs"/>
          <w:rtl/>
        </w:rPr>
        <w:t xml:space="preserve"> لم يخصّ غير العرب و غير أهل الكتاب بشي‏ء من الدعوة لم يلقه إليهم.</w:t>
      </w:r>
    </w:p>
    <w:p w:rsidR="009D4374" w:rsidRPr="009D4374" w:rsidRDefault="00D656DE" w:rsidP="00182177">
      <w:pPr>
        <w:pStyle w:val="libNormal"/>
        <w:rPr>
          <w:rtl/>
        </w:rPr>
      </w:pPr>
      <w:r w:rsidRPr="009D4374">
        <w:rPr>
          <w:rFonts w:hint="cs"/>
          <w:rtl/>
        </w:rPr>
        <w:t>و احتمل أن يكون المراد بالاُمّيّين أهل مكّة لكونهم يسمّونها اُمّ القرى.</w:t>
      </w:r>
    </w:p>
    <w:p w:rsidR="009D4374" w:rsidRDefault="00D656DE" w:rsidP="00182177">
      <w:pPr>
        <w:pStyle w:val="libNormal"/>
        <w:rPr>
          <w:rtl/>
        </w:rPr>
      </w:pPr>
      <w:r w:rsidRPr="005971BB">
        <w:rPr>
          <w:rFonts w:hint="cs"/>
          <w:rtl/>
        </w:rPr>
        <w:t xml:space="preserve">و فيه أنّه لا يناسب كون السورة مدنيّة لإيهامه كون ضمير </w:t>
      </w:r>
      <w:r w:rsidR="009D4374" w:rsidRPr="009D4374">
        <w:rPr>
          <w:rStyle w:val="libAlaemChar"/>
          <w:rFonts w:hint="cs"/>
          <w:rtl/>
        </w:rPr>
        <w:t>(</w:t>
      </w:r>
      <w:r w:rsidRPr="005971BB">
        <w:rPr>
          <w:rFonts w:hint="cs"/>
          <w:rtl/>
        </w:rPr>
        <w:t xml:space="preserve"> </w:t>
      </w:r>
      <w:r w:rsidRPr="005971BB">
        <w:rPr>
          <w:rStyle w:val="libAieChar"/>
          <w:rFonts w:hint="cs"/>
          <w:rtl/>
        </w:rPr>
        <w:t>يُزَكِّيهِمْ وَ يُعَلِّمُهُمُ</w:t>
      </w:r>
      <w:r w:rsidRPr="005971BB">
        <w:rPr>
          <w:rFonts w:hint="cs"/>
          <w:rtl/>
        </w:rPr>
        <w:t xml:space="preserve"> </w:t>
      </w:r>
      <w:r w:rsidR="009D4374" w:rsidRPr="009D4374">
        <w:rPr>
          <w:rStyle w:val="libAlaemChar"/>
          <w:rFonts w:hint="cs"/>
          <w:rtl/>
        </w:rPr>
        <w:t>)</w:t>
      </w:r>
      <w:r w:rsidRPr="005971BB">
        <w:rPr>
          <w:rFonts w:hint="cs"/>
          <w:rtl/>
        </w:rPr>
        <w:t xml:space="preserve"> راجعاً إلى المهاجرين و من أسلم من أهل مكّة بعد الفتح و أخلافهم و هو بعيد من مذاق القرآن.</w:t>
      </w:r>
    </w:p>
    <w:p w:rsidR="009D4374" w:rsidRPr="009D4374" w:rsidRDefault="00D656DE" w:rsidP="00182177">
      <w:pPr>
        <w:pStyle w:val="libNormal"/>
        <w:rPr>
          <w:rtl/>
        </w:rPr>
      </w:pPr>
      <w:r w:rsidRPr="009D4374">
        <w:rPr>
          <w:rFonts w:hint="cs"/>
          <w:rtl/>
        </w:rPr>
        <w:t xml:space="preserve">و لا منافاة بين كونه </w:t>
      </w:r>
      <w:r w:rsidR="0082784A" w:rsidRPr="0082784A">
        <w:rPr>
          <w:rStyle w:val="libAlaemChar"/>
          <w:rFonts w:hint="cs"/>
          <w:rtl/>
        </w:rPr>
        <w:t>صلى‌الله‌عليه‌وآله‌وسلم</w:t>
      </w:r>
      <w:r w:rsidRPr="009D4374">
        <w:rPr>
          <w:rFonts w:hint="cs"/>
          <w:rtl/>
        </w:rPr>
        <w:t xml:space="preserve"> من الاُمّيّين مبعوثاً فيهم و بين كونه مبعوثا إليهم و إلى غيرهم و هو ظاهر، و تلاوته عليهم آياته و تزكيته و تعليمه لهم الكتاب و الحكمة لنزوله بلغتهم و هو أوّل مراحل دعوته و لذا لما استقرّت الدعوة بعض الاستقرار أخذ </w:t>
      </w:r>
      <w:r w:rsidR="0082784A" w:rsidRPr="0082784A">
        <w:rPr>
          <w:rStyle w:val="libAlaemChar"/>
          <w:rFonts w:hint="cs"/>
          <w:rtl/>
        </w:rPr>
        <w:t>صلى‌الله‌عليه‌وآله‌وسلم</w:t>
      </w:r>
      <w:r w:rsidRPr="009D4374">
        <w:rPr>
          <w:rFonts w:hint="cs"/>
          <w:rtl/>
        </w:rPr>
        <w:t xml:space="preserve"> يدعو اليهود و النصارى و المجوس و كاتب العظماء و الملوك.</w:t>
      </w:r>
    </w:p>
    <w:p w:rsidR="00D656DE" w:rsidRPr="00247B5F" w:rsidRDefault="00D656DE" w:rsidP="00182177">
      <w:pPr>
        <w:pStyle w:val="libNormal"/>
        <w:rPr>
          <w:rtl/>
        </w:rPr>
      </w:pPr>
      <w:r w:rsidRPr="005971BB">
        <w:rPr>
          <w:rFonts w:hint="cs"/>
          <w:rtl/>
        </w:rPr>
        <w:t xml:space="preserve">و كذا دعوة إبراهيم و إسماعيل </w:t>
      </w:r>
      <w:r w:rsidR="0082784A" w:rsidRPr="0082784A">
        <w:rPr>
          <w:rStyle w:val="libAlaemChar"/>
          <w:rFonts w:hint="cs"/>
          <w:rtl/>
        </w:rPr>
        <w:t>عليهما‌السلام</w:t>
      </w:r>
      <w:r w:rsidRPr="005971BB">
        <w:rPr>
          <w:rFonts w:hint="cs"/>
          <w:rtl/>
        </w:rPr>
        <w:t xml:space="preserve"> على ما حكى الله تعالى: </w:t>
      </w:r>
      <w:r w:rsidR="009D4374" w:rsidRPr="009D4374">
        <w:rPr>
          <w:rStyle w:val="libAlaemChar"/>
          <w:rFonts w:hint="cs"/>
          <w:rtl/>
        </w:rPr>
        <w:t>(</w:t>
      </w:r>
      <w:r w:rsidRPr="005971BB">
        <w:rPr>
          <w:rFonts w:hint="cs"/>
          <w:rtl/>
        </w:rPr>
        <w:t xml:space="preserve"> </w:t>
      </w:r>
      <w:r w:rsidRPr="005971BB">
        <w:rPr>
          <w:rStyle w:val="libAieChar"/>
          <w:rFonts w:hint="cs"/>
          <w:rtl/>
        </w:rPr>
        <w:t xml:space="preserve">رَبَّنا وَ اجْعَلْنا </w:t>
      </w:r>
    </w:p>
    <w:p w:rsidR="009D4374" w:rsidRDefault="009D4374" w:rsidP="009D4374">
      <w:pPr>
        <w:pStyle w:val="libNormal"/>
      </w:pPr>
      <w:r>
        <w:rPr>
          <w:rFonts w:hint="cs"/>
          <w:rtl/>
        </w:rPr>
        <w:br w:type="page"/>
      </w:r>
    </w:p>
    <w:p w:rsidR="009D4374" w:rsidRDefault="00D656DE" w:rsidP="009D4374">
      <w:pPr>
        <w:pStyle w:val="libNormal0"/>
        <w:rPr>
          <w:rtl/>
        </w:rPr>
      </w:pPr>
      <w:r w:rsidRPr="005971BB">
        <w:rPr>
          <w:rStyle w:val="libAieChar"/>
          <w:rFonts w:hint="cs"/>
          <w:rtl/>
        </w:rPr>
        <w:lastRenderedPageBreak/>
        <w:t xml:space="preserve">مُسْلِمَيْنِ لَكَ وَ مِنْ ذُرِّيَّتِنا أُمَّةً مُسْلِمَةً لَكَ </w:t>
      </w:r>
      <w:r w:rsidRPr="005971BB">
        <w:rPr>
          <w:rFonts w:hint="cs"/>
          <w:rtl/>
        </w:rPr>
        <w:t xml:space="preserve">- إلى أن قال - </w:t>
      </w:r>
      <w:r w:rsidRPr="005971BB">
        <w:rPr>
          <w:rStyle w:val="libAieChar"/>
          <w:rFonts w:hint="cs"/>
          <w:rtl/>
        </w:rPr>
        <w:t>رَبَّنا وَ ابْعَثْ فِيهِمْ رَسُولًا مِنْهُمْ يَتْلُوا عَلَيْهِمْ آياتِكَ وَ يُعَلِّمُهُمُ الْكِتابَ وَ الْحِكْمَةَ وَ يُزَكِّيهِمْ</w:t>
      </w:r>
      <w:r w:rsidRPr="005971BB">
        <w:rPr>
          <w:rFonts w:hint="cs"/>
          <w:rtl/>
        </w:rPr>
        <w:t xml:space="preserve"> </w:t>
      </w:r>
      <w:r w:rsidR="009D4374" w:rsidRPr="009D4374">
        <w:rPr>
          <w:rStyle w:val="libAlaemChar"/>
          <w:rFonts w:hint="cs"/>
          <w:rtl/>
        </w:rPr>
        <w:t>)</w:t>
      </w:r>
      <w:r w:rsidRPr="005971BB">
        <w:rPr>
          <w:rFonts w:hint="cs"/>
          <w:rtl/>
        </w:rPr>
        <w:t xml:space="preserve"> البقرة: 129، تشمل جميع آل إسماعيل من عرب مضر أعمّ من أهل مكّة و غيرهم، و لا ينافي كونه </w:t>
      </w:r>
      <w:r w:rsidR="0082784A" w:rsidRPr="0082784A">
        <w:rPr>
          <w:rStyle w:val="libAlaemChar"/>
          <w:rFonts w:hint="cs"/>
          <w:rtl/>
        </w:rPr>
        <w:t>صلى‌الله‌عليه‌وآله‌وسلم</w:t>
      </w:r>
      <w:r w:rsidRPr="005971BB">
        <w:rPr>
          <w:rFonts w:hint="cs"/>
          <w:rtl/>
        </w:rPr>
        <w:t xml:space="preserve"> مبعوثاً إليهم و إلى غيرهم.</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يَتْلُوا عَلَيْهِمْ آياتِهِ </w:t>
      </w:r>
      <w:r w:rsidR="009D4374" w:rsidRPr="009D4374">
        <w:rPr>
          <w:rStyle w:val="libAlaemChar"/>
          <w:rFonts w:hint="cs"/>
          <w:rtl/>
        </w:rPr>
        <w:t>)</w:t>
      </w:r>
      <w:r w:rsidRPr="005971BB">
        <w:rPr>
          <w:rFonts w:hint="cs"/>
          <w:rtl/>
        </w:rPr>
        <w:t xml:space="preserve"> أي آيات كتابه مع كونه اُمّياً. صفة للرسول.</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وَ يُزَكِّيهِمْ وَ يُعَلِّمُهُمُ الْكِتابَ وَ الْحِكْمَةَ</w:t>
      </w:r>
      <w:r w:rsidRPr="005971BB">
        <w:rPr>
          <w:rFonts w:hint="cs"/>
          <w:rtl/>
        </w:rPr>
        <w:t xml:space="preserve"> </w:t>
      </w:r>
      <w:r w:rsidR="009D4374" w:rsidRPr="009D4374">
        <w:rPr>
          <w:rStyle w:val="libAlaemChar"/>
          <w:rFonts w:hint="cs"/>
          <w:rtl/>
        </w:rPr>
        <w:t>)</w:t>
      </w:r>
      <w:r w:rsidRPr="005971BB">
        <w:rPr>
          <w:rFonts w:hint="cs"/>
          <w:rtl/>
        </w:rPr>
        <w:t xml:space="preserve"> التزكية تفعيل من الزكاة بمعنى النموّ الصالح الّذي يلازم الخير و البركة فتزكيته لهم تنميته لهم نماء صالحاً بتعويدهم الأخلاق الفاضلة و الأعمال الصالحة فيكملون بذلك في إنسانيّتهم فيستقيم حالهم في دنياهم و آخرتهم يعيشون سعداء و يموتون سعداء.</w:t>
      </w:r>
    </w:p>
    <w:p w:rsidR="009D4374" w:rsidRPr="009D4374" w:rsidRDefault="00D656DE" w:rsidP="00182177">
      <w:pPr>
        <w:pStyle w:val="libNormal"/>
        <w:rPr>
          <w:rtl/>
        </w:rPr>
      </w:pPr>
      <w:r w:rsidRPr="009D4374">
        <w:rPr>
          <w:rFonts w:hint="cs"/>
          <w:rtl/>
        </w:rPr>
        <w:t>و تعليم الكتاب بيان ألفاظ آياته و تفسير ما اُشكل من ذلك، و يقابله تعليم الحكمة و هي المعارف الحقيقيّة الّتي يتضمّنها القرآن، و التعبير عن القرآن تارة بالآيات و تارة بالكتاب للدلالة على أنّه بكلّ من هذه العناوين نعمة يمتنّ بها - كما قيل -.</w:t>
      </w:r>
    </w:p>
    <w:p w:rsidR="009D4374" w:rsidRPr="009D4374" w:rsidRDefault="00D656DE" w:rsidP="00182177">
      <w:pPr>
        <w:pStyle w:val="libNormal"/>
        <w:rPr>
          <w:rtl/>
        </w:rPr>
      </w:pPr>
      <w:r w:rsidRPr="009D4374">
        <w:rPr>
          <w:rFonts w:hint="cs"/>
          <w:rtl/>
        </w:rPr>
        <w:t xml:space="preserve">و قد قدّم التزكية ههنا على تعليم الكتاب و الحكمة بخلاف ما في دعوة إبراهيم </w:t>
      </w:r>
      <w:r w:rsidR="0082784A" w:rsidRPr="0082784A">
        <w:rPr>
          <w:rStyle w:val="libAlaemChar"/>
          <w:rFonts w:hint="cs"/>
          <w:rtl/>
        </w:rPr>
        <w:t>عليه‌السلام</w:t>
      </w:r>
      <w:r w:rsidRPr="009D4374">
        <w:rPr>
          <w:rFonts w:hint="cs"/>
          <w:rtl/>
        </w:rPr>
        <w:t xml:space="preserve"> لأنّ هذه الآية تصف تربيته </w:t>
      </w:r>
      <w:r w:rsidR="0082784A" w:rsidRPr="0082784A">
        <w:rPr>
          <w:rStyle w:val="libAlaemChar"/>
          <w:rFonts w:hint="cs"/>
          <w:rtl/>
        </w:rPr>
        <w:t>صلى‌الله‌عليه‌وآله‌وسلم</w:t>
      </w:r>
      <w:r w:rsidRPr="009D4374">
        <w:rPr>
          <w:rFonts w:hint="cs"/>
          <w:rtl/>
        </w:rPr>
        <w:t xml:space="preserve"> لمؤمني اُمّته، و التزكية مقدّمة في مقام التربية على تعليم العلوم الحقّة و المعارف الحقيقيّة و أمّا ما في دعوة إبراهيم </w:t>
      </w:r>
      <w:r w:rsidR="0082784A" w:rsidRPr="0082784A">
        <w:rPr>
          <w:rStyle w:val="libAlaemChar"/>
          <w:rFonts w:hint="cs"/>
          <w:rtl/>
        </w:rPr>
        <w:t>عليه‌السلام</w:t>
      </w:r>
      <w:r w:rsidRPr="009D4374">
        <w:rPr>
          <w:rFonts w:hint="cs"/>
          <w:rtl/>
        </w:rPr>
        <w:t xml:space="preserve"> فإنّها دعاء و سؤال أن يتحقّق في ذرّيّته هذه الزكاة و العلم بالكتاب و الحكمة، و العلوم و المعارف أقدم مرتبة و أرفع درجة في مرحلة التحقّق و الاتّصاف من الزكاة الراجعة إلى الأعمال و الأخلاق.</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Style w:val="libAieChar"/>
          <w:rFonts w:hint="cs"/>
          <w:rtl/>
        </w:rPr>
        <w:t xml:space="preserve"> وَ إِنْ كانُوا مِنْ قَبْلُ لَفِي ضَلالٍ مُبِينٍ </w:t>
      </w:r>
      <w:r w:rsidR="009D4374" w:rsidRPr="009D4374">
        <w:rPr>
          <w:rStyle w:val="libAlaemChar"/>
          <w:rFonts w:hint="cs"/>
          <w:rtl/>
        </w:rPr>
        <w:t>)</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إِنْ</w:t>
      </w:r>
      <w:r w:rsidRPr="005971BB">
        <w:rPr>
          <w:rFonts w:hint="cs"/>
          <w:rtl/>
        </w:rPr>
        <w:t xml:space="preserve"> </w:t>
      </w:r>
      <w:r w:rsidR="009D4374" w:rsidRPr="009D4374">
        <w:rPr>
          <w:rStyle w:val="libAlaemChar"/>
          <w:rFonts w:hint="cs"/>
          <w:rtl/>
        </w:rPr>
        <w:t>)</w:t>
      </w:r>
      <w:r w:rsidRPr="005971BB">
        <w:rPr>
          <w:rFonts w:hint="cs"/>
          <w:rtl/>
        </w:rPr>
        <w:t xml:space="preserve"> مخفّفة من الثقيلة و المراد أنّهم كانوا من قبل بعثة الرسول </w:t>
      </w:r>
      <w:r w:rsidR="0082784A" w:rsidRPr="0082784A">
        <w:rPr>
          <w:rStyle w:val="libAlaemChar"/>
          <w:rFonts w:hint="cs"/>
          <w:rtl/>
        </w:rPr>
        <w:t>صلى‌الله‌عليه‌وآله‌وسلم</w:t>
      </w:r>
      <w:r w:rsidRPr="005971BB">
        <w:rPr>
          <w:rFonts w:hint="cs"/>
          <w:rtl/>
        </w:rPr>
        <w:t xml:space="preserve"> في ضلال مبين، و الآية تحميد بعد تسبيح و مسوقة للامتنان كما سيأتي.</w:t>
      </w:r>
    </w:p>
    <w:p w:rsidR="00D656DE" w:rsidRPr="00247B5F"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وَ آخَرِينَ مِنْهُمْ لَمَّا يَلْحَقُوا بِهِمْ وَ هُوَ الْعَزِيزُ الْحَكِيمُ </w:t>
      </w:r>
      <w:r w:rsidR="009D4374" w:rsidRPr="009D4374">
        <w:rPr>
          <w:rStyle w:val="libAlaemChar"/>
          <w:rFonts w:hint="cs"/>
          <w:rtl/>
        </w:rPr>
        <w:t>)</w:t>
      </w:r>
      <w:r w:rsidRPr="005971BB">
        <w:rPr>
          <w:rFonts w:hint="cs"/>
          <w:rtl/>
        </w:rPr>
        <w:t xml:space="preserve"> عطف على الاُمّيّين و ضمير </w:t>
      </w:r>
      <w:r w:rsidR="009D4374" w:rsidRPr="009D4374">
        <w:rPr>
          <w:rStyle w:val="libAlaemChar"/>
          <w:rFonts w:hint="cs"/>
          <w:rtl/>
        </w:rPr>
        <w:t>(</w:t>
      </w:r>
      <w:r w:rsidRPr="005971BB">
        <w:rPr>
          <w:rFonts w:hint="cs"/>
          <w:rtl/>
        </w:rPr>
        <w:t xml:space="preserve"> </w:t>
      </w:r>
      <w:r w:rsidRPr="005971BB">
        <w:rPr>
          <w:rStyle w:val="libAieChar"/>
          <w:rFonts w:hint="cs"/>
          <w:rtl/>
        </w:rPr>
        <w:t>مِنْهُمْ</w:t>
      </w:r>
      <w:r w:rsidRPr="005971BB">
        <w:rPr>
          <w:rFonts w:hint="cs"/>
          <w:rtl/>
        </w:rPr>
        <w:t xml:space="preserve"> </w:t>
      </w:r>
      <w:r w:rsidR="009D4374" w:rsidRPr="009D4374">
        <w:rPr>
          <w:rStyle w:val="libAlaemChar"/>
          <w:rFonts w:hint="cs"/>
          <w:rtl/>
        </w:rPr>
        <w:t>)</w:t>
      </w:r>
      <w:r w:rsidRPr="005971BB">
        <w:rPr>
          <w:rFonts w:hint="cs"/>
          <w:rtl/>
        </w:rPr>
        <w:t xml:space="preserve"> راجع إليهم و </w:t>
      </w:r>
      <w:r w:rsidR="009D4374" w:rsidRPr="009D4374">
        <w:rPr>
          <w:rStyle w:val="libAlaemChar"/>
          <w:rFonts w:hint="cs"/>
          <w:rtl/>
        </w:rPr>
        <w:t>(</w:t>
      </w:r>
      <w:r w:rsidRPr="005971BB">
        <w:rPr>
          <w:rFonts w:hint="cs"/>
          <w:rtl/>
        </w:rPr>
        <w:t xml:space="preserve"> </w:t>
      </w:r>
      <w:r w:rsidRPr="005971BB">
        <w:rPr>
          <w:rStyle w:val="libAieChar"/>
          <w:rFonts w:hint="cs"/>
          <w:rtl/>
        </w:rPr>
        <w:t>من</w:t>
      </w:r>
      <w:r w:rsidRPr="005971BB">
        <w:rPr>
          <w:rFonts w:hint="cs"/>
          <w:rtl/>
        </w:rPr>
        <w:t xml:space="preserve"> </w:t>
      </w:r>
      <w:r w:rsidR="009D4374" w:rsidRPr="009D4374">
        <w:rPr>
          <w:rStyle w:val="libAlaemChar"/>
          <w:rFonts w:hint="cs"/>
          <w:rtl/>
        </w:rPr>
        <w:t>)</w:t>
      </w:r>
      <w:r w:rsidRPr="005971BB">
        <w:rPr>
          <w:rFonts w:hint="cs"/>
          <w:rtl/>
        </w:rPr>
        <w:t xml:space="preserve"> للتبعيض و المعنى: بعث في الاُمّيّين و في آخرين منهم لم يلحقوا بهم بعد و هو العزيز الّذي لا يغلب في إرادته الحكيم الّذي </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لا يلغو و لا يجازف في فعله.</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ذلِكَ فَضْلُ ا</w:t>
      </w:r>
      <w:r w:rsidR="00182177">
        <w:rPr>
          <w:rStyle w:val="libAieChar"/>
          <w:rFonts w:hint="cs"/>
          <w:rtl/>
        </w:rPr>
        <w:t>لله</w:t>
      </w:r>
      <w:r w:rsidRPr="005971BB">
        <w:rPr>
          <w:rStyle w:val="libAieChar"/>
          <w:rFonts w:hint="cs"/>
          <w:rtl/>
        </w:rPr>
        <w:t>ِ يُؤْتِيهِ مَنْ يَشاءُ وَ ا</w:t>
      </w:r>
      <w:r w:rsidR="00182177">
        <w:rPr>
          <w:rStyle w:val="libAieChar"/>
          <w:rFonts w:hint="cs"/>
          <w:rtl/>
        </w:rPr>
        <w:t>لله</w:t>
      </w:r>
      <w:r w:rsidRPr="005971BB">
        <w:rPr>
          <w:rStyle w:val="libAieChar"/>
          <w:rFonts w:hint="cs"/>
          <w:rtl/>
        </w:rPr>
        <w:t xml:space="preserve">ُ ذُو الْفَضْلِ الْعَظِيمِ </w:t>
      </w:r>
      <w:r w:rsidR="009D4374" w:rsidRPr="009D4374">
        <w:rPr>
          <w:rStyle w:val="libAlaemChar"/>
          <w:rFonts w:hint="cs"/>
          <w:rtl/>
        </w:rPr>
        <w:t>)</w:t>
      </w:r>
      <w:r w:rsidRPr="005971BB">
        <w:rPr>
          <w:rFonts w:hint="cs"/>
          <w:rtl/>
        </w:rPr>
        <w:t xml:space="preserve"> الإشارة بذلك إلى بعث الرسول </w:t>
      </w:r>
      <w:r w:rsidR="0082784A" w:rsidRPr="0082784A">
        <w:rPr>
          <w:rStyle w:val="libAlaemChar"/>
          <w:rFonts w:hint="cs"/>
          <w:rtl/>
        </w:rPr>
        <w:t>صلى‌الله‌عليه‌وآله‌وسلم</w:t>
      </w:r>
      <w:r w:rsidRPr="005971BB">
        <w:rPr>
          <w:rFonts w:hint="cs"/>
          <w:rtl/>
        </w:rPr>
        <w:t xml:space="preserve"> - و قد فخّم أمره بالإشارة البعيدة - فهو </w:t>
      </w:r>
      <w:r w:rsidR="0082784A" w:rsidRPr="0082784A">
        <w:rPr>
          <w:rStyle w:val="libAlaemChar"/>
          <w:rFonts w:hint="cs"/>
          <w:rtl/>
        </w:rPr>
        <w:t>صلى‌الله‌عليه‌وآله‌وسلم</w:t>
      </w:r>
      <w:r w:rsidRPr="005971BB">
        <w:rPr>
          <w:rFonts w:hint="cs"/>
          <w:rtl/>
        </w:rPr>
        <w:t xml:space="preserve"> المخصوص بالفضل، و المعنى: ذلك البعث و كونه يتلو آيات الله و يزكّي الناس و يعلمهم الكتاب و الحكمة من فضل الله و عطائه يعطيه من تعلّقت به مشيّته و قد شاء أن يعطيه محمّداً </w:t>
      </w:r>
      <w:r w:rsidR="0082784A" w:rsidRPr="0082784A">
        <w:rPr>
          <w:rStyle w:val="libAlaemChar"/>
          <w:rFonts w:hint="cs"/>
          <w:rtl/>
        </w:rPr>
        <w:t>صلى‌الله‌عليه‌وآله‌وسلم</w:t>
      </w:r>
      <w:r w:rsidRPr="005971BB">
        <w:rPr>
          <w:rFonts w:hint="cs"/>
          <w:rtl/>
        </w:rPr>
        <w:t xml:space="preserve"> و الله ذوالفضل العظيم كذا قال المفسّرون.</w:t>
      </w:r>
    </w:p>
    <w:p w:rsidR="009D4374" w:rsidRPr="009D4374" w:rsidRDefault="00D656DE" w:rsidP="00182177">
      <w:pPr>
        <w:pStyle w:val="libNormal"/>
        <w:rPr>
          <w:rtl/>
        </w:rPr>
      </w:pPr>
      <w:r w:rsidRPr="009D4374">
        <w:rPr>
          <w:rFonts w:hint="cs"/>
          <w:rtl/>
        </w:rPr>
        <w:t xml:space="preserve">و من الممكن أن تكون الإشارة بذلك إلى البعث بما له من النسبة إلى أطرافه من المرسل و المرسل إليهم، و المعنى: ذلك البعث من فضل الله يؤتيه من يشاء و قد شاء أن يخصّ بهذا الفضل محمّداً </w:t>
      </w:r>
      <w:r w:rsidR="0082784A" w:rsidRPr="0082784A">
        <w:rPr>
          <w:rStyle w:val="libAlaemChar"/>
          <w:rFonts w:hint="cs"/>
          <w:rtl/>
        </w:rPr>
        <w:t>صلى‌الله‌عليه‌وآله‌وسلم</w:t>
      </w:r>
      <w:r w:rsidRPr="009D4374">
        <w:rPr>
          <w:rFonts w:hint="cs"/>
          <w:rtl/>
        </w:rPr>
        <w:t xml:space="preserve"> فاختاره رسولاً، و اُمّته فاختارهم لذلك فجعله منهم و أرسله إليهم.</w:t>
      </w:r>
    </w:p>
    <w:p w:rsidR="009D4374" w:rsidRDefault="00D656DE" w:rsidP="00182177">
      <w:pPr>
        <w:pStyle w:val="libNormal"/>
        <w:rPr>
          <w:rtl/>
        </w:rPr>
      </w:pPr>
      <w:r w:rsidRPr="005971BB">
        <w:rPr>
          <w:rFonts w:hint="cs"/>
          <w:rtl/>
        </w:rPr>
        <w:t xml:space="preserve">و الآية و الآيتان قبلها أعني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هُوَ الَّذِي بَعَثَ </w:t>
      </w:r>
      <w:r w:rsidRPr="005971BB">
        <w:rPr>
          <w:rFonts w:hint="cs"/>
          <w:rtl/>
        </w:rPr>
        <w:t xml:space="preserve">- إلى قوله - </w:t>
      </w:r>
      <w:r w:rsidRPr="005971BB">
        <w:rPr>
          <w:rStyle w:val="libAieChar"/>
          <w:rFonts w:hint="cs"/>
          <w:rtl/>
        </w:rPr>
        <w:t xml:space="preserve">الْعَظِيمِ </w:t>
      </w:r>
      <w:r w:rsidR="009D4374" w:rsidRPr="009D4374">
        <w:rPr>
          <w:rStyle w:val="libAlaemChar"/>
          <w:rFonts w:hint="cs"/>
          <w:rtl/>
        </w:rPr>
        <w:t>)</w:t>
      </w:r>
      <w:r w:rsidRPr="005971BB">
        <w:rPr>
          <w:rFonts w:hint="cs"/>
          <w:rtl/>
        </w:rPr>
        <w:t xml:space="preserve"> مسوقة سوق الامتنان.</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Style w:val="libAieChar"/>
          <w:rFonts w:hint="cs"/>
          <w:rtl/>
        </w:rPr>
        <w:t xml:space="preserve"> مَثَلُ الَّذِينَ حُمِّلُوا التَّوْراةَ ثُمَّ لَمْ يَحْمِلُوها كَمَثَلِ الْحِمارِ يَحْمِلُ أَسْفاراً </w:t>
      </w:r>
      <w:r w:rsidR="009D4374" w:rsidRPr="009D4374">
        <w:rPr>
          <w:rStyle w:val="libAlaemChar"/>
          <w:rFonts w:hint="cs"/>
          <w:rtl/>
        </w:rPr>
        <w:t>)</w:t>
      </w:r>
      <w:r w:rsidRPr="005971BB">
        <w:rPr>
          <w:rFonts w:hint="cs"/>
          <w:rtl/>
        </w:rPr>
        <w:t xml:space="preserve"> إلخ، قال الراغب: السفر - بالفتح فالسكون - كشف الغطاء و يختصّ ذلك بالأعيان نحو سفر العمامة عن الرأس و الخمار عن الوجه - إلى أن قال - و السفر - بالكسر فالسكون - الكتاب الّذي يسفر عن الحقائق قال تعالى: </w:t>
      </w:r>
      <w:r w:rsidR="009D4374" w:rsidRPr="009D4374">
        <w:rPr>
          <w:rStyle w:val="libAlaemChar"/>
          <w:rFonts w:hint="cs"/>
          <w:rtl/>
        </w:rPr>
        <w:t>(</w:t>
      </w:r>
      <w:r w:rsidRPr="005971BB">
        <w:rPr>
          <w:rFonts w:hint="cs"/>
          <w:rtl/>
        </w:rPr>
        <w:t xml:space="preserve"> </w:t>
      </w:r>
      <w:r w:rsidRPr="005971BB">
        <w:rPr>
          <w:rStyle w:val="libAieChar"/>
          <w:rFonts w:hint="cs"/>
          <w:rtl/>
        </w:rPr>
        <w:t xml:space="preserve">كَمَثَلِ الْحِمارِ يَحْمِلُ أَسْفاراً </w:t>
      </w:r>
      <w:r w:rsidR="009D4374" w:rsidRPr="009D4374">
        <w:rPr>
          <w:rStyle w:val="libAlaemChar"/>
          <w:rFonts w:hint="cs"/>
          <w:rtl/>
        </w:rPr>
        <w:t>)</w:t>
      </w:r>
      <w:r w:rsidRPr="005971BB">
        <w:rPr>
          <w:rFonts w:hint="cs"/>
          <w:rtl/>
        </w:rPr>
        <w:t xml:space="preserve"> انتهى.</w:t>
      </w:r>
    </w:p>
    <w:p w:rsidR="009D4374" w:rsidRDefault="00D656DE" w:rsidP="00182177">
      <w:pPr>
        <w:pStyle w:val="libNormal"/>
        <w:rPr>
          <w:rtl/>
        </w:rPr>
      </w:pPr>
      <w:r w:rsidRPr="005971BB">
        <w:rPr>
          <w:rFonts w:hint="cs"/>
          <w:rtl/>
        </w:rPr>
        <w:t xml:space="preserve">و المراد بتحميل التوراة تعليمها، و المراد بحملها العمل بها على ما يؤيّده السياق و يشهد به ما في ذيل الآية من قوله: </w:t>
      </w:r>
      <w:r w:rsidR="009D4374" w:rsidRPr="009D4374">
        <w:rPr>
          <w:rStyle w:val="libAlaemChar"/>
          <w:rFonts w:hint="cs"/>
          <w:rtl/>
        </w:rPr>
        <w:t>(</w:t>
      </w:r>
      <w:r w:rsidRPr="005971BB">
        <w:rPr>
          <w:rFonts w:hint="cs"/>
          <w:rtl/>
        </w:rPr>
        <w:t xml:space="preserve"> </w:t>
      </w:r>
      <w:r w:rsidRPr="005971BB">
        <w:rPr>
          <w:rStyle w:val="libAieChar"/>
          <w:rFonts w:hint="cs"/>
          <w:rtl/>
        </w:rPr>
        <w:t>بِئْسَ مَثَلُ الْقَوْمِ الَّذِينَ كَذَّبُوا بِآياتِ ا</w:t>
      </w:r>
      <w:r w:rsidR="00182177">
        <w:rPr>
          <w:rStyle w:val="libAieChar"/>
          <w:rFonts w:hint="cs"/>
          <w:rtl/>
        </w:rPr>
        <w:t>لله</w:t>
      </w:r>
      <w:r w:rsidRPr="005971BB">
        <w:rPr>
          <w:rStyle w:val="libAieChar"/>
          <w:rFonts w:hint="cs"/>
          <w:rtl/>
        </w:rPr>
        <w:t xml:space="preserve">ِ </w:t>
      </w:r>
      <w:r w:rsidR="009D4374" w:rsidRPr="009D4374">
        <w:rPr>
          <w:rStyle w:val="libAlaemChar"/>
          <w:rFonts w:hint="cs"/>
          <w:rtl/>
        </w:rPr>
        <w:t>)</w:t>
      </w:r>
      <w:r w:rsidRPr="005971BB">
        <w:rPr>
          <w:rFonts w:hint="cs"/>
          <w:rtl/>
        </w:rPr>
        <w:t xml:space="preserve">، و المراد بالّذين حمّلوا التوراة ثمّ لم يحملوها اليهود الّذين أنزل الله التوراة على رسولهم موسى </w:t>
      </w:r>
      <w:r w:rsidR="0082784A" w:rsidRPr="0082784A">
        <w:rPr>
          <w:rStyle w:val="libAlaemChar"/>
          <w:rFonts w:hint="cs"/>
          <w:rtl/>
        </w:rPr>
        <w:t>عليه‌السلام</w:t>
      </w:r>
      <w:r w:rsidRPr="005971BB">
        <w:rPr>
          <w:rFonts w:hint="cs"/>
          <w:rtl/>
        </w:rPr>
        <w:t xml:space="preserve"> فعلّمهم ما فيها من المعارف و الشرائع فتركوها و لم يعملوا بها فحمّلوها و لم يحملوها فضرب الله لهم مثل الحمار يحمل أسفاراً و هو لا يعرف ما فيها من المعارف و الحقائق فلا يبقى له من حملها إلّا التعب بتحمّل ثقلها.</w:t>
      </w:r>
    </w:p>
    <w:p w:rsidR="00D656DE" w:rsidRPr="00247B5F" w:rsidRDefault="00D656DE" w:rsidP="00182177">
      <w:pPr>
        <w:pStyle w:val="libNormal"/>
        <w:rPr>
          <w:rtl/>
        </w:rPr>
      </w:pPr>
      <w:r w:rsidRPr="009D4374">
        <w:rPr>
          <w:rFonts w:hint="cs"/>
          <w:rtl/>
        </w:rPr>
        <w:t xml:space="preserve">و وجه اتّصال الآية بما قبلها أنّه تعالى لمّا افتتح الكلام بما منّ به على المسلمين </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 xml:space="preserve">من بعث نبيّ اُمّيّ من بين الاُمّيّين يتلو عليهم آيات كتابه و يزكّيهم و يعلمهم الكتاب و الحكمة فيخرجهم من ظلمات الضلال إلى نور الهدى و من حضيض الجهل إلى أوج العلم و الحكمة و سيشير تعالى في آخر السورة إشارة عتاب و توبيخ إلى ما صنعوه من الانفضاض و الانسلال إلى اللهو و التجارة و النبيّ </w:t>
      </w:r>
      <w:r w:rsidR="0082784A" w:rsidRPr="0082784A">
        <w:rPr>
          <w:rStyle w:val="libAlaemChar"/>
          <w:rFonts w:hint="cs"/>
          <w:rtl/>
        </w:rPr>
        <w:t>صلى‌الله‌عليه‌وآله‌وسلم</w:t>
      </w:r>
      <w:r w:rsidRPr="009D4374">
        <w:rPr>
          <w:rFonts w:hint="cs"/>
          <w:rtl/>
        </w:rPr>
        <w:t xml:space="preserve"> قائم يخطبهم يوم الجمعة و هو من الاستهانة بما هو من أعظم المناسك الدينيّة و يكشف أنّهم لم يقدروها حقّ قدرها و لا نزّلوها منزلتها.</w:t>
      </w:r>
    </w:p>
    <w:p w:rsidR="009D4374" w:rsidRPr="009D4374" w:rsidRDefault="00D656DE" w:rsidP="00182177">
      <w:pPr>
        <w:pStyle w:val="libNormal"/>
        <w:rPr>
          <w:rtl/>
        </w:rPr>
      </w:pPr>
      <w:r w:rsidRPr="009D4374">
        <w:rPr>
          <w:rFonts w:hint="cs"/>
          <w:rtl/>
        </w:rPr>
        <w:t xml:space="preserve">فاعترض الله سبحانه بهذا المثل و ذكّرهم بحال اليهود حيث حمّلوا التوراة ثمّ لم يحملوها فكانوا كالحمار يحمل أسفاراً و لا ينتفع بما فيها من المعرفة و الحكمة، فعليهم أن يهتمّوا بأمر الدين و يراقبوا الله في حركاتهم و سكناتهم و يعظّموا رسوله </w:t>
      </w:r>
      <w:r w:rsidR="0082784A" w:rsidRPr="0082784A">
        <w:rPr>
          <w:rStyle w:val="libAlaemChar"/>
          <w:rFonts w:hint="cs"/>
          <w:rtl/>
        </w:rPr>
        <w:t>صلى‌الله‌عليه‌وآله‌وسلم</w:t>
      </w:r>
      <w:r w:rsidRPr="009D4374">
        <w:rPr>
          <w:rFonts w:hint="cs"/>
          <w:rtl/>
        </w:rPr>
        <w:t xml:space="preserve"> و يوقّروه و لا يستهينوا بما جاء به، و ليحذروا أن يحلّ بهم من سخطه تعالى ما حلّ باليهود حيث لم يعملوا بما علموا فعدّهم الله جهلة ظالمين و شبّههم بالحمار يحمل أسفاراً.</w:t>
      </w:r>
    </w:p>
    <w:p w:rsidR="009D4374" w:rsidRPr="009D4374" w:rsidRDefault="00D656DE" w:rsidP="00182177">
      <w:pPr>
        <w:pStyle w:val="libNormal"/>
        <w:rPr>
          <w:rtl/>
        </w:rPr>
      </w:pPr>
      <w:r w:rsidRPr="009D4374">
        <w:rPr>
          <w:rFonts w:hint="cs"/>
          <w:rtl/>
        </w:rPr>
        <w:t xml:space="preserve">و في روح المعاني،: وجه ارتباط الآية بما قبلها تضمّنها الإشارة إلى أنّ ذلك الرسول المبعوث قد بعثه الله تعالى بما نعته به في التوراة و على السنة أنبياء بني إسرائيل كأنّه قيل: هو الّذي بعث المبشّر به في التوراة المنعوت فيها بالنبيّ الاُمّيّ المبعوث إلى اُمّة اُمّيّين، مثل من جاءه نعته فيها و علمه ثمّ لم يؤمن به مثل الحمار. انتهى. </w:t>
      </w:r>
    </w:p>
    <w:p w:rsidR="009D4374" w:rsidRPr="009D4374" w:rsidRDefault="00D656DE" w:rsidP="00182177">
      <w:pPr>
        <w:pStyle w:val="libNormal"/>
        <w:rPr>
          <w:rtl/>
        </w:rPr>
      </w:pPr>
      <w:r w:rsidRPr="009D4374">
        <w:rPr>
          <w:rFonts w:hint="cs"/>
          <w:rtl/>
        </w:rPr>
        <w:t>و أنت خبير بأنّه تحكّم لا دليل عليه من جهة السياق.</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قُلْ يا أَيُّهَا الَّذِينَ هادُوا إِنْ زَعَمْتُمْ أَنَّكُمْ أَوْلِياءُ لِلَّهِ مِنْ دُونِ النَّاسِ فَتَمَنَّوُا الْمَوْتَ إِنْ كُنْتُمْ صادِقِينَ </w:t>
      </w:r>
      <w:r w:rsidR="009D4374" w:rsidRPr="009D4374">
        <w:rPr>
          <w:rStyle w:val="libAlaemChar"/>
          <w:rFonts w:hint="cs"/>
          <w:rtl/>
        </w:rPr>
        <w:t>)</w:t>
      </w:r>
      <w:r w:rsidRPr="005971BB">
        <w:rPr>
          <w:rFonts w:hint="cs"/>
          <w:rtl/>
        </w:rPr>
        <w:t xml:space="preserve"> احتجاج على اليهود يظهر به كذبهم في دعواهم أنّهم أولياء الله و أحبّاؤه، و قد حكى الله تعالى ما يدلّ على ذلك عنهم بقوله: </w:t>
      </w:r>
      <w:r w:rsidR="009D4374" w:rsidRPr="009D4374">
        <w:rPr>
          <w:rStyle w:val="libAlaemChar"/>
          <w:rFonts w:hint="cs"/>
          <w:rtl/>
        </w:rPr>
        <w:t>(</w:t>
      </w:r>
      <w:r w:rsidRPr="005971BB">
        <w:rPr>
          <w:rFonts w:hint="cs"/>
          <w:rtl/>
        </w:rPr>
        <w:t xml:space="preserve"> </w:t>
      </w:r>
      <w:r w:rsidRPr="005971BB">
        <w:rPr>
          <w:rStyle w:val="libAieChar"/>
          <w:rFonts w:hint="cs"/>
          <w:rtl/>
        </w:rPr>
        <w:t>وَ قالَتِ الْيَهُودُ وَ النَّصارى‏ نَحْنُ أَبْناءُ ا</w:t>
      </w:r>
      <w:r w:rsidR="00182177">
        <w:rPr>
          <w:rStyle w:val="libAieChar"/>
          <w:rFonts w:hint="cs"/>
          <w:rtl/>
        </w:rPr>
        <w:t>لله</w:t>
      </w:r>
      <w:r w:rsidRPr="005971BB">
        <w:rPr>
          <w:rStyle w:val="libAieChar"/>
          <w:rFonts w:hint="cs"/>
          <w:rtl/>
        </w:rPr>
        <w:t xml:space="preserve">ِ وَ أَحِبَّاؤُهُ </w:t>
      </w:r>
      <w:r w:rsidR="009D4374" w:rsidRPr="009D4374">
        <w:rPr>
          <w:rStyle w:val="libAlaemChar"/>
          <w:rFonts w:hint="cs"/>
          <w:rtl/>
        </w:rPr>
        <w:t>)</w:t>
      </w:r>
      <w:r w:rsidRPr="005971BB">
        <w:rPr>
          <w:rFonts w:hint="cs"/>
          <w:rtl/>
        </w:rPr>
        <w:t xml:space="preserve"> المائدة: 18، و قوله: </w:t>
      </w:r>
      <w:r w:rsidR="009D4374" w:rsidRPr="009D4374">
        <w:rPr>
          <w:rStyle w:val="libAlaemChar"/>
          <w:rFonts w:hint="cs"/>
          <w:rtl/>
        </w:rPr>
        <w:t>(</w:t>
      </w:r>
      <w:r w:rsidRPr="005971BB">
        <w:rPr>
          <w:rFonts w:hint="cs"/>
          <w:rtl/>
        </w:rPr>
        <w:t xml:space="preserve"> </w:t>
      </w:r>
      <w:r w:rsidRPr="005971BB">
        <w:rPr>
          <w:rStyle w:val="libAieChar"/>
          <w:rFonts w:hint="cs"/>
          <w:rtl/>
        </w:rPr>
        <w:t>قُلْ إِنْ كانَتْ لَكُمُ الدَّارُ الْآخِرَةُ عِنْدَ ا</w:t>
      </w:r>
      <w:r w:rsidR="00182177">
        <w:rPr>
          <w:rStyle w:val="libAieChar"/>
          <w:rFonts w:hint="cs"/>
          <w:rtl/>
        </w:rPr>
        <w:t>لله</w:t>
      </w:r>
      <w:r w:rsidRPr="005971BB">
        <w:rPr>
          <w:rStyle w:val="libAieChar"/>
          <w:rFonts w:hint="cs"/>
          <w:rtl/>
        </w:rPr>
        <w:t xml:space="preserve">ِ خالِصَةً مِنْ دُونِ النَّاسِ </w:t>
      </w:r>
      <w:r w:rsidR="009D4374" w:rsidRPr="009D4374">
        <w:rPr>
          <w:rStyle w:val="libAlaemChar"/>
          <w:rFonts w:hint="cs"/>
          <w:rtl/>
        </w:rPr>
        <w:t>)</w:t>
      </w:r>
      <w:r w:rsidRPr="005971BB">
        <w:rPr>
          <w:rFonts w:hint="cs"/>
          <w:rtl/>
        </w:rPr>
        <w:t xml:space="preserve"> البقرة: 94، و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وَ قالُوا لَنْ يَدْخُلَ الْجَنَّةَ إِلَّا مَنْ كانَ هُوداً </w:t>
      </w:r>
      <w:r w:rsidR="009D4374" w:rsidRPr="009D4374">
        <w:rPr>
          <w:rStyle w:val="libAlaemChar"/>
          <w:rFonts w:hint="cs"/>
          <w:rtl/>
        </w:rPr>
        <w:t>)</w:t>
      </w:r>
      <w:r w:rsidRPr="005971BB">
        <w:rPr>
          <w:rFonts w:hint="cs"/>
          <w:rtl/>
        </w:rPr>
        <w:t xml:space="preserve"> البقرة: 111.</w:t>
      </w:r>
    </w:p>
    <w:p w:rsidR="00D656DE" w:rsidRPr="00247B5F" w:rsidRDefault="00D656DE" w:rsidP="00182177">
      <w:pPr>
        <w:pStyle w:val="libNormal"/>
        <w:rPr>
          <w:rtl/>
        </w:rPr>
      </w:pPr>
      <w:r w:rsidRPr="009D4374">
        <w:rPr>
          <w:rFonts w:hint="cs"/>
          <w:rtl/>
        </w:rPr>
        <w:t xml:space="preserve">و محصّل المعنى: قل لليهود مخاطباً لهم يا أيّها الّذين تهوّدوا إن كنتم اعتقدتم </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أنّكم أولياء لله من دون الناس إن كنتم صادقين في دعواكم فتمنّوا الموت لأنّ الوليّ يحبّ لقاء وليّه و من أيقن أنّه وليّ لله وجبت له الجنّة و لا حاجب بينه و بينها إلّا الموت أحبّ الموت و تمنّى أن يحلّ به فيدخل دار الكرامة و يتخلّص من هذه الحياة الدنيّة الّتي ما فيها إلّا الهمّ و الغمّ و المحنة و المصيبة.</w:t>
      </w:r>
    </w:p>
    <w:p w:rsidR="009D4374" w:rsidRDefault="00D656DE" w:rsidP="00182177">
      <w:pPr>
        <w:pStyle w:val="libNormal"/>
        <w:rPr>
          <w:rtl/>
        </w:rPr>
      </w:pPr>
      <w:r w:rsidRPr="005971BB">
        <w:rPr>
          <w:rFonts w:hint="cs"/>
          <w:rtl/>
        </w:rPr>
        <w:t xml:space="preserve">قيل: و في قوله: </w:t>
      </w:r>
      <w:r w:rsidR="009D4374" w:rsidRPr="009D4374">
        <w:rPr>
          <w:rStyle w:val="libAlaemChar"/>
          <w:rFonts w:hint="cs"/>
          <w:rtl/>
        </w:rPr>
        <w:t>(</w:t>
      </w:r>
      <w:r w:rsidRPr="005971BB">
        <w:rPr>
          <w:rStyle w:val="libAieChar"/>
          <w:rFonts w:hint="cs"/>
          <w:rtl/>
        </w:rPr>
        <w:t xml:space="preserve"> أَوْلِياءُ لِلَّهِ </w:t>
      </w:r>
      <w:r w:rsidR="009D4374" w:rsidRPr="009D4374">
        <w:rPr>
          <w:rStyle w:val="libAlaemChar"/>
          <w:rFonts w:hint="cs"/>
          <w:rtl/>
        </w:rPr>
        <w:t>)</w:t>
      </w:r>
      <w:r w:rsidRPr="005971BB">
        <w:rPr>
          <w:rFonts w:hint="cs"/>
          <w:rtl/>
        </w:rPr>
        <w:t xml:space="preserve"> من غير إضافة إشارة إلى أنّه دعوى منهم من غير حقيقة.</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وَ لا يَتَمَنَّوْنَهُ أَبَداً بِما قَدَّمَتْ أَيْدِيهِمْ وَ ا</w:t>
      </w:r>
      <w:r w:rsidR="00182177">
        <w:rPr>
          <w:rStyle w:val="libAieChar"/>
          <w:rFonts w:hint="cs"/>
          <w:rtl/>
        </w:rPr>
        <w:t>لله</w:t>
      </w:r>
      <w:r w:rsidRPr="005971BB">
        <w:rPr>
          <w:rStyle w:val="libAieChar"/>
          <w:rFonts w:hint="cs"/>
          <w:rtl/>
        </w:rPr>
        <w:t>ُ عَلِيمٌ بِالظَّالِمِينَ</w:t>
      </w:r>
      <w:r w:rsidRPr="005971BB">
        <w:rPr>
          <w:rFonts w:hint="cs"/>
          <w:rtl/>
        </w:rPr>
        <w:t xml:space="preserve"> </w:t>
      </w:r>
      <w:r w:rsidR="009D4374" w:rsidRPr="009D4374">
        <w:rPr>
          <w:rStyle w:val="libAlaemChar"/>
          <w:rFonts w:hint="cs"/>
          <w:rtl/>
        </w:rPr>
        <w:t>)</w:t>
      </w:r>
      <w:r w:rsidRPr="005971BB">
        <w:rPr>
          <w:rFonts w:hint="cs"/>
          <w:rtl/>
        </w:rPr>
        <w:t xml:space="preserve"> أخبر تعالى نبيّه </w:t>
      </w:r>
      <w:r w:rsidR="0082784A" w:rsidRPr="0082784A">
        <w:rPr>
          <w:rStyle w:val="libAlaemChar"/>
          <w:rFonts w:hint="cs"/>
          <w:rtl/>
        </w:rPr>
        <w:t>صلى‌الله‌عليه‌وآله‌وسلم</w:t>
      </w:r>
      <w:r w:rsidRPr="005971BB">
        <w:rPr>
          <w:rFonts w:hint="cs"/>
          <w:rtl/>
        </w:rPr>
        <w:t xml:space="preserve"> أنّهم لا يتمنّونه أبداً بعد ما أمره أن يعرض عليهم تمنّي الموت.</w:t>
      </w:r>
    </w:p>
    <w:p w:rsidR="009D4374" w:rsidRPr="009D4374" w:rsidRDefault="00D656DE" w:rsidP="00182177">
      <w:pPr>
        <w:pStyle w:val="libNormal"/>
        <w:rPr>
          <w:rtl/>
        </w:rPr>
      </w:pPr>
      <w:r w:rsidRPr="009D4374">
        <w:rPr>
          <w:rFonts w:hint="cs"/>
          <w:rtl/>
        </w:rPr>
        <w:t>و قد علّل عدم تمنّيهم الموت بما قدّمت أيديهم و هو كناية عن الظلم و الفسوق، فمعنى الآية: و لا يتمنّون الموت أبداً بسبب ما قدّمته أيديهم من الظلم فكانوا ظالمين و الله عليم بالظالمين يعلم أنّهم لا يحبّون لقاءه لأنّهم أعداؤه لا ولاية بينه و بينهم و لا محبّة.</w:t>
      </w:r>
    </w:p>
    <w:p w:rsidR="009D4374" w:rsidRDefault="00D656DE" w:rsidP="00182177">
      <w:pPr>
        <w:pStyle w:val="libNormal"/>
        <w:rPr>
          <w:rtl/>
        </w:rPr>
      </w:pPr>
      <w:r w:rsidRPr="005971BB">
        <w:rPr>
          <w:rFonts w:hint="cs"/>
          <w:rtl/>
        </w:rPr>
        <w:t xml:space="preserve">و الآيتان في معنى قوله تعالى: </w:t>
      </w:r>
      <w:r w:rsidR="009D4374" w:rsidRPr="009D4374">
        <w:rPr>
          <w:rStyle w:val="libAlaemChar"/>
          <w:rFonts w:hint="cs"/>
          <w:rtl/>
        </w:rPr>
        <w:t>(</w:t>
      </w:r>
      <w:r w:rsidRPr="005971BB">
        <w:rPr>
          <w:rFonts w:hint="cs"/>
          <w:rtl/>
        </w:rPr>
        <w:t xml:space="preserve"> </w:t>
      </w:r>
      <w:r w:rsidRPr="005971BB">
        <w:rPr>
          <w:rStyle w:val="libAieChar"/>
          <w:rFonts w:hint="cs"/>
          <w:rtl/>
        </w:rPr>
        <w:t>قُلْ إِنْ كانَتْ لَكُمُ الدَّارُ الْآخِرَةُ عِنْدَ ا</w:t>
      </w:r>
      <w:r w:rsidR="00182177">
        <w:rPr>
          <w:rStyle w:val="libAieChar"/>
          <w:rFonts w:hint="cs"/>
          <w:rtl/>
        </w:rPr>
        <w:t>لله</w:t>
      </w:r>
      <w:r w:rsidRPr="005971BB">
        <w:rPr>
          <w:rStyle w:val="libAieChar"/>
          <w:rFonts w:hint="cs"/>
          <w:rtl/>
        </w:rPr>
        <w:t>ِ خالِصَةً مِنْ دُونِ النَّاسِ فَتَمَنَّوُا الْمَوْتَ إِنْ كُنْتُمْ صادِقِينَ وَ لَنْ يَتَمَنَّوْهُ أَبَداً بِما قَدَّمَتْ أَيْدِيهِمْ وَ ا</w:t>
      </w:r>
      <w:r w:rsidR="00182177">
        <w:rPr>
          <w:rStyle w:val="libAieChar"/>
          <w:rFonts w:hint="cs"/>
          <w:rtl/>
        </w:rPr>
        <w:t>لله</w:t>
      </w:r>
      <w:r w:rsidRPr="005971BB">
        <w:rPr>
          <w:rStyle w:val="libAieChar"/>
          <w:rFonts w:hint="cs"/>
          <w:rtl/>
        </w:rPr>
        <w:t xml:space="preserve">ُ عَلِيمٌ بِالظَّالِمِينَ </w:t>
      </w:r>
      <w:r w:rsidR="009D4374" w:rsidRPr="009D4374">
        <w:rPr>
          <w:rStyle w:val="libAlaemChar"/>
          <w:rFonts w:hint="cs"/>
          <w:rtl/>
        </w:rPr>
        <w:t>)</w:t>
      </w:r>
      <w:r w:rsidRPr="005971BB">
        <w:rPr>
          <w:rFonts w:hint="cs"/>
          <w:rtl/>
        </w:rPr>
        <w:t xml:space="preserve"> البقرة: 95.</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قُلْ إِنَّ الْمَوْتَ الَّذِي تَفِرُّونَ مِنْهُ فَإِنَّهُ مُلاقِيكُمْ ثُمَّ تُرَدُّونَ إِلى‏ عالِمِ الْغَيْبِ وَ الشَّهادَةِ فَيُنَبِّئُكُمْ بِما كُنْتُمْ تَعْمَلُونَ </w:t>
      </w:r>
      <w:r w:rsidR="009D4374" w:rsidRPr="009D4374">
        <w:rPr>
          <w:rStyle w:val="libAlaemChar"/>
          <w:rFonts w:hint="cs"/>
          <w:rtl/>
        </w:rPr>
        <w:t>)</w:t>
      </w:r>
      <w:r w:rsidRPr="005971BB">
        <w:rPr>
          <w:rFonts w:hint="cs"/>
          <w:rtl/>
        </w:rPr>
        <w:t xml:space="preserve"> الفاء في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فَإِنَّهُ مُلاقِيكُمْ </w:t>
      </w:r>
      <w:r w:rsidR="009D4374" w:rsidRPr="009D4374">
        <w:rPr>
          <w:rStyle w:val="libAlaemChar"/>
          <w:rFonts w:hint="cs"/>
          <w:rtl/>
        </w:rPr>
        <w:t>)</w:t>
      </w:r>
      <w:r w:rsidRPr="005971BB">
        <w:rPr>
          <w:rFonts w:hint="cs"/>
          <w:rtl/>
        </w:rPr>
        <w:t xml:space="preserve"> في معنى جواب الشرط، و فيه وعيد لهم بأنّ الموت الّذي يكرهونه كراهة أن يؤاخذوا بوبال أعمالهم فإنّه سيلاقيهم لا محالة ثمّ يردّون إلى ربّهم الّذي خرجوا من زيّ عبوديّته بمظالمهم و عادوه بأعمالهم و هو عالم بحقيقة أعمالهم ظاهرها و باطنها فإنّه عالم الغيب و الشهادة فينبّئهم بحقيقة أعمالهم و تبعاتها السيّئة و هي أنواع العذاب.</w:t>
      </w:r>
    </w:p>
    <w:p w:rsidR="00D656DE" w:rsidRPr="00247B5F" w:rsidRDefault="00D656DE" w:rsidP="00182177">
      <w:pPr>
        <w:pStyle w:val="libNormal"/>
        <w:rPr>
          <w:rtl/>
        </w:rPr>
      </w:pPr>
      <w:r w:rsidRPr="009D4374">
        <w:rPr>
          <w:rFonts w:hint="cs"/>
          <w:rtl/>
        </w:rPr>
        <w:t xml:space="preserve">ففي الآية إيذانهم أوّلاً: أنّ فرارهم من الموت خطأ منهم فإنّه سيدركهم و يلاقيهم، و ثانياً: أنّ كراهتهم لقاء الله خطأ آخر فإنّهم مردودون إليه محاسبون على أعمالهم السيّئة، و ثالثاً: أنّه تعالى لا يخفى عليه شي‏ء من أعمالهم ظاهرها و باطنها و لا يحيق به </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مكرهم فإنّه عالم الغيب و الشهادة.</w:t>
      </w:r>
    </w:p>
    <w:p w:rsidR="009D4374" w:rsidRDefault="00D656DE" w:rsidP="00182177">
      <w:pPr>
        <w:pStyle w:val="libNormal"/>
        <w:rPr>
          <w:rtl/>
        </w:rPr>
      </w:pPr>
      <w:r w:rsidRPr="005971BB">
        <w:rPr>
          <w:rFonts w:hint="cs"/>
          <w:rtl/>
        </w:rPr>
        <w:t xml:space="preserve">ففي الآية إشارة أوّلاً: إلى أنّ الموت حقّ مقضيّ كما قال: </w:t>
      </w:r>
      <w:r w:rsidR="009D4374" w:rsidRPr="009D4374">
        <w:rPr>
          <w:rStyle w:val="libAlaemChar"/>
          <w:rFonts w:hint="cs"/>
          <w:rtl/>
        </w:rPr>
        <w:t>(</w:t>
      </w:r>
      <w:r w:rsidRPr="005971BB">
        <w:rPr>
          <w:rStyle w:val="libAieChar"/>
          <w:rFonts w:hint="cs"/>
          <w:rtl/>
        </w:rPr>
        <w:t xml:space="preserve"> كُلُّ نَفْسٍ ذائِقَةُ الْمَوْتِ </w:t>
      </w:r>
      <w:r w:rsidR="009D4374" w:rsidRPr="009D4374">
        <w:rPr>
          <w:rStyle w:val="libAlaemChar"/>
          <w:rFonts w:hint="cs"/>
          <w:rtl/>
        </w:rPr>
        <w:t>)</w:t>
      </w:r>
      <w:r w:rsidRPr="005971BB">
        <w:rPr>
          <w:rFonts w:hint="cs"/>
          <w:rtl/>
        </w:rPr>
        <w:t xml:space="preserve"> الأنبياء: 35، و قال: </w:t>
      </w:r>
      <w:r w:rsidR="009D4374" w:rsidRPr="009D4374">
        <w:rPr>
          <w:rStyle w:val="libAlaemChar"/>
          <w:rFonts w:hint="cs"/>
          <w:rtl/>
        </w:rPr>
        <w:t>(</w:t>
      </w:r>
      <w:r w:rsidRPr="005971BB">
        <w:rPr>
          <w:rFonts w:hint="cs"/>
          <w:rtl/>
        </w:rPr>
        <w:t xml:space="preserve"> </w:t>
      </w:r>
      <w:r w:rsidRPr="005971BB">
        <w:rPr>
          <w:rStyle w:val="libAieChar"/>
          <w:rFonts w:hint="cs"/>
          <w:rtl/>
        </w:rPr>
        <w:t xml:space="preserve">نَحْنُ قَدَّرْنا بَيْنَكُمُ الْمَوْتَ وَ ما نَحْنُ بِمَسْبُوقِينَ </w:t>
      </w:r>
      <w:r w:rsidR="009D4374" w:rsidRPr="009D4374">
        <w:rPr>
          <w:rStyle w:val="libAlaemChar"/>
          <w:rFonts w:hint="cs"/>
          <w:rtl/>
        </w:rPr>
        <w:t>)</w:t>
      </w:r>
      <w:r w:rsidRPr="005971BB">
        <w:rPr>
          <w:rFonts w:hint="cs"/>
          <w:rtl/>
        </w:rPr>
        <w:t xml:space="preserve"> الواقعة: 60.</w:t>
      </w:r>
    </w:p>
    <w:p w:rsidR="009D4374" w:rsidRPr="009D4374" w:rsidRDefault="00D656DE" w:rsidP="00182177">
      <w:pPr>
        <w:pStyle w:val="libNormal"/>
        <w:rPr>
          <w:rtl/>
        </w:rPr>
      </w:pPr>
      <w:r w:rsidRPr="009D4374">
        <w:rPr>
          <w:rFonts w:hint="cs"/>
          <w:rtl/>
        </w:rPr>
        <w:t>و ثانياً: أنّ الرجوع إلى الله لحساب الأعمال حقّ لا ريب فيه.</w:t>
      </w:r>
    </w:p>
    <w:p w:rsidR="009D4374" w:rsidRPr="009D4374" w:rsidRDefault="00D656DE" w:rsidP="00182177">
      <w:pPr>
        <w:pStyle w:val="libNormal"/>
        <w:rPr>
          <w:rtl/>
        </w:rPr>
      </w:pPr>
      <w:r w:rsidRPr="009D4374">
        <w:rPr>
          <w:rFonts w:hint="cs"/>
          <w:rtl/>
        </w:rPr>
        <w:t>و ثالثاً: أنّهم سيوقفون على حقيقة أعمالهم فيوفّونها.</w:t>
      </w:r>
    </w:p>
    <w:p w:rsidR="00D656DE" w:rsidRPr="00247B5F" w:rsidRDefault="00D656DE" w:rsidP="00182177">
      <w:pPr>
        <w:pStyle w:val="libNormal"/>
        <w:rPr>
          <w:rtl/>
        </w:rPr>
      </w:pPr>
      <w:r w:rsidRPr="005971BB">
        <w:rPr>
          <w:rFonts w:hint="cs"/>
          <w:rtl/>
        </w:rPr>
        <w:t xml:space="preserve">و رابعاً: أنّه تعالى لا يخفى عليه شي‏ء من أعمالهم و للإشارة إلى ذلك بدّل اسم الجلالة من قوله: </w:t>
      </w:r>
      <w:r w:rsidR="009D4374" w:rsidRPr="009D4374">
        <w:rPr>
          <w:rStyle w:val="libAlaemChar"/>
          <w:rFonts w:hint="cs"/>
          <w:rtl/>
        </w:rPr>
        <w:t>(</w:t>
      </w:r>
      <w:r w:rsidRPr="005971BB">
        <w:rPr>
          <w:rFonts w:hint="cs"/>
          <w:rtl/>
        </w:rPr>
        <w:t xml:space="preserve"> </w:t>
      </w:r>
      <w:r w:rsidRPr="005971BB">
        <w:rPr>
          <w:rStyle w:val="libAieChar"/>
          <w:rFonts w:hint="cs"/>
          <w:rtl/>
        </w:rPr>
        <w:t>عالِمِ الْغَيْبِ وَ الشَّهادَةِ</w:t>
      </w:r>
      <w:r w:rsidRPr="005971BB">
        <w:rPr>
          <w:rFonts w:hint="cs"/>
          <w:rtl/>
        </w:rPr>
        <w:t xml:space="preserve"> </w:t>
      </w:r>
      <w:r w:rsidR="009D4374" w:rsidRPr="009D4374">
        <w:rPr>
          <w:rStyle w:val="libAlaemChar"/>
          <w:rFonts w:hint="cs"/>
          <w:rtl/>
        </w:rPr>
        <w:t>)</w:t>
      </w:r>
      <w:r w:rsidRPr="005971BB">
        <w:rPr>
          <w:rFonts w:hint="cs"/>
          <w:rtl/>
        </w:rPr>
        <w:t>.</w:t>
      </w:r>
    </w:p>
    <w:p w:rsidR="00D656DE" w:rsidRPr="00247B5F" w:rsidRDefault="009D4374" w:rsidP="00703173">
      <w:pPr>
        <w:pStyle w:val="Heading3Center"/>
        <w:rPr>
          <w:rtl/>
        </w:rPr>
      </w:pPr>
      <w:bookmarkStart w:id="208" w:name="106"/>
      <w:bookmarkStart w:id="209" w:name="_Toc399229334"/>
      <w:r w:rsidRPr="009D4374">
        <w:rPr>
          <w:rStyle w:val="libAlaemChar"/>
          <w:rFonts w:hint="cs"/>
          <w:rtl/>
        </w:rPr>
        <w:t>(</w:t>
      </w:r>
      <w:r w:rsidR="00D656DE" w:rsidRPr="00247B5F">
        <w:rPr>
          <w:rFonts w:hint="cs"/>
          <w:rtl/>
        </w:rPr>
        <w:t xml:space="preserve"> بحث روائي </w:t>
      </w:r>
      <w:r w:rsidRPr="009D4374">
        <w:rPr>
          <w:rStyle w:val="libAlaemChar"/>
          <w:rFonts w:hint="cs"/>
          <w:rtl/>
        </w:rPr>
        <w:t>)</w:t>
      </w:r>
      <w:bookmarkEnd w:id="208"/>
      <w:bookmarkEnd w:id="209"/>
    </w:p>
    <w:p w:rsidR="009D4374" w:rsidRDefault="00D656DE" w:rsidP="00182177">
      <w:pPr>
        <w:pStyle w:val="libNormal"/>
        <w:rPr>
          <w:rtl/>
        </w:rPr>
      </w:pPr>
      <w:r w:rsidRPr="005971BB">
        <w:rPr>
          <w:rFonts w:hint="cs"/>
          <w:rtl/>
        </w:rPr>
        <w:t xml:space="preserve">في تفسير القمّيّ في قوله تعالى: </w:t>
      </w:r>
      <w:r w:rsidR="009D4374" w:rsidRPr="009D4374">
        <w:rPr>
          <w:rStyle w:val="libAlaemChar"/>
          <w:rFonts w:hint="cs"/>
          <w:rtl/>
        </w:rPr>
        <w:t>(</w:t>
      </w:r>
      <w:r w:rsidRPr="005971BB">
        <w:rPr>
          <w:rFonts w:hint="cs"/>
          <w:rtl/>
        </w:rPr>
        <w:t xml:space="preserve"> </w:t>
      </w:r>
      <w:r w:rsidRPr="005971BB">
        <w:rPr>
          <w:rStyle w:val="libAieChar"/>
          <w:rFonts w:hint="cs"/>
          <w:rtl/>
        </w:rPr>
        <w:t>هُوَ الَّذِي بَعَثَ فِي الْأُمِّيِّينَ رَسُولًا مِنْهُمْ</w:t>
      </w:r>
      <w:r w:rsidRPr="005971BB">
        <w:rPr>
          <w:rFonts w:hint="cs"/>
          <w:rtl/>
        </w:rPr>
        <w:t xml:space="preserve"> </w:t>
      </w:r>
      <w:r w:rsidR="009D4374" w:rsidRPr="009D4374">
        <w:rPr>
          <w:rStyle w:val="libAlaemChar"/>
          <w:rFonts w:hint="cs"/>
          <w:rtl/>
        </w:rPr>
        <w:t>)</w:t>
      </w:r>
      <w:r w:rsidRPr="005971BB">
        <w:rPr>
          <w:rFonts w:hint="cs"/>
          <w:rtl/>
        </w:rPr>
        <w:t xml:space="preserve"> عن أبيه عن ابن أبي عمير عن معاوية بن عمّار عن أبي عبدالله </w:t>
      </w:r>
      <w:r w:rsidR="0082784A" w:rsidRPr="0082784A">
        <w:rPr>
          <w:rStyle w:val="libAlaemChar"/>
          <w:rFonts w:hint="cs"/>
          <w:rtl/>
        </w:rPr>
        <w:t>عليه‌السلام</w:t>
      </w:r>
      <w:r w:rsidRPr="005971BB">
        <w:rPr>
          <w:rFonts w:hint="cs"/>
          <w:rtl/>
        </w:rPr>
        <w:t>: في الآية قال: كانوا يكتبون و لكن لم يكن معهم كتاب من عندالله و لا بعث إليهم رسول فنسبهم الله إلى الاُمّيّين.</w:t>
      </w:r>
    </w:p>
    <w:p w:rsidR="009D4374" w:rsidRDefault="00D656DE" w:rsidP="00182177">
      <w:pPr>
        <w:pStyle w:val="libNormal"/>
        <w:rPr>
          <w:rtl/>
        </w:rPr>
      </w:pPr>
      <w:r w:rsidRPr="005971BB">
        <w:rPr>
          <w:rFonts w:hint="cs"/>
          <w:rtl/>
        </w:rPr>
        <w:t xml:space="preserve">و فيه في قوله تعالى: </w:t>
      </w:r>
      <w:r w:rsidR="009D4374" w:rsidRPr="009D4374">
        <w:rPr>
          <w:rStyle w:val="libAlaemChar"/>
          <w:rFonts w:hint="cs"/>
          <w:rtl/>
        </w:rPr>
        <w:t>(</w:t>
      </w:r>
      <w:r w:rsidRPr="005971BB">
        <w:rPr>
          <w:rFonts w:hint="cs"/>
          <w:rtl/>
        </w:rPr>
        <w:t xml:space="preserve"> </w:t>
      </w:r>
      <w:r w:rsidRPr="005971BB">
        <w:rPr>
          <w:rStyle w:val="libAieChar"/>
          <w:rFonts w:hint="cs"/>
          <w:rtl/>
        </w:rPr>
        <w:t>وَ آخَرِينَ مِنْهُمْ لَمَّا يَلْحَقُوا بِهِمْ</w:t>
      </w:r>
      <w:r w:rsidRPr="005971BB">
        <w:rPr>
          <w:rFonts w:hint="cs"/>
          <w:rtl/>
        </w:rPr>
        <w:t xml:space="preserve"> </w:t>
      </w:r>
      <w:r w:rsidR="009D4374" w:rsidRPr="009D4374">
        <w:rPr>
          <w:rStyle w:val="libAlaemChar"/>
          <w:rFonts w:hint="cs"/>
          <w:rtl/>
        </w:rPr>
        <w:t>)</w:t>
      </w:r>
      <w:r w:rsidRPr="005971BB">
        <w:rPr>
          <w:rFonts w:hint="cs"/>
          <w:rtl/>
        </w:rPr>
        <w:t xml:space="preserve"> قال: دخلوا الإسلام بعدهم.</w:t>
      </w:r>
    </w:p>
    <w:p w:rsidR="009D4374" w:rsidRPr="009D4374" w:rsidRDefault="00D656DE" w:rsidP="00182177">
      <w:pPr>
        <w:pStyle w:val="libNormal"/>
        <w:rPr>
          <w:rtl/>
        </w:rPr>
      </w:pPr>
      <w:r w:rsidRPr="009D4374">
        <w:rPr>
          <w:rFonts w:hint="cs"/>
          <w:rtl/>
        </w:rPr>
        <w:t xml:space="preserve">و في المجمع، و روي: أنّ النبيّ </w:t>
      </w:r>
      <w:r w:rsidR="0082784A" w:rsidRPr="0082784A">
        <w:rPr>
          <w:rStyle w:val="libAlaemChar"/>
          <w:rFonts w:hint="cs"/>
          <w:rtl/>
        </w:rPr>
        <w:t>صلى‌الله‌عليه‌وآله‌وسلم</w:t>
      </w:r>
      <w:r w:rsidRPr="009D4374">
        <w:rPr>
          <w:rFonts w:hint="cs"/>
          <w:rtl/>
        </w:rPr>
        <w:t xml:space="preserve"> قرأ هذه الآية فقيل له: من هؤلاء؟ فوضع يده على كتف سلمان و قال: لو كان الإيمان بالثريّا لنالته رجال من هؤلاء.</w:t>
      </w:r>
    </w:p>
    <w:p w:rsidR="009D4374" w:rsidRDefault="00D656DE" w:rsidP="00182177">
      <w:pPr>
        <w:pStyle w:val="libNormal"/>
        <w:rPr>
          <w:rtl/>
        </w:rPr>
      </w:pPr>
      <w:r w:rsidRPr="00703173">
        <w:rPr>
          <w:rStyle w:val="libBold2Char"/>
          <w:rFonts w:hint="cs"/>
          <w:rtl/>
        </w:rPr>
        <w:t>أقول:</w:t>
      </w:r>
      <w:r w:rsidRPr="005971BB">
        <w:rPr>
          <w:rFonts w:hint="cs"/>
          <w:rtl/>
        </w:rPr>
        <w:t xml:space="preserve"> و رواه في الدرّ المنثور، عن عدّة من جوامع الحديث منها صحيح البخاريّ و مسلم و الترمذيّ و النسائيّ عن أبي هريرة عن النبيّ </w:t>
      </w:r>
      <w:r w:rsidR="0082784A" w:rsidRPr="0082784A">
        <w:rPr>
          <w:rStyle w:val="libAlaemChar"/>
          <w:rFonts w:hint="cs"/>
          <w:rtl/>
        </w:rPr>
        <w:t>صلى‌الله‌عليه‌وآله‌وسلم</w:t>
      </w:r>
      <w:r w:rsidRPr="005971BB">
        <w:rPr>
          <w:rFonts w:hint="cs"/>
          <w:rtl/>
        </w:rPr>
        <w:t>، و فيه: فوضع يده على رأس سلمان الفارسيّ و قال: و الّذي نفسي بيده لو كان العلم بالثريّا لناله رجال من هؤلاء.</w:t>
      </w:r>
    </w:p>
    <w:p w:rsidR="009D4374" w:rsidRPr="009D4374" w:rsidRDefault="00D656DE" w:rsidP="00182177">
      <w:pPr>
        <w:pStyle w:val="libNormal"/>
        <w:rPr>
          <w:rtl/>
        </w:rPr>
      </w:pPr>
      <w:r w:rsidRPr="009D4374">
        <w:rPr>
          <w:rFonts w:hint="cs"/>
          <w:rtl/>
        </w:rPr>
        <w:t xml:space="preserve">و روي أيضاً عن سعيد بن منصور و ابن مردويه عن قيس بن سعد بن عبادة: أنّ رسول الله </w:t>
      </w:r>
      <w:r w:rsidR="0082784A" w:rsidRPr="0082784A">
        <w:rPr>
          <w:rStyle w:val="libAlaemChar"/>
          <w:rFonts w:hint="cs"/>
          <w:rtl/>
        </w:rPr>
        <w:t>صلى‌الله‌عليه‌وآله‌وسلم</w:t>
      </w:r>
      <w:r w:rsidRPr="009D4374">
        <w:rPr>
          <w:rFonts w:hint="cs"/>
          <w:rtl/>
        </w:rPr>
        <w:t xml:space="preserve"> قال: لو أنّ الإيمان بالثريّا لناله رجال من أهل فارس.</w:t>
      </w:r>
    </w:p>
    <w:p w:rsidR="00D656DE" w:rsidRPr="00247B5F" w:rsidRDefault="00D656DE" w:rsidP="00182177">
      <w:pPr>
        <w:pStyle w:val="libNormal"/>
        <w:rPr>
          <w:rtl/>
        </w:rPr>
      </w:pPr>
      <w:r w:rsidRPr="005971BB">
        <w:rPr>
          <w:rFonts w:hint="cs"/>
          <w:rtl/>
        </w:rPr>
        <w:t xml:space="preserve">و في تفسير القمّيّ في قوله تعالى: </w:t>
      </w:r>
      <w:r w:rsidR="009D4374" w:rsidRPr="009D4374">
        <w:rPr>
          <w:rStyle w:val="libAlaemChar"/>
          <w:rFonts w:hint="cs"/>
          <w:rtl/>
        </w:rPr>
        <w:t>(</w:t>
      </w:r>
      <w:r w:rsidRPr="005971BB">
        <w:rPr>
          <w:rFonts w:hint="cs"/>
          <w:rtl/>
        </w:rPr>
        <w:t xml:space="preserve"> </w:t>
      </w:r>
      <w:r w:rsidRPr="005971BB">
        <w:rPr>
          <w:rStyle w:val="libAieChar"/>
          <w:rFonts w:hint="cs"/>
          <w:rtl/>
        </w:rPr>
        <w:t xml:space="preserve">مَثَلُ الَّذِينَ حُمِّلُوا التَّوْراةَ ثُمَّ لَمْ يَحْمِلُوها </w:t>
      </w:r>
    </w:p>
    <w:p w:rsidR="009D4374" w:rsidRDefault="009D4374" w:rsidP="009D4374">
      <w:pPr>
        <w:pStyle w:val="libNormal"/>
      </w:pPr>
      <w:r>
        <w:rPr>
          <w:rFonts w:hint="cs"/>
          <w:rtl/>
        </w:rPr>
        <w:br w:type="page"/>
      </w:r>
    </w:p>
    <w:p w:rsidR="009D4374" w:rsidRPr="009D4374" w:rsidRDefault="00D656DE" w:rsidP="009D4374">
      <w:pPr>
        <w:pStyle w:val="libNormal0"/>
        <w:rPr>
          <w:rtl/>
        </w:rPr>
      </w:pPr>
      <w:r w:rsidRPr="005971BB">
        <w:rPr>
          <w:rStyle w:val="libAieChar"/>
          <w:rFonts w:hint="cs"/>
          <w:rtl/>
        </w:rPr>
        <w:lastRenderedPageBreak/>
        <w:t xml:space="preserve">كَمَثَلِ الْحِمارِ </w:t>
      </w:r>
      <w:r w:rsidR="009D4374" w:rsidRPr="009D4374">
        <w:rPr>
          <w:rStyle w:val="libAlaemChar"/>
          <w:rFonts w:hint="cs"/>
          <w:rtl/>
        </w:rPr>
        <w:t>)</w:t>
      </w:r>
      <w:r w:rsidRPr="005971BB">
        <w:rPr>
          <w:rFonts w:hint="cs"/>
          <w:rtl/>
        </w:rPr>
        <w:t xml:space="preserve"> قال: الحمار يحمل الكتب و لا يعلم ما فيها و لا يعمل به كذلك بنو إسرائيل قد حمّلوا مثل الحمار لا يعلمون ما فيه و لا يعملون.</w:t>
      </w:r>
    </w:p>
    <w:p w:rsidR="009D4374" w:rsidRPr="009D4374" w:rsidRDefault="00D656DE" w:rsidP="00182177">
      <w:pPr>
        <w:pStyle w:val="libNormal"/>
        <w:rPr>
          <w:rtl/>
        </w:rPr>
      </w:pPr>
      <w:r w:rsidRPr="009D4374">
        <w:rPr>
          <w:rFonts w:hint="cs"/>
          <w:rtl/>
        </w:rPr>
        <w:t xml:space="preserve">و في الدرّ المنثور، أخرج ابن أبي شيبة و الطبرانيّ عن ابن عبّاس قال: قال رسول الله </w:t>
      </w:r>
      <w:r w:rsidR="0082784A" w:rsidRPr="0082784A">
        <w:rPr>
          <w:rStyle w:val="libAlaemChar"/>
          <w:rFonts w:hint="cs"/>
          <w:rtl/>
        </w:rPr>
        <w:t>صلى‌الله‌عليه‌وآله‌وسلم</w:t>
      </w:r>
      <w:r w:rsidRPr="009D4374">
        <w:rPr>
          <w:rFonts w:hint="cs"/>
          <w:rtl/>
        </w:rPr>
        <w:t>: من تكلّم يوم الجمعة و الإمام يخطب فهو كالحمار يحمل أسفاراً و الّذي يقول له: أنصت ليس له جمعة.</w:t>
      </w:r>
    </w:p>
    <w:p w:rsidR="009D4374" w:rsidRDefault="00D656DE" w:rsidP="00182177">
      <w:pPr>
        <w:pStyle w:val="libNormal"/>
        <w:rPr>
          <w:rtl/>
        </w:rPr>
      </w:pPr>
      <w:r w:rsidRPr="00703173">
        <w:rPr>
          <w:rStyle w:val="libBold2Char"/>
          <w:rFonts w:hint="cs"/>
          <w:rtl/>
        </w:rPr>
        <w:t>أقول:</w:t>
      </w:r>
      <w:r w:rsidRPr="005971BB">
        <w:rPr>
          <w:rFonts w:hint="cs"/>
          <w:rtl/>
        </w:rPr>
        <w:t xml:space="preserve"> و فيه تأييد لما قدّمناه في وجه اتّصال الآية بما قبلها.</w:t>
      </w:r>
    </w:p>
    <w:p w:rsidR="009D4374" w:rsidRDefault="00D656DE" w:rsidP="00182177">
      <w:pPr>
        <w:pStyle w:val="libNormal"/>
        <w:rPr>
          <w:rtl/>
        </w:rPr>
      </w:pPr>
      <w:r w:rsidRPr="005971BB">
        <w:rPr>
          <w:rFonts w:hint="cs"/>
          <w:rtl/>
        </w:rPr>
        <w:t xml:space="preserve">و في تفسير القمّيّ في قوله تعالى: </w:t>
      </w:r>
      <w:r w:rsidR="009D4374" w:rsidRPr="009D4374">
        <w:rPr>
          <w:rStyle w:val="libAlaemChar"/>
          <w:rFonts w:hint="cs"/>
          <w:rtl/>
        </w:rPr>
        <w:t>(</w:t>
      </w:r>
      <w:r w:rsidRPr="005971BB">
        <w:rPr>
          <w:rStyle w:val="libAieChar"/>
          <w:rFonts w:hint="cs"/>
          <w:rtl/>
        </w:rPr>
        <w:t xml:space="preserve"> قُلْ يا أَيُّهَا الَّذِينَ هادُوا </w:t>
      </w:r>
      <w:r w:rsidR="009D4374" w:rsidRPr="009D4374">
        <w:rPr>
          <w:rStyle w:val="libAlaemChar"/>
          <w:rFonts w:hint="cs"/>
          <w:rtl/>
        </w:rPr>
        <w:t>)</w:t>
      </w:r>
      <w:r w:rsidRPr="005971BB">
        <w:rPr>
          <w:rFonts w:hint="cs"/>
          <w:rtl/>
        </w:rPr>
        <w:t xml:space="preserve"> الآية، قال: إنّ في التوراة مكتوب: أولياء الله يتمنّون الموت.</w:t>
      </w:r>
    </w:p>
    <w:p w:rsidR="00D656DE" w:rsidRPr="00247B5F" w:rsidRDefault="00D656DE" w:rsidP="00182177">
      <w:pPr>
        <w:pStyle w:val="libNormal"/>
        <w:rPr>
          <w:rtl/>
        </w:rPr>
      </w:pPr>
      <w:r w:rsidRPr="009D4374">
        <w:rPr>
          <w:rFonts w:hint="cs"/>
          <w:rtl/>
        </w:rPr>
        <w:t xml:space="preserve">و في الكافي، بإسناده عن عبدالله بن سنان عن أبي عبدالله </w:t>
      </w:r>
      <w:r w:rsidR="0082784A" w:rsidRPr="0082784A">
        <w:rPr>
          <w:rStyle w:val="libAlaemChar"/>
          <w:rFonts w:hint="cs"/>
          <w:rtl/>
        </w:rPr>
        <w:t>عليه‌السلام</w:t>
      </w:r>
      <w:r w:rsidRPr="009D4374">
        <w:rPr>
          <w:rFonts w:hint="cs"/>
          <w:rtl/>
        </w:rPr>
        <w:t xml:space="preserve"> قال: جاء رجل إلى أبي ذرّ فقال: يا أبا ذرّ ما لنا نكره الموت؟ فقال: لأنّكم عمّرتم الدنيا و خرّبتم الآخرة فتكرهون أن تنقلوا من عمران إلى خراب‏</w:t>
      </w:r>
    </w:p>
    <w:p w:rsidR="00D656DE" w:rsidRPr="00247B5F" w:rsidRDefault="009D4374" w:rsidP="00703173">
      <w:pPr>
        <w:pStyle w:val="Heading3Center"/>
        <w:rPr>
          <w:rtl/>
        </w:rPr>
      </w:pPr>
      <w:bookmarkStart w:id="210" w:name="107"/>
      <w:bookmarkStart w:id="211" w:name="_Toc399229335"/>
      <w:r w:rsidRPr="009D4374">
        <w:rPr>
          <w:rStyle w:val="libAlaemChar"/>
          <w:rFonts w:hint="cs"/>
          <w:rtl/>
        </w:rPr>
        <w:t>(</w:t>
      </w:r>
      <w:r w:rsidR="00D656DE" w:rsidRPr="00247B5F">
        <w:rPr>
          <w:rFonts w:hint="cs"/>
          <w:rtl/>
        </w:rPr>
        <w:t xml:space="preserve"> كلام في معنى تعليم الحكمة </w:t>
      </w:r>
      <w:r w:rsidRPr="009D4374">
        <w:rPr>
          <w:rStyle w:val="libAlaemChar"/>
          <w:rFonts w:hint="cs"/>
          <w:rtl/>
        </w:rPr>
        <w:t>)</w:t>
      </w:r>
      <w:bookmarkEnd w:id="210"/>
      <w:bookmarkEnd w:id="211"/>
    </w:p>
    <w:p w:rsidR="009D4374" w:rsidRPr="009D4374" w:rsidRDefault="00D656DE" w:rsidP="00182177">
      <w:pPr>
        <w:pStyle w:val="libNormal"/>
        <w:rPr>
          <w:rtl/>
        </w:rPr>
      </w:pPr>
      <w:r w:rsidRPr="009D4374">
        <w:rPr>
          <w:rFonts w:hint="cs"/>
          <w:rtl/>
        </w:rPr>
        <w:t>لا محيص للإنسان في حياته المحدودة الّتي يعمرها في هذه النشأة من سنّة يستنّ بها فيما يريد و يكره، و يجري عليها في حركاته و سكناته و بالجملة جميع مساعيه في الحياة.</w:t>
      </w:r>
    </w:p>
    <w:p w:rsidR="009D4374" w:rsidRPr="009D4374" w:rsidRDefault="00D656DE" w:rsidP="00182177">
      <w:pPr>
        <w:pStyle w:val="libNormal"/>
        <w:rPr>
          <w:rtl/>
        </w:rPr>
      </w:pPr>
      <w:r w:rsidRPr="009D4374">
        <w:rPr>
          <w:rFonts w:hint="cs"/>
          <w:rtl/>
        </w:rPr>
        <w:t>و تتبع هذه السنّة في نوعها ما عند الإنسان من الرأي في حقيقة الكون العامّ و حقيقة نفسه و ما بينهما من الربط، و يدلّ على ذلك ما نجد من اختلاف السنن و الطرائق في الاُمم باختلاف آرائهم في حقيقة نشأة الوجود و الإنسان الّذي هو جزء منها.</w:t>
      </w:r>
    </w:p>
    <w:p w:rsidR="00D656DE" w:rsidRPr="00247B5F" w:rsidRDefault="00D656DE" w:rsidP="00182177">
      <w:pPr>
        <w:pStyle w:val="libNormal"/>
        <w:rPr>
          <w:rtl/>
        </w:rPr>
      </w:pPr>
      <w:r w:rsidRPr="009D4374">
        <w:rPr>
          <w:rFonts w:hint="cs"/>
          <w:rtl/>
        </w:rPr>
        <w:t xml:space="preserve">فمن لا يرى لما وراء المادّة وجوداً، و يقصر الوجود في المادّيّ، و ينهي الوجود إلى الاتّفاق، و يرى الإنسان مركّباً مادّيّاً محدود الحياة بين التولّد و الموت لا يرى لنفسه من السعادة إلّا سعادة المادّة و لا غاية له في أعماله إلّا المزايا المادّيّة من مال و ولد </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و جاه و غير ذلك، و لا بغية له إلّا التمتّع بأمتعة الدنيا و الظفر بلذائذها المادّيّة أو ما يرجع إليها و تنتهي جميعاً إلى الموت الّذي هو عنده انحلال للتركيب و بطلان.</w:t>
      </w:r>
    </w:p>
    <w:p w:rsidR="009D4374" w:rsidRPr="009D4374" w:rsidRDefault="00D656DE" w:rsidP="00182177">
      <w:pPr>
        <w:pStyle w:val="libNormal"/>
        <w:rPr>
          <w:rtl/>
        </w:rPr>
      </w:pPr>
      <w:r w:rsidRPr="009D4374">
        <w:rPr>
          <w:rFonts w:hint="cs"/>
          <w:rtl/>
        </w:rPr>
        <w:t>و من يرى كينونة العالم عن سبب فوقه منزّه عن المادّة، و أنّ وراء الدار داراً و بعد الدنيا آخرة نجده يخالف في سنّته و طريقته الطائفة المتقدّم ذكرها فيتوخّى في أعماله وراء سعادة الدنيا سعادة الاُخرى و يختلف صور أعمالهم و غاياتهم و آراؤهم مع الطائفة الاُولى.</w:t>
      </w:r>
    </w:p>
    <w:p w:rsidR="009D4374" w:rsidRPr="009D4374" w:rsidRDefault="00D656DE" w:rsidP="00182177">
      <w:pPr>
        <w:pStyle w:val="libNormal"/>
        <w:rPr>
          <w:rtl/>
        </w:rPr>
      </w:pPr>
      <w:r w:rsidRPr="009D4374">
        <w:rPr>
          <w:rFonts w:hint="cs"/>
          <w:rtl/>
        </w:rPr>
        <w:t>و يختلف سنن هؤلاء باختلافهم أنفسهم فيما بينهم كاختلاف سنن الوثنيّين من البرهميّين و البوذيّين و غيرهم و الملّيّين من المجوسيّة و الكليميّة و المسيحيّة و المسلمين فلكلّ وجهة هو مولّيها.</w:t>
      </w:r>
    </w:p>
    <w:p w:rsidR="009D4374" w:rsidRPr="009D4374" w:rsidRDefault="00D656DE" w:rsidP="00182177">
      <w:pPr>
        <w:pStyle w:val="libNormal"/>
        <w:rPr>
          <w:rtl/>
        </w:rPr>
      </w:pPr>
      <w:r w:rsidRPr="009D4374">
        <w:rPr>
          <w:rFonts w:hint="cs"/>
          <w:rtl/>
        </w:rPr>
        <w:t>و بالجملة الملّيّ يراعي في مساعيه جانب ما يراه لنفسه من الحياة الخالدة المؤبّدة و يذعن من الآراء بما يناسب ذلك كادّعائه أنّه يجب على الإنسان أن يمهّد لعالم البقاء و أن يتوجّه إلى ربّه، و أن لا يفرط في الاشتغال بعرض الحياة الدنيا الفانية و غير الملّيّ الخاضع للمادّة يلوي إلى خلاف ذلك، هذا كلّه ممّا لا ريب فيه.</w:t>
      </w:r>
    </w:p>
    <w:p w:rsidR="009D4374" w:rsidRPr="009D4374" w:rsidRDefault="00D656DE" w:rsidP="00182177">
      <w:pPr>
        <w:pStyle w:val="libNormal"/>
        <w:rPr>
          <w:rtl/>
        </w:rPr>
      </w:pPr>
      <w:r w:rsidRPr="009D4374">
        <w:rPr>
          <w:rFonts w:hint="cs"/>
          <w:rtl/>
        </w:rPr>
        <w:t>غير أنّ الإنسان لمّا كان بحسب طبعه المادّيّ رهيناً للمادّة متردّداً بين الأسباب الظاهريّة فاعلا بها منفعلاً عنها لا يزال يدفعه سبب إلى سبب لا فراغ له من ذلك، يرى - بحسب ما يخيّل إليه - أنّ الأصالة لحياته الدنيويّة المنقطعة، و أنّها و ما تنتهي إليه من المقاصد و المزايا هي الغاية الأخيرة و الغرض الأقصى من وجوده الّذي يجب عليه أن يسعى لتحصيل سعادته.</w:t>
      </w:r>
    </w:p>
    <w:p w:rsidR="009D4374" w:rsidRPr="009D4374" w:rsidRDefault="00D656DE" w:rsidP="00182177">
      <w:pPr>
        <w:pStyle w:val="libNormal"/>
        <w:rPr>
          <w:rtl/>
        </w:rPr>
      </w:pPr>
      <w:r w:rsidRPr="009D4374">
        <w:rPr>
          <w:rFonts w:hint="cs"/>
          <w:rtl/>
        </w:rPr>
        <w:t>فالحياة الدنيا هي الحياة و ما عند أهلها من القنية و النعمة و المنية و القوّة و العزّة هي هي بحقيقة معنى الكلمة، و ما يعدّونه فقراً و نقمة و حرماناً و ضعفاً و ذلّة و رزيّة و مصيبة و خسراناً هي هي و بالجملة كلّ ما تهواه النفس من خير معجّل أو نفع مقطوع فهو عندهم خير مطلق و نفع مطلق، و كلّ ما لا تهواه فهو شرّ أو ضرّ.</w:t>
      </w:r>
    </w:p>
    <w:p w:rsidR="00D656DE" w:rsidRPr="00247B5F" w:rsidRDefault="00D656DE" w:rsidP="00182177">
      <w:pPr>
        <w:pStyle w:val="libNormal"/>
        <w:rPr>
          <w:rtl/>
        </w:rPr>
      </w:pPr>
      <w:r w:rsidRPr="009D4374">
        <w:rPr>
          <w:rFonts w:hint="cs"/>
          <w:rtl/>
        </w:rPr>
        <w:t xml:space="preserve">فمن كان منهم من غير أهل الملّة جرى على هذه الآراء و لا خبر عنده عمّا وراء ذلك، و من كان منهم من أهل الملّة جرى عليها عملاً و هو معترف بخلافها قولاً فلا يزال </w:t>
      </w:r>
    </w:p>
    <w:p w:rsidR="009D4374" w:rsidRDefault="009D4374" w:rsidP="009D4374">
      <w:pPr>
        <w:pStyle w:val="libNormal"/>
      </w:pPr>
      <w:r>
        <w:rPr>
          <w:rFonts w:hint="cs"/>
          <w:rtl/>
        </w:rPr>
        <w:br w:type="page"/>
      </w:r>
    </w:p>
    <w:p w:rsidR="009D4374" w:rsidRDefault="00D656DE" w:rsidP="009D4374">
      <w:pPr>
        <w:pStyle w:val="libNormal0"/>
        <w:rPr>
          <w:rtl/>
        </w:rPr>
      </w:pPr>
      <w:r w:rsidRPr="005971BB">
        <w:rPr>
          <w:rFonts w:hint="cs"/>
          <w:rtl/>
        </w:rPr>
        <w:lastRenderedPageBreak/>
        <w:t xml:space="preserve">في تدافع بين قوله و فعله قال تعالى: </w:t>
      </w:r>
      <w:r w:rsidR="009D4374" w:rsidRPr="009D4374">
        <w:rPr>
          <w:rStyle w:val="libAlaemChar"/>
          <w:rFonts w:hint="cs"/>
          <w:rtl/>
        </w:rPr>
        <w:t>(</w:t>
      </w:r>
      <w:r w:rsidRPr="005971BB">
        <w:rPr>
          <w:rStyle w:val="libAieChar"/>
          <w:rFonts w:hint="cs"/>
          <w:rtl/>
        </w:rPr>
        <w:t xml:space="preserve"> كُلَّما أَضاءَ لَهُمْ مَشَوْا فِيهِ وَ إِذا أَظْلَمَ عَلَيْهِمْ قامُوا </w:t>
      </w:r>
      <w:r w:rsidR="009D4374" w:rsidRPr="009D4374">
        <w:rPr>
          <w:rStyle w:val="libAlaemChar"/>
          <w:rFonts w:hint="cs"/>
          <w:rtl/>
        </w:rPr>
        <w:t>)</w:t>
      </w:r>
      <w:r w:rsidRPr="005971BB">
        <w:rPr>
          <w:rFonts w:hint="cs"/>
          <w:rtl/>
        </w:rPr>
        <w:t xml:space="preserve"> البقرة: 20.</w:t>
      </w:r>
    </w:p>
    <w:p w:rsidR="009D4374" w:rsidRDefault="00D656DE" w:rsidP="00182177">
      <w:pPr>
        <w:pStyle w:val="libNormal"/>
        <w:rPr>
          <w:rtl/>
        </w:rPr>
      </w:pPr>
      <w:r w:rsidRPr="005971BB">
        <w:rPr>
          <w:rFonts w:hint="cs"/>
          <w:rtl/>
        </w:rPr>
        <w:t xml:space="preserve">و الّذي تندب إليه الدعوة الإسلاميّة من الاعتقاد و العمل هو ما يطابق مقتضى الفطرة الإنسانيّة الّتي فطر عليها الإنسان و تثبت عليه خلقته كما قال: </w:t>
      </w:r>
      <w:r w:rsidR="009D4374" w:rsidRPr="009D4374">
        <w:rPr>
          <w:rStyle w:val="libAlaemChar"/>
          <w:rFonts w:hint="cs"/>
          <w:rtl/>
        </w:rPr>
        <w:t>(</w:t>
      </w:r>
      <w:r w:rsidRPr="005971BB">
        <w:rPr>
          <w:rFonts w:hint="cs"/>
          <w:rtl/>
        </w:rPr>
        <w:t xml:space="preserve"> </w:t>
      </w:r>
      <w:r w:rsidRPr="005971BB">
        <w:rPr>
          <w:rStyle w:val="libAieChar"/>
          <w:rFonts w:hint="cs"/>
          <w:rtl/>
        </w:rPr>
        <w:t>فَأَقِمْ وَجْهَكَ لِلدِّينِ حَنِيفاً فِطْرَتَ ا</w:t>
      </w:r>
      <w:r w:rsidR="00182177">
        <w:rPr>
          <w:rStyle w:val="libAieChar"/>
          <w:rFonts w:hint="cs"/>
          <w:rtl/>
        </w:rPr>
        <w:t>لله</w:t>
      </w:r>
      <w:r w:rsidRPr="005971BB">
        <w:rPr>
          <w:rStyle w:val="libAieChar"/>
          <w:rFonts w:hint="cs"/>
          <w:rtl/>
        </w:rPr>
        <w:t>ِ الَّتِي فَطَرَ النَّاسَ عَلَيْها لا تَبْدِيلَ لِخَلْقِ ا</w:t>
      </w:r>
      <w:r w:rsidR="00182177">
        <w:rPr>
          <w:rStyle w:val="libAieChar"/>
          <w:rFonts w:hint="cs"/>
          <w:rtl/>
        </w:rPr>
        <w:t>لله</w:t>
      </w:r>
      <w:r w:rsidRPr="005971BB">
        <w:rPr>
          <w:rStyle w:val="libAieChar"/>
          <w:rFonts w:hint="cs"/>
          <w:rtl/>
        </w:rPr>
        <w:t xml:space="preserve">ِ ذلِكَ الدِّينُ الْقَيِّمُ </w:t>
      </w:r>
      <w:r w:rsidR="009D4374" w:rsidRPr="009D4374">
        <w:rPr>
          <w:rStyle w:val="libAlaemChar"/>
          <w:rFonts w:hint="cs"/>
          <w:rtl/>
        </w:rPr>
        <w:t>)</w:t>
      </w:r>
      <w:r w:rsidRPr="005971BB">
        <w:rPr>
          <w:rFonts w:hint="cs"/>
          <w:rtl/>
        </w:rPr>
        <w:t xml:space="preserve"> الروم: 30.</w:t>
      </w:r>
    </w:p>
    <w:p w:rsidR="009D4374" w:rsidRPr="009D4374" w:rsidRDefault="00D656DE" w:rsidP="00182177">
      <w:pPr>
        <w:pStyle w:val="libNormal"/>
        <w:rPr>
          <w:rtl/>
        </w:rPr>
      </w:pPr>
      <w:r w:rsidRPr="009D4374">
        <w:rPr>
          <w:rFonts w:hint="cs"/>
          <w:rtl/>
        </w:rPr>
        <w:t>و من المعلوم أنّ الفطرة لا تهتدي علماً و لا تميل عملاً إلّا إلى ما فيه كمالها الواقعيّ و سعادتها الحقيقيّة فما تهتدي إليه من الاعتقادات الأصليّة في المبدأ و المعاد و ما يتفرّع عليها من الآراء و العقائد الفرعيّة علوم و آراء حقّة لا تتعدّى سعادة الإنسان و كذا ما تميل إليه من الأعمال.</w:t>
      </w:r>
    </w:p>
    <w:p w:rsidR="009D4374" w:rsidRDefault="00D656DE" w:rsidP="00182177">
      <w:pPr>
        <w:pStyle w:val="libNormal"/>
        <w:rPr>
          <w:rtl/>
        </w:rPr>
      </w:pPr>
      <w:r w:rsidRPr="005971BB">
        <w:rPr>
          <w:rFonts w:hint="cs"/>
          <w:rtl/>
        </w:rPr>
        <w:t xml:space="preserve">و لذا سمّى الله تعالى هذا الدين المبنيّ على الفطرة بدين الحقّ في مواضع من كلامه كقوله: </w:t>
      </w:r>
      <w:r w:rsidR="009D4374" w:rsidRPr="009D4374">
        <w:rPr>
          <w:rStyle w:val="libAlaemChar"/>
          <w:rFonts w:hint="cs"/>
          <w:rtl/>
        </w:rPr>
        <w:t>(</w:t>
      </w:r>
      <w:r w:rsidRPr="005971BB">
        <w:rPr>
          <w:rStyle w:val="libAieChar"/>
          <w:rFonts w:hint="cs"/>
          <w:rtl/>
        </w:rPr>
        <w:t xml:space="preserve"> هُوَ الَّذِي أَرْسَلَ رَسُولَهُ بِالْهُدى‏ وَ دِينِ الْحَقِّ </w:t>
      </w:r>
      <w:r w:rsidR="009D4374" w:rsidRPr="009D4374">
        <w:rPr>
          <w:rStyle w:val="libAlaemChar"/>
          <w:rFonts w:hint="cs"/>
          <w:rtl/>
        </w:rPr>
        <w:t>)</w:t>
      </w:r>
      <w:r w:rsidRPr="005971BB">
        <w:rPr>
          <w:rFonts w:hint="cs"/>
          <w:rtl/>
        </w:rPr>
        <w:t xml:space="preserve"> الصفّ: 9. و قال في القرآن المتضمّن لدعوته: </w:t>
      </w:r>
      <w:r w:rsidR="009D4374" w:rsidRPr="009D4374">
        <w:rPr>
          <w:rStyle w:val="libAlaemChar"/>
          <w:rFonts w:hint="cs"/>
          <w:rtl/>
        </w:rPr>
        <w:t>(</w:t>
      </w:r>
      <w:r w:rsidRPr="005971BB">
        <w:rPr>
          <w:rStyle w:val="libAieChar"/>
          <w:rFonts w:hint="cs"/>
          <w:rtl/>
        </w:rPr>
        <w:t xml:space="preserve"> يَهْدِي إِلَى الْحَقِّ </w:t>
      </w:r>
      <w:r w:rsidR="009D4374" w:rsidRPr="009D4374">
        <w:rPr>
          <w:rStyle w:val="libAlaemChar"/>
          <w:rFonts w:hint="cs"/>
          <w:rtl/>
        </w:rPr>
        <w:t>)</w:t>
      </w:r>
      <w:r w:rsidRPr="005971BB">
        <w:rPr>
          <w:rFonts w:hint="cs"/>
          <w:rtl/>
        </w:rPr>
        <w:t xml:space="preserve"> الأحقاف: 30.</w:t>
      </w:r>
    </w:p>
    <w:p w:rsidR="009D4374" w:rsidRDefault="00D656DE" w:rsidP="00182177">
      <w:pPr>
        <w:pStyle w:val="libNormal"/>
        <w:rPr>
          <w:rtl/>
        </w:rPr>
      </w:pPr>
      <w:r w:rsidRPr="005971BB">
        <w:rPr>
          <w:rFonts w:hint="cs"/>
          <w:rtl/>
        </w:rPr>
        <w:t xml:space="preserve">و ليس الحقّ إلّا الرأي و الاعتقاد الّذي يطابقه الواقع و يلازمه الرشد من غير غيّ، و هذا هو الحكمة - الرأي الّذي اُحكم في صدقه فلا يتخلّله كذب، و في نفعه فلا يعقّبه ضرر - و قد أشار تعالى إلى اشتمال الدعوة على الحكمة بقوله: </w:t>
      </w:r>
      <w:r w:rsidR="009D4374" w:rsidRPr="009D4374">
        <w:rPr>
          <w:rStyle w:val="libAlaemChar"/>
          <w:rFonts w:hint="cs"/>
          <w:rtl/>
        </w:rPr>
        <w:t>(</w:t>
      </w:r>
      <w:r w:rsidRPr="005971BB">
        <w:rPr>
          <w:rFonts w:hint="cs"/>
          <w:rtl/>
        </w:rPr>
        <w:t xml:space="preserve"> </w:t>
      </w:r>
      <w:r w:rsidRPr="005971BB">
        <w:rPr>
          <w:rStyle w:val="libAieChar"/>
          <w:rFonts w:hint="cs"/>
          <w:rtl/>
        </w:rPr>
        <w:t>وَ أَنْزَلَ ا</w:t>
      </w:r>
      <w:r w:rsidR="00182177">
        <w:rPr>
          <w:rStyle w:val="libAieChar"/>
          <w:rFonts w:hint="cs"/>
          <w:rtl/>
        </w:rPr>
        <w:t>لله</w:t>
      </w:r>
      <w:r w:rsidRPr="005971BB">
        <w:rPr>
          <w:rStyle w:val="libAieChar"/>
          <w:rFonts w:hint="cs"/>
          <w:rtl/>
        </w:rPr>
        <w:t xml:space="preserve">ُ عَلَيْكَ الْكِتابَ وَ الْحِكْمَةَ </w:t>
      </w:r>
      <w:r w:rsidR="009D4374" w:rsidRPr="009D4374">
        <w:rPr>
          <w:rStyle w:val="libAlaemChar"/>
          <w:rFonts w:hint="cs"/>
          <w:rtl/>
        </w:rPr>
        <w:t>)</w:t>
      </w:r>
      <w:r w:rsidRPr="005971BB">
        <w:rPr>
          <w:rFonts w:hint="cs"/>
          <w:rtl/>
        </w:rPr>
        <w:t xml:space="preserve"> النساء: 113، و وصف كلامه المنزل بها فقال: </w:t>
      </w:r>
      <w:r w:rsidR="009D4374" w:rsidRPr="009D4374">
        <w:rPr>
          <w:rStyle w:val="libAlaemChar"/>
          <w:rFonts w:hint="cs"/>
          <w:rtl/>
        </w:rPr>
        <w:t>(</w:t>
      </w:r>
      <w:r w:rsidRPr="005971BB">
        <w:rPr>
          <w:rStyle w:val="libAieChar"/>
          <w:rFonts w:hint="cs"/>
          <w:rtl/>
        </w:rPr>
        <w:t xml:space="preserve"> وَ الْقُرْآنِ الْحَكِيمِ </w:t>
      </w:r>
      <w:r w:rsidR="009D4374" w:rsidRPr="009D4374">
        <w:rPr>
          <w:rStyle w:val="libAlaemChar"/>
          <w:rFonts w:hint="cs"/>
          <w:rtl/>
        </w:rPr>
        <w:t>)</w:t>
      </w:r>
      <w:r w:rsidRPr="005971BB">
        <w:rPr>
          <w:rFonts w:hint="cs"/>
          <w:rtl/>
        </w:rPr>
        <w:t xml:space="preserve"> يس: 2، و عدّ رسوله </w:t>
      </w:r>
      <w:r w:rsidR="0082784A" w:rsidRPr="0082784A">
        <w:rPr>
          <w:rStyle w:val="libAlaemChar"/>
          <w:rFonts w:hint="cs"/>
          <w:rtl/>
        </w:rPr>
        <w:t>صلى‌الله‌عليه‌وآله‌وسلم</w:t>
      </w:r>
      <w:r w:rsidRPr="005971BB">
        <w:rPr>
          <w:rFonts w:hint="cs"/>
          <w:rtl/>
        </w:rPr>
        <w:t xml:space="preserve"> معلماً للحكمة في مواضع من كلامه كقوله: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وَ يُعَلِّمُهُمُ الْكِتابَ وَ الْحِكْمَةَ </w:t>
      </w:r>
      <w:r w:rsidR="009D4374" w:rsidRPr="009D4374">
        <w:rPr>
          <w:rStyle w:val="libAlaemChar"/>
          <w:rFonts w:hint="cs"/>
          <w:rtl/>
        </w:rPr>
        <w:t>)</w:t>
      </w:r>
      <w:r w:rsidRPr="005971BB">
        <w:rPr>
          <w:rFonts w:hint="cs"/>
          <w:rtl/>
        </w:rPr>
        <w:t xml:space="preserve"> الجمعة: 2.</w:t>
      </w:r>
    </w:p>
    <w:p w:rsidR="00D656DE" w:rsidRPr="00247B5F" w:rsidRDefault="00D656DE" w:rsidP="00182177">
      <w:pPr>
        <w:pStyle w:val="libNormal"/>
        <w:rPr>
          <w:rtl/>
        </w:rPr>
      </w:pPr>
      <w:r w:rsidRPr="009D4374">
        <w:rPr>
          <w:rFonts w:hint="cs"/>
          <w:rtl/>
        </w:rPr>
        <w:t xml:space="preserve">فالتعليم القرآنيّ الّذي تصدّاه الرسول </w:t>
      </w:r>
      <w:r w:rsidR="0082784A" w:rsidRPr="0082784A">
        <w:rPr>
          <w:rStyle w:val="libAlaemChar"/>
          <w:rFonts w:hint="cs"/>
          <w:rtl/>
        </w:rPr>
        <w:t>صلى‌الله‌عليه‌وآله‌وسلم</w:t>
      </w:r>
      <w:r w:rsidRPr="009D4374">
        <w:rPr>
          <w:rFonts w:hint="cs"/>
          <w:rtl/>
        </w:rPr>
        <w:t xml:space="preserve"> المبيّن لما نزل من عند الله من تعليم الحكمة و شأنه بيان ما هو الحقّ في اُصول الاعتقادات الباطلة الخرافيّة الّتي دبّت في أفهام الناس من تصوّر عالم الوجود و حقيقة الإنسان الّذي هو جزء منه - كما تقدّمت الإشارة إليه - و ما هو الحقّ في الاعتقادات الفرعيّة المترتّبة على تلك الاُصول ممّا كان مبدأ للأعمال الإنسانيّة و عناوين لغاياتها و مقاصدها.</w:t>
      </w:r>
    </w:p>
    <w:p w:rsidR="009D4374" w:rsidRDefault="009D4374" w:rsidP="009D4374">
      <w:pPr>
        <w:pStyle w:val="libNormal"/>
      </w:pPr>
      <w:r>
        <w:rPr>
          <w:rFonts w:hint="cs"/>
          <w:rtl/>
        </w:rPr>
        <w:br w:type="page"/>
      </w:r>
    </w:p>
    <w:p w:rsidR="009D4374" w:rsidRDefault="00D656DE" w:rsidP="00182177">
      <w:pPr>
        <w:pStyle w:val="libNormal"/>
        <w:rPr>
          <w:rtl/>
        </w:rPr>
      </w:pPr>
      <w:r w:rsidRPr="005971BB">
        <w:rPr>
          <w:rFonts w:hint="cs"/>
          <w:rtl/>
        </w:rPr>
        <w:lastRenderedPageBreak/>
        <w:t xml:space="preserve">فالناس - مثلاً - يرون أنّ الأصالة لحياتهم المادّيّة حتّى قال قائلهم: </w:t>
      </w:r>
      <w:r w:rsidR="009D4374" w:rsidRPr="009D4374">
        <w:rPr>
          <w:rStyle w:val="libAlaemChar"/>
          <w:rFonts w:hint="cs"/>
          <w:rtl/>
        </w:rPr>
        <w:t>(</w:t>
      </w:r>
      <w:r w:rsidRPr="005971BB">
        <w:rPr>
          <w:rFonts w:hint="cs"/>
          <w:rtl/>
        </w:rPr>
        <w:t xml:space="preserve"> </w:t>
      </w:r>
      <w:r w:rsidRPr="005971BB">
        <w:rPr>
          <w:rStyle w:val="libAieChar"/>
          <w:rFonts w:hint="cs"/>
          <w:rtl/>
        </w:rPr>
        <w:t xml:space="preserve">ما هِيَ إِلَّا حَياتُنَا الدُّنْيا </w:t>
      </w:r>
      <w:r w:rsidR="009D4374" w:rsidRPr="009D4374">
        <w:rPr>
          <w:rStyle w:val="libAlaemChar"/>
          <w:rFonts w:hint="cs"/>
          <w:rtl/>
        </w:rPr>
        <w:t>)</w:t>
      </w:r>
      <w:r w:rsidRPr="005971BB">
        <w:rPr>
          <w:rFonts w:hint="cs"/>
          <w:rtl/>
        </w:rPr>
        <w:t xml:space="preserve"> الجاثية: 24، و القرآن ينبّههم بقوله: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وَ ما هذِهِ الْحَياةُ الدُّنْيا إِلَّا لَهْوٌ وَ لَعِبٌ وَ إِنَّ الدَّارَ الْآخِرَةَ لَهِيَ الْحَيَوانُ </w:t>
      </w:r>
      <w:r w:rsidR="009D4374" w:rsidRPr="009D4374">
        <w:rPr>
          <w:rStyle w:val="libAlaemChar"/>
          <w:rFonts w:hint="cs"/>
          <w:rtl/>
        </w:rPr>
        <w:t>)</w:t>
      </w:r>
      <w:r w:rsidRPr="005971BB">
        <w:rPr>
          <w:rFonts w:hint="cs"/>
          <w:rtl/>
        </w:rPr>
        <w:t xml:space="preserve"> العنكبوت: 64، و يرون أنّ العلل و الأسباب هي المولّدة للحوادث الحاكمة فيها من حياة و موت و صحّة و مرض و غنى و فقر و نعمة و نقمة و رزق و حرمان </w:t>
      </w:r>
      <w:r w:rsidR="009D4374" w:rsidRPr="009D4374">
        <w:rPr>
          <w:rStyle w:val="libAlaemChar"/>
          <w:rFonts w:hint="cs"/>
          <w:rtl/>
        </w:rPr>
        <w:t>(</w:t>
      </w:r>
      <w:r w:rsidRPr="005971BB">
        <w:rPr>
          <w:rStyle w:val="libAieChar"/>
          <w:rFonts w:hint="cs"/>
          <w:rtl/>
        </w:rPr>
        <w:t xml:space="preserve"> بَلْ مَكْرُ اللَّيْلِ وَ النَّهارِ </w:t>
      </w:r>
      <w:r w:rsidR="009D4374" w:rsidRPr="009D4374">
        <w:rPr>
          <w:rStyle w:val="libAlaemChar"/>
          <w:rFonts w:hint="cs"/>
          <w:rtl/>
        </w:rPr>
        <w:t>)</w:t>
      </w:r>
      <w:r w:rsidRPr="005971BB">
        <w:rPr>
          <w:rFonts w:hint="cs"/>
          <w:rtl/>
        </w:rPr>
        <w:t xml:space="preserve"> سبأ: 33، و القرآن يذكّرهم بقوله:</w:t>
      </w:r>
    </w:p>
    <w:p w:rsidR="009D4374" w:rsidRDefault="009D4374" w:rsidP="00182177">
      <w:pPr>
        <w:pStyle w:val="libNormal"/>
        <w:rPr>
          <w:rtl/>
        </w:rPr>
      </w:pPr>
      <w:r w:rsidRPr="009D4374">
        <w:rPr>
          <w:rStyle w:val="libAlaemChar"/>
          <w:rFonts w:hint="cs"/>
          <w:rtl/>
        </w:rPr>
        <w:t>(</w:t>
      </w:r>
      <w:r w:rsidR="00D656DE" w:rsidRPr="005971BB">
        <w:rPr>
          <w:rStyle w:val="libAieChar"/>
          <w:rFonts w:hint="cs"/>
          <w:rtl/>
        </w:rPr>
        <w:t xml:space="preserve"> أَلا لَهُ الْخَلْقُ وَ الْأَمْرُ</w:t>
      </w:r>
      <w:r w:rsidR="00D656DE" w:rsidRPr="005971BB">
        <w:rPr>
          <w:rFonts w:hint="cs"/>
          <w:rtl/>
        </w:rPr>
        <w:t xml:space="preserve"> </w:t>
      </w:r>
      <w:r w:rsidRPr="009D4374">
        <w:rPr>
          <w:rStyle w:val="libAlaemChar"/>
          <w:rFonts w:hint="cs"/>
          <w:rtl/>
        </w:rPr>
        <w:t>)</w:t>
      </w:r>
      <w:r w:rsidR="00D656DE" w:rsidRPr="005971BB">
        <w:rPr>
          <w:rFonts w:hint="cs"/>
          <w:rtl/>
        </w:rPr>
        <w:t xml:space="preserve"> الأعراف: 54، و قوله: </w:t>
      </w:r>
      <w:r w:rsidRPr="009D4374">
        <w:rPr>
          <w:rStyle w:val="libAlaemChar"/>
          <w:rFonts w:hint="cs"/>
          <w:rtl/>
        </w:rPr>
        <w:t>(</w:t>
      </w:r>
      <w:r w:rsidR="00D656DE" w:rsidRPr="005971BB">
        <w:rPr>
          <w:rStyle w:val="libAieChar"/>
          <w:rFonts w:hint="cs"/>
          <w:rtl/>
        </w:rPr>
        <w:t xml:space="preserve"> إِنِ الْحُكْمُ إِلَّا لِلَّهِ </w:t>
      </w:r>
      <w:r w:rsidRPr="009D4374">
        <w:rPr>
          <w:rStyle w:val="libAlaemChar"/>
          <w:rFonts w:hint="cs"/>
          <w:rtl/>
        </w:rPr>
        <w:t>)</w:t>
      </w:r>
      <w:r w:rsidR="00D656DE" w:rsidRPr="005971BB">
        <w:rPr>
          <w:rFonts w:hint="cs"/>
          <w:rtl/>
        </w:rPr>
        <w:t xml:space="preserve"> يوسف: 67، و غير ذلك من آيات الحكمة، و يرون أنّ لهم الاستقلال في المشيّة يفعلون ما يشاؤن و القرآن يخطّئهم بقوله: </w:t>
      </w:r>
      <w:r w:rsidRPr="009D4374">
        <w:rPr>
          <w:rStyle w:val="libAlaemChar"/>
          <w:rFonts w:hint="cs"/>
          <w:rtl/>
        </w:rPr>
        <w:t>(</w:t>
      </w:r>
      <w:r w:rsidR="00D656DE" w:rsidRPr="005971BB">
        <w:rPr>
          <w:rStyle w:val="libAieChar"/>
          <w:rFonts w:hint="cs"/>
          <w:rtl/>
        </w:rPr>
        <w:t xml:space="preserve"> وَ ما تَشاؤُنَ إِلَّا أَنْ يَشاءَ ا</w:t>
      </w:r>
      <w:r w:rsidR="00182177">
        <w:rPr>
          <w:rStyle w:val="libAieChar"/>
          <w:rFonts w:hint="cs"/>
          <w:rtl/>
        </w:rPr>
        <w:t>لله</w:t>
      </w:r>
      <w:r w:rsidR="00D656DE" w:rsidRPr="005971BB">
        <w:rPr>
          <w:rStyle w:val="libAieChar"/>
          <w:rFonts w:hint="cs"/>
          <w:rtl/>
        </w:rPr>
        <w:t xml:space="preserve">ُ </w:t>
      </w:r>
      <w:r w:rsidRPr="009D4374">
        <w:rPr>
          <w:rStyle w:val="libAlaemChar"/>
          <w:rFonts w:hint="cs"/>
          <w:rtl/>
        </w:rPr>
        <w:t>)</w:t>
      </w:r>
      <w:r w:rsidR="00D656DE" w:rsidRPr="005971BB">
        <w:rPr>
          <w:rFonts w:hint="cs"/>
          <w:rtl/>
        </w:rPr>
        <w:t xml:space="preserve"> الإنسان: 30، و يرون أنّ لهم أن يطيعوا و يعصوا و يهدوا و يهتدوا و القرآن ينبّئهم بقوله: </w:t>
      </w:r>
      <w:r w:rsidRPr="009D4374">
        <w:rPr>
          <w:rStyle w:val="libAlaemChar"/>
          <w:rFonts w:hint="cs"/>
          <w:rtl/>
        </w:rPr>
        <w:t>(</w:t>
      </w:r>
      <w:r w:rsidR="00D656DE" w:rsidRPr="005971BB">
        <w:rPr>
          <w:rStyle w:val="libAieChar"/>
          <w:rFonts w:hint="cs"/>
          <w:rtl/>
        </w:rPr>
        <w:t xml:space="preserve"> إِنَّكَ لا تَهْدِي مَنْ أَحْبَبْتَ وَ لكِنَّ ا</w:t>
      </w:r>
      <w:r w:rsidR="00182177">
        <w:rPr>
          <w:rStyle w:val="libAieChar"/>
          <w:rFonts w:hint="cs"/>
          <w:rtl/>
        </w:rPr>
        <w:t>لله</w:t>
      </w:r>
      <w:r w:rsidR="00D656DE" w:rsidRPr="005971BB">
        <w:rPr>
          <w:rStyle w:val="libAieChar"/>
          <w:rFonts w:hint="cs"/>
          <w:rtl/>
        </w:rPr>
        <w:t xml:space="preserve">َ يَهْدِي مَنْ يَشاءُ </w:t>
      </w:r>
      <w:r w:rsidRPr="009D4374">
        <w:rPr>
          <w:rStyle w:val="libAlaemChar"/>
          <w:rFonts w:hint="cs"/>
          <w:rtl/>
        </w:rPr>
        <w:t>)</w:t>
      </w:r>
      <w:r w:rsidR="00D656DE" w:rsidRPr="005971BB">
        <w:rPr>
          <w:rFonts w:hint="cs"/>
          <w:rtl/>
        </w:rPr>
        <w:t xml:space="preserve"> القصص: 56.</w:t>
      </w:r>
    </w:p>
    <w:p w:rsidR="009D4374" w:rsidRDefault="00D656DE" w:rsidP="00182177">
      <w:pPr>
        <w:pStyle w:val="libNormal"/>
        <w:rPr>
          <w:rtl/>
        </w:rPr>
      </w:pPr>
      <w:r w:rsidRPr="005971BB">
        <w:rPr>
          <w:rFonts w:hint="cs"/>
          <w:rtl/>
        </w:rPr>
        <w:t xml:space="preserve">و يرون أنّ لهم قوّة و القرآن ينكر ذلك بقوله: </w:t>
      </w:r>
      <w:r w:rsidR="009D4374" w:rsidRPr="009D4374">
        <w:rPr>
          <w:rStyle w:val="libAlaemChar"/>
          <w:rFonts w:hint="cs"/>
          <w:rtl/>
        </w:rPr>
        <w:t>(</w:t>
      </w:r>
      <w:r w:rsidRPr="005971BB">
        <w:rPr>
          <w:rFonts w:hint="cs"/>
          <w:rtl/>
        </w:rPr>
        <w:t xml:space="preserve"> </w:t>
      </w:r>
      <w:r w:rsidRPr="005971BB">
        <w:rPr>
          <w:rStyle w:val="libAieChar"/>
          <w:rFonts w:hint="cs"/>
          <w:rtl/>
        </w:rPr>
        <w:t>أَنَّ الْقُوَّةَ لِلَّهِ جَمِيعاً</w:t>
      </w:r>
      <w:r w:rsidRPr="005971BB">
        <w:rPr>
          <w:rFonts w:hint="cs"/>
          <w:rtl/>
        </w:rPr>
        <w:t xml:space="preserve"> </w:t>
      </w:r>
      <w:r w:rsidR="009D4374" w:rsidRPr="009D4374">
        <w:rPr>
          <w:rStyle w:val="libAlaemChar"/>
          <w:rFonts w:hint="cs"/>
          <w:rtl/>
        </w:rPr>
        <w:t>)</w:t>
      </w:r>
      <w:r w:rsidRPr="005971BB">
        <w:rPr>
          <w:rFonts w:hint="cs"/>
          <w:rtl/>
        </w:rPr>
        <w:t xml:space="preserve"> البقرة: 165. و يرون أنّ لهم عزّة بمال و بنين و أنصار و القرآن يحكم بخلافه بقوله: </w:t>
      </w:r>
      <w:r w:rsidR="009D4374" w:rsidRPr="009D4374">
        <w:rPr>
          <w:rStyle w:val="libAlaemChar"/>
          <w:rFonts w:hint="cs"/>
          <w:rtl/>
        </w:rPr>
        <w:t>(</w:t>
      </w:r>
      <w:r w:rsidRPr="005971BB">
        <w:rPr>
          <w:rStyle w:val="libAieChar"/>
          <w:rFonts w:hint="cs"/>
          <w:rtl/>
        </w:rPr>
        <w:t xml:space="preserve"> أَ يَبْتَغُونَ عِنْدَهُمُ الْعِزَّةَ فَإِنَّ الْعِزَّةَ لِلَّهِ جَمِيعاً</w:t>
      </w:r>
      <w:r w:rsidRPr="005971BB">
        <w:rPr>
          <w:rFonts w:hint="cs"/>
          <w:rtl/>
        </w:rPr>
        <w:t xml:space="preserve"> </w:t>
      </w:r>
      <w:r w:rsidR="009D4374" w:rsidRPr="009D4374">
        <w:rPr>
          <w:rStyle w:val="libAlaemChar"/>
          <w:rFonts w:hint="cs"/>
          <w:rtl/>
        </w:rPr>
        <w:t>)</w:t>
      </w:r>
      <w:r w:rsidRPr="005971BB">
        <w:rPr>
          <w:rFonts w:hint="cs"/>
          <w:rtl/>
        </w:rPr>
        <w:t xml:space="preserve"> النساء: 139. و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وَ لِلَّهِ الْعِزَّةُ وَ لِرَسُولِهِ وَ لِلْمُؤْمِنِينَ </w:t>
      </w:r>
      <w:r w:rsidR="009D4374" w:rsidRPr="009D4374">
        <w:rPr>
          <w:rStyle w:val="libAlaemChar"/>
          <w:rFonts w:hint="cs"/>
          <w:rtl/>
        </w:rPr>
        <w:t>)</w:t>
      </w:r>
      <w:r w:rsidRPr="005971BB">
        <w:rPr>
          <w:rFonts w:hint="cs"/>
          <w:rtl/>
        </w:rPr>
        <w:t xml:space="preserve"> المنافقون: 8.</w:t>
      </w:r>
    </w:p>
    <w:p w:rsidR="009D4374" w:rsidRDefault="00D656DE" w:rsidP="00182177">
      <w:pPr>
        <w:pStyle w:val="libNormal"/>
        <w:rPr>
          <w:rtl/>
        </w:rPr>
      </w:pPr>
      <w:r w:rsidRPr="005971BB">
        <w:rPr>
          <w:rFonts w:hint="cs"/>
          <w:rtl/>
        </w:rPr>
        <w:t xml:space="preserve">و يرون أنّ القتل في سبيل الله موت و انعدام و القرآن يعدّه حياة إذ يقول: </w:t>
      </w:r>
      <w:r w:rsidR="009D4374" w:rsidRPr="009D4374">
        <w:rPr>
          <w:rStyle w:val="libAlaemChar"/>
          <w:rFonts w:hint="cs"/>
          <w:rtl/>
        </w:rPr>
        <w:t>(</w:t>
      </w:r>
      <w:r w:rsidRPr="005971BB">
        <w:rPr>
          <w:rFonts w:hint="cs"/>
          <w:rtl/>
        </w:rPr>
        <w:t xml:space="preserve"> </w:t>
      </w:r>
      <w:r w:rsidRPr="005971BB">
        <w:rPr>
          <w:rStyle w:val="libAieChar"/>
          <w:rFonts w:hint="cs"/>
          <w:rtl/>
        </w:rPr>
        <w:t>وَ لا تَقُولُوا لِمَنْ يُقْتَلُ فِي سَبِيلِ ا</w:t>
      </w:r>
      <w:r w:rsidR="00182177">
        <w:rPr>
          <w:rStyle w:val="libAieChar"/>
          <w:rFonts w:hint="cs"/>
          <w:rtl/>
        </w:rPr>
        <w:t>لله</w:t>
      </w:r>
      <w:r w:rsidRPr="005971BB">
        <w:rPr>
          <w:rStyle w:val="libAieChar"/>
          <w:rFonts w:hint="cs"/>
          <w:rtl/>
        </w:rPr>
        <w:t>ِ أَمْواتٌ بَلْ أَحْياءٌ وَ لكِنْ لا تَشْعُرُونَ</w:t>
      </w:r>
      <w:r w:rsidRPr="005971BB">
        <w:rPr>
          <w:rFonts w:hint="cs"/>
          <w:rtl/>
        </w:rPr>
        <w:t xml:space="preserve"> </w:t>
      </w:r>
      <w:r w:rsidR="009D4374" w:rsidRPr="009D4374">
        <w:rPr>
          <w:rStyle w:val="libAlaemChar"/>
          <w:rFonts w:hint="cs"/>
          <w:rtl/>
        </w:rPr>
        <w:t>)</w:t>
      </w:r>
      <w:r w:rsidRPr="005971BB">
        <w:rPr>
          <w:rFonts w:hint="cs"/>
          <w:rtl/>
        </w:rPr>
        <w:t xml:space="preserve"> البقرة: 154، إلى غير ذلك من التعاليم القرآنيّة الّتي اُمر النبيّ </w:t>
      </w:r>
      <w:r w:rsidR="0082784A" w:rsidRPr="0082784A">
        <w:rPr>
          <w:rStyle w:val="libAlaemChar"/>
          <w:rFonts w:hint="cs"/>
          <w:rtl/>
        </w:rPr>
        <w:t>صلى‌الله‌عليه‌وآله‌وسلم</w:t>
      </w:r>
      <w:r w:rsidRPr="005971BB">
        <w:rPr>
          <w:rFonts w:hint="cs"/>
          <w:rtl/>
        </w:rPr>
        <w:t xml:space="preserve"> أن يدعو بها الناس قال: </w:t>
      </w:r>
      <w:r w:rsidR="009D4374" w:rsidRPr="009D4374">
        <w:rPr>
          <w:rStyle w:val="libAlaemChar"/>
          <w:rFonts w:hint="cs"/>
          <w:rtl/>
        </w:rPr>
        <w:t>(</w:t>
      </w:r>
      <w:r w:rsidRPr="005971BB">
        <w:rPr>
          <w:rFonts w:hint="cs"/>
          <w:rtl/>
        </w:rPr>
        <w:t xml:space="preserve"> </w:t>
      </w:r>
      <w:r w:rsidRPr="005971BB">
        <w:rPr>
          <w:rStyle w:val="libAieChar"/>
          <w:rFonts w:hint="cs"/>
          <w:rtl/>
        </w:rPr>
        <w:t xml:space="preserve">ادْعُ إِلى‏ سَبِيلِ رَبِّكَ بِالْحِكْمَةِ </w:t>
      </w:r>
      <w:r w:rsidR="009D4374" w:rsidRPr="009D4374">
        <w:rPr>
          <w:rStyle w:val="libAlaemChar"/>
          <w:rFonts w:hint="cs"/>
          <w:rtl/>
        </w:rPr>
        <w:t>)</w:t>
      </w:r>
      <w:r w:rsidRPr="005971BB">
        <w:rPr>
          <w:rFonts w:hint="cs"/>
          <w:rtl/>
        </w:rPr>
        <w:t xml:space="preserve"> النحل: 125.</w:t>
      </w:r>
    </w:p>
    <w:p w:rsidR="00D656DE" w:rsidRPr="00247B5F" w:rsidRDefault="00D656DE" w:rsidP="00182177">
      <w:pPr>
        <w:pStyle w:val="libNormal"/>
        <w:rPr>
          <w:rtl/>
        </w:rPr>
      </w:pPr>
      <w:r w:rsidRPr="005971BB">
        <w:rPr>
          <w:rFonts w:hint="cs"/>
          <w:rtl/>
        </w:rPr>
        <w:t xml:space="preserve">و هي علوم و آراء جمّة صوّرت الحياة الدنيا خلافها في نفوس الناس و زيّنة فنبّه تعالى لها في كتابه و أمر بتعليمها رسوله و ندب المؤمنين أن يتواصوا بها كما قال: </w:t>
      </w:r>
      <w:r w:rsidR="009D4374" w:rsidRPr="009D4374">
        <w:rPr>
          <w:rStyle w:val="libAlaemChar"/>
          <w:rFonts w:hint="cs"/>
          <w:rtl/>
        </w:rPr>
        <w:t>(</w:t>
      </w:r>
      <w:r w:rsidRPr="005971BB">
        <w:rPr>
          <w:rFonts w:hint="cs"/>
          <w:rtl/>
        </w:rPr>
        <w:t xml:space="preserve"> </w:t>
      </w:r>
      <w:r w:rsidRPr="005971BB">
        <w:rPr>
          <w:rStyle w:val="libAieChar"/>
          <w:rFonts w:hint="cs"/>
          <w:rtl/>
        </w:rPr>
        <w:t xml:space="preserve">إِنَّ الْإِنْسانَ لَفِي خُسْرٍ إِلَّا الَّذِينَ آمَنُوا وَ عَمِلُوا الصَّالِحاتِ وَ تَواصَوْا بِالْحَقِّ </w:t>
      </w:r>
      <w:r w:rsidR="009D4374" w:rsidRPr="009D4374">
        <w:rPr>
          <w:rStyle w:val="libAlaemChar"/>
          <w:rFonts w:hint="cs"/>
          <w:rtl/>
        </w:rPr>
        <w:t>)</w:t>
      </w:r>
      <w:r w:rsidRPr="005971BB">
        <w:rPr>
          <w:rFonts w:hint="cs"/>
          <w:rtl/>
        </w:rPr>
        <w:t xml:space="preserve"> العصر: 3، و قال: </w:t>
      </w:r>
      <w:r w:rsidR="009D4374" w:rsidRPr="009D4374">
        <w:rPr>
          <w:rStyle w:val="libAlaemChar"/>
          <w:rFonts w:hint="cs"/>
          <w:rtl/>
        </w:rPr>
        <w:t>(</w:t>
      </w:r>
      <w:r w:rsidRPr="005971BB">
        <w:rPr>
          <w:rFonts w:hint="cs"/>
          <w:rtl/>
        </w:rPr>
        <w:t xml:space="preserve"> </w:t>
      </w:r>
      <w:r w:rsidRPr="005971BB">
        <w:rPr>
          <w:rStyle w:val="libAieChar"/>
          <w:rFonts w:hint="cs"/>
          <w:rtl/>
        </w:rPr>
        <w:t>يُؤْتِي الْحِكْمَةَ مَنْ يَشاءُ وَ مَنْ يُؤْتَ الْحِكْمَةَ فَقَدْ أُوتِيَ خَيْراً كَثِيراً وَ ما يَذَّكَّرُ إِلَّا أُولُوا الْأَلْبابِ</w:t>
      </w:r>
      <w:r w:rsidRPr="005971BB">
        <w:rPr>
          <w:rFonts w:hint="cs"/>
          <w:rtl/>
        </w:rPr>
        <w:t xml:space="preserve"> </w:t>
      </w:r>
      <w:r w:rsidR="009D4374" w:rsidRPr="009D4374">
        <w:rPr>
          <w:rStyle w:val="libAlaemChar"/>
          <w:rFonts w:hint="cs"/>
          <w:rtl/>
        </w:rPr>
        <w:t>)</w:t>
      </w:r>
      <w:r w:rsidRPr="005971BB">
        <w:rPr>
          <w:rFonts w:hint="cs"/>
          <w:rtl/>
        </w:rPr>
        <w:t xml:space="preserve"> البقرة: 269.</w:t>
      </w:r>
    </w:p>
    <w:p w:rsidR="009D4374" w:rsidRDefault="009D4374" w:rsidP="009D4374">
      <w:pPr>
        <w:pStyle w:val="libNormal"/>
      </w:pPr>
      <w:r>
        <w:rPr>
          <w:rFonts w:hint="cs"/>
          <w:rtl/>
        </w:rPr>
        <w:br w:type="page"/>
      </w:r>
    </w:p>
    <w:p w:rsidR="009D4374" w:rsidRDefault="00D656DE" w:rsidP="00182177">
      <w:pPr>
        <w:pStyle w:val="libNormal"/>
        <w:rPr>
          <w:rtl/>
        </w:rPr>
      </w:pPr>
      <w:r w:rsidRPr="005971BB">
        <w:rPr>
          <w:rFonts w:hint="cs"/>
          <w:rtl/>
        </w:rPr>
        <w:lastRenderedPageBreak/>
        <w:t xml:space="preserve">فالقرآن بالحقيقة يقلب الإنسان في قالب من حيث العلم و العمل حديث و يصوغه صوغاً جديداً فيحيي حياة لا يتعقّبها موت أبداً، و إليه الإشارة بقوله تعالى: </w:t>
      </w:r>
      <w:r w:rsidR="009D4374" w:rsidRPr="009D4374">
        <w:rPr>
          <w:rStyle w:val="libAlaemChar"/>
          <w:rFonts w:hint="cs"/>
          <w:rtl/>
        </w:rPr>
        <w:t>(</w:t>
      </w:r>
      <w:r w:rsidRPr="005971BB">
        <w:rPr>
          <w:rStyle w:val="libAieChar"/>
          <w:rFonts w:hint="cs"/>
          <w:rtl/>
        </w:rPr>
        <w:t xml:space="preserve"> اسْتَجِيبُوا لِلَّهِ وَ لِلرَّسُولِ إِذا دَعاكُمْ لِما يُحْيِيكُمْ </w:t>
      </w:r>
      <w:r w:rsidR="009D4374" w:rsidRPr="009D4374">
        <w:rPr>
          <w:rStyle w:val="libAlaemChar"/>
          <w:rFonts w:hint="cs"/>
          <w:rtl/>
        </w:rPr>
        <w:t>)</w:t>
      </w:r>
      <w:r w:rsidRPr="005971BB">
        <w:rPr>
          <w:rFonts w:hint="cs"/>
          <w:rtl/>
        </w:rPr>
        <w:t xml:space="preserve"> الأنفال: 24، و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أَ وَ مَنْ كانَ مَيْتاً فَأَحْيَيْناهُ وَ جَعَلْنا لَهُ نُوراً يَمْشِي بِهِ فِي النَّاسِ كَمَنْ مَثَلُهُ فِي الظُّلُماتِ لَيْسَ بِخارِجٍ مِنْها </w:t>
      </w:r>
      <w:r w:rsidR="009D4374" w:rsidRPr="009D4374">
        <w:rPr>
          <w:rStyle w:val="libAlaemChar"/>
          <w:rFonts w:hint="cs"/>
          <w:rtl/>
        </w:rPr>
        <w:t>)</w:t>
      </w:r>
      <w:r w:rsidRPr="005971BB">
        <w:rPr>
          <w:rFonts w:hint="cs"/>
          <w:rtl/>
        </w:rPr>
        <w:t xml:space="preserve"> الأنعام: 122.</w:t>
      </w:r>
    </w:p>
    <w:p w:rsidR="009D4374" w:rsidRPr="009D4374" w:rsidRDefault="00D656DE" w:rsidP="00182177">
      <w:pPr>
        <w:pStyle w:val="libNormal"/>
        <w:rPr>
          <w:rtl/>
        </w:rPr>
      </w:pPr>
      <w:r w:rsidRPr="009D4374">
        <w:rPr>
          <w:rFonts w:hint="cs"/>
          <w:rtl/>
        </w:rPr>
        <w:t>و قد بيّنا وجه الحكمة في كلّ من آياتها عند التعرّض لتفسيرها على قدر مجال البحث في الكتاب.</w:t>
      </w:r>
    </w:p>
    <w:p w:rsidR="00D656DE" w:rsidRPr="00247B5F" w:rsidRDefault="00D656DE" w:rsidP="00182177">
      <w:pPr>
        <w:pStyle w:val="libNormal"/>
        <w:rPr>
          <w:rtl/>
        </w:rPr>
      </w:pPr>
      <w:r w:rsidRPr="009D4374">
        <w:rPr>
          <w:rFonts w:hint="cs"/>
          <w:rtl/>
        </w:rPr>
        <w:t>و ممّا تقدّم يتبيّن فساد قول من قال: إنّ تفسير القرآن تلاوته، و إنّ التعمّق في مداليل آيات القرآن من التأويل الممنوع فما أبعده من قول.</w:t>
      </w:r>
    </w:p>
    <w:p w:rsidR="009D4374" w:rsidRDefault="009D4374" w:rsidP="009D4374">
      <w:pPr>
        <w:pStyle w:val="libNormal"/>
      </w:pPr>
      <w:r>
        <w:rPr>
          <w:rFonts w:hint="cs"/>
          <w:rtl/>
        </w:rPr>
        <w:br w:type="page"/>
      </w:r>
    </w:p>
    <w:p w:rsidR="00D656DE" w:rsidRPr="00247B5F" w:rsidRDefault="009D4374" w:rsidP="0082784A">
      <w:pPr>
        <w:pStyle w:val="Heading2Center"/>
        <w:rPr>
          <w:rtl/>
        </w:rPr>
      </w:pPr>
      <w:bookmarkStart w:id="212" w:name="108"/>
      <w:bookmarkStart w:id="213" w:name="_Toc399229336"/>
      <w:r w:rsidRPr="009D4374">
        <w:rPr>
          <w:rStyle w:val="libAlaemChar"/>
          <w:rFonts w:hint="cs"/>
          <w:rtl/>
        </w:rPr>
        <w:lastRenderedPageBreak/>
        <w:t>(</w:t>
      </w:r>
      <w:r w:rsidR="00D656DE" w:rsidRPr="00247B5F">
        <w:rPr>
          <w:rFonts w:hint="cs"/>
          <w:rtl/>
        </w:rPr>
        <w:t xml:space="preserve"> سورة الجمعة الآيات 9 - 11 </w:t>
      </w:r>
      <w:r w:rsidRPr="009D4374">
        <w:rPr>
          <w:rStyle w:val="libAlaemChar"/>
          <w:rFonts w:hint="cs"/>
          <w:rtl/>
        </w:rPr>
        <w:t>)</w:t>
      </w:r>
      <w:bookmarkEnd w:id="212"/>
      <w:bookmarkEnd w:id="213"/>
    </w:p>
    <w:p w:rsidR="00D656DE" w:rsidRPr="00703173" w:rsidRDefault="00D656DE" w:rsidP="00182177">
      <w:pPr>
        <w:pStyle w:val="libNormal"/>
        <w:rPr>
          <w:rtl/>
        </w:rPr>
      </w:pPr>
      <w:r w:rsidRPr="00703173">
        <w:rPr>
          <w:rStyle w:val="libAieChar"/>
          <w:rFonts w:hint="cs"/>
          <w:rtl/>
        </w:rPr>
        <w:t>يَا أَيُّهَا الَّذِينَ آمَنُوا إِذَا نُودِيَ لِلصَّلَاةِ مِن يَوْمِ الْجُمُعَةِ فَاسْعَوْا إِلَىٰ ذِكْرِ ا</w:t>
      </w:r>
      <w:r w:rsidR="00182177">
        <w:rPr>
          <w:rStyle w:val="libAieChar"/>
          <w:rFonts w:hint="cs"/>
          <w:rtl/>
        </w:rPr>
        <w:t>لله</w:t>
      </w:r>
      <w:r w:rsidRPr="00703173">
        <w:rPr>
          <w:rStyle w:val="libAieChar"/>
          <w:rFonts w:hint="cs"/>
          <w:rtl/>
        </w:rPr>
        <w:t xml:space="preserve">ِ وَذَرُوا الْبَيْعَ  ذَٰلِكُمْ خَيْرٌ لَّكُمْ إِن كُنتُمْ تَعْلَمُونَ </w:t>
      </w:r>
      <w:r w:rsidR="009D4374" w:rsidRPr="009D4374">
        <w:rPr>
          <w:rStyle w:val="libAlaemChar"/>
          <w:rFonts w:hint="cs"/>
          <w:rtl/>
        </w:rPr>
        <w:t>(</w:t>
      </w:r>
      <w:r w:rsidRPr="00703173">
        <w:rPr>
          <w:rStyle w:val="libAieChar"/>
          <w:rFonts w:hint="cs"/>
          <w:rtl/>
        </w:rPr>
        <w:t>٩</w:t>
      </w:r>
      <w:r w:rsidR="009D4374" w:rsidRPr="009D4374">
        <w:rPr>
          <w:rStyle w:val="libAlaemChar"/>
          <w:rFonts w:hint="cs"/>
          <w:rtl/>
        </w:rPr>
        <w:t>)</w:t>
      </w:r>
      <w:r w:rsidRPr="00703173">
        <w:rPr>
          <w:rStyle w:val="libAieChar"/>
          <w:rFonts w:hint="cs"/>
          <w:rtl/>
        </w:rPr>
        <w:t xml:space="preserve"> فَإِذَا قُضِيَتِ الصَّلَاةُ فَانتَشِرُوا فِي الْأَرْضِ وَابْتَغُوا مِن فَضْلِ ا</w:t>
      </w:r>
      <w:r w:rsidR="00182177">
        <w:rPr>
          <w:rStyle w:val="libAieChar"/>
          <w:rFonts w:hint="cs"/>
          <w:rtl/>
        </w:rPr>
        <w:t>لله</w:t>
      </w:r>
      <w:r w:rsidRPr="00703173">
        <w:rPr>
          <w:rStyle w:val="libAieChar"/>
          <w:rFonts w:hint="cs"/>
          <w:rtl/>
        </w:rPr>
        <w:t>ِ وَاذْكُرُوا ا</w:t>
      </w:r>
      <w:r w:rsidR="00182177">
        <w:rPr>
          <w:rStyle w:val="libAieChar"/>
          <w:rFonts w:hint="cs"/>
          <w:rtl/>
        </w:rPr>
        <w:t>لله</w:t>
      </w:r>
      <w:r w:rsidRPr="00703173">
        <w:rPr>
          <w:rStyle w:val="libAieChar"/>
          <w:rFonts w:hint="cs"/>
          <w:rtl/>
        </w:rPr>
        <w:t xml:space="preserve">َ كَثِيرًا لَّعَلَّكُمْ تُفْلِحُونَ </w:t>
      </w:r>
      <w:r w:rsidR="009D4374" w:rsidRPr="009D4374">
        <w:rPr>
          <w:rStyle w:val="libAlaemChar"/>
          <w:rFonts w:hint="cs"/>
          <w:rtl/>
        </w:rPr>
        <w:t>(</w:t>
      </w:r>
      <w:r w:rsidRPr="00703173">
        <w:rPr>
          <w:rStyle w:val="libAieChar"/>
          <w:rFonts w:hint="cs"/>
          <w:rtl/>
        </w:rPr>
        <w:t>١٠</w:t>
      </w:r>
      <w:r w:rsidR="009D4374" w:rsidRPr="009D4374">
        <w:rPr>
          <w:rStyle w:val="libAlaemChar"/>
          <w:rFonts w:hint="cs"/>
          <w:rtl/>
        </w:rPr>
        <w:t>)</w:t>
      </w:r>
      <w:r w:rsidRPr="00703173">
        <w:rPr>
          <w:rStyle w:val="libAieChar"/>
          <w:rFonts w:hint="cs"/>
          <w:rtl/>
        </w:rPr>
        <w:t xml:space="preserve"> وَإِذَا رَأَوْا تِجَارَةً أَوْ لَهْوًا انفَضُّوا إِلَيْهَا وَتَرَكُوكَ قَائِمًا  قُلْ مَا عِندَ ا</w:t>
      </w:r>
      <w:r w:rsidR="00182177">
        <w:rPr>
          <w:rStyle w:val="libAieChar"/>
          <w:rFonts w:hint="cs"/>
          <w:rtl/>
        </w:rPr>
        <w:t>لله</w:t>
      </w:r>
      <w:r w:rsidRPr="00703173">
        <w:rPr>
          <w:rStyle w:val="libAieChar"/>
          <w:rFonts w:hint="cs"/>
          <w:rtl/>
        </w:rPr>
        <w:t>ِ خَيْرٌ مِّنَ ا</w:t>
      </w:r>
      <w:r w:rsidR="00182177">
        <w:rPr>
          <w:rStyle w:val="libAieChar"/>
          <w:rFonts w:hint="cs"/>
          <w:rtl/>
        </w:rPr>
        <w:t>لله</w:t>
      </w:r>
      <w:r w:rsidRPr="00703173">
        <w:rPr>
          <w:rStyle w:val="libAieChar"/>
          <w:rFonts w:hint="cs"/>
          <w:rtl/>
        </w:rPr>
        <w:t>ْوِ وَمِنَ التِّجَارَةِ  وَا</w:t>
      </w:r>
      <w:r w:rsidR="00182177">
        <w:rPr>
          <w:rStyle w:val="libAieChar"/>
          <w:rFonts w:hint="cs"/>
          <w:rtl/>
        </w:rPr>
        <w:t>لله</w:t>
      </w:r>
      <w:r w:rsidRPr="00703173">
        <w:rPr>
          <w:rStyle w:val="libAieChar"/>
          <w:rFonts w:hint="cs"/>
          <w:rtl/>
        </w:rPr>
        <w:t xml:space="preserve">ُ خَيْرُ الرَّازِقِينَ </w:t>
      </w:r>
      <w:r w:rsidR="009D4374" w:rsidRPr="009D4374">
        <w:rPr>
          <w:rStyle w:val="libAlaemChar"/>
          <w:rFonts w:hint="cs"/>
          <w:rtl/>
        </w:rPr>
        <w:t>(</w:t>
      </w:r>
      <w:r w:rsidRPr="00703173">
        <w:rPr>
          <w:rStyle w:val="libAieChar"/>
          <w:rFonts w:hint="cs"/>
          <w:rtl/>
        </w:rPr>
        <w:t>١١</w:t>
      </w:r>
      <w:r w:rsidR="009D4374" w:rsidRPr="009D4374">
        <w:rPr>
          <w:rStyle w:val="libAlaemChar"/>
          <w:rFonts w:hint="cs"/>
          <w:rtl/>
        </w:rPr>
        <w:t>)</w:t>
      </w:r>
    </w:p>
    <w:p w:rsidR="00D656DE" w:rsidRPr="00247B5F" w:rsidRDefault="009D4374" w:rsidP="00703173">
      <w:pPr>
        <w:pStyle w:val="Heading3Center"/>
        <w:rPr>
          <w:rtl/>
        </w:rPr>
      </w:pPr>
      <w:bookmarkStart w:id="214" w:name="109"/>
      <w:bookmarkStart w:id="215" w:name="_Toc399229337"/>
      <w:r w:rsidRPr="009D4374">
        <w:rPr>
          <w:rStyle w:val="libAlaemChar"/>
          <w:rFonts w:hint="cs"/>
          <w:rtl/>
        </w:rPr>
        <w:t>(</w:t>
      </w:r>
      <w:r w:rsidR="00D656DE" w:rsidRPr="00247B5F">
        <w:rPr>
          <w:rFonts w:hint="cs"/>
          <w:rtl/>
        </w:rPr>
        <w:t xml:space="preserve"> بيان‏ </w:t>
      </w:r>
      <w:r w:rsidRPr="009D4374">
        <w:rPr>
          <w:rStyle w:val="libAlaemChar"/>
          <w:rFonts w:hint="cs"/>
          <w:rtl/>
        </w:rPr>
        <w:t>)</w:t>
      </w:r>
      <w:bookmarkEnd w:id="214"/>
      <w:bookmarkEnd w:id="215"/>
    </w:p>
    <w:p w:rsidR="009D4374" w:rsidRPr="009D4374" w:rsidRDefault="00D656DE" w:rsidP="00182177">
      <w:pPr>
        <w:pStyle w:val="libNormal"/>
        <w:rPr>
          <w:rtl/>
        </w:rPr>
      </w:pPr>
      <w:r w:rsidRPr="009D4374">
        <w:rPr>
          <w:rFonts w:hint="cs"/>
          <w:rtl/>
        </w:rPr>
        <w:t>تأكيد إيجاب صلاة الجمعة و تحريم البيع عند حضورها و فيها عتاب لمن انفضّ إلى اللّهو و التجارة عند ذلك و استهجان لفعلهم.</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يا أَيُّهَا الَّذِينَ آمَنُوا إِذا نُودِيَ لِلصَّلاةِ مِنْ يَوْمِ الْجُمُعَةِ فَاسْعَوْا إِلى‏ ذِكْرِ ا</w:t>
      </w:r>
      <w:r w:rsidR="00182177">
        <w:rPr>
          <w:rStyle w:val="libAieChar"/>
          <w:rFonts w:hint="cs"/>
          <w:rtl/>
        </w:rPr>
        <w:t>لله</w:t>
      </w:r>
      <w:r w:rsidRPr="005971BB">
        <w:rPr>
          <w:rStyle w:val="libAieChar"/>
          <w:rFonts w:hint="cs"/>
          <w:rtl/>
        </w:rPr>
        <w:t xml:space="preserve">ِ وَ ذَرُوا الْبَيْعَ </w:t>
      </w:r>
      <w:r w:rsidR="009D4374" w:rsidRPr="009D4374">
        <w:rPr>
          <w:rStyle w:val="libAlaemChar"/>
          <w:rFonts w:hint="cs"/>
          <w:rtl/>
        </w:rPr>
        <w:t>)</w:t>
      </w:r>
      <w:r w:rsidRPr="005971BB">
        <w:rPr>
          <w:rFonts w:hint="cs"/>
          <w:rtl/>
        </w:rPr>
        <w:t xml:space="preserve"> إلخ، المراد بالنداء للصلاة من يوم الجمعة الأذان كما في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وَ إِذا نادَيْتُمْ إِلَى الصَّلاةِ اتَّخَذُوها هُزُواً وَ لَعِباً </w:t>
      </w:r>
      <w:r w:rsidR="009D4374" w:rsidRPr="009D4374">
        <w:rPr>
          <w:rStyle w:val="libAlaemChar"/>
          <w:rFonts w:hint="cs"/>
          <w:rtl/>
        </w:rPr>
        <w:t>)</w:t>
      </w:r>
      <w:r w:rsidRPr="005971BB">
        <w:rPr>
          <w:rFonts w:hint="cs"/>
          <w:rtl/>
        </w:rPr>
        <w:t xml:space="preserve"> المائدة: 58.</w:t>
      </w:r>
    </w:p>
    <w:p w:rsidR="00D656DE" w:rsidRPr="00247B5F" w:rsidRDefault="00D656DE" w:rsidP="00182177">
      <w:pPr>
        <w:pStyle w:val="libNormal"/>
        <w:rPr>
          <w:rtl/>
        </w:rPr>
      </w:pPr>
      <w:r w:rsidRPr="005971BB">
        <w:rPr>
          <w:rFonts w:hint="cs"/>
          <w:rtl/>
        </w:rPr>
        <w:t xml:space="preserve">و الجمعة بضمّتين أو بالضمّ فالسكون أحد أيّام الاُسبوع و كان يسمّى أوّلاً يوم العروبة ثمّ غلب عليه اسم الجمعة، و المراد بالصلاة من يوم الجمعة صلاة الجمعة المشرّعة يومها، و السعي هو المشي بالإسراع، و المراد بذكر الله الصلاة كما في قوله: </w:t>
      </w:r>
      <w:r w:rsidR="009D4374" w:rsidRPr="009D4374">
        <w:rPr>
          <w:rStyle w:val="libAlaemChar"/>
          <w:rFonts w:hint="cs"/>
          <w:rtl/>
        </w:rPr>
        <w:t>(</w:t>
      </w:r>
      <w:r w:rsidRPr="005971BB">
        <w:rPr>
          <w:rFonts w:hint="cs"/>
          <w:rtl/>
        </w:rPr>
        <w:t xml:space="preserve"> </w:t>
      </w:r>
      <w:r w:rsidRPr="005971BB">
        <w:rPr>
          <w:rStyle w:val="libAieChar"/>
          <w:rFonts w:hint="cs"/>
          <w:rtl/>
        </w:rPr>
        <w:t>وَ لَذِكْرُ ا</w:t>
      </w:r>
      <w:r w:rsidR="00182177">
        <w:rPr>
          <w:rStyle w:val="libAieChar"/>
          <w:rFonts w:hint="cs"/>
          <w:rtl/>
        </w:rPr>
        <w:t>لله</w:t>
      </w:r>
      <w:r w:rsidRPr="005971BB">
        <w:rPr>
          <w:rStyle w:val="libAieChar"/>
          <w:rFonts w:hint="cs"/>
          <w:rtl/>
        </w:rPr>
        <w:t xml:space="preserve">ِ أَكْبَرُ </w:t>
      </w:r>
      <w:r w:rsidR="009D4374" w:rsidRPr="009D4374">
        <w:rPr>
          <w:rStyle w:val="libAlaemChar"/>
          <w:rFonts w:hint="cs"/>
          <w:rtl/>
        </w:rPr>
        <w:t>)</w:t>
      </w:r>
      <w:r w:rsidRPr="005971BB">
        <w:rPr>
          <w:rFonts w:hint="cs"/>
          <w:rtl/>
        </w:rPr>
        <w:t xml:space="preserve"> العنكبوت: 45، على ما قيل و قيل: المراد به الخطبة قبل الصلاة و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وَ ذَرُوا الْبَيْعَ </w:t>
      </w:r>
      <w:r w:rsidR="009D4374" w:rsidRPr="009D4374">
        <w:rPr>
          <w:rStyle w:val="libAlaemChar"/>
          <w:rFonts w:hint="cs"/>
          <w:rtl/>
        </w:rPr>
        <w:t>)</w:t>
      </w:r>
      <w:r w:rsidRPr="005971BB">
        <w:rPr>
          <w:rFonts w:hint="cs"/>
          <w:rtl/>
        </w:rPr>
        <w:t xml:space="preserve"> أمر بتركه، و المراد به على ما يفيده السياق النهي عن الاشتغال </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بكلّ عمل يشغل عن صلاة الجمعة سواء كان بيعاً أو غيره و إنّما علّق النهي بالبيع لكونه من أظهر مصاديق ما يشغل عن الصلاة.</w:t>
      </w:r>
    </w:p>
    <w:p w:rsidR="009D4374" w:rsidRPr="009D4374" w:rsidRDefault="00D656DE" w:rsidP="00182177">
      <w:pPr>
        <w:pStyle w:val="libNormal"/>
        <w:rPr>
          <w:rtl/>
        </w:rPr>
      </w:pPr>
      <w:r w:rsidRPr="009D4374">
        <w:rPr>
          <w:rFonts w:hint="cs"/>
          <w:rtl/>
        </w:rPr>
        <w:t>و المعنى: يا أيّها الّذين آمنوا إذا اُذّن لصلاة الجمعة يومها فجدّوا في المشي إلى الصلاة و اتركوا البيع و كلّ ما يشغلكم عنها.</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ذلِكُمْ خَيْرٌ لَكُمْ إِنْ كُنْتُمْ تَعْلَمُونَ </w:t>
      </w:r>
      <w:r w:rsidR="009D4374" w:rsidRPr="009D4374">
        <w:rPr>
          <w:rStyle w:val="libAlaemChar"/>
          <w:rFonts w:hint="cs"/>
          <w:rtl/>
        </w:rPr>
        <w:t>)</w:t>
      </w:r>
      <w:r w:rsidRPr="005971BB">
        <w:rPr>
          <w:rFonts w:hint="cs"/>
          <w:rtl/>
        </w:rPr>
        <w:t xml:space="preserve"> حثّ و تحريض لهم لما اُمر به من الصلاة و ترك البيع.</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فَإِذا قُضِيَتِ الصَّلاةُ فَانْتَشِرُوا فِي الْأَرْضِ وَ ابْتَغُوا مِنْ فَضْلِ ا</w:t>
      </w:r>
      <w:r w:rsidR="00182177">
        <w:rPr>
          <w:rStyle w:val="libAieChar"/>
          <w:rFonts w:hint="cs"/>
          <w:rtl/>
        </w:rPr>
        <w:t>لله</w:t>
      </w:r>
      <w:r w:rsidRPr="005971BB">
        <w:rPr>
          <w:rStyle w:val="libAieChar"/>
          <w:rFonts w:hint="cs"/>
          <w:rtl/>
        </w:rPr>
        <w:t xml:space="preserve">ِ </w:t>
      </w:r>
      <w:r w:rsidR="009D4374" w:rsidRPr="009D4374">
        <w:rPr>
          <w:rStyle w:val="libAlaemChar"/>
          <w:rFonts w:hint="cs"/>
          <w:rtl/>
        </w:rPr>
        <w:t>)</w:t>
      </w:r>
      <w:r w:rsidRPr="005971BB">
        <w:rPr>
          <w:rFonts w:hint="cs"/>
          <w:rtl/>
        </w:rPr>
        <w:t xml:space="preserve"> إلخ، المراد بقضاء الصلاة إقامة صلاة الجمعة، و الانتشار في الأرض التفرّق فيها، و ابتغاء فضل الله طلب الرزق نظراً إلى مقابلته ترك البيع في الآية السابقة لكن تقدّم أنّ المراد ترك كلّ ما يشغل عن صلاة الجمعة، و على هذا فابتغاء فضل الله طلب مطلق عطيّته في التفرّق لطلب رزقه بالبيع و الشرى، و طلب ثوابه بعيادة مريض و السعي في حاجة مسلم و زيارة أخ في الله، و حضور مجلس علم و نحو ذلك.</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فَانْتَشِرُوا فِي الْأَرْضِ </w:t>
      </w:r>
      <w:r w:rsidR="009D4374" w:rsidRPr="009D4374">
        <w:rPr>
          <w:rStyle w:val="libAlaemChar"/>
          <w:rFonts w:hint="cs"/>
          <w:rtl/>
        </w:rPr>
        <w:t>)</w:t>
      </w:r>
      <w:r w:rsidRPr="005971BB">
        <w:rPr>
          <w:rFonts w:hint="cs"/>
          <w:rtl/>
        </w:rPr>
        <w:t xml:space="preserve"> أمر واقع بعد الحظر فيفيد الجواز و الإباحة دون الوجوب و كذا قوله: </w:t>
      </w:r>
      <w:r w:rsidR="009D4374" w:rsidRPr="009D4374">
        <w:rPr>
          <w:rStyle w:val="libAlaemChar"/>
          <w:rFonts w:hint="cs"/>
          <w:rtl/>
        </w:rPr>
        <w:t>(</w:t>
      </w:r>
      <w:r w:rsidRPr="005971BB">
        <w:rPr>
          <w:rFonts w:hint="cs"/>
          <w:rtl/>
        </w:rPr>
        <w:t xml:space="preserve"> </w:t>
      </w:r>
      <w:r w:rsidRPr="005971BB">
        <w:rPr>
          <w:rStyle w:val="libAieChar"/>
          <w:rFonts w:hint="cs"/>
          <w:rtl/>
        </w:rPr>
        <w:t>وَ ابْتَغُوا، وَ اذْكُرُوا</w:t>
      </w:r>
      <w:r w:rsidRPr="005971BB">
        <w:rPr>
          <w:rFonts w:hint="cs"/>
          <w:rtl/>
        </w:rPr>
        <w:t xml:space="preserve"> </w:t>
      </w:r>
      <w:r w:rsidR="009D4374" w:rsidRPr="009D4374">
        <w:rPr>
          <w:rStyle w:val="libAlaemChar"/>
          <w:rFonts w:hint="cs"/>
          <w:rtl/>
        </w:rPr>
        <w:t>)</w:t>
      </w:r>
      <w:r w:rsidRPr="005971BB">
        <w:rPr>
          <w:rFonts w:hint="cs"/>
          <w:rtl/>
        </w:rPr>
        <w:t>.</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وَ اذْكُرُوا ا</w:t>
      </w:r>
      <w:r w:rsidR="00182177">
        <w:rPr>
          <w:rStyle w:val="libAieChar"/>
          <w:rFonts w:hint="cs"/>
          <w:rtl/>
        </w:rPr>
        <w:t>لله</w:t>
      </w:r>
      <w:r w:rsidRPr="005971BB">
        <w:rPr>
          <w:rStyle w:val="libAieChar"/>
          <w:rFonts w:hint="cs"/>
          <w:rtl/>
        </w:rPr>
        <w:t xml:space="preserve">َ كَثِيراً لَعَلَّكُمْ تُفْلِحُونَ </w:t>
      </w:r>
      <w:r w:rsidR="009D4374" w:rsidRPr="009D4374">
        <w:rPr>
          <w:rStyle w:val="libAlaemChar"/>
          <w:rFonts w:hint="cs"/>
          <w:rtl/>
        </w:rPr>
        <w:t>)</w:t>
      </w:r>
      <w:r w:rsidRPr="005971BB">
        <w:rPr>
          <w:rFonts w:hint="cs"/>
          <w:rtl/>
        </w:rPr>
        <w:t xml:space="preserve"> المراد بالذكر أعمّ من الذكر اللفظيّ فيشمل ذكره تعالى قلباً بالتوجّه إليه باطناً، و الفلاح النجاة من كلّ شقاء، و هو في المورد بالنظر إلى ما تقدّم من حديث التزكية و التعليم و ما في الآية التالية من التوبيخ و العتاب الشديد، الزكاة و العلم و ذلك أنّ كثرة الذكر يفيد رسوخ المعنى المذكور في النفس و انتقاشه في الذهن فتنقطع به منابت الغفلة و يورث التقوى الدينيّ الّذي هو مظنّة الفلاح قال تعالى: </w:t>
      </w:r>
      <w:r w:rsidR="009D4374" w:rsidRPr="009D4374">
        <w:rPr>
          <w:rStyle w:val="libAlaemChar"/>
          <w:rFonts w:hint="cs"/>
          <w:rtl/>
        </w:rPr>
        <w:t>(</w:t>
      </w:r>
      <w:r w:rsidRPr="005971BB">
        <w:rPr>
          <w:rFonts w:hint="cs"/>
          <w:rtl/>
        </w:rPr>
        <w:t xml:space="preserve"> </w:t>
      </w:r>
      <w:r w:rsidRPr="005971BB">
        <w:rPr>
          <w:rStyle w:val="libAieChar"/>
          <w:rFonts w:hint="cs"/>
          <w:rtl/>
        </w:rPr>
        <w:t>وَ اتَّقُوا ا</w:t>
      </w:r>
      <w:r w:rsidR="00182177">
        <w:rPr>
          <w:rStyle w:val="libAieChar"/>
          <w:rFonts w:hint="cs"/>
          <w:rtl/>
        </w:rPr>
        <w:t>لله</w:t>
      </w:r>
      <w:r w:rsidRPr="005971BB">
        <w:rPr>
          <w:rStyle w:val="libAieChar"/>
          <w:rFonts w:hint="cs"/>
          <w:rtl/>
        </w:rPr>
        <w:t xml:space="preserve">َ لَعَلَّكُمْ تُفْلِحُونَ </w:t>
      </w:r>
      <w:r w:rsidR="009D4374" w:rsidRPr="009D4374">
        <w:rPr>
          <w:rStyle w:val="libAlaemChar"/>
          <w:rFonts w:hint="cs"/>
          <w:rtl/>
        </w:rPr>
        <w:t>)</w:t>
      </w:r>
      <w:r w:rsidRPr="005971BB">
        <w:rPr>
          <w:rFonts w:hint="cs"/>
          <w:rtl/>
        </w:rPr>
        <w:t xml:space="preserve"> آل عمران: 200.</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وَ إِذا رَأَوْا تِجارَةً أَوْ لَهْواً انْفَضُّوا إِلَيْها وَ تَرَكُوكَ قائِماً </w:t>
      </w:r>
      <w:r w:rsidR="009D4374" w:rsidRPr="009D4374">
        <w:rPr>
          <w:rStyle w:val="libAlaemChar"/>
          <w:rFonts w:hint="cs"/>
          <w:rtl/>
        </w:rPr>
        <w:t>)</w:t>
      </w:r>
      <w:r w:rsidRPr="005971BB">
        <w:rPr>
          <w:rFonts w:hint="cs"/>
          <w:rtl/>
        </w:rPr>
        <w:t xml:space="preserve"> إلخ، الانفضاض - على ما ذكره الراغب - استعارة عن الانفضاض بمعنى انكسار الشي‏ء و تفرّق بعضه من بعض.</w:t>
      </w:r>
    </w:p>
    <w:p w:rsidR="00D656DE" w:rsidRPr="00247B5F" w:rsidRDefault="00D656DE" w:rsidP="00182177">
      <w:pPr>
        <w:pStyle w:val="libNormal"/>
        <w:rPr>
          <w:rtl/>
        </w:rPr>
      </w:pPr>
      <w:r w:rsidRPr="009D4374">
        <w:rPr>
          <w:rFonts w:hint="cs"/>
          <w:rtl/>
        </w:rPr>
        <w:t xml:space="preserve">و قد اتّفقت روايات الشيعة و أهل السنّة على أنّه ورد المدينة عير معها تجارة </w:t>
      </w:r>
    </w:p>
    <w:p w:rsidR="009D4374" w:rsidRDefault="009D4374" w:rsidP="009D4374">
      <w:pPr>
        <w:pStyle w:val="libNormal"/>
      </w:pPr>
      <w:r>
        <w:rPr>
          <w:rFonts w:hint="cs"/>
          <w:rtl/>
        </w:rPr>
        <w:br w:type="page"/>
      </w:r>
    </w:p>
    <w:p w:rsidR="009D4374" w:rsidRDefault="00D656DE" w:rsidP="009D4374">
      <w:pPr>
        <w:pStyle w:val="libNormal0"/>
        <w:rPr>
          <w:rtl/>
        </w:rPr>
      </w:pPr>
      <w:r w:rsidRPr="005971BB">
        <w:rPr>
          <w:rFonts w:hint="cs"/>
          <w:rtl/>
        </w:rPr>
        <w:lastRenderedPageBreak/>
        <w:t xml:space="preserve">و ذلك يوم الجمعة و النبيّ </w:t>
      </w:r>
      <w:r w:rsidR="0082784A" w:rsidRPr="0082784A">
        <w:rPr>
          <w:rStyle w:val="libAlaemChar"/>
          <w:rFonts w:hint="cs"/>
          <w:rtl/>
        </w:rPr>
        <w:t>صلى‌الله‌عليه‌وآله‌وسلم</w:t>
      </w:r>
      <w:r w:rsidRPr="005971BB">
        <w:rPr>
          <w:rFonts w:hint="cs"/>
          <w:rtl/>
        </w:rPr>
        <w:t xml:space="preserve"> قائم يخطب فضربوا بالطبل و الدفّ لإعلام الناس فانفضّ أهل المسجد إليهم و تركوا النبيّ </w:t>
      </w:r>
      <w:r w:rsidR="0082784A" w:rsidRPr="0082784A">
        <w:rPr>
          <w:rStyle w:val="libAlaemChar"/>
          <w:rFonts w:hint="cs"/>
          <w:rtl/>
        </w:rPr>
        <w:t>صلى‌الله‌عليه‌وآله‌وسلم</w:t>
      </w:r>
      <w:r w:rsidRPr="005971BB">
        <w:rPr>
          <w:rFonts w:hint="cs"/>
          <w:rtl/>
        </w:rPr>
        <w:t xml:space="preserve"> قائماً يخطب فنزلت الآية. فالمراد باللهو استعمال المعازف و آلات الطرب ليجتمع الناس للتجارة، و ضمير </w:t>
      </w:r>
      <w:r w:rsidR="009D4374" w:rsidRPr="009D4374">
        <w:rPr>
          <w:rStyle w:val="libAlaemChar"/>
          <w:rFonts w:hint="cs"/>
          <w:rtl/>
        </w:rPr>
        <w:t>(</w:t>
      </w:r>
      <w:r w:rsidRPr="005971BB">
        <w:rPr>
          <w:rFonts w:hint="cs"/>
          <w:rtl/>
        </w:rPr>
        <w:t xml:space="preserve"> </w:t>
      </w:r>
      <w:r w:rsidRPr="005971BB">
        <w:rPr>
          <w:rStyle w:val="libAieChar"/>
          <w:rFonts w:hint="cs"/>
          <w:rtl/>
        </w:rPr>
        <w:t>إِلَيْها</w:t>
      </w:r>
      <w:r w:rsidRPr="005971BB">
        <w:rPr>
          <w:rFonts w:hint="cs"/>
          <w:rtl/>
        </w:rPr>
        <w:t xml:space="preserve"> </w:t>
      </w:r>
      <w:r w:rsidR="009D4374" w:rsidRPr="009D4374">
        <w:rPr>
          <w:rStyle w:val="libAlaemChar"/>
          <w:rFonts w:hint="cs"/>
          <w:rtl/>
        </w:rPr>
        <w:t>)</w:t>
      </w:r>
      <w:r w:rsidRPr="005971BB">
        <w:rPr>
          <w:rFonts w:hint="cs"/>
          <w:rtl/>
        </w:rPr>
        <w:t xml:space="preserve"> راجع إلى التجارة لأنّها كانت المقصودة في نفسها و اللهو مقصود لأجلها، و قيل: الضمير لأحدهما كأنّه قيل: انفضّوا إليه و انفضّوا إليها و ذلك أنّ كلّاً منهما سبب لانفضاض الناس إليه و تجمّعهم عليه، و لذا ردّد بينهما و قال: </w:t>
      </w:r>
      <w:r w:rsidR="009D4374" w:rsidRPr="009D4374">
        <w:rPr>
          <w:rStyle w:val="libAlaemChar"/>
          <w:rFonts w:hint="cs"/>
          <w:rtl/>
        </w:rPr>
        <w:t>(</w:t>
      </w:r>
      <w:r w:rsidRPr="005971BB">
        <w:rPr>
          <w:rFonts w:hint="cs"/>
          <w:rtl/>
        </w:rPr>
        <w:t xml:space="preserve"> </w:t>
      </w:r>
      <w:r w:rsidRPr="005971BB">
        <w:rPr>
          <w:rStyle w:val="libAieChar"/>
          <w:rFonts w:hint="cs"/>
          <w:rtl/>
        </w:rPr>
        <w:t xml:space="preserve">تِجارَةً أَوْ لَهْواً </w:t>
      </w:r>
      <w:r w:rsidR="009D4374" w:rsidRPr="009D4374">
        <w:rPr>
          <w:rStyle w:val="libAlaemChar"/>
          <w:rFonts w:hint="cs"/>
          <w:rtl/>
        </w:rPr>
        <w:t>)</w:t>
      </w:r>
      <w:r w:rsidRPr="005971BB">
        <w:rPr>
          <w:rFonts w:hint="cs"/>
          <w:rtl/>
        </w:rPr>
        <w:t xml:space="preserve"> و لم يقل: تجارة و لهواً و الضمير يصلح للرجوع إلى كلّ منهما لأنّ اللهو في الأصل مصدر يجوز فيه الوجهان التذكير و التأنيث.</w:t>
      </w:r>
    </w:p>
    <w:p w:rsidR="009D4374" w:rsidRDefault="00D656DE" w:rsidP="00182177">
      <w:pPr>
        <w:pStyle w:val="libNormal"/>
        <w:rPr>
          <w:rtl/>
        </w:rPr>
      </w:pPr>
      <w:r w:rsidRPr="005971BB">
        <w:rPr>
          <w:rFonts w:hint="cs"/>
          <w:rtl/>
        </w:rPr>
        <w:t xml:space="preserve">و لذا أيضاً عدّ </w:t>
      </w:r>
      <w:r w:rsidR="009D4374" w:rsidRPr="009D4374">
        <w:rPr>
          <w:rStyle w:val="libAlaemChar"/>
          <w:rFonts w:hint="cs"/>
          <w:rtl/>
        </w:rPr>
        <w:t>(</w:t>
      </w:r>
      <w:r w:rsidRPr="005971BB">
        <w:rPr>
          <w:rFonts w:hint="cs"/>
          <w:rtl/>
        </w:rPr>
        <w:t xml:space="preserve"> </w:t>
      </w:r>
      <w:r w:rsidRPr="005971BB">
        <w:rPr>
          <w:rStyle w:val="libAieChar"/>
          <w:rFonts w:hint="cs"/>
          <w:rtl/>
        </w:rPr>
        <w:t>ما عِنْدَ ا</w:t>
      </w:r>
      <w:r w:rsidR="00182177">
        <w:rPr>
          <w:rStyle w:val="libAieChar"/>
          <w:rFonts w:hint="cs"/>
          <w:rtl/>
        </w:rPr>
        <w:t>لله</w:t>
      </w:r>
      <w:r w:rsidRPr="005971BB">
        <w:rPr>
          <w:rStyle w:val="libAieChar"/>
          <w:rFonts w:hint="cs"/>
          <w:rtl/>
        </w:rPr>
        <w:t xml:space="preserve">ِ </w:t>
      </w:r>
      <w:r w:rsidR="009D4374" w:rsidRPr="009D4374">
        <w:rPr>
          <w:rStyle w:val="libAlaemChar"/>
          <w:rFonts w:hint="cs"/>
          <w:rtl/>
        </w:rPr>
        <w:t>)</w:t>
      </w:r>
      <w:r w:rsidRPr="005971BB">
        <w:rPr>
          <w:rFonts w:hint="cs"/>
          <w:rtl/>
        </w:rPr>
        <w:t xml:space="preserve"> خيراً من كلّ منهما بحياله فقال: </w:t>
      </w:r>
      <w:r w:rsidR="009D4374" w:rsidRPr="009D4374">
        <w:rPr>
          <w:rStyle w:val="libAlaemChar"/>
          <w:rFonts w:hint="cs"/>
          <w:rtl/>
        </w:rPr>
        <w:t>(</w:t>
      </w:r>
      <w:r w:rsidRPr="005971BB">
        <w:rPr>
          <w:rFonts w:hint="cs"/>
          <w:rtl/>
        </w:rPr>
        <w:t xml:space="preserve"> </w:t>
      </w:r>
      <w:r w:rsidRPr="005971BB">
        <w:rPr>
          <w:rStyle w:val="libAieChar"/>
          <w:rFonts w:hint="cs"/>
          <w:rtl/>
        </w:rPr>
        <w:t>مِنَ ا</w:t>
      </w:r>
      <w:r w:rsidR="00182177">
        <w:rPr>
          <w:rStyle w:val="libAieChar"/>
          <w:rFonts w:hint="cs"/>
          <w:rtl/>
        </w:rPr>
        <w:t>لله</w:t>
      </w:r>
      <w:r w:rsidRPr="005971BB">
        <w:rPr>
          <w:rStyle w:val="libAieChar"/>
          <w:rFonts w:hint="cs"/>
          <w:rtl/>
        </w:rPr>
        <w:t>ْوِ وَ مِنَ التِّجارَةِ</w:t>
      </w:r>
      <w:r w:rsidRPr="005971BB">
        <w:rPr>
          <w:rFonts w:hint="cs"/>
          <w:rtl/>
        </w:rPr>
        <w:t xml:space="preserve"> </w:t>
      </w:r>
      <w:r w:rsidR="009D4374" w:rsidRPr="009D4374">
        <w:rPr>
          <w:rStyle w:val="libAlaemChar"/>
          <w:rFonts w:hint="cs"/>
          <w:rtl/>
        </w:rPr>
        <w:t>)</w:t>
      </w:r>
      <w:r w:rsidRPr="005971BB">
        <w:rPr>
          <w:rFonts w:hint="cs"/>
          <w:rtl/>
        </w:rPr>
        <w:t xml:space="preserve"> و لم يقل: من اللّهو و التجارة.</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قُلْ ما عِنْدَ ا</w:t>
      </w:r>
      <w:r w:rsidR="00182177">
        <w:rPr>
          <w:rStyle w:val="libAieChar"/>
          <w:rFonts w:hint="cs"/>
          <w:rtl/>
        </w:rPr>
        <w:t>لله</w:t>
      </w:r>
      <w:r w:rsidRPr="005971BB">
        <w:rPr>
          <w:rStyle w:val="libAieChar"/>
          <w:rFonts w:hint="cs"/>
          <w:rtl/>
        </w:rPr>
        <w:t>ِ خَيْرٌ مِنَ ا</w:t>
      </w:r>
      <w:r w:rsidR="00182177">
        <w:rPr>
          <w:rStyle w:val="libAieChar"/>
          <w:rFonts w:hint="cs"/>
          <w:rtl/>
        </w:rPr>
        <w:t>لله</w:t>
      </w:r>
      <w:r w:rsidRPr="005971BB">
        <w:rPr>
          <w:rStyle w:val="libAieChar"/>
          <w:rFonts w:hint="cs"/>
          <w:rtl/>
        </w:rPr>
        <w:t>ْوِ وَ مِنَ التِّجارَةِ وَ ا</w:t>
      </w:r>
      <w:r w:rsidR="00182177">
        <w:rPr>
          <w:rStyle w:val="libAieChar"/>
          <w:rFonts w:hint="cs"/>
          <w:rtl/>
        </w:rPr>
        <w:t>لله</w:t>
      </w:r>
      <w:r w:rsidRPr="005971BB">
        <w:rPr>
          <w:rStyle w:val="libAieChar"/>
          <w:rFonts w:hint="cs"/>
          <w:rtl/>
        </w:rPr>
        <w:t>ُ خَيْرُ الرَّازِقِينَ</w:t>
      </w:r>
      <w:r w:rsidRPr="005971BB">
        <w:rPr>
          <w:rFonts w:hint="cs"/>
          <w:rtl/>
        </w:rPr>
        <w:t xml:space="preserve"> </w:t>
      </w:r>
      <w:r w:rsidR="009D4374" w:rsidRPr="009D4374">
        <w:rPr>
          <w:rStyle w:val="libAlaemChar"/>
          <w:rFonts w:hint="cs"/>
          <w:rtl/>
        </w:rPr>
        <w:t>)</w:t>
      </w:r>
      <w:r w:rsidRPr="005971BB">
        <w:rPr>
          <w:rFonts w:hint="cs"/>
          <w:rtl/>
        </w:rPr>
        <w:t xml:space="preserve"> أمر للنبيّ أن ينبّههم على خطإهم فيما فعلوا - و ما أفظعه - و المراد بما عندالله الثواب الّذي يستعقبه سماع الخطبة و الموعظة.</w:t>
      </w:r>
    </w:p>
    <w:p w:rsidR="009D4374" w:rsidRPr="009D4374" w:rsidRDefault="00D656DE" w:rsidP="00182177">
      <w:pPr>
        <w:pStyle w:val="libNormal"/>
        <w:rPr>
          <w:rtl/>
        </w:rPr>
      </w:pPr>
      <w:r w:rsidRPr="009D4374">
        <w:rPr>
          <w:rFonts w:hint="cs"/>
          <w:rtl/>
        </w:rPr>
        <w:t>و المعنى قل لهم: ما عندالله من الثواب خير من اللّهو و من التجارة لأنّ ثوابه تعالى خير حقيقيّ دائم غير منقطع، و ما في اللّهو و التجارة من الخير أمر خياليّ زائل باطل و ربّما استتبع سخطه تعالى كما في اللّهو.</w:t>
      </w:r>
    </w:p>
    <w:p w:rsidR="009D4374" w:rsidRDefault="00D656DE" w:rsidP="00182177">
      <w:pPr>
        <w:pStyle w:val="libNormal"/>
        <w:rPr>
          <w:rtl/>
        </w:rPr>
      </w:pPr>
      <w:r w:rsidRPr="005971BB">
        <w:rPr>
          <w:rFonts w:hint="cs"/>
          <w:rtl/>
        </w:rPr>
        <w:t xml:space="preserve">و قيل: خير مستعمل في الآية مجرّداً عن معنى التفضيل كما في قوله تعالى: </w:t>
      </w:r>
      <w:r w:rsidR="009D4374" w:rsidRPr="009D4374">
        <w:rPr>
          <w:rStyle w:val="libAlaemChar"/>
          <w:rFonts w:hint="cs"/>
          <w:rtl/>
        </w:rPr>
        <w:t>(</w:t>
      </w:r>
      <w:r w:rsidRPr="005971BB">
        <w:rPr>
          <w:rFonts w:hint="cs"/>
          <w:rtl/>
        </w:rPr>
        <w:t xml:space="preserve"> </w:t>
      </w:r>
      <w:r w:rsidRPr="005971BB">
        <w:rPr>
          <w:rStyle w:val="libAieChar"/>
          <w:rFonts w:hint="cs"/>
          <w:rtl/>
        </w:rPr>
        <w:t>أَ أَرْبابٌ مُتَفَرِّقُونَ خَيْرٌ أَمِ ا</w:t>
      </w:r>
      <w:r w:rsidR="00182177">
        <w:rPr>
          <w:rStyle w:val="libAieChar"/>
          <w:rFonts w:hint="cs"/>
          <w:rtl/>
        </w:rPr>
        <w:t>لله</w:t>
      </w:r>
      <w:r w:rsidRPr="005971BB">
        <w:rPr>
          <w:rStyle w:val="libAieChar"/>
          <w:rFonts w:hint="cs"/>
          <w:rtl/>
        </w:rPr>
        <w:t xml:space="preserve">ُ الْواحِدُ الْقَهَّارُ </w:t>
      </w:r>
      <w:r w:rsidR="009D4374" w:rsidRPr="009D4374">
        <w:rPr>
          <w:rStyle w:val="libAlaemChar"/>
          <w:rFonts w:hint="cs"/>
          <w:rtl/>
        </w:rPr>
        <w:t>)</w:t>
      </w:r>
      <w:r w:rsidRPr="005971BB">
        <w:rPr>
          <w:rFonts w:hint="cs"/>
          <w:rtl/>
        </w:rPr>
        <w:t xml:space="preserve"> يوسف: 39، و هو شائع في الاستعمال.</w:t>
      </w:r>
    </w:p>
    <w:p w:rsidR="009D4374" w:rsidRDefault="00D656DE" w:rsidP="00182177">
      <w:pPr>
        <w:pStyle w:val="libNormal"/>
        <w:rPr>
          <w:rtl/>
        </w:rPr>
      </w:pPr>
      <w:r w:rsidRPr="005971BB">
        <w:rPr>
          <w:rFonts w:hint="cs"/>
          <w:rtl/>
        </w:rPr>
        <w:t xml:space="preserve">و في الآية أعني قوله: </w:t>
      </w:r>
      <w:r w:rsidR="009D4374" w:rsidRPr="009D4374">
        <w:rPr>
          <w:rStyle w:val="libAlaemChar"/>
          <w:rFonts w:hint="cs"/>
          <w:rtl/>
        </w:rPr>
        <w:t>(</w:t>
      </w:r>
      <w:r w:rsidRPr="005971BB">
        <w:rPr>
          <w:rFonts w:hint="cs"/>
          <w:rtl/>
        </w:rPr>
        <w:t xml:space="preserve"> </w:t>
      </w:r>
      <w:r w:rsidRPr="005971BB">
        <w:rPr>
          <w:rStyle w:val="libAieChar"/>
          <w:rFonts w:hint="cs"/>
          <w:rtl/>
        </w:rPr>
        <w:t>وَ إِذا رَأَوْا</w:t>
      </w:r>
      <w:r w:rsidRPr="005971BB">
        <w:rPr>
          <w:rFonts w:hint="cs"/>
          <w:rtl/>
        </w:rPr>
        <w:t xml:space="preserve"> </w:t>
      </w:r>
      <w:r w:rsidR="009D4374" w:rsidRPr="009D4374">
        <w:rPr>
          <w:rStyle w:val="libAlaemChar"/>
          <w:rFonts w:hint="cs"/>
          <w:rtl/>
        </w:rPr>
        <w:t>)</w:t>
      </w:r>
      <w:r w:rsidRPr="005971BB">
        <w:rPr>
          <w:rFonts w:hint="cs"/>
          <w:rtl/>
        </w:rPr>
        <w:t xml:space="preserve"> التفات من الخطاب إلى الغيبة، و النكتة فيه تأكيد ما يفيده السياق من العتاب و استهجان الفعل بالإعراض عن تشريفهم بالخطاب و تركهم في مقام الغيبة لا يواجههم ربّهم بوجهه الكريم.</w:t>
      </w:r>
    </w:p>
    <w:p w:rsidR="00D656DE" w:rsidRPr="00247B5F" w:rsidRDefault="00D656DE" w:rsidP="00182177">
      <w:pPr>
        <w:pStyle w:val="libNormal"/>
        <w:rPr>
          <w:rtl/>
        </w:rPr>
      </w:pPr>
      <w:r w:rsidRPr="005971BB">
        <w:rPr>
          <w:rFonts w:hint="cs"/>
          <w:rtl/>
        </w:rPr>
        <w:t xml:space="preserve">و يلوّح إلى هذا الإعراض قوله: </w:t>
      </w:r>
      <w:r w:rsidR="009D4374" w:rsidRPr="009D4374">
        <w:rPr>
          <w:rStyle w:val="libAlaemChar"/>
          <w:rFonts w:hint="cs"/>
          <w:rtl/>
        </w:rPr>
        <w:t>(</w:t>
      </w:r>
      <w:r w:rsidRPr="005971BB">
        <w:rPr>
          <w:rFonts w:hint="cs"/>
          <w:rtl/>
        </w:rPr>
        <w:t xml:space="preserve"> </w:t>
      </w:r>
      <w:r w:rsidRPr="005971BB">
        <w:rPr>
          <w:rStyle w:val="libAieChar"/>
          <w:rFonts w:hint="cs"/>
          <w:rtl/>
        </w:rPr>
        <w:t>قُلْ ما عِنْدَ ا</w:t>
      </w:r>
      <w:r w:rsidR="00182177">
        <w:rPr>
          <w:rStyle w:val="libAieChar"/>
          <w:rFonts w:hint="cs"/>
          <w:rtl/>
        </w:rPr>
        <w:t>لله</w:t>
      </w:r>
      <w:r w:rsidRPr="005971BB">
        <w:rPr>
          <w:rStyle w:val="libAieChar"/>
          <w:rFonts w:hint="cs"/>
          <w:rtl/>
        </w:rPr>
        <w:t>ِ خَيْرٌ</w:t>
      </w:r>
      <w:r w:rsidRPr="005971BB">
        <w:rPr>
          <w:rFonts w:hint="cs"/>
          <w:rtl/>
        </w:rPr>
        <w:t xml:space="preserve"> </w:t>
      </w:r>
      <w:r w:rsidR="009D4374" w:rsidRPr="009D4374">
        <w:rPr>
          <w:rStyle w:val="libAlaemChar"/>
          <w:rFonts w:hint="cs"/>
          <w:rtl/>
        </w:rPr>
        <w:t>)</w:t>
      </w:r>
      <w:r w:rsidRPr="005971BB">
        <w:rPr>
          <w:rFonts w:hint="cs"/>
          <w:rtl/>
        </w:rPr>
        <w:t xml:space="preserve"> حيث لم يشر إلى من يقول له، و لم يقل: قل لهم كما ذكرهم بضميرهم أوّلاً من غير سبق مرجعه فقال: </w:t>
      </w:r>
      <w:r w:rsidR="009D4374" w:rsidRPr="009D4374">
        <w:rPr>
          <w:rStyle w:val="libAlaemChar"/>
          <w:rFonts w:hint="cs"/>
          <w:rtl/>
        </w:rPr>
        <w:t>(</w:t>
      </w:r>
      <w:r w:rsidRPr="005971BB">
        <w:rPr>
          <w:rFonts w:hint="cs"/>
          <w:rtl/>
        </w:rPr>
        <w:t xml:space="preserve"> </w:t>
      </w:r>
      <w:r w:rsidRPr="005971BB">
        <w:rPr>
          <w:rStyle w:val="libAieChar"/>
          <w:rFonts w:hint="cs"/>
          <w:rtl/>
        </w:rPr>
        <w:t>وَ إِذا رَأَوْا</w:t>
      </w:r>
      <w:r w:rsidRPr="005971BB">
        <w:rPr>
          <w:rFonts w:hint="cs"/>
          <w:rtl/>
        </w:rPr>
        <w:t xml:space="preserve"> </w:t>
      </w:r>
      <w:r w:rsidR="009D4374" w:rsidRPr="009D4374">
        <w:rPr>
          <w:rStyle w:val="libAlaemChar"/>
          <w:rFonts w:hint="cs"/>
          <w:rtl/>
        </w:rPr>
        <w:t>)</w:t>
      </w:r>
      <w:r w:rsidRPr="005971BB">
        <w:rPr>
          <w:rFonts w:hint="cs"/>
          <w:rtl/>
        </w:rPr>
        <w:t xml:space="preserve"> و اكتفى بدلالة السياق.</w:t>
      </w:r>
    </w:p>
    <w:p w:rsidR="009D4374" w:rsidRDefault="009D4374" w:rsidP="009D4374">
      <w:pPr>
        <w:pStyle w:val="libNormal"/>
      </w:pPr>
      <w:r>
        <w:rPr>
          <w:rFonts w:hint="cs"/>
          <w:rtl/>
        </w:rPr>
        <w:br w:type="page"/>
      </w:r>
    </w:p>
    <w:p w:rsidR="00D656DE" w:rsidRPr="00247B5F" w:rsidRDefault="00D656DE" w:rsidP="00182177">
      <w:pPr>
        <w:pStyle w:val="libNormal"/>
        <w:rPr>
          <w:rtl/>
        </w:rPr>
      </w:pPr>
      <w:r w:rsidRPr="009D4374">
        <w:rPr>
          <w:rFonts w:hint="cs"/>
          <w:rtl/>
        </w:rPr>
        <w:lastRenderedPageBreak/>
        <w:t>و خير الرازقين من أسمائه تعالى الحسنى كالرزّاق و قد تقدّم الكلام في معنى الرزق فيما تقدّم.</w:t>
      </w:r>
    </w:p>
    <w:p w:rsidR="00D656DE" w:rsidRPr="00247B5F" w:rsidRDefault="009D4374" w:rsidP="00703173">
      <w:pPr>
        <w:pStyle w:val="Heading3Center"/>
        <w:rPr>
          <w:rtl/>
        </w:rPr>
      </w:pPr>
      <w:bookmarkStart w:id="216" w:name="110"/>
      <w:bookmarkStart w:id="217" w:name="_Toc399229338"/>
      <w:r w:rsidRPr="009D4374">
        <w:rPr>
          <w:rStyle w:val="libAlaemChar"/>
          <w:rFonts w:hint="cs"/>
          <w:rtl/>
        </w:rPr>
        <w:t>(</w:t>
      </w:r>
      <w:r w:rsidR="00D656DE" w:rsidRPr="00247B5F">
        <w:rPr>
          <w:rFonts w:hint="cs"/>
          <w:rtl/>
        </w:rPr>
        <w:t xml:space="preserve"> بحث روائي‏ </w:t>
      </w:r>
      <w:r w:rsidRPr="009D4374">
        <w:rPr>
          <w:rStyle w:val="libAlaemChar"/>
          <w:rFonts w:hint="cs"/>
          <w:rtl/>
        </w:rPr>
        <w:t>)</w:t>
      </w:r>
      <w:bookmarkEnd w:id="216"/>
      <w:bookmarkEnd w:id="217"/>
    </w:p>
    <w:p w:rsidR="009D4374" w:rsidRDefault="00D656DE" w:rsidP="00182177">
      <w:pPr>
        <w:pStyle w:val="libNormal"/>
        <w:rPr>
          <w:rtl/>
        </w:rPr>
      </w:pPr>
      <w:r w:rsidRPr="005971BB">
        <w:rPr>
          <w:rFonts w:hint="cs"/>
          <w:rtl/>
        </w:rPr>
        <w:t xml:space="preserve">في الفقيه، روي: أنّه كان بالمدينة إذا أذّن المؤذّن يوم الجمعة نادى مناد: حرّم البيع لقول الله عزّوجلّ: </w:t>
      </w:r>
      <w:r w:rsidR="009D4374" w:rsidRPr="009D4374">
        <w:rPr>
          <w:rStyle w:val="libAlaemChar"/>
          <w:rFonts w:hint="cs"/>
          <w:rtl/>
        </w:rPr>
        <w:t>(</w:t>
      </w:r>
      <w:r w:rsidRPr="005971BB">
        <w:rPr>
          <w:rFonts w:hint="cs"/>
          <w:rtl/>
        </w:rPr>
        <w:t xml:space="preserve"> </w:t>
      </w:r>
      <w:r w:rsidRPr="005971BB">
        <w:rPr>
          <w:rStyle w:val="libAieChar"/>
          <w:rFonts w:hint="cs"/>
          <w:rtl/>
        </w:rPr>
        <w:t>يا أَيُّهَا الَّذِينَ آمَنُوا إِذا نُودِيَ لِلصَّلاةِ مِنْ يَوْمِ الْجُمُعَةِ فَاسْعَوْا إِلى‏ ذِكْرِ ا</w:t>
      </w:r>
      <w:r w:rsidR="00182177">
        <w:rPr>
          <w:rStyle w:val="libAieChar"/>
          <w:rFonts w:hint="cs"/>
          <w:rtl/>
        </w:rPr>
        <w:t>لله</w:t>
      </w:r>
      <w:r w:rsidRPr="005971BB">
        <w:rPr>
          <w:rStyle w:val="libAieChar"/>
          <w:rFonts w:hint="cs"/>
          <w:rtl/>
        </w:rPr>
        <w:t>ِ وَ ذَرُوا الْبَيْعَ</w:t>
      </w:r>
      <w:r w:rsidRPr="005971BB">
        <w:rPr>
          <w:rFonts w:hint="cs"/>
          <w:rtl/>
        </w:rPr>
        <w:t xml:space="preserve"> </w:t>
      </w:r>
      <w:r w:rsidR="009D4374" w:rsidRPr="009D4374">
        <w:rPr>
          <w:rStyle w:val="libAlaemChar"/>
          <w:rFonts w:hint="cs"/>
          <w:rtl/>
        </w:rPr>
        <w:t>)</w:t>
      </w:r>
      <w:r w:rsidRPr="005971BB">
        <w:rPr>
          <w:rFonts w:hint="cs"/>
          <w:rtl/>
        </w:rPr>
        <w:t>.</w:t>
      </w:r>
    </w:p>
    <w:p w:rsidR="009D4374" w:rsidRDefault="00D656DE" w:rsidP="00182177">
      <w:pPr>
        <w:pStyle w:val="libNormal"/>
        <w:rPr>
          <w:rtl/>
        </w:rPr>
      </w:pPr>
      <w:r w:rsidRPr="00703173">
        <w:rPr>
          <w:rStyle w:val="libBold2Char"/>
          <w:rFonts w:hint="cs"/>
          <w:rtl/>
        </w:rPr>
        <w:t>أقول:</w:t>
      </w:r>
      <w:r w:rsidRPr="005971BB">
        <w:rPr>
          <w:rFonts w:hint="cs"/>
          <w:rtl/>
        </w:rPr>
        <w:t xml:space="preserve"> و رواه في الدرّ المنثور، عن ابن أبي شيبة و عبد بن حميد و ابن المنذر عن ميمون بن مهران و لفظه كان بالمدينة إذا أذّن المؤذّن من يوم الجمعة ينادون في الأسواق: حرّم البيع حرّم البيع.</w:t>
      </w:r>
    </w:p>
    <w:p w:rsidR="009D4374" w:rsidRDefault="00D656DE" w:rsidP="00182177">
      <w:pPr>
        <w:pStyle w:val="libNormal"/>
        <w:rPr>
          <w:rtl/>
        </w:rPr>
      </w:pPr>
      <w:r w:rsidRPr="005971BB">
        <w:rPr>
          <w:rFonts w:hint="cs"/>
          <w:rtl/>
        </w:rPr>
        <w:t xml:space="preserve">و تفسير القمّيّ و قوله: </w:t>
      </w:r>
      <w:r w:rsidR="009D4374" w:rsidRPr="009D4374">
        <w:rPr>
          <w:rStyle w:val="libAlaemChar"/>
          <w:rFonts w:hint="cs"/>
          <w:rtl/>
        </w:rPr>
        <w:t>(</w:t>
      </w:r>
      <w:r w:rsidRPr="005971BB">
        <w:rPr>
          <w:rFonts w:hint="cs"/>
          <w:rtl/>
        </w:rPr>
        <w:t xml:space="preserve"> </w:t>
      </w:r>
      <w:r w:rsidRPr="005971BB">
        <w:rPr>
          <w:rStyle w:val="libAieChar"/>
          <w:rFonts w:hint="cs"/>
          <w:rtl/>
        </w:rPr>
        <w:t>فَاسْعَوْا إِلى‏ ذِكْرِ ا</w:t>
      </w:r>
      <w:r w:rsidR="00182177">
        <w:rPr>
          <w:rStyle w:val="libAieChar"/>
          <w:rFonts w:hint="cs"/>
          <w:rtl/>
        </w:rPr>
        <w:t>لله</w:t>
      </w:r>
      <w:r w:rsidRPr="005971BB">
        <w:rPr>
          <w:rStyle w:val="libAieChar"/>
          <w:rFonts w:hint="cs"/>
          <w:rtl/>
        </w:rPr>
        <w:t xml:space="preserve">ِ </w:t>
      </w:r>
      <w:r w:rsidR="009D4374" w:rsidRPr="009D4374">
        <w:rPr>
          <w:rStyle w:val="libAlaemChar"/>
          <w:rFonts w:hint="cs"/>
          <w:rtl/>
        </w:rPr>
        <w:t>)</w:t>
      </w:r>
      <w:r w:rsidRPr="005971BB">
        <w:rPr>
          <w:rFonts w:hint="cs"/>
          <w:rtl/>
        </w:rPr>
        <w:t xml:space="preserve"> قال: الإسراع في المشي، و في رواية أبي الجارود عن أبي جعفر </w:t>
      </w:r>
      <w:r w:rsidR="0082784A" w:rsidRPr="0082784A">
        <w:rPr>
          <w:rStyle w:val="libAlaemChar"/>
          <w:rFonts w:hint="cs"/>
          <w:rtl/>
        </w:rPr>
        <w:t>عليه‌السلام</w:t>
      </w:r>
      <w:r w:rsidRPr="005971BB">
        <w:rPr>
          <w:rFonts w:hint="cs"/>
          <w:rtl/>
        </w:rPr>
        <w:t xml:space="preserve">: في الآية يقال: فاسعوا أي امضوا، و يقال: اسعوا اعملوا لها و هو قصّ الشارب و نتف الإبط و تقليم الأظفار و الغسل و لبس أنظف الثياب و التطيّب للجمعة فهو السعي يقول الله: </w:t>
      </w:r>
      <w:r w:rsidR="009D4374" w:rsidRPr="009D4374">
        <w:rPr>
          <w:rStyle w:val="libAlaemChar"/>
          <w:rFonts w:hint="cs"/>
          <w:rtl/>
        </w:rPr>
        <w:t>(</w:t>
      </w:r>
      <w:r w:rsidRPr="005971BB">
        <w:rPr>
          <w:rFonts w:hint="cs"/>
          <w:rtl/>
        </w:rPr>
        <w:t xml:space="preserve"> </w:t>
      </w:r>
      <w:r w:rsidRPr="005971BB">
        <w:rPr>
          <w:rStyle w:val="libAieChar"/>
          <w:rFonts w:hint="cs"/>
          <w:rtl/>
        </w:rPr>
        <w:t>وَ مَنْ أَرادَ الْآخِرَةَ وَ سَعى‏ لَها سَعْيَها وَ هُوَ مُؤْمِنٌ</w:t>
      </w:r>
      <w:r w:rsidRPr="005971BB">
        <w:rPr>
          <w:rFonts w:hint="cs"/>
          <w:rtl/>
        </w:rPr>
        <w:t xml:space="preserve"> </w:t>
      </w:r>
      <w:r w:rsidR="009D4374" w:rsidRPr="009D4374">
        <w:rPr>
          <w:rStyle w:val="libAlaemChar"/>
          <w:rFonts w:hint="cs"/>
          <w:rtl/>
        </w:rPr>
        <w:t>)</w:t>
      </w:r>
      <w:r w:rsidRPr="005971BB">
        <w:rPr>
          <w:rFonts w:hint="cs"/>
          <w:rtl/>
        </w:rPr>
        <w:t>.</w:t>
      </w:r>
    </w:p>
    <w:p w:rsidR="009D4374" w:rsidRDefault="00D656DE" w:rsidP="00182177">
      <w:pPr>
        <w:pStyle w:val="libNormal"/>
        <w:rPr>
          <w:rtl/>
        </w:rPr>
      </w:pPr>
      <w:r w:rsidRPr="00703173">
        <w:rPr>
          <w:rStyle w:val="libBold2Char"/>
          <w:rFonts w:hint="cs"/>
          <w:rtl/>
        </w:rPr>
        <w:t>أقول:</w:t>
      </w:r>
      <w:r w:rsidRPr="005971BB">
        <w:rPr>
          <w:rFonts w:hint="cs"/>
          <w:rtl/>
        </w:rPr>
        <w:t xml:space="preserve"> يريد أنّ السعي ليس هو الإسراع في المشي فحسب.</w:t>
      </w:r>
    </w:p>
    <w:p w:rsidR="009D4374" w:rsidRDefault="00D656DE" w:rsidP="00182177">
      <w:pPr>
        <w:pStyle w:val="libNormal"/>
        <w:rPr>
          <w:rtl/>
        </w:rPr>
      </w:pPr>
      <w:r w:rsidRPr="005971BB">
        <w:rPr>
          <w:rFonts w:hint="cs"/>
          <w:rtl/>
        </w:rPr>
        <w:t xml:space="preserve">و في المجمع، و روى أنس عن النبيّ </w:t>
      </w:r>
      <w:r w:rsidR="0082784A" w:rsidRPr="0082784A">
        <w:rPr>
          <w:rStyle w:val="libAlaemChar"/>
          <w:rFonts w:hint="cs"/>
          <w:rtl/>
        </w:rPr>
        <w:t>صلى‌الله‌عليه‌وآله‌وسلم</w:t>
      </w:r>
      <w:r w:rsidRPr="005971BB">
        <w:rPr>
          <w:rFonts w:hint="cs"/>
          <w:rtl/>
        </w:rPr>
        <w:t xml:space="preserve"> قال: في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فَإِذا قُضِيَتِ الصَّلاةُ فَانْتَشِرُوا فِي الْأَرْضِ </w:t>
      </w:r>
      <w:r w:rsidR="009D4374" w:rsidRPr="009D4374">
        <w:rPr>
          <w:rStyle w:val="libAlaemChar"/>
          <w:rFonts w:hint="cs"/>
          <w:rtl/>
        </w:rPr>
        <w:t>)</w:t>
      </w:r>
      <w:r w:rsidRPr="005971BB">
        <w:rPr>
          <w:rFonts w:hint="cs"/>
          <w:rtl/>
        </w:rPr>
        <w:t xml:space="preserve"> الآية ليس بطلب الدنيا و لكن عيادة مريض و حضور جنازة و زيارة أخ في الله.</w:t>
      </w:r>
    </w:p>
    <w:p w:rsidR="009D4374" w:rsidRDefault="00D656DE" w:rsidP="00182177">
      <w:pPr>
        <w:pStyle w:val="libNormal"/>
        <w:rPr>
          <w:rtl/>
        </w:rPr>
      </w:pPr>
      <w:r w:rsidRPr="00703173">
        <w:rPr>
          <w:rStyle w:val="libBold2Char"/>
          <w:rFonts w:hint="cs"/>
          <w:rtl/>
        </w:rPr>
        <w:t>أقول:</w:t>
      </w:r>
      <w:r w:rsidRPr="005971BB">
        <w:rPr>
          <w:rFonts w:hint="cs"/>
          <w:rtl/>
        </w:rPr>
        <w:t xml:space="preserve"> و رواه في الدرّ المنثور، عن ابن جرير عن أنس عن النبيّ </w:t>
      </w:r>
      <w:r w:rsidR="0082784A" w:rsidRPr="0082784A">
        <w:rPr>
          <w:rStyle w:val="libAlaemChar"/>
          <w:rFonts w:hint="cs"/>
          <w:rtl/>
        </w:rPr>
        <w:t>صلى‌الله‌عليه‌وآله‌وسلم</w:t>
      </w:r>
      <w:r w:rsidRPr="005971BB">
        <w:rPr>
          <w:rFonts w:hint="cs"/>
          <w:rtl/>
        </w:rPr>
        <w:t xml:space="preserve"> و عن ابن مردويه عن ابن عبّاس عنه (صلّي الله عليه وسلّم).</w:t>
      </w:r>
    </w:p>
    <w:p w:rsidR="009D4374" w:rsidRPr="009D4374" w:rsidRDefault="00D656DE" w:rsidP="00182177">
      <w:pPr>
        <w:pStyle w:val="libNormal"/>
        <w:rPr>
          <w:rtl/>
        </w:rPr>
      </w:pPr>
      <w:r w:rsidRPr="009D4374">
        <w:rPr>
          <w:rFonts w:hint="cs"/>
          <w:rtl/>
        </w:rPr>
        <w:t xml:space="preserve">و فيه، و روي عن أبي عبدالله </w:t>
      </w:r>
      <w:r w:rsidR="0082784A" w:rsidRPr="0082784A">
        <w:rPr>
          <w:rStyle w:val="libAlaemChar"/>
          <w:rFonts w:hint="cs"/>
          <w:rtl/>
        </w:rPr>
        <w:t>عليه‌السلام</w:t>
      </w:r>
      <w:r w:rsidRPr="009D4374">
        <w:rPr>
          <w:rFonts w:hint="cs"/>
          <w:rtl/>
        </w:rPr>
        <w:t xml:space="preserve"> أنّه قال: الصلاة يوم الجمعة و الانتشار يوم السبت.</w:t>
      </w:r>
    </w:p>
    <w:p w:rsidR="00D656DE" w:rsidRPr="00247B5F" w:rsidRDefault="00D656DE" w:rsidP="00182177">
      <w:pPr>
        <w:pStyle w:val="libNormal"/>
        <w:rPr>
          <w:rtl/>
        </w:rPr>
      </w:pPr>
      <w:r w:rsidRPr="00703173">
        <w:rPr>
          <w:rStyle w:val="libBold2Char"/>
          <w:rFonts w:hint="cs"/>
          <w:rtl/>
        </w:rPr>
        <w:t>أقول:</w:t>
      </w:r>
      <w:r w:rsidRPr="005971BB">
        <w:rPr>
          <w:rFonts w:hint="cs"/>
          <w:rtl/>
        </w:rPr>
        <w:t xml:space="preserve"> و في هذا المعنى روايات اُخر.</w:t>
      </w:r>
    </w:p>
    <w:p w:rsidR="009D4374" w:rsidRDefault="009D4374" w:rsidP="009D4374">
      <w:pPr>
        <w:pStyle w:val="libNormal"/>
      </w:pPr>
      <w:r>
        <w:rPr>
          <w:rFonts w:hint="cs"/>
          <w:rtl/>
        </w:rPr>
        <w:br w:type="page"/>
      </w:r>
    </w:p>
    <w:p w:rsidR="009D4374" w:rsidRDefault="00D656DE" w:rsidP="00182177">
      <w:pPr>
        <w:pStyle w:val="libNormal"/>
        <w:rPr>
          <w:rtl/>
        </w:rPr>
      </w:pPr>
      <w:r w:rsidRPr="005971BB">
        <w:rPr>
          <w:rFonts w:hint="cs"/>
          <w:rtl/>
        </w:rPr>
        <w:lastRenderedPageBreak/>
        <w:t xml:space="preserve">و فيه، و روى عمر بن يزيد عن أبي عبدالله </w:t>
      </w:r>
      <w:r w:rsidR="0082784A" w:rsidRPr="0082784A">
        <w:rPr>
          <w:rStyle w:val="libAlaemChar"/>
          <w:rFonts w:hint="cs"/>
          <w:rtl/>
        </w:rPr>
        <w:t>عليه‌السلام</w:t>
      </w:r>
      <w:r w:rsidRPr="005971BB">
        <w:rPr>
          <w:rFonts w:hint="cs"/>
          <w:rtl/>
        </w:rPr>
        <w:t xml:space="preserve"> قال: إنّي لأركب في الحاجة الّتي كفاها الله ما أركب فيها إلّا التماس أن يراني الله أضحي في طلب الحلال أ ما تسمع قول الله عزّ اسمه: </w:t>
      </w:r>
      <w:r w:rsidR="009D4374" w:rsidRPr="009D4374">
        <w:rPr>
          <w:rStyle w:val="libAlaemChar"/>
          <w:rFonts w:hint="cs"/>
          <w:rtl/>
        </w:rPr>
        <w:t>(</w:t>
      </w:r>
      <w:r w:rsidRPr="005971BB">
        <w:rPr>
          <w:rFonts w:hint="cs"/>
          <w:rtl/>
        </w:rPr>
        <w:t xml:space="preserve"> </w:t>
      </w:r>
      <w:r w:rsidRPr="005971BB">
        <w:rPr>
          <w:rStyle w:val="libAieChar"/>
          <w:rFonts w:hint="cs"/>
          <w:rtl/>
        </w:rPr>
        <w:t>فَإِذا قُضِيَتِ الصَّلاةُ فَانْتَشِرُوا فِي الْأَرْضِ وَ ابْتَغُوا مِنْ فَضْلِ ا</w:t>
      </w:r>
      <w:r w:rsidR="00182177">
        <w:rPr>
          <w:rStyle w:val="libAieChar"/>
          <w:rFonts w:hint="cs"/>
          <w:rtl/>
        </w:rPr>
        <w:t>لله</w:t>
      </w:r>
      <w:r w:rsidRPr="005971BB">
        <w:rPr>
          <w:rStyle w:val="libAieChar"/>
          <w:rFonts w:hint="cs"/>
          <w:rtl/>
        </w:rPr>
        <w:t>ِ</w:t>
      </w:r>
      <w:r w:rsidRPr="005971BB">
        <w:rPr>
          <w:rFonts w:hint="cs"/>
          <w:rtl/>
        </w:rPr>
        <w:t xml:space="preserve"> </w:t>
      </w:r>
      <w:r w:rsidR="009D4374" w:rsidRPr="009D4374">
        <w:rPr>
          <w:rStyle w:val="libAlaemChar"/>
          <w:rFonts w:hint="cs"/>
          <w:rtl/>
        </w:rPr>
        <w:t>)</w:t>
      </w:r>
      <w:r w:rsidRPr="005971BB">
        <w:rPr>
          <w:rFonts w:hint="cs"/>
          <w:rtl/>
        </w:rPr>
        <w:t>؟</w:t>
      </w:r>
    </w:p>
    <w:p w:rsidR="009D4374" w:rsidRPr="009D4374" w:rsidRDefault="00D656DE" w:rsidP="00182177">
      <w:pPr>
        <w:pStyle w:val="libNormal"/>
        <w:rPr>
          <w:rtl/>
        </w:rPr>
      </w:pPr>
      <w:r w:rsidRPr="009D4374">
        <w:rPr>
          <w:rFonts w:hint="cs"/>
          <w:rtl/>
        </w:rPr>
        <w:t>أ رأيت لو أنّ رجلاً دخل بيتاً و طيّن عليه بابه ثمّ قال: رزقي ينزل عليّ أ كان يكون هذا؟ أما إنّه أحد الثلاثة الّذين لا يستجاب لهم.</w:t>
      </w:r>
    </w:p>
    <w:p w:rsidR="009D4374" w:rsidRPr="009D4374" w:rsidRDefault="00D656DE" w:rsidP="00182177">
      <w:pPr>
        <w:pStyle w:val="libNormal"/>
        <w:rPr>
          <w:rtl/>
        </w:rPr>
      </w:pPr>
      <w:r w:rsidRPr="009D4374">
        <w:rPr>
          <w:rFonts w:hint="cs"/>
          <w:rtl/>
        </w:rPr>
        <w:t>قال: قلت: من هؤلاء؟ قال: رجل يكون عنده المرأة فيدعو عليها فلا يستجاب له لأنّ عصمتها في يده لو شاء أن يخلّي سبيلها، و الرجل يكون له الحقّ على الرجل فلا يشهد عليه فيجحده حقّه فيدعو عليه فلا يستجاب له لأنّه ترك ما اُمر به، و الرجل يكون عنده الشي‏ء فيجلس في بيته و لا ينتشر و لا يطلب و لا يلتمس حتّى يأكله ثمّ يدعو فلا يستجاب له.</w:t>
      </w:r>
    </w:p>
    <w:p w:rsidR="009D4374" w:rsidRDefault="00D656DE" w:rsidP="00182177">
      <w:pPr>
        <w:pStyle w:val="libNormal"/>
        <w:rPr>
          <w:rtl/>
        </w:rPr>
      </w:pPr>
      <w:r w:rsidRPr="005971BB">
        <w:rPr>
          <w:rFonts w:hint="cs"/>
          <w:rtl/>
        </w:rPr>
        <w:t xml:space="preserve">و فيه، قال جابر بن عبدالله: أقبل عير و نحن نصلّي مع رسول الله </w:t>
      </w:r>
      <w:r w:rsidR="0082784A" w:rsidRPr="0082784A">
        <w:rPr>
          <w:rStyle w:val="libAlaemChar"/>
          <w:rFonts w:hint="cs"/>
          <w:rtl/>
        </w:rPr>
        <w:t>صلى‌الله‌عليه‌وآله‌وسلم</w:t>
      </w:r>
      <w:r w:rsidRPr="005971BB">
        <w:rPr>
          <w:rFonts w:hint="cs"/>
          <w:rtl/>
        </w:rPr>
        <w:t xml:space="preserve"> فانفضّ الناس إليها فما بقي غير اثني عشر رجلاً أنا فيهم فنزلت الآية </w:t>
      </w:r>
      <w:r w:rsidR="009D4374" w:rsidRPr="009D4374">
        <w:rPr>
          <w:rStyle w:val="libAlaemChar"/>
          <w:rFonts w:hint="cs"/>
          <w:rtl/>
        </w:rPr>
        <w:t>(</w:t>
      </w:r>
      <w:r w:rsidRPr="005971BB">
        <w:rPr>
          <w:rFonts w:hint="cs"/>
          <w:rtl/>
        </w:rPr>
        <w:t xml:space="preserve"> </w:t>
      </w:r>
      <w:r w:rsidRPr="005971BB">
        <w:rPr>
          <w:rStyle w:val="libAieChar"/>
          <w:rFonts w:hint="cs"/>
          <w:rtl/>
        </w:rPr>
        <w:t>وَ إِذا رَأَوْا تِجارَةً أَوْ لَهْواً</w:t>
      </w:r>
      <w:r w:rsidRPr="005971BB">
        <w:rPr>
          <w:rFonts w:hint="cs"/>
          <w:rtl/>
        </w:rPr>
        <w:t xml:space="preserve"> </w:t>
      </w:r>
      <w:r w:rsidR="009D4374" w:rsidRPr="009D4374">
        <w:rPr>
          <w:rStyle w:val="libAlaemChar"/>
          <w:rFonts w:hint="cs"/>
          <w:rtl/>
        </w:rPr>
        <w:t>)</w:t>
      </w:r>
      <w:r w:rsidRPr="005971BB">
        <w:rPr>
          <w:rFonts w:hint="cs"/>
          <w:rtl/>
        </w:rPr>
        <w:t>.</w:t>
      </w:r>
    </w:p>
    <w:p w:rsidR="009D4374" w:rsidRDefault="00D656DE" w:rsidP="00182177">
      <w:pPr>
        <w:pStyle w:val="libNormal"/>
        <w:rPr>
          <w:rtl/>
        </w:rPr>
      </w:pPr>
      <w:r w:rsidRPr="005971BB">
        <w:rPr>
          <w:rFonts w:hint="cs"/>
          <w:rtl/>
        </w:rPr>
        <w:t xml:space="preserve">و عن عوالي اللئالي، روى مقاتل بن سليمان قال: بينا رسول الله </w:t>
      </w:r>
      <w:r w:rsidR="0082784A" w:rsidRPr="0082784A">
        <w:rPr>
          <w:rStyle w:val="libAlaemChar"/>
          <w:rFonts w:hint="cs"/>
          <w:rtl/>
        </w:rPr>
        <w:t>صلى‌الله‌عليه‌وآله‌وسلم</w:t>
      </w:r>
      <w:r w:rsidRPr="005971BB">
        <w:rPr>
          <w:rFonts w:hint="cs"/>
          <w:rtl/>
        </w:rPr>
        <w:t xml:space="preserve"> يخطب يوم الجمعة إذ قدم دحية الكلبيّ من الشام بتجارة، و كان إذا قدم لم يبق في المدينة عاتق </w:t>
      </w:r>
      <w:r w:rsidRPr="00182177">
        <w:rPr>
          <w:rStyle w:val="libFootnotenumChar"/>
          <w:rFonts w:hint="cs"/>
          <w:rtl/>
        </w:rPr>
        <w:t>(1)</w:t>
      </w:r>
      <w:r w:rsidRPr="005971BB">
        <w:rPr>
          <w:rFonts w:hint="cs"/>
          <w:rtl/>
        </w:rPr>
        <w:t xml:space="preserve"> إلّا أتته، و كان يقدم - إذا قدم - بكلّ ما يحتاج إليه الناس من دقيق و برّ و غيره ثمّ ضرب الطبل ليؤذن الناس بقدومه فيخرج الناس فيبتاعون منه.</w:t>
      </w:r>
    </w:p>
    <w:p w:rsidR="009D4374" w:rsidRPr="009D4374" w:rsidRDefault="00D656DE" w:rsidP="00182177">
      <w:pPr>
        <w:pStyle w:val="libNormal"/>
        <w:rPr>
          <w:rtl/>
        </w:rPr>
      </w:pPr>
      <w:r w:rsidRPr="009D4374">
        <w:rPr>
          <w:rFonts w:hint="cs"/>
          <w:rtl/>
        </w:rPr>
        <w:t xml:space="preserve">فقدم ذات جمعة، و كان قبل أن يسلم، و رسول الله </w:t>
      </w:r>
      <w:r w:rsidR="0082784A" w:rsidRPr="0082784A">
        <w:rPr>
          <w:rStyle w:val="libAlaemChar"/>
          <w:rFonts w:hint="cs"/>
          <w:rtl/>
        </w:rPr>
        <w:t>صلى‌الله‌عليه‌وآله‌وسلم</w:t>
      </w:r>
      <w:r w:rsidRPr="009D4374">
        <w:rPr>
          <w:rFonts w:hint="cs"/>
          <w:rtl/>
        </w:rPr>
        <w:t xml:space="preserve"> يخطب على المنبر فخرج الناس فلم يبق في المسجد إلّا اثنا عشر فقال النبيّ </w:t>
      </w:r>
      <w:r w:rsidR="0082784A" w:rsidRPr="0082784A">
        <w:rPr>
          <w:rStyle w:val="libAlaemChar"/>
          <w:rFonts w:hint="cs"/>
          <w:rtl/>
        </w:rPr>
        <w:t>صلى‌الله‌عليه‌وآله‌وسلم</w:t>
      </w:r>
      <w:r w:rsidRPr="009D4374">
        <w:rPr>
          <w:rFonts w:hint="cs"/>
          <w:rtl/>
        </w:rPr>
        <w:t>: لو لا هؤلاء لسوّمت عليهم الحجارة من السماء و أنزل الله الآية في سورة الجمعة.</w:t>
      </w:r>
    </w:p>
    <w:p w:rsidR="009D4374" w:rsidRDefault="00D656DE" w:rsidP="00182177">
      <w:pPr>
        <w:pStyle w:val="libNormal"/>
        <w:rPr>
          <w:rtl/>
        </w:rPr>
      </w:pPr>
      <w:r w:rsidRPr="00703173">
        <w:rPr>
          <w:rStyle w:val="libBold2Char"/>
          <w:rFonts w:hint="cs"/>
          <w:rtl/>
        </w:rPr>
        <w:t>أقول:</w:t>
      </w:r>
      <w:r w:rsidRPr="005971BB">
        <w:rPr>
          <w:rFonts w:hint="cs"/>
          <w:rtl/>
        </w:rPr>
        <w:t xml:space="preserve"> و القصّة مرويّة بطرق كثيرة من طرق الشيعة و أهل السنّة و اختلفت الأخبار في عدد من بقي منهم في المسجد بين سبعة إلى أربعين.</w:t>
      </w:r>
    </w:p>
    <w:p w:rsidR="009D4374" w:rsidRDefault="00D656DE" w:rsidP="00182177">
      <w:pPr>
        <w:pStyle w:val="libNormal"/>
        <w:rPr>
          <w:rtl/>
        </w:rPr>
      </w:pPr>
      <w:r w:rsidRPr="005971BB">
        <w:rPr>
          <w:rFonts w:hint="cs"/>
          <w:rtl/>
        </w:rPr>
        <w:t xml:space="preserve">و فيه </w:t>
      </w:r>
      <w:r w:rsidR="009D4374" w:rsidRPr="009D4374">
        <w:rPr>
          <w:rStyle w:val="libAlaemChar"/>
          <w:rFonts w:hint="cs"/>
          <w:rtl/>
        </w:rPr>
        <w:t>(</w:t>
      </w:r>
      <w:r w:rsidRPr="005971BB">
        <w:rPr>
          <w:rFonts w:hint="cs"/>
          <w:rtl/>
        </w:rPr>
        <w:t xml:space="preserve"> </w:t>
      </w:r>
      <w:r w:rsidRPr="005971BB">
        <w:rPr>
          <w:rStyle w:val="libAieChar"/>
          <w:rFonts w:hint="cs"/>
          <w:rtl/>
        </w:rPr>
        <w:t>انْفَضُّوا</w:t>
      </w:r>
      <w:r w:rsidRPr="005971BB">
        <w:rPr>
          <w:rFonts w:hint="cs"/>
          <w:rtl/>
        </w:rPr>
        <w:t xml:space="preserve"> </w:t>
      </w:r>
      <w:r w:rsidR="009D4374" w:rsidRPr="009D4374">
        <w:rPr>
          <w:rStyle w:val="libAlaemChar"/>
          <w:rFonts w:hint="cs"/>
          <w:rtl/>
        </w:rPr>
        <w:t>)</w:t>
      </w:r>
      <w:r w:rsidRPr="005971BB">
        <w:rPr>
          <w:rFonts w:hint="cs"/>
          <w:rtl/>
        </w:rPr>
        <w:t xml:space="preserve"> أي تفرّقوا، و روي عن أبي عبدالله </w:t>
      </w:r>
      <w:r w:rsidR="0082784A" w:rsidRPr="0082784A">
        <w:rPr>
          <w:rStyle w:val="libAlaemChar"/>
          <w:rFonts w:hint="cs"/>
          <w:rtl/>
        </w:rPr>
        <w:t>عليه‌السلام</w:t>
      </w:r>
      <w:r w:rsidRPr="005971BB">
        <w:rPr>
          <w:rFonts w:hint="cs"/>
          <w:rtl/>
        </w:rPr>
        <w:t xml:space="preserve"> أنّه قال: انصرفوا </w:t>
      </w:r>
    </w:p>
    <w:p w:rsidR="009D4374" w:rsidRPr="009D4374" w:rsidRDefault="00182177" w:rsidP="00182177">
      <w:pPr>
        <w:pStyle w:val="libLine"/>
        <w:rPr>
          <w:rtl/>
        </w:rPr>
      </w:pPr>
      <w:r>
        <w:rPr>
          <w:rFonts w:hint="cs"/>
          <w:rtl/>
        </w:rPr>
        <w:t>____________________</w:t>
      </w:r>
    </w:p>
    <w:p w:rsidR="00D656DE" w:rsidRPr="00247B5F" w:rsidRDefault="00D656DE" w:rsidP="00703173">
      <w:pPr>
        <w:pStyle w:val="libFootnote0"/>
        <w:rPr>
          <w:rtl/>
        </w:rPr>
      </w:pPr>
      <w:r w:rsidRPr="00247B5F">
        <w:rPr>
          <w:rFonts w:hint="cs"/>
          <w:rtl/>
        </w:rPr>
        <w:t>(1) العاتق: الجارية أوائل ما أدركت.</w:t>
      </w:r>
      <w:r w:rsidRPr="005971BB">
        <w:rPr>
          <w:rFonts w:hint="cs"/>
          <w:rtl/>
        </w:rPr>
        <w:t xml:space="preserve"> </w:t>
      </w:r>
    </w:p>
    <w:p w:rsidR="009D4374" w:rsidRDefault="009D4374" w:rsidP="009D4374">
      <w:pPr>
        <w:pStyle w:val="libNormal"/>
        <w:rPr>
          <w:rtl/>
        </w:rPr>
      </w:pPr>
      <w:r>
        <w:rPr>
          <w:rFonts w:hint="cs"/>
          <w:rtl/>
        </w:rPr>
        <w:br w:type="page"/>
      </w:r>
    </w:p>
    <w:p w:rsidR="009D4374" w:rsidRPr="009D4374" w:rsidRDefault="00D656DE" w:rsidP="005971BB">
      <w:pPr>
        <w:pStyle w:val="libNormal0"/>
        <w:rPr>
          <w:rtl/>
        </w:rPr>
      </w:pPr>
      <w:r w:rsidRPr="009D4374">
        <w:rPr>
          <w:rFonts w:hint="cs"/>
          <w:rtl/>
        </w:rPr>
        <w:lastRenderedPageBreak/>
        <w:t>إليها و تركوك قائماً تخطب على المنبر.</w:t>
      </w:r>
    </w:p>
    <w:p w:rsidR="009D4374" w:rsidRPr="009D4374" w:rsidRDefault="00D656DE" w:rsidP="00182177">
      <w:pPr>
        <w:pStyle w:val="libNormal"/>
        <w:rPr>
          <w:rtl/>
        </w:rPr>
      </w:pPr>
      <w:r w:rsidRPr="009D4374">
        <w:rPr>
          <w:rFonts w:hint="cs"/>
          <w:rtl/>
        </w:rPr>
        <w:t xml:space="preserve">قال جابر بن سمرة: ما رأيت رسول الله </w:t>
      </w:r>
      <w:r w:rsidR="0082784A" w:rsidRPr="0082784A">
        <w:rPr>
          <w:rStyle w:val="libAlaemChar"/>
          <w:rFonts w:hint="cs"/>
          <w:rtl/>
        </w:rPr>
        <w:t>صلى‌الله‌عليه‌وآله‌وسلم</w:t>
      </w:r>
      <w:r w:rsidRPr="009D4374">
        <w:rPr>
          <w:rFonts w:hint="cs"/>
          <w:rtl/>
        </w:rPr>
        <w:t xml:space="preserve"> يخطب إلّا و هو قائم فمن حدّثك أنّه خطب و هو جالس فكذّبه.</w:t>
      </w:r>
    </w:p>
    <w:p w:rsidR="009D4374" w:rsidRDefault="00D656DE" w:rsidP="00182177">
      <w:pPr>
        <w:pStyle w:val="libNormal"/>
        <w:rPr>
          <w:rtl/>
        </w:rPr>
      </w:pPr>
      <w:r w:rsidRPr="00703173">
        <w:rPr>
          <w:rStyle w:val="libBold2Char"/>
          <w:rFonts w:hint="cs"/>
          <w:rtl/>
        </w:rPr>
        <w:t>أقول:</w:t>
      </w:r>
      <w:r w:rsidRPr="005971BB">
        <w:rPr>
          <w:rFonts w:hint="cs"/>
          <w:rtl/>
        </w:rPr>
        <w:t xml:space="preserve"> و هو مرويّ أيضاً في روايات اُخرى.</w:t>
      </w:r>
    </w:p>
    <w:p w:rsidR="00D656DE" w:rsidRPr="00247B5F" w:rsidRDefault="00D656DE" w:rsidP="00182177">
      <w:pPr>
        <w:pStyle w:val="libNormal"/>
        <w:rPr>
          <w:rtl/>
        </w:rPr>
      </w:pPr>
      <w:r w:rsidRPr="009D4374">
        <w:rPr>
          <w:rFonts w:hint="cs"/>
          <w:rtl/>
        </w:rPr>
        <w:t xml:space="preserve">و في الدرّ المنثور، أخرج ابن أبي شيبة عن طاووس قال: خطب رسول الله </w:t>
      </w:r>
      <w:r w:rsidR="0082784A" w:rsidRPr="0082784A">
        <w:rPr>
          <w:rStyle w:val="libAlaemChar"/>
          <w:rFonts w:hint="cs"/>
          <w:rtl/>
        </w:rPr>
        <w:t>صلى‌الله‌عليه‌وآله‌وسلم</w:t>
      </w:r>
      <w:r w:rsidRPr="009D4374">
        <w:rPr>
          <w:rFonts w:hint="cs"/>
          <w:rtl/>
        </w:rPr>
        <w:t xml:space="preserve"> قائما و أبوبكر و عمر و عثمان، و إن أوّل من جلس على المنبر معاوية بن أبي سفيان.</w:t>
      </w:r>
    </w:p>
    <w:p w:rsidR="009D4374" w:rsidRDefault="009D4374" w:rsidP="009D4374">
      <w:pPr>
        <w:pStyle w:val="libNormal"/>
      </w:pPr>
      <w:r>
        <w:rPr>
          <w:rFonts w:hint="cs"/>
          <w:rtl/>
        </w:rPr>
        <w:br w:type="page"/>
      </w:r>
    </w:p>
    <w:p w:rsidR="00D656DE" w:rsidRPr="00247B5F" w:rsidRDefault="009D4374" w:rsidP="00D60D5B">
      <w:pPr>
        <w:pStyle w:val="Heading1Center"/>
        <w:rPr>
          <w:rtl/>
        </w:rPr>
      </w:pPr>
      <w:bookmarkStart w:id="218" w:name="111"/>
      <w:bookmarkStart w:id="219" w:name="_Toc399229339"/>
      <w:r w:rsidRPr="009D4374">
        <w:rPr>
          <w:rStyle w:val="libAlaemChar"/>
          <w:rFonts w:hint="cs"/>
          <w:rtl/>
        </w:rPr>
        <w:lastRenderedPageBreak/>
        <w:t>(</w:t>
      </w:r>
      <w:r w:rsidR="00D656DE" w:rsidRPr="00247B5F">
        <w:rPr>
          <w:rFonts w:hint="cs"/>
          <w:rtl/>
        </w:rPr>
        <w:t xml:space="preserve"> سورة المنافقون مدنيّة، و هي إحدى عشرة آية </w:t>
      </w:r>
      <w:r w:rsidRPr="009D4374">
        <w:rPr>
          <w:rStyle w:val="libAlaemChar"/>
          <w:rFonts w:hint="cs"/>
          <w:rtl/>
        </w:rPr>
        <w:t>)</w:t>
      </w:r>
      <w:bookmarkEnd w:id="218"/>
      <w:bookmarkEnd w:id="219"/>
    </w:p>
    <w:p w:rsidR="00D656DE" w:rsidRPr="00247B5F" w:rsidRDefault="009D4374" w:rsidP="0082784A">
      <w:pPr>
        <w:pStyle w:val="Heading2Center"/>
        <w:rPr>
          <w:rtl/>
        </w:rPr>
      </w:pPr>
      <w:bookmarkStart w:id="220" w:name="112"/>
      <w:bookmarkStart w:id="221" w:name="_Toc399229340"/>
      <w:r w:rsidRPr="009D4374">
        <w:rPr>
          <w:rStyle w:val="libAlaemChar"/>
          <w:rFonts w:hint="cs"/>
          <w:rtl/>
        </w:rPr>
        <w:t>(</w:t>
      </w:r>
      <w:r w:rsidR="00D656DE" w:rsidRPr="00247B5F">
        <w:rPr>
          <w:rFonts w:hint="cs"/>
          <w:rtl/>
        </w:rPr>
        <w:t xml:space="preserve"> سورة المنافقون الآيات 1 - 8 </w:t>
      </w:r>
      <w:r w:rsidRPr="009D4374">
        <w:rPr>
          <w:rStyle w:val="libAlaemChar"/>
          <w:rFonts w:hint="cs"/>
          <w:rtl/>
        </w:rPr>
        <w:t>)</w:t>
      </w:r>
      <w:bookmarkEnd w:id="220"/>
      <w:bookmarkEnd w:id="221"/>
    </w:p>
    <w:p w:rsidR="00D656DE" w:rsidRPr="00703173" w:rsidRDefault="00D656DE" w:rsidP="00182177">
      <w:pPr>
        <w:pStyle w:val="libNormal"/>
        <w:rPr>
          <w:rtl/>
        </w:rPr>
      </w:pPr>
      <w:r w:rsidRPr="00703173">
        <w:rPr>
          <w:rStyle w:val="libAieChar"/>
          <w:rFonts w:hint="cs"/>
          <w:rtl/>
        </w:rPr>
        <w:t>بِسْمِ ا</w:t>
      </w:r>
      <w:r w:rsidR="00182177">
        <w:rPr>
          <w:rStyle w:val="libAieChar"/>
          <w:rFonts w:hint="cs"/>
          <w:rtl/>
        </w:rPr>
        <w:t>لله</w:t>
      </w:r>
      <w:r w:rsidRPr="00703173">
        <w:rPr>
          <w:rStyle w:val="libAieChar"/>
          <w:rFonts w:hint="cs"/>
          <w:rtl/>
        </w:rPr>
        <w:t>ِ الرَّحْمَنِ الرَّحِيمِ إِذَا جَاءَكَ الْمُنَافِقُونَ قَالُوا نَشْهَدُ إِنَّكَ لَرَسُولُ ا</w:t>
      </w:r>
      <w:r w:rsidR="00182177">
        <w:rPr>
          <w:rStyle w:val="libAieChar"/>
          <w:rFonts w:hint="cs"/>
          <w:rtl/>
        </w:rPr>
        <w:t>لله</w:t>
      </w:r>
      <w:r w:rsidRPr="00703173">
        <w:rPr>
          <w:rStyle w:val="libAieChar"/>
          <w:rFonts w:hint="cs"/>
          <w:rtl/>
        </w:rPr>
        <w:t>ِ  وَا</w:t>
      </w:r>
      <w:r w:rsidR="00182177">
        <w:rPr>
          <w:rStyle w:val="libAieChar"/>
          <w:rFonts w:hint="cs"/>
          <w:rtl/>
        </w:rPr>
        <w:t>لله</w:t>
      </w:r>
      <w:r w:rsidRPr="00703173">
        <w:rPr>
          <w:rStyle w:val="libAieChar"/>
          <w:rFonts w:hint="cs"/>
          <w:rtl/>
        </w:rPr>
        <w:t>ُ يَعْلَمُ إِنَّكَ لَرَسُولُهُ وَا</w:t>
      </w:r>
      <w:r w:rsidR="00182177">
        <w:rPr>
          <w:rStyle w:val="libAieChar"/>
          <w:rFonts w:hint="cs"/>
          <w:rtl/>
        </w:rPr>
        <w:t>لله</w:t>
      </w:r>
      <w:r w:rsidRPr="00703173">
        <w:rPr>
          <w:rStyle w:val="libAieChar"/>
          <w:rFonts w:hint="cs"/>
          <w:rtl/>
        </w:rPr>
        <w:t xml:space="preserve">ُ يَشْهَدُ إِنَّ الْمُنَافِقِينَ لَكَاذِبُونَ </w:t>
      </w:r>
      <w:r w:rsidR="009D4374" w:rsidRPr="009D4374">
        <w:rPr>
          <w:rStyle w:val="libAlaemChar"/>
          <w:rFonts w:hint="cs"/>
          <w:rtl/>
        </w:rPr>
        <w:t>(</w:t>
      </w:r>
      <w:r w:rsidRPr="00703173">
        <w:rPr>
          <w:rStyle w:val="libAieChar"/>
          <w:rFonts w:hint="cs"/>
          <w:rtl/>
        </w:rPr>
        <w:t>١</w:t>
      </w:r>
      <w:r w:rsidR="009D4374" w:rsidRPr="009D4374">
        <w:rPr>
          <w:rStyle w:val="libAlaemChar"/>
          <w:rFonts w:hint="cs"/>
          <w:rtl/>
        </w:rPr>
        <w:t>)</w:t>
      </w:r>
      <w:r w:rsidRPr="00703173">
        <w:rPr>
          <w:rStyle w:val="libAieChar"/>
          <w:rFonts w:hint="cs"/>
          <w:rtl/>
        </w:rPr>
        <w:t xml:space="preserve"> اتَّخَذُوا أَيْمَانَهُمْ جُنَّةً فَصَدُّوا عَن سَبِيلِ ا</w:t>
      </w:r>
      <w:r w:rsidR="00182177">
        <w:rPr>
          <w:rStyle w:val="libAieChar"/>
          <w:rFonts w:hint="cs"/>
          <w:rtl/>
        </w:rPr>
        <w:t>لله</w:t>
      </w:r>
      <w:r w:rsidRPr="00703173">
        <w:rPr>
          <w:rStyle w:val="libAieChar"/>
          <w:rFonts w:hint="cs"/>
          <w:rtl/>
        </w:rPr>
        <w:t xml:space="preserve">ِ  إِنَّهُمْ سَاءَ مَا كَانُوا يَعْمَلُونَ </w:t>
      </w:r>
      <w:r w:rsidR="009D4374" w:rsidRPr="009D4374">
        <w:rPr>
          <w:rStyle w:val="libAlaemChar"/>
          <w:rFonts w:hint="cs"/>
          <w:rtl/>
        </w:rPr>
        <w:t>(</w:t>
      </w:r>
      <w:r w:rsidRPr="00703173">
        <w:rPr>
          <w:rStyle w:val="libAieChar"/>
          <w:rFonts w:hint="cs"/>
          <w:rtl/>
        </w:rPr>
        <w:t>٢</w:t>
      </w:r>
      <w:r w:rsidR="009D4374" w:rsidRPr="009D4374">
        <w:rPr>
          <w:rStyle w:val="libAlaemChar"/>
          <w:rFonts w:hint="cs"/>
          <w:rtl/>
        </w:rPr>
        <w:t>)</w:t>
      </w:r>
      <w:r w:rsidRPr="00703173">
        <w:rPr>
          <w:rStyle w:val="libAieChar"/>
          <w:rFonts w:hint="cs"/>
          <w:rtl/>
        </w:rPr>
        <w:t xml:space="preserve"> ذَٰلِكَ بِأَنَّهُمْ آمَنُوا ثُمَّ كَفَرُوا فَطُبِعَ عَلَىٰ قُلُوبِهِمْ فَهُمْ لَا يَفْقَهُونَ </w:t>
      </w:r>
      <w:r w:rsidR="009D4374" w:rsidRPr="009D4374">
        <w:rPr>
          <w:rStyle w:val="libAlaemChar"/>
          <w:rFonts w:hint="cs"/>
          <w:rtl/>
        </w:rPr>
        <w:t>(</w:t>
      </w:r>
      <w:r w:rsidRPr="00703173">
        <w:rPr>
          <w:rStyle w:val="libAieChar"/>
          <w:rFonts w:hint="cs"/>
          <w:rtl/>
        </w:rPr>
        <w:t>٣</w:t>
      </w:r>
      <w:r w:rsidR="009D4374" w:rsidRPr="009D4374">
        <w:rPr>
          <w:rStyle w:val="libAlaemChar"/>
          <w:rFonts w:hint="cs"/>
          <w:rtl/>
        </w:rPr>
        <w:t>)</w:t>
      </w:r>
      <w:r w:rsidRPr="00703173">
        <w:rPr>
          <w:rStyle w:val="libAieChar"/>
          <w:rFonts w:hint="cs"/>
          <w:rtl/>
        </w:rPr>
        <w:t xml:space="preserve"> وَإِذَا رَأَيْتَهُمْ تُعْجِبُكَ أَجْسَامُهُمْ  وَإِن يَقُولُوا تَسْمَعْ لِقَوْلِهِمْ  كَأَنَّهُمْ خُشُبٌ مُّسَنَّدَةٌ  يَحْسَبُونَ كُلَّ صَيْحَةٍ عَلَيْهِمْ  هُمُ الْعَدُوُّ فَاحْذَرْهُمْ  قَاتَلَهُمُ ا</w:t>
      </w:r>
      <w:r w:rsidR="00182177">
        <w:rPr>
          <w:rStyle w:val="libAieChar"/>
          <w:rFonts w:hint="cs"/>
          <w:rtl/>
        </w:rPr>
        <w:t>لله</w:t>
      </w:r>
      <w:r w:rsidRPr="00703173">
        <w:rPr>
          <w:rStyle w:val="libAieChar"/>
          <w:rFonts w:hint="cs"/>
          <w:rtl/>
        </w:rPr>
        <w:t xml:space="preserve">ُ  أَنَّىٰ يُؤْفَكُونَ </w:t>
      </w:r>
      <w:r w:rsidR="009D4374" w:rsidRPr="009D4374">
        <w:rPr>
          <w:rStyle w:val="libAlaemChar"/>
          <w:rFonts w:hint="cs"/>
          <w:rtl/>
        </w:rPr>
        <w:t>(</w:t>
      </w:r>
      <w:r w:rsidRPr="00703173">
        <w:rPr>
          <w:rStyle w:val="libAieChar"/>
          <w:rFonts w:hint="cs"/>
          <w:rtl/>
        </w:rPr>
        <w:t>٤</w:t>
      </w:r>
      <w:r w:rsidR="009D4374" w:rsidRPr="009D4374">
        <w:rPr>
          <w:rStyle w:val="libAlaemChar"/>
          <w:rFonts w:hint="cs"/>
          <w:rtl/>
        </w:rPr>
        <w:t>)</w:t>
      </w:r>
      <w:r w:rsidRPr="00703173">
        <w:rPr>
          <w:rStyle w:val="libAieChar"/>
          <w:rFonts w:hint="cs"/>
          <w:rtl/>
        </w:rPr>
        <w:t xml:space="preserve"> وَإِذَا قِيلَ لَهُمْ تَعَالَوْا يَسْتَغْفِرْ لَكُمْ رَسُولُ ا</w:t>
      </w:r>
      <w:r w:rsidR="00182177">
        <w:rPr>
          <w:rStyle w:val="libAieChar"/>
          <w:rFonts w:hint="cs"/>
          <w:rtl/>
        </w:rPr>
        <w:t>لله</w:t>
      </w:r>
      <w:r w:rsidRPr="00703173">
        <w:rPr>
          <w:rStyle w:val="libAieChar"/>
          <w:rFonts w:hint="cs"/>
          <w:rtl/>
        </w:rPr>
        <w:t xml:space="preserve">ِ لَوَّوْا رُءُوسَهُمْ وَرَأَيْتَهُمْ يَصُدُّونَ وَهُم مُّسْتَكْبِرُونَ </w:t>
      </w:r>
      <w:r w:rsidR="009D4374" w:rsidRPr="009D4374">
        <w:rPr>
          <w:rStyle w:val="libAlaemChar"/>
          <w:rFonts w:hint="cs"/>
          <w:rtl/>
        </w:rPr>
        <w:t>(</w:t>
      </w:r>
      <w:r w:rsidRPr="00703173">
        <w:rPr>
          <w:rStyle w:val="libAieChar"/>
          <w:rFonts w:hint="cs"/>
          <w:rtl/>
        </w:rPr>
        <w:t>٥</w:t>
      </w:r>
      <w:r w:rsidR="009D4374" w:rsidRPr="009D4374">
        <w:rPr>
          <w:rStyle w:val="libAlaemChar"/>
          <w:rFonts w:hint="cs"/>
          <w:rtl/>
        </w:rPr>
        <w:t>)</w:t>
      </w:r>
      <w:r w:rsidRPr="00703173">
        <w:rPr>
          <w:rStyle w:val="libAieChar"/>
          <w:rFonts w:hint="cs"/>
          <w:rtl/>
        </w:rPr>
        <w:t xml:space="preserve"> سَوَاءٌ عَلَيْهِمْ أَسْتَغْفَرْتَ لَهُمْ أَمْ لَمْ تَسْتَغْفِرْ لَهُمْ لَن يَغْفِرَ ا</w:t>
      </w:r>
      <w:r w:rsidR="00182177">
        <w:rPr>
          <w:rStyle w:val="libAieChar"/>
          <w:rFonts w:hint="cs"/>
          <w:rtl/>
        </w:rPr>
        <w:t>لله</w:t>
      </w:r>
      <w:r w:rsidRPr="00703173">
        <w:rPr>
          <w:rStyle w:val="libAieChar"/>
          <w:rFonts w:hint="cs"/>
          <w:rtl/>
        </w:rPr>
        <w:t>ُ لَهُمْ  إِنَّ ا</w:t>
      </w:r>
      <w:r w:rsidR="00182177">
        <w:rPr>
          <w:rStyle w:val="libAieChar"/>
          <w:rFonts w:hint="cs"/>
          <w:rtl/>
        </w:rPr>
        <w:t>لله</w:t>
      </w:r>
      <w:r w:rsidRPr="00703173">
        <w:rPr>
          <w:rStyle w:val="libAieChar"/>
          <w:rFonts w:hint="cs"/>
          <w:rtl/>
        </w:rPr>
        <w:t xml:space="preserve">َ لَا يَهْدِي الْقَوْمَ الْفَاسِقِينَ </w:t>
      </w:r>
      <w:r w:rsidR="009D4374" w:rsidRPr="009D4374">
        <w:rPr>
          <w:rStyle w:val="libAlaemChar"/>
          <w:rFonts w:hint="cs"/>
          <w:rtl/>
        </w:rPr>
        <w:t>(</w:t>
      </w:r>
      <w:r w:rsidRPr="00703173">
        <w:rPr>
          <w:rStyle w:val="libAieChar"/>
          <w:rFonts w:hint="cs"/>
          <w:rtl/>
        </w:rPr>
        <w:t>٦</w:t>
      </w:r>
      <w:r w:rsidR="009D4374" w:rsidRPr="009D4374">
        <w:rPr>
          <w:rStyle w:val="libAlaemChar"/>
          <w:rFonts w:hint="cs"/>
          <w:rtl/>
        </w:rPr>
        <w:t>)</w:t>
      </w:r>
      <w:r w:rsidRPr="00703173">
        <w:rPr>
          <w:rStyle w:val="libAieChar"/>
          <w:rFonts w:hint="cs"/>
          <w:rtl/>
        </w:rPr>
        <w:t xml:space="preserve"> هُمُ الَّذِينَ يَقُولُونَ لَا تُنفِقُوا عَلَىٰ مَنْ عِندَ رَسُولِ ا</w:t>
      </w:r>
      <w:r w:rsidR="00182177">
        <w:rPr>
          <w:rStyle w:val="libAieChar"/>
          <w:rFonts w:hint="cs"/>
          <w:rtl/>
        </w:rPr>
        <w:t>لله</w:t>
      </w:r>
      <w:r w:rsidRPr="00703173">
        <w:rPr>
          <w:rStyle w:val="libAieChar"/>
          <w:rFonts w:hint="cs"/>
          <w:rtl/>
        </w:rPr>
        <w:t xml:space="preserve">ِ حَتَّىٰ يَنفَضُّوا  وَلِلَّهِ خَزَائِنُ السَّمَاوَاتِ وَالْأَرْضِ وَلَكِنَّ الْمُنَافِقِينَ لَا يَفْقَهُونَ </w:t>
      </w:r>
      <w:r w:rsidR="009D4374" w:rsidRPr="009D4374">
        <w:rPr>
          <w:rStyle w:val="libAlaemChar"/>
          <w:rFonts w:hint="cs"/>
          <w:rtl/>
        </w:rPr>
        <w:t>(</w:t>
      </w:r>
      <w:r w:rsidRPr="00703173">
        <w:rPr>
          <w:rStyle w:val="libAieChar"/>
          <w:rFonts w:hint="cs"/>
          <w:rtl/>
        </w:rPr>
        <w:t>٧</w:t>
      </w:r>
      <w:r w:rsidR="009D4374" w:rsidRPr="009D4374">
        <w:rPr>
          <w:rStyle w:val="libAlaemChar"/>
          <w:rFonts w:hint="cs"/>
          <w:rtl/>
        </w:rPr>
        <w:t>)</w:t>
      </w:r>
      <w:r w:rsidRPr="00703173">
        <w:rPr>
          <w:rStyle w:val="libAieChar"/>
          <w:rFonts w:hint="cs"/>
          <w:rtl/>
        </w:rPr>
        <w:t xml:space="preserve"> يَقُولُونَ لَئِن رَّجَعْنَا إِلَى الْمَدِينَةِ لَيُخْرِجَنَّ الْأَعَزُّ مِنْهَا الْأَذَلَّ  وَلِلَّهِ الْعِزَّةُ وَلِرَسُولِهِ وَلِلْمُؤْمِنِينَ وَلَكِنَّ الْمُنَافِقِينَ لَا يَعْلَمُونَ </w:t>
      </w:r>
      <w:r w:rsidR="009D4374" w:rsidRPr="009D4374">
        <w:rPr>
          <w:rStyle w:val="libAlaemChar"/>
          <w:rFonts w:hint="cs"/>
          <w:rtl/>
        </w:rPr>
        <w:t>(</w:t>
      </w:r>
      <w:r w:rsidRPr="00703173">
        <w:rPr>
          <w:rStyle w:val="libAieChar"/>
          <w:rFonts w:hint="cs"/>
          <w:rtl/>
        </w:rPr>
        <w:t>٨</w:t>
      </w:r>
      <w:r w:rsidR="009D4374" w:rsidRPr="009D4374">
        <w:rPr>
          <w:rStyle w:val="libAlaemChar"/>
          <w:rFonts w:hint="cs"/>
          <w:rtl/>
        </w:rPr>
        <w:t>)</w:t>
      </w:r>
    </w:p>
    <w:p w:rsidR="00D656DE" w:rsidRPr="00247B5F" w:rsidRDefault="009D4374" w:rsidP="00703173">
      <w:pPr>
        <w:pStyle w:val="Heading3Center"/>
        <w:rPr>
          <w:rtl/>
        </w:rPr>
      </w:pPr>
      <w:bookmarkStart w:id="222" w:name="113"/>
      <w:bookmarkStart w:id="223" w:name="_Toc399229341"/>
      <w:r w:rsidRPr="009D4374">
        <w:rPr>
          <w:rStyle w:val="libAlaemChar"/>
          <w:rFonts w:hint="cs"/>
          <w:rtl/>
        </w:rPr>
        <w:t>(</w:t>
      </w:r>
      <w:r w:rsidR="00D656DE" w:rsidRPr="00247B5F">
        <w:rPr>
          <w:rFonts w:hint="cs"/>
          <w:rtl/>
        </w:rPr>
        <w:t xml:space="preserve"> بيان‏ </w:t>
      </w:r>
      <w:r w:rsidRPr="009D4374">
        <w:rPr>
          <w:rStyle w:val="libAlaemChar"/>
          <w:rFonts w:hint="cs"/>
          <w:rtl/>
        </w:rPr>
        <w:t>)</w:t>
      </w:r>
      <w:bookmarkEnd w:id="222"/>
      <w:bookmarkEnd w:id="223"/>
    </w:p>
    <w:p w:rsidR="00D656DE" w:rsidRPr="00247B5F" w:rsidRDefault="00D656DE" w:rsidP="00182177">
      <w:pPr>
        <w:pStyle w:val="libNormal"/>
        <w:rPr>
          <w:rtl/>
        </w:rPr>
      </w:pPr>
      <w:r w:rsidRPr="009D4374">
        <w:rPr>
          <w:rFonts w:hint="cs"/>
          <w:rtl/>
        </w:rPr>
        <w:t xml:space="preserve">تصف السورة المنافقين و تسمهم بشدّة العداوة و تأمر النبيّ </w:t>
      </w:r>
      <w:r w:rsidR="0082784A" w:rsidRPr="0082784A">
        <w:rPr>
          <w:rStyle w:val="libAlaemChar"/>
          <w:rFonts w:hint="cs"/>
          <w:rtl/>
        </w:rPr>
        <w:t>صلى‌الله‌عليه‌وآله‌وسلم</w:t>
      </w:r>
      <w:r w:rsidRPr="009D4374">
        <w:rPr>
          <w:rFonts w:hint="cs"/>
          <w:rtl/>
        </w:rPr>
        <w:t xml:space="preserve"> أن يحذرهم و تعظ المؤمنين أن يتحرّزوا من خصائص النفاق فلا يقعوا في مهلكته و لا يجرّهم إلى </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النار، و السورة مدنيّة.</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Style w:val="libAieChar"/>
          <w:rFonts w:hint="cs"/>
          <w:rtl/>
        </w:rPr>
        <w:t xml:space="preserve"> إِذا جاءَكَ الْمُنافِقُونَ قالُوا نَشْهَدُ إِنَّكَ لَرَسُولُ ا</w:t>
      </w:r>
      <w:r w:rsidR="00182177">
        <w:rPr>
          <w:rStyle w:val="libAieChar"/>
          <w:rFonts w:hint="cs"/>
          <w:rtl/>
        </w:rPr>
        <w:t>لله</w:t>
      </w:r>
      <w:r w:rsidRPr="005971BB">
        <w:rPr>
          <w:rStyle w:val="libAieChar"/>
          <w:rFonts w:hint="cs"/>
          <w:rtl/>
        </w:rPr>
        <w:t>ِ وَ ا</w:t>
      </w:r>
      <w:r w:rsidR="00182177">
        <w:rPr>
          <w:rStyle w:val="libAieChar"/>
          <w:rFonts w:hint="cs"/>
          <w:rtl/>
        </w:rPr>
        <w:t>لله</w:t>
      </w:r>
      <w:r w:rsidRPr="005971BB">
        <w:rPr>
          <w:rStyle w:val="libAieChar"/>
          <w:rFonts w:hint="cs"/>
          <w:rtl/>
        </w:rPr>
        <w:t>ُ يَعْلَمُ إِنَّكَ لَرَسُولُهُ وَ ا</w:t>
      </w:r>
      <w:r w:rsidR="00182177">
        <w:rPr>
          <w:rStyle w:val="libAieChar"/>
          <w:rFonts w:hint="cs"/>
          <w:rtl/>
        </w:rPr>
        <w:t>لله</w:t>
      </w:r>
      <w:r w:rsidRPr="005971BB">
        <w:rPr>
          <w:rStyle w:val="libAieChar"/>
          <w:rFonts w:hint="cs"/>
          <w:rtl/>
        </w:rPr>
        <w:t xml:space="preserve">ُ يَشْهَدُ إِنَّ الْمُنافِقِينَ لَكاذِبُونَ </w:t>
      </w:r>
      <w:r w:rsidR="009D4374" w:rsidRPr="009D4374">
        <w:rPr>
          <w:rStyle w:val="libAlaemChar"/>
          <w:rFonts w:hint="cs"/>
          <w:rtl/>
        </w:rPr>
        <w:t>)</w:t>
      </w:r>
      <w:r w:rsidRPr="005971BB">
        <w:rPr>
          <w:rFonts w:hint="cs"/>
          <w:rtl/>
        </w:rPr>
        <w:t xml:space="preserve"> المنافق اسم فاعل من النفاق و هو في عرف القرآن إظهار الإيمان و إبطان الكفر.</w:t>
      </w:r>
    </w:p>
    <w:p w:rsidR="009D4374" w:rsidRPr="009D4374" w:rsidRDefault="00D656DE" w:rsidP="00182177">
      <w:pPr>
        <w:pStyle w:val="libNormal"/>
        <w:rPr>
          <w:rtl/>
        </w:rPr>
      </w:pPr>
      <w:r w:rsidRPr="009D4374">
        <w:rPr>
          <w:rFonts w:hint="cs"/>
          <w:rtl/>
        </w:rPr>
        <w:t>و الكذب خلاف الصدق و هو عدم مطابقة الخبر للخارج فهو وصف الخبر كالصدق و ربّما اعتبرت مطابقة الخبر و لا مطابقته بالنسبة إلى اعتقاد المخبر فيكون مطابقته لاعتقاد المخبر صدقاً منه و عدم مطابقته له كذباً فيقال: فلان كاذب إذا لم يطابق خبره الخارج و فلان كاذب إذا أخبر بما يخالف اعتقاده و يسمّى النوع الأوّل صدقاً و كذباً خبريّين، و الثاني صدقاً و كذباً مخبريّين.</w:t>
      </w:r>
    </w:p>
    <w:p w:rsidR="009D4374" w:rsidRDefault="00D656DE" w:rsidP="00182177">
      <w:pPr>
        <w:pStyle w:val="libNormal"/>
        <w:rPr>
          <w:rtl/>
        </w:rPr>
      </w:pPr>
      <w:r w:rsidRPr="005971BB">
        <w:rPr>
          <w:rFonts w:hint="cs"/>
          <w:rtl/>
        </w:rPr>
        <w:t xml:space="preserve">فقوله: </w:t>
      </w:r>
      <w:r w:rsidR="009D4374" w:rsidRPr="009D4374">
        <w:rPr>
          <w:rStyle w:val="libAlaemChar"/>
          <w:rFonts w:hint="cs"/>
          <w:rtl/>
        </w:rPr>
        <w:t>(</w:t>
      </w:r>
      <w:r w:rsidRPr="005971BB">
        <w:rPr>
          <w:rFonts w:hint="cs"/>
          <w:rtl/>
        </w:rPr>
        <w:t xml:space="preserve"> </w:t>
      </w:r>
      <w:r w:rsidRPr="005971BB">
        <w:rPr>
          <w:rStyle w:val="libAieChar"/>
          <w:rFonts w:hint="cs"/>
          <w:rtl/>
        </w:rPr>
        <w:t>إِذا جاءَكَ الْمُنافِقُونَ قالُوا نَشْهَدُ إِنَّكَ لَرَسُولُ ا</w:t>
      </w:r>
      <w:r w:rsidR="00182177">
        <w:rPr>
          <w:rStyle w:val="libAieChar"/>
          <w:rFonts w:hint="cs"/>
          <w:rtl/>
        </w:rPr>
        <w:t>لله</w:t>
      </w:r>
      <w:r w:rsidRPr="005971BB">
        <w:rPr>
          <w:rStyle w:val="libAieChar"/>
          <w:rFonts w:hint="cs"/>
          <w:rtl/>
        </w:rPr>
        <w:t xml:space="preserve">ِ </w:t>
      </w:r>
      <w:r w:rsidR="009D4374" w:rsidRPr="009D4374">
        <w:rPr>
          <w:rStyle w:val="libAlaemChar"/>
          <w:rFonts w:hint="cs"/>
          <w:rtl/>
        </w:rPr>
        <w:t>)</w:t>
      </w:r>
      <w:r w:rsidRPr="005971BB">
        <w:rPr>
          <w:rFonts w:hint="cs"/>
          <w:rtl/>
        </w:rPr>
        <w:t xml:space="preserve"> حكاية لإظهارهم الإيمان بالشهادة على الرّسالة فإنّ في الشهادة على الرسالة إيماناً بما جاء به الرسول </w:t>
      </w:r>
      <w:r w:rsidR="0082784A" w:rsidRPr="0082784A">
        <w:rPr>
          <w:rStyle w:val="libAlaemChar"/>
          <w:rFonts w:hint="cs"/>
          <w:rtl/>
        </w:rPr>
        <w:t>صلى‌الله‌عليه‌وآله‌وسلم</w:t>
      </w:r>
      <w:r w:rsidRPr="005971BB">
        <w:rPr>
          <w:rFonts w:hint="cs"/>
          <w:rtl/>
        </w:rPr>
        <w:t xml:space="preserve"> و يتضمّن الإيمان بوحدانيّته تعالى و بالمعاد، و هو الإيمان الكامل.</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وَ ا</w:t>
      </w:r>
      <w:r w:rsidR="00182177">
        <w:rPr>
          <w:rStyle w:val="libAieChar"/>
          <w:rFonts w:hint="cs"/>
          <w:rtl/>
        </w:rPr>
        <w:t>لله</w:t>
      </w:r>
      <w:r w:rsidRPr="005971BB">
        <w:rPr>
          <w:rStyle w:val="libAieChar"/>
          <w:rFonts w:hint="cs"/>
          <w:rtl/>
        </w:rPr>
        <w:t xml:space="preserve">ُ يَعْلَمُ إِنَّكَ لَرَسُولُهُ </w:t>
      </w:r>
      <w:r w:rsidR="009D4374" w:rsidRPr="009D4374">
        <w:rPr>
          <w:rStyle w:val="libAlaemChar"/>
          <w:rFonts w:hint="cs"/>
          <w:rtl/>
        </w:rPr>
        <w:t>)</w:t>
      </w:r>
      <w:r w:rsidRPr="005971BB">
        <w:rPr>
          <w:rFonts w:hint="cs"/>
          <w:rtl/>
        </w:rPr>
        <w:t xml:space="preserve"> تثبيت منه تعالى لرسالته </w:t>
      </w:r>
      <w:r w:rsidR="0082784A" w:rsidRPr="0082784A">
        <w:rPr>
          <w:rStyle w:val="libAlaemChar"/>
          <w:rFonts w:hint="cs"/>
          <w:rtl/>
        </w:rPr>
        <w:t>صلى‌الله‌عليه‌وآله‌وسلم</w:t>
      </w:r>
      <w:r w:rsidRPr="005971BB">
        <w:rPr>
          <w:rFonts w:hint="cs"/>
          <w:rtl/>
        </w:rPr>
        <w:t xml:space="preserve">، و إنّما أورده مع أنّ وحي القرآن و مخاطبته </w:t>
      </w:r>
      <w:r w:rsidR="0082784A" w:rsidRPr="0082784A">
        <w:rPr>
          <w:rStyle w:val="libAlaemChar"/>
          <w:rFonts w:hint="cs"/>
          <w:rtl/>
        </w:rPr>
        <w:t>صلى‌الله‌عليه‌وآله‌وسلم</w:t>
      </w:r>
      <w:r w:rsidRPr="005971BB">
        <w:rPr>
          <w:rFonts w:hint="cs"/>
          <w:rtl/>
        </w:rPr>
        <w:t xml:space="preserve"> كان كافياً في تثبيت رسالته، ليكون قرينة مصرّحة بأنّهم كاذبون من حيث عدم اعتقادهم بما يقولون و إن كان قولهم في نفسه صادقاً فهم كاذبون في قولهم كذباً مخبريّاً لا خبريّاً فقوله: </w:t>
      </w:r>
      <w:r w:rsidR="009D4374" w:rsidRPr="009D4374">
        <w:rPr>
          <w:rStyle w:val="libAlaemChar"/>
          <w:rFonts w:hint="cs"/>
          <w:rtl/>
        </w:rPr>
        <w:t>(</w:t>
      </w:r>
      <w:r w:rsidRPr="005971BB">
        <w:rPr>
          <w:rFonts w:hint="cs"/>
          <w:rtl/>
        </w:rPr>
        <w:t xml:space="preserve"> </w:t>
      </w:r>
      <w:r w:rsidRPr="005971BB">
        <w:rPr>
          <w:rStyle w:val="libAieChar"/>
          <w:rFonts w:hint="cs"/>
          <w:rtl/>
        </w:rPr>
        <w:t>وَ ا</w:t>
      </w:r>
      <w:r w:rsidR="00182177">
        <w:rPr>
          <w:rStyle w:val="libAieChar"/>
          <w:rFonts w:hint="cs"/>
          <w:rtl/>
        </w:rPr>
        <w:t>لله</w:t>
      </w:r>
      <w:r w:rsidRPr="005971BB">
        <w:rPr>
          <w:rStyle w:val="libAieChar"/>
          <w:rFonts w:hint="cs"/>
          <w:rtl/>
        </w:rPr>
        <w:t xml:space="preserve">ُ يَشْهَدُ إِنَّ الْمُنافِقِينَ لَكاذِبُونَ </w:t>
      </w:r>
      <w:r w:rsidR="009D4374" w:rsidRPr="009D4374">
        <w:rPr>
          <w:rStyle w:val="libAlaemChar"/>
          <w:rFonts w:hint="cs"/>
          <w:rtl/>
        </w:rPr>
        <w:t>)</w:t>
      </w:r>
      <w:r w:rsidRPr="005971BB">
        <w:rPr>
          <w:rFonts w:hint="cs"/>
          <w:rtl/>
        </w:rPr>
        <w:t xml:space="preserve"> اُريد به الكذب المخبريّ لا الخبريّ.</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اتَّخَذُوا أَيْمانَهُمْ جُنَّةً فَصَدُّوا عَنْ سَبِيلِ ا</w:t>
      </w:r>
      <w:r w:rsidR="00182177">
        <w:rPr>
          <w:rStyle w:val="libAieChar"/>
          <w:rFonts w:hint="cs"/>
          <w:rtl/>
        </w:rPr>
        <w:t>لله</w:t>
      </w:r>
      <w:r w:rsidRPr="005971BB">
        <w:rPr>
          <w:rStyle w:val="libAieChar"/>
          <w:rFonts w:hint="cs"/>
          <w:rtl/>
        </w:rPr>
        <w:t xml:space="preserve">ِ </w:t>
      </w:r>
      <w:r w:rsidR="009D4374" w:rsidRPr="009D4374">
        <w:rPr>
          <w:rStyle w:val="libAlaemChar"/>
          <w:rFonts w:hint="cs"/>
          <w:rtl/>
        </w:rPr>
        <w:t>)</w:t>
      </w:r>
      <w:r w:rsidRPr="005971BB">
        <w:rPr>
          <w:rFonts w:hint="cs"/>
          <w:rtl/>
        </w:rPr>
        <w:t xml:space="preserve"> إلخ، الأيمان جمع يمين بمعنى القسم، و الجنّة الترس و المراد بها ما يتّقى به من باب الاستعارة، و الصدّ يجي‏ء بمعنى الإعراض و عليه فالمراد إعراضهم أنفسهم عن سبيل الله و هو الدين و بمعنى الصرف و عليه فالمراد صرفهم العامّة من الناس عن الدين و هم في وقاية من إيمانهم الكاذبة.</w:t>
      </w:r>
    </w:p>
    <w:p w:rsidR="00D656DE" w:rsidRPr="00247B5F" w:rsidRDefault="00D656DE" w:rsidP="00182177">
      <w:pPr>
        <w:pStyle w:val="libNormal"/>
        <w:rPr>
          <w:rtl/>
        </w:rPr>
      </w:pPr>
      <w:r w:rsidRPr="009D4374">
        <w:rPr>
          <w:rFonts w:hint="cs"/>
          <w:rtl/>
        </w:rPr>
        <w:t xml:space="preserve">و المعنى: اتّخذوا أيمانهم الكاذبة الّتي يحلفون وقاية لأنفسهم فأعرضوا عن سبيل </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الله و دينه - أو فصرفوا العامّة من الناس عن دين الله بما يستطيعونه من الصرف بتقليب الاُمور و إفساد العزائم.</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Style w:val="libAieChar"/>
          <w:rFonts w:hint="cs"/>
          <w:rtl/>
        </w:rPr>
        <w:t xml:space="preserve"> إِنَّهُمْ ساءَ ما كانُوا يَعْمَلُونَ </w:t>
      </w:r>
      <w:r w:rsidR="009D4374" w:rsidRPr="009D4374">
        <w:rPr>
          <w:rStyle w:val="libAlaemChar"/>
          <w:rFonts w:hint="cs"/>
          <w:rtl/>
        </w:rPr>
        <w:t>)</w:t>
      </w:r>
      <w:r w:rsidRPr="005971BB">
        <w:rPr>
          <w:rFonts w:hint="cs"/>
          <w:rtl/>
        </w:rPr>
        <w:t xml:space="preserve"> تقبيح لأعمالهم الّتي استمرّوا عليها منذ نافقوا إلى حين نزول السورة.</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ذلِكَ بِأَنَّهُمْ آمَنُوا ثُمَّ كَفَرُوا فَطُبِعَ عَلى‏ قُلُوبِهِمْ فَهُمْ لا يَفْقَهُونَ</w:t>
      </w:r>
      <w:r w:rsidRPr="005971BB">
        <w:rPr>
          <w:rFonts w:hint="cs"/>
          <w:rtl/>
        </w:rPr>
        <w:t xml:space="preserve"> </w:t>
      </w:r>
      <w:r w:rsidR="009D4374" w:rsidRPr="009D4374">
        <w:rPr>
          <w:rStyle w:val="libAlaemChar"/>
          <w:rFonts w:hint="cs"/>
          <w:rtl/>
        </w:rPr>
        <w:t>)</w:t>
      </w:r>
      <w:r w:rsidRPr="005971BB">
        <w:rPr>
          <w:rFonts w:hint="cs"/>
          <w:rtl/>
        </w:rPr>
        <w:t xml:space="preserve"> الظاهر أنّ الإشارة بذلك إلى سوء ما عملوا كما قيل، و قيل: الإشارة إلى جميع ما تقدّم من كذبهم و استجنانهم بالأيمان الفاجرة و صدّهم عن سبيل الله و مساءة أعمالهم.</w:t>
      </w:r>
    </w:p>
    <w:p w:rsidR="009D4374" w:rsidRDefault="00D656DE" w:rsidP="00182177">
      <w:pPr>
        <w:pStyle w:val="libNormal"/>
        <w:rPr>
          <w:rtl/>
        </w:rPr>
      </w:pPr>
      <w:r w:rsidRPr="005971BB">
        <w:rPr>
          <w:rFonts w:hint="cs"/>
          <w:rtl/>
        </w:rPr>
        <w:t xml:space="preserve">و المراد بإيمانهم - على ما قيل - إيمانهم بألسنتهم ظاهرا بشهادة أن لا إله إلّا الله و أنّ محمّداً رسوله ثمّ كفرهم بخلوّ باطنهم عن الإيمان كما قال تعالى فيهم: </w:t>
      </w:r>
      <w:r w:rsidR="009D4374" w:rsidRPr="009D4374">
        <w:rPr>
          <w:rStyle w:val="libAlaemChar"/>
          <w:rFonts w:hint="cs"/>
          <w:rtl/>
        </w:rPr>
        <w:t>(</w:t>
      </w:r>
      <w:r w:rsidRPr="005971BB">
        <w:rPr>
          <w:rFonts w:hint="cs"/>
          <w:rtl/>
        </w:rPr>
        <w:t xml:space="preserve"> </w:t>
      </w:r>
      <w:r w:rsidRPr="005971BB">
        <w:rPr>
          <w:rStyle w:val="libAieChar"/>
          <w:rFonts w:hint="cs"/>
          <w:rtl/>
        </w:rPr>
        <w:t xml:space="preserve">وَ إِذا لَقُوا الَّذِينَ آمَنُوا قالُوا آمَنَّا وَ إِذا خَلَوْا إِلى‏ شَياطِينِهِمْ قالُوا إِنَّا مَعَكُمْ إِنَّما نَحْنُ مُسْتَهْزِؤُنَ </w:t>
      </w:r>
      <w:r w:rsidR="009D4374" w:rsidRPr="009D4374">
        <w:rPr>
          <w:rStyle w:val="libAlaemChar"/>
          <w:rFonts w:hint="cs"/>
          <w:rtl/>
        </w:rPr>
        <w:t>)</w:t>
      </w:r>
      <w:r w:rsidRPr="005971BB">
        <w:rPr>
          <w:rFonts w:hint="cs"/>
          <w:rtl/>
        </w:rPr>
        <w:t xml:space="preserve"> البقرة: 14.</w:t>
      </w:r>
    </w:p>
    <w:p w:rsidR="009D4374" w:rsidRDefault="00D656DE" w:rsidP="00182177">
      <w:pPr>
        <w:pStyle w:val="libNormal"/>
        <w:rPr>
          <w:rtl/>
        </w:rPr>
      </w:pPr>
      <w:r w:rsidRPr="005971BB">
        <w:rPr>
          <w:rFonts w:hint="cs"/>
          <w:rtl/>
        </w:rPr>
        <w:t xml:space="preserve">و لا يبعد أن يكون فيهم من آمن حقيقة ثمّ ارتدّ و كتم ارتداده فلحق بالمنافقين يتربّص بالنبيّ </w:t>
      </w:r>
      <w:r w:rsidR="0082784A" w:rsidRPr="0082784A">
        <w:rPr>
          <w:rStyle w:val="libAlaemChar"/>
          <w:rFonts w:hint="cs"/>
          <w:rtl/>
        </w:rPr>
        <w:t>صلى‌الله‌عليه‌وآله‌وسلم</w:t>
      </w:r>
      <w:r w:rsidRPr="005971BB">
        <w:rPr>
          <w:rFonts w:hint="cs"/>
          <w:rtl/>
        </w:rPr>
        <w:t xml:space="preserve"> و بالمؤمنين الدوائر كما يظهر من بعض آيات سورة التوبة كقوله: </w:t>
      </w:r>
      <w:r w:rsidR="009D4374" w:rsidRPr="009D4374">
        <w:rPr>
          <w:rStyle w:val="libAlaemChar"/>
          <w:rFonts w:hint="cs"/>
          <w:rtl/>
        </w:rPr>
        <w:t>(</w:t>
      </w:r>
      <w:r w:rsidRPr="005971BB">
        <w:rPr>
          <w:rStyle w:val="libAieChar"/>
          <w:rFonts w:hint="cs"/>
          <w:rtl/>
        </w:rPr>
        <w:t xml:space="preserve"> فَأَعْقَبَهُمْ نِفاقاً فِي قُلُوبِهِمْ إِلى‏ يَوْمِ يَلْقَوْنَهُ بِما أَخْلَفُوا ا</w:t>
      </w:r>
      <w:r w:rsidR="00182177">
        <w:rPr>
          <w:rStyle w:val="libAieChar"/>
          <w:rFonts w:hint="cs"/>
          <w:rtl/>
        </w:rPr>
        <w:t>لله</w:t>
      </w:r>
      <w:r w:rsidRPr="005971BB">
        <w:rPr>
          <w:rStyle w:val="libAieChar"/>
          <w:rFonts w:hint="cs"/>
          <w:rtl/>
        </w:rPr>
        <w:t xml:space="preserve">َ ما وَعَدُوهُ </w:t>
      </w:r>
      <w:r w:rsidR="009D4374" w:rsidRPr="009D4374">
        <w:rPr>
          <w:rStyle w:val="libAlaemChar"/>
          <w:rFonts w:hint="cs"/>
          <w:rtl/>
        </w:rPr>
        <w:t>)</w:t>
      </w:r>
      <w:r w:rsidRPr="005971BB">
        <w:rPr>
          <w:rFonts w:hint="cs"/>
          <w:rtl/>
        </w:rPr>
        <w:t xml:space="preserve"> التوبة: 77، و قد عبّر تعالى عمّن لم يدخل الإيمان في قلبه منهم بمثل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وَ كَفَرُوا بَعْدَ إِسْلامِهِمْ </w:t>
      </w:r>
      <w:r w:rsidR="009D4374" w:rsidRPr="009D4374">
        <w:rPr>
          <w:rStyle w:val="libAlaemChar"/>
          <w:rFonts w:hint="cs"/>
          <w:rtl/>
        </w:rPr>
        <w:t>)</w:t>
      </w:r>
      <w:r w:rsidRPr="005971BB">
        <w:rPr>
          <w:rFonts w:hint="cs"/>
          <w:rtl/>
        </w:rPr>
        <w:t xml:space="preserve"> التوبة: 74.</w:t>
      </w:r>
    </w:p>
    <w:p w:rsidR="009D4374" w:rsidRDefault="00D656DE" w:rsidP="00182177">
      <w:pPr>
        <w:pStyle w:val="libNormal"/>
        <w:rPr>
          <w:rtl/>
        </w:rPr>
      </w:pPr>
      <w:r w:rsidRPr="005971BB">
        <w:rPr>
          <w:rFonts w:hint="cs"/>
          <w:rtl/>
        </w:rPr>
        <w:t xml:space="preserve">فالظاهر أنّ المراد بقوله: </w:t>
      </w:r>
      <w:r w:rsidR="009D4374" w:rsidRPr="009D4374">
        <w:rPr>
          <w:rStyle w:val="libAlaemChar"/>
          <w:rFonts w:hint="cs"/>
          <w:rtl/>
        </w:rPr>
        <w:t>(</w:t>
      </w:r>
      <w:r w:rsidRPr="005971BB">
        <w:rPr>
          <w:rFonts w:hint="cs"/>
          <w:rtl/>
        </w:rPr>
        <w:t xml:space="preserve"> </w:t>
      </w:r>
      <w:r w:rsidRPr="005971BB">
        <w:rPr>
          <w:rStyle w:val="libAieChar"/>
          <w:rFonts w:hint="cs"/>
          <w:rtl/>
        </w:rPr>
        <w:t>آمَنُوا ثُمَّ كَفَرُوا</w:t>
      </w:r>
      <w:r w:rsidRPr="005971BB">
        <w:rPr>
          <w:rFonts w:hint="cs"/>
          <w:rtl/>
        </w:rPr>
        <w:t xml:space="preserve"> </w:t>
      </w:r>
      <w:r w:rsidR="009D4374" w:rsidRPr="009D4374">
        <w:rPr>
          <w:rStyle w:val="libAlaemChar"/>
          <w:rFonts w:hint="cs"/>
          <w:rtl/>
        </w:rPr>
        <w:t>)</w:t>
      </w:r>
      <w:r w:rsidRPr="005971BB">
        <w:rPr>
          <w:rFonts w:hint="cs"/>
          <w:rtl/>
        </w:rPr>
        <w:t xml:space="preserve"> إظهارهم للشهادتين أعمّ من أن يكون عن ظهر القلب أو بظاهر من القول ثمّ كفرهم بإتيان أعمال تستصحب الكفر كالاستهزاء بالدين و ردّ بعض الأحكام.</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فَطُبِعَ عَلى‏ قُلُوبِهِمْ فَهُمْ لا يَفْقَهُونَ</w:t>
      </w:r>
      <w:r w:rsidRPr="005971BB">
        <w:rPr>
          <w:rFonts w:hint="cs"/>
          <w:rtl/>
        </w:rPr>
        <w:t xml:space="preserve"> </w:t>
      </w:r>
      <w:r w:rsidR="009D4374" w:rsidRPr="009D4374">
        <w:rPr>
          <w:rStyle w:val="libAlaemChar"/>
          <w:rFonts w:hint="cs"/>
          <w:rtl/>
        </w:rPr>
        <w:t>)</w:t>
      </w:r>
      <w:r w:rsidRPr="005971BB">
        <w:rPr>
          <w:rFonts w:hint="cs"/>
          <w:rtl/>
        </w:rPr>
        <w:t xml:space="preserve"> تفريع عدم الفقه على طبع القلوب دليل على أنّ الطبع ختم على القلب يستتبع عدم قبوله لورود كلمة الحقّ فيه فهو آيس من الإيمان محروم من الحقّ.</w:t>
      </w:r>
    </w:p>
    <w:p w:rsidR="00D656DE" w:rsidRPr="00247B5F" w:rsidRDefault="00D656DE" w:rsidP="00182177">
      <w:pPr>
        <w:pStyle w:val="libNormal"/>
        <w:rPr>
          <w:rtl/>
        </w:rPr>
      </w:pPr>
      <w:r w:rsidRPr="009D4374">
        <w:rPr>
          <w:rFonts w:hint="cs"/>
          <w:rtl/>
        </w:rPr>
        <w:t xml:space="preserve">و الطبع على القلب جعله بحيث لا يقبل الحقّ و لا يتّبعه فلا محالة يتّبع الهوى </w:t>
      </w:r>
    </w:p>
    <w:p w:rsidR="009D4374" w:rsidRDefault="009D4374" w:rsidP="009D4374">
      <w:pPr>
        <w:pStyle w:val="libNormal"/>
      </w:pPr>
      <w:r>
        <w:rPr>
          <w:rFonts w:hint="cs"/>
          <w:rtl/>
        </w:rPr>
        <w:br w:type="page"/>
      </w:r>
    </w:p>
    <w:p w:rsidR="009D4374" w:rsidRDefault="00D656DE" w:rsidP="009D4374">
      <w:pPr>
        <w:pStyle w:val="libNormal0"/>
        <w:rPr>
          <w:rtl/>
        </w:rPr>
      </w:pPr>
      <w:r w:rsidRPr="005971BB">
        <w:rPr>
          <w:rFonts w:hint="cs"/>
          <w:rtl/>
        </w:rPr>
        <w:lastRenderedPageBreak/>
        <w:t xml:space="preserve">كما قال تعالى: </w:t>
      </w:r>
      <w:r w:rsidR="009D4374" w:rsidRPr="009D4374">
        <w:rPr>
          <w:rStyle w:val="libAlaemChar"/>
          <w:rFonts w:hint="cs"/>
          <w:rtl/>
        </w:rPr>
        <w:t>(</w:t>
      </w:r>
      <w:r w:rsidRPr="005971BB">
        <w:rPr>
          <w:rFonts w:hint="cs"/>
          <w:rtl/>
        </w:rPr>
        <w:t xml:space="preserve"> </w:t>
      </w:r>
      <w:r w:rsidRPr="005971BB">
        <w:rPr>
          <w:rStyle w:val="libAieChar"/>
          <w:rFonts w:hint="cs"/>
          <w:rtl/>
        </w:rPr>
        <w:t>طَبَعَ ا</w:t>
      </w:r>
      <w:r w:rsidR="00182177">
        <w:rPr>
          <w:rStyle w:val="libAieChar"/>
          <w:rFonts w:hint="cs"/>
          <w:rtl/>
        </w:rPr>
        <w:t>لله</w:t>
      </w:r>
      <w:r w:rsidRPr="005971BB">
        <w:rPr>
          <w:rStyle w:val="libAieChar"/>
          <w:rFonts w:hint="cs"/>
          <w:rtl/>
        </w:rPr>
        <w:t xml:space="preserve">ُ عَلى‏ قُلُوبِهِمْ وَ اتَّبَعُوا أَهْواءَهُمْ </w:t>
      </w:r>
      <w:r w:rsidR="009D4374" w:rsidRPr="009D4374">
        <w:rPr>
          <w:rStyle w:val="libAlaemChar"/>
          <w:rFonts w:hint="cs"/>
          <w:rtl/>
        </w:rPr>
        <w:t>)</w:t>
      </w:r>
      <w:r w:rsidRPr="005971BB">
        <w:rPr>
          <w:rFonts w:hint="cs"/>
          <w:rtl/>
        </w:rPr>
        <w:t xml:space="preserve"> سورة محمّد: 16، فلا يفقه و لا يسمع و لا يعلم كما قال تعالى: </w:t>
      </w:r>
      <w:r w:rsidR="009D4374" w:rsidRPr="009D4374">
        <w:rPr>
          <w:rStyle w:val="libAlaemChar"/>
          <w:rFonts w:hint="cs"/>
          <w:rtl/>
        </w:rPr>
        <w:t>(</w:t>
      </w:r>
      <w:r w:rsidRPr="005971BB">
        <w:rPr>
          <w:rFonts w:hint="cs"/>
          <w:rtl/>
        </w:rPr>
        <w:t xml:space="preserve"> </w:t>
      </w:r>
      <w:r w:rsidRPr="005971BB">
        <w:rPr>
          <w:rStyle w:val="libAieChar"/>
          <w:rFonts w:hint="cs"/>
          <w:rtl/>
        </w:rPr>
        <w:t xml:space="preserve">وَ طُبِعَ عَلى‏ قُلُوبِهِمْ فَهُمْ لا يَفْقَهُونَ </w:t>
      </w:r>
      <w:r w:rsidR="009D4374" w:rsidRPr="009D4374">
        <w:rPr>
          <w:rStyle w:val="libAlaemChar"/>
          <w:rFonts w:hint="cs"/>
          <w:rtl/>
        </w:rPr>
        <w:t>)</w:t>
      </w:r>
      <w:r w:rsidRPr="005971BB">
        <w:rPr>
          <w:rFonts w:hint="cs"/>
          <w:rtl/>
        </w:rPr>
        <w:t xml:space="preserve"> التوبة: 87، و قال: </w:t>
      </w:r>
      <w:r w:rsidR="009D4374" w:rsidRPr="009D4374">
        <w:rPr>
          <w:rStyle w:val="libAlaemChar"/>
          <w:rFonts w:hint="cs"/>
          <w:rtl/>
        </w:rPr>
        <w:t>(</w:t>
      </w:r>
      <w:r w:rsidRPr="005971BB">
        <w:rPr>
          <w:rFonts w:hint="cs"/>
          <w:rtl/>
        </w:rPr>
        <w:t xml:space="preserve"> </w:t>
      </w:r>
      <w:r w:rsidRPr="005971BB">
        <w:rPr>
          <w:rStyle w:val="libAieChar"/>
          <w:rFonts w:hint="cs"/>
          <w:rtl/>
        </w:rPr>
        <w:t xml:space="preserve">وَ نَطْبَعُ عَلى‏ قُلُوبِهِمْ فَهُمْ لا يَسْمَعُونَ </w:t>
      </w:r>
      <w:r w:rsidR="009D4374" w:rsidRPr="009D4374">
        <w:rPr>
          <w:rStyle w:val="libAlaemChar"/>
          <w:rFonts w:hint="cs"/>
          <w:rtl/>
        </w:rPr>
        <w:t>)</w:t>
      </w:r>
      <w:r w:rsidRPr="005971BB">
        <w:rPr>
          <w:rFonts w:hint="cs"/>
          <w:rtl/>
        </w:rPr>
        <w:t xml:space="preserve"> الأعراف: 100، و قال: </w:t>
      </w:r>
      <w:r w:rsidR="009D4374" w:rsidRPr="009D4374">
        <w:rPr>
          <w:rStyle w:val="libAlaemChar"/>
          <w:rFonts w:hint="cs"/>
          <w:rtl/>
        </w:rPr>
        <w:t>(</w:t>
      </w:r>
      <w:r w:rsidRPr="005971BB">
        <w:rPr>
          <w:rFonts w:hint="cs"/>
          <w:rtl/>
        </w:rPr>
        <w:t xml:space="preserve"> </w:t>
      </w:r>
      <w:r w:rsidRPr="005971BB">
        <w:rPr>
          <w:rStyle w:val="libAieChar"/>
          <w:rFonts w:hint="cs"/>
          <w:rtl/>
        </w:rPr>
        <w:t>وَ طَبَعَ ا</w:t>
      </w:r>
      <w:r w:rsidR="00182177">
        <w:rPr>
          <w:rStyle w:val="libAieChar"/>
          <w:rFonts w:hint="cs"/>
          <w:rtl/>
        </w:rPr>
        <w:t>لله</w:t>
      </w:r>
      <w:r w:rsidRPr="005971BB">
        <w:rPr>
          <w:rStyle w:val="libAieChar"/>
          <w:rFonts w:hint="cs"/>
          <w:rtl/>
        </w:rPr>
        <w:t>ُ عَلى‏ قُلُوبِهِمْ فَهُمْ لا يَعْلَمُونَ</w:t>
      </w:r>
      <w:r w:rsidRPr="005971BB">
        <w:rPr>
          <w:rFonts w:hint="cs"/>
          <w:rtl/>
        </w:rPr>
        <w:t xml:space="preserve"> </w:t>
      </w:r>
      <w:r w:rsidR="009D4374" w:rsidRPr="009D4374">
        <w:rPr>
          <w:rStyle w:val="libAlaemChar"/>
          <w:rFonts w:hint="cs"/>
          <w:rtl/>
        </w:rPr>
        <w:t>)</w:t>
      </w:r>
      <w:r w:rsidRPr="005971BB">
        <w:rPr>
          <w:rFonts w:hint="cs"/>
          <w:rtl/>
        </w:rPr>
        <w:t xml:space="preserve"> التوبة: 93، و الطبع على أيّ حال لا يكون منه تعالى إلّا مجازاة لأنّه إضلال و الّذي ينسب إليه تعالى من الإضلال إنّما هو الإضلال على سبيل المجازاة دون الإضلال الابتدائيّ و قد مرّ مراراً.</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Style w:val="libAieChar"/>
          <w:rFonts w:hint="cs"/>
          <w:rtl/>
        </w:rPr>
        <w:t xml:space="preserve"> وَ إِذا رَأَيْتَهُمْ تُعْجِبُكَ أَجْسامُهُمْ وَ إِنْ يَقُولُوا تَسْمَعْ لِقَوْلِهِمْ </w:t>
      </w:r>
      <w:r w:rsidR="009D4374" w:rsidRPr="009D4374">
        <w:rPr>
          <w:rStyle w:val="libAlaemChar"/>
          <w:rFonts w:hint="cs"/>
          <w:rtl/>
        </w:rPr>
        <w:t>)</w:t>
      </w:r>
      <w:r w:rsidRPr="005971BB">
        <w:rPr>
          <w:rFonts w:hint="cs"/>
          <w:rtl/>
        </w:rPr>
        <w:t xml:space="preserve"> إلخ، الظاهر أنّ الخطاب في </w:t>
      </w:r>
      <w:r w:rsidR="009D4374" w:rsidRPr="009D4374">
        <w:rPr>
          <w:rStyle w:val="libAlaemChar"/>
          <w:rFonts w:hint="cs"/>
          <w:rtl/>
        </w:rPr>
        <w:t>(</w:t>
      </w:r>
      <w:r w:rsidRPr="005971BB">
        <w:rPr>
          <w:rFonts w:hint="cs"/>
          <w:rtl/>
        </w:rPr>
        <w:t xml:space="preserve"> </w:t>
      </w:r>
      <w:r w:rsidRPr="005971BB">
        <w:rPr>
          <w:rStyle w:val="libAieChar"/>
          <w:rFonts w:hint="cs"/>
          <w:rtl/>
        </w:rPr>
        <w:t>رَأَيْتَهُمْ</w:t>
      </w:r>
      <w:r w:rsidRPr="005971BB">
        <w:rPr>
          <w:rFonts w:hint="cs"/>
          <w:rtl/>
        </w:rPr>
        <w:t xml:space="preserve"> </w:t>
      </w:r>
      <w:r w:rsidR="009D4374" w:rsidRPr="009D4374">
        <w:rPr>
          <w:rStyle w:val="libAlaemChar"/>
          <w:rFonts w:hint="cs"/>
          <w:rtl/>
        </w:rPr>
        <w:t>)</w:t>
      </w:r>
      <w:r w:rsidRPr="005971BB">
        <w:rPr>
          <w:rFonts w:hint="cs"/>
          <w:rtl/>
        </w:rPr>
        <w:t xml:space="preserve"> و </w:t>
      </w:r>
      <w:r w:rsidR="009D4374" w:rsidRPr="009D4374">
        <w:rPr>
          <w:rStyle w:val="libAlaemChar"/>
          <w:rFonts w:hint="cs"/>
          <w:rtl/>
        </w:rPr>
        <w:t>(</w:t>
      </w:r>
      <w:r w:rsidRPr="005971BB">
        <w:rPr>
          <w:rFonts w:hint="cs"/>
          <w:rtl/>
        </w:rPr>
        <w:t xml:space="preserve"> </w:t>
      </w:r>
      <w:r w:rsidRPr="005971BB">
        <w:rPr>
          <w:rStyle w:val="libAieChar"/>
          <w:rFonts w:hint="cs"/>
          <w:rtl/>
        </w:rPr>
        <w:t>تَسْمَعْ</w:t>
      </w:r>
      <w:r w:rsidRPr="005971BB">
        <w:rPr>
          <w:rFonts w:hint="cs"/>
          <w:rtl/>
        </w:rPr>
        <w:t xml:space="preserve"> </w:t>
      </w:r>
      <w:r w:rsidR="009D4374" w:rsidRPr="009D4374">
        <w:rPr>
          <w:rStyle w:val="libAlaemChar"/>
          <w:rFonts w:hint="cs"/>
          <w:rtl/>
        </w:rPr>
        <w:t>)</w:t>
      </w:r>
      <w:r w:rsidRPr="005971BB">
        <w:rPr>
          <w:rFonts w:hint="cs"/>
          <w:rtl/>
        </w:rPr>
        <w:t xml:space="preserve"> خطاب عامّ يشمل كلّ من رآهم و سمع كلامهم لكونهم في أزياء حسنة و بلاغة من الكلام، و ليس خطاباً خاصّاً بالنبيّ </w:t>
      </w:r>
      <w:r w:rsidR="0082784A" w:rsidRPr="0082784A">
        <w:rPr>
          <w:rStyle w:val="libAlaemChar"/>
          <w:rFonts w:hint="cs"/>
          <w:rtl/>
        </w:rPr>
        <w:t>صلى‌الله‌عليه‌وآله‌وسلم</w:t>
      </w:r>
      <w:r w:rsidRPr="005971BB">
        <w:rPr>
          <w:rFonts w:hint="cs"/>
          <w:rtl/>
        </w:rPr>
        <w:t>، و المراد أنّهم على صباحة من المنظر و تناسب من الأعضاء إذا رآهم الرائي أعجبته أجسامهم، و فصاحة و بلاغة من القول إذا سمع السامع كلامهم مال إلى الإصغاء إلى قولهم لحلاوة ظاهره و حسن نظمه.</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Style w:val="libAieChar"/>
          <w:rFonts w:hint="cs"/>
          <w:rtl/>
        </w:rPr>
        <w:t xml:space="preserve"> كَأَنَّهُمْ خُشُبٌ مُسَنَّدَةٌ </w:t>
      </w:r>
      <w:r w:rsidR="009D4374" w:rsidRPr="009D4374">
        <w:rPr>
          <w:rStyle w:val="libAlaemChar"/>
          <w:rFonts w:hint="cs"/>
          <w:rtl/>
        </w:rPr>
        <w:t>)</w:t>
      </w:r>
      <w:r w:rsidRPr="005971BB">
        <w:rPr>
          <w:rFonts w:hint="cs"/>
          <w:rtl/>
        </w:rPr>
        <w:t xml:space="preserve"> ذمّ لهم بحسب باطنهم و الخشب بضمّتين جمع خشبة، و التسنيد نصب الشي‏ء معتمداً على شي‏ء آخر كحائط و نحوه.</w:t>
      </w:r>
    </w:p>
    <w:p w:rsidR="009D4374" w:rsidRPr="009D4374" w:rsidRDefault="00D656DE" w:rsidP="00182177">
      <w:pPr>
        <w:pStyle w:val="libNormal"/>
        <w:rPr>
          <w:rtl/>
        </w:rPr>
      </w:pPr>
      <w:r w:rsidRPr="009D4374">
        <w:rPr>
          <w:rFonts w:hint="cs"/>
          <w:rtl/>
        </w:rPr>
        <w:t>و الجملة مسوقة لذمّهم و هي متمّمة لسابقتها، و المراد أنّ لهم أجساماً حسنة معجبة و قولاً رائعاً ذا حلاوة لكنهم كالخشب المسنّدة أشباح بلا أرواح لا خير فيها و لا فائدة تعتريها لكونهم لا يفقهون.</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Style w:val="libAieChar"/>
          <w:rFonts w:hint="cs"/>
          <w:rtl/>
        </w:rPr>
        <w:t xml:space="preserve"> يَحْسَبُونَ كُلَّ صَيْحَةٍ عَلَيْهِمْ </w:t>
      </w:r>
      <w:r w:rsidR="009D4374" w:rsidRPr="009D4374">
        <w:rPr>
          <w:rStyle w:val="libAlaemChar"/>
          <w:rFonts w:hint="cs"/>
          <w:rtl/>
        </w:rPr>
        <w:t>)</w:t>
      </w:r>
      <w:r w:rsidRPr="005971BB">
        <w:rPr>
          <w:rFonts w:hint="cs"/>
          <w:rtl/>
        </w:rPr>
        <w:t xml:space="preserve"> ذمّ آخر لهم أي إنّهم لإبطانهم الكفر و كتمانهم ذلك من المؤمنين يعيشون على خوف و وجل و وحشة يخافون ظهور أمرهم و اطّلاع الناس على باطنهم و يظنّون أنّ كلّ صيحة سمعوها فهي كائنة عليهم و أنّهم المقصودون بها.</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هُمُ الْعَدُوُّ فَاحْذَرْهُمْ </w:t>
      </w:r>
      <w:r w:rsidR="009D4374" w:rsidRPr="009D4374">
        <w:rPr>
          <w:rStyle w:val="libAlaemChar"/>
          <w:rFonts w:hint="cs"/>
          <w:rtl/>
        </w:rPr>
        <w:t>)</w:t>
      </w:r>
      <w:r w:rsidRPr="005971BB">
        <w:rPr>
          <w:rFonts w:hint="cs"/>
          <w:rtl/>
        </w:rPr>
        <w:t xml:space="preserve"> أي هم كاملون في العداوة بالغون فيها فإنّ أعدى أعدائك من يعاديك و أنت تحسبه صديقك.</w:t>
      </w:r>
    </w:p>
    <w:p w:rsidR="00D656DE" w:rsidRPr="00247B5F"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قاتَلَهُمُ ا</w:t>
      </w:r>
      <w:r w:rsidR="00182177">
        <w:rPr>
          <w:rStyle w:val="libAieChar"/>
          <w:rFonts w:hint="cs"/>
          <w:rtl/>
        </w:rPr>
        <w:t>لله</w:t>
      </w:r>
      <w:r w:rsidRPr="005971BB">
        <w:rPr>
          <w:rStyle w:val="libAieChar"/>
          <w:rFonts w:hint="cs"/>
          <w:rtl/>
        </w:rPr>
        <w:t xml:space="preserve">ُ أَنَّى يُؤْفَكُونَ </w:t>
      </w:r>
      <w:r w:rsidR="009D4374" w:rsidRPr="009D4374">
        <w:rPr>
          <w:rStyle w:val="libAlaemChar"/>
          <w:rFonts w:hint="cs"/>
          <w:rtl/>
        </w:rPr>
        <w:t>)</w:t>
      </w:r>
      <w:r w:rsidRPr="005971BB">
        <w:rPr>
          <w:rFonts w:hint="cs"/>
          <w:rtl/>
        </w:rPr>
        <w:t xml:space="preserve"> دعاء عليهم بالقتل و هو أشدّ شدائد الدنيا </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و كأنّ استعمال المقاتلة دون القتل للدلالة على الشدّة.</w:t>
      </w:r>
    </w:p>
    <w:p w:rsidR="009D4374" w:rsidRPr="009D4374" w:rsidRDefault="00D656DE" w:rsidP="00182177">
      <w:pPr>
        <w:pStyle w:val="libNormal"/>
        <w:rPr>
          <w:rtl/>
        </w:rPr>
      </w:pPr>
      <w:r w:rsidRPr="009D4374">
        <w:rPr>
          <w:rFonts w:hint="cs"/>
          <w:rtl/>
        </w:rPr>
        <w:t>و قيل: المراد به الطرد و الإبعاد من الرحمة، و قيل: المراد به الإخبار دون الدعاء، و المعنى: أنّ شمول اللعن و الطرد لهم مقرّر ثابت، و قيل: الكلمة مفيدة للتعجّب كما يقال: قاتله الله ما أشعره، و الظاهر من السياق ما تقدّم من الوجه.</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Style w:val="libAieChar"/>
          <w:rFonts w:hint="cs"/>
          <w:rtl/>
        </w:rPr>
        <w:t xml:space="preserve"> أَنَّى يُؤْفَكُونَ </w:t>
      </w:r>
      <w:r w:rsidR="009D4374" w:rsidRPr="009D4374">
        <w:rPr>
          <w:rStyle w:val="libAlaemChar"/>
          <w:rFonts w:hint="cs"/>
          <w:rtl/>
        </w:rPr>
        <w:t>)</w:t>
      </w:r>
      <w:r w:rsidRPr="005971BB">
        <w:rPr>
          <w:rFonts w:hint="cs"/>
          <w:rtl/>
        </w:rPr>
        <w:t xml:space="preserve"> مسوق للتعجّب أي كيف يصرفون عن الحقّ؟ و قيل: هو توبيخ و تقريع و ليس باستفهام.</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Style w:val="libAieChar"/>
          <w:rFonts w:hint="cs"/>
          <w:rtl/>
        </w:rPr>
        <w:t xml:space="preserve"> وَ إِذا قِيلَ لَهُمْ تَعالَوْا يَسْتَغْفِرْ لَكُمْ رَسُولُ ا</w:t>
      </w:r>
      <w:r w:rsidR="00182177">
        <w:rPr>
          <w:rStyle w:val="libAieChar"/>
          <w:rFonts w:hint="cs"/>
          <w:rtl/>
        </w:rPr>
        <w:t>لله</w:t>
      </w:r>
      <w:r w:rsidRPr="005971BB">
        <w:rPr>
          <w:rStyle w:val="libAieChar"/>
          <w:rFonts w:hint="cs"/>
          <w:rtl/>
        </w:rPr>
        <w:t xml:space="preserve">ِ لَوَّوْا رُؤُسَهُمْ </w:t>
      </w:r>
      <w:r w:rsidR="009D4374" w:rsidRPr="009D4374">
        <w:rPr>
          <w:rStyle w:val="libAlaemChar"/>
          <w:rFonts w:hint="cs"/>
          <w:rtl/>
        </w:rPr>
        <w:t>)</w:t>
      </w:r>
      <w:r w:rsidRPr="005971BB">
        <w:rPr>
          <w:rFonts w:hint="cs"/>
          <w:rtl/>
        </w:rPr>
        <w:t xml:space="preserve"> إلخ، التلوية تفعيل من لوى يلوي ليّاً بمعنى مال.</w:t>
      </w:r>
    </w:p>
    <w:p w:rsidR="009D4374" w:rsidRPr="009D4374" w:rsidRDefault="00D656DE" w:rsidP="00182177">
      <w:pPr>
        <w:pStyle w:val="libNormal"/>
        <w:rPr>
          <w:rtl/>
        </w:rPr>
      </w:pPr>
      <w:r w:rsidRPr="009D4374">
        <w:rPr>
          <w:rFonts w:hint="cs"/>
          <w:rtl/>
        </w:rPr>
        <w:t>و المعنى: و إذا قيل لهم تعالوا يستغفر لكم رسول الله - و ذلك عند ما ظهر منهم بعض خياناتهم و فسوقهم - أمالوا رؤسهم إعراضاً و استكباراً و رآهم الرائي يعرضون عن القائل و هم مستكبرون عن إجابة قوله.</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سَواءٌ عَلَيْهِمْ أَسْتَغْفَرْتَ لَهُمْ أَمْ لَمْ تَسْتَغْفِرْ لَهُمْ لَنْ يَغْفِرَ ا</w:t>
      </w:r>
      <w:r w:rsidR="00182177">
        <w:rPr>
          <w:rStyle w:val="libAieChar"/>
          <w:rFonts w:hint="cs"/>
          <w:rtl/>
        </w:rPr>
        <w:t>لله</w:t>
      </w:r>
      <w:r w:rsidRPr="005971BB">
        <w:rPr>
          <w:rStyle w:val="libAieChar"/>
          <w:rFonts w:hint="cs"/>
          <w:rtl/>
        </w:rPr>
        <w:t xml:space="preserve">ُ لَهُمْ </w:t>
      </w:r>
      <w:r w:rsidR="009D4374" w:rsidRPr="009D4374">
        <w:rPr>
          <w:rStyle w:val="libAlaemChar"/>
          <w:rFonts w:hint="cs"/>
          <w:rtl/>
        </w:rPr>
        <w:t>)</w:t>
      </w:r>
      <w:r w:rsidRPr="005971BB">
        <w:rPr>
          <w:rFonts w:hint="cs"/>
          <w:rtl/>
        </w:rPr>
        <w:t xml:space="preserve"> إلخ، أي يتساوى الاستغفار و عدمه في حقّهم و تساوي الشي‏ء و عدمه كناية عن أنّه لا يفيد الفائدة المطلوبة منه، فالمعنى: لا يفيدهم استغفارك و لا ينفعهم.</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Style w:val="libAieChar"/>
          <w:rFonts w:hint="cs"/>
          <w:rtl/>
        </w:rPr>
        <w:t xml:space="preserve"> لَنْ يَغْفِرَ ا</w:t>
      </w:r>
      <w:r w:rsidR="00182177">
        <w:rPr>
          <w:rStyle w:val="libAieChar"/>
          <w:rFonts w:hint="cs"/>
          <w:rtl/>
        </w:rPr>
        <w:t>لله</w:t>
      </w:r>
      <w:r w:rsidRPr="005971BB">
        <w:rPr>
          <w:rStyle w:val="libAieChar"/>
          <w:rFonts w:hint="cs"/>
          <w:rtl/>
        </w:rPr>
        <w:t xml:space="preserve">ُ لَهُمْ </w:t>
      </w:r>
      <w:r w:rsidR="009D4374" w:rsidRPr="009D4374">
        <w:rPr>
          <w:rStyle w:val="libAlaemChar"/>
          <w:rFonts w:hint="cs"/>
          <w:rtl/>
        </w:rPr>
        <w:t>)</w:t>
      </w:r>
      <w:r w:rsidRPr="005971BB">
        <w:rPr>
          <w:rFonts w:hint="cs"/>
          <w:rtl/>
        </w:rPr>
        <w:t xml:space="preserve"> دفع دخل كأنّ سائلاً يسأل: لما ذا يتساوى الاستغفار لهم و عدمه؟ فاُجيب: لن يغفر الله لهم.</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Style w:val="libAieChar"/>
          <w:rFonts w:hint="cs"/>
          <w:rtl/>
        </w:rPr>
        <w:t xml:space="preserve"> إِنَّ ا</w:t>
      </w:r>
      <w:r w:rsidR="00182177">
        <w:rPr>
          <w:rStyle w:val="libAieChar"/>
          <w:rFonts w:hint="cs"/>
          <w:rtl/>
        </w:rPr>
        <w:t>لله</w:t>
      </w:r>
      <w:r w:rsidRPr="005971BB">
        <w:rPr>
          <w:rStyle w:val="libAieChar"/>
          <w:rFonts w:hint="cs"/>
          <w:rtl/>
        </w:rPr>
        <w:t xml:space="preserve">َ لا يَهْدِي الْقَوْمَ الْفاسِقِينَ </w:t>
      </w:r>
      <w:r w:rsidR="009D4374" w:rsidRPr="009D4374">
        <w:rPr>
          <w:rStyle w:val="libAlaemChar"/>
          <w:rFonts w:hint="cs"/>
          <w:rtl/>
        </w:rPr>
        <w:t>)</w:t>
      </w:r>
      <w:r w:rsidRPr="005971BB">
        <w:rPr>
          <w:rFonts w:hint="cs"/>
          <w:rtl/>
        </w:rPr>
        <w:t xml:space="preserve"> تعليل لقوله: </w:t>
      </w:r>
      <w:r w:rsidR="009D4374" w:rsidRPr="009D4374">
        <w:rPr>
          <w:rStyle w:val="libAlaemChar"/>
          <w:rFonts w:hint="cs"/>
          <w:rtl/>
        </w:rPr>
        <w:t>(</w:t>
      </w:r>
      <w:r w:rsidRPr="005971BB">
        <w:rPr>
          <w:rFonts w:hint="cs"/>
          <w:rtl/>
        </w:rPr>
        <w:t xml:space="preserve"> </w:t>
      </w:r>
      <w:r w:rsidRPr="005971BB">
        <w:rPr>
          <w:rStyle w:val="libAieChar"/>
          <w:rFonts w:hint="cs"/>
          <w:rtl/>
        </w:rPr>
        <w:t>لَنْ يَغْفِرَ ا</w:t>
      </w:r>
      <w:r w:rsidR="00182177">
        <w:rPr>
          <w:rStyle w:val="libAieChar"/>
          <w:rFonts w:hint="cs"/>
          <w:rtl/>
        </w:rPr>
        <w:t>لله</w:t>
      </w:r>
      <w:r w:rsidRPr="005971BB">
        <w:rPr>
          <w:rStyle w:val="libAieChar"/>
          <w:rFonts w:hint="cs"/>
          <w:rtl/>
        </w:rPr>
        <w:t>ُ لَهُمْ</w:t>
      </w:r>
      <w:r w:rsidRPr="005971BB">
        <w:rPr>
          <w:rFonts w:hint="cs"/>
          <w:rtl/>
        </w:rPr>
        <w:t xml:space="preserve"> </w:t>
      </w:r>
      <w:r w:rsidR="009D4374" w:rsidRPr="009D4374">
        <w:rPr>
          <w:rStyle w:val="libAlaemChar"/>
          <w:rFonts w:hint="cs"/>
          <w:rtl/>
        </w:rPr>
        <w:t>)</w:t>
      </w:r>
      <w:r w:rsidRPr="005971BB">
        <w:rPr>
          <w:rFonts w:hint="cs"/>
          <w:rtl/>
        </w:rPr>
        <w:t>، و المعنى: لن يغفر الله لهم لأنّ مغفرته لهم هداية لهم إلى السعادة و الجنّة و هم فاسقون خارجون عن زيّ العبوديّة لإبطانهم الكفر و الطبع على قلوبهم و الله لا يهدي القوم الفاسقين.</w:t>
      </w:r>
    </w:p>
    <w:p w:rsidR="00D656DE" w:rsidRPr="00247B5F"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هُمُ الَّذِينَ يَقُولُونَ لا تُنْفِقُوا عَلى‏ مَنْ عِنْدَ رَسُولِ ا</w:t>
      </w:r>
      <w:r w:rsidR="00182177">
        <w:rPr>
          <w:rStyle w:val="libAieChar"/>
          <w:rFonts w:hint="cs"/>
          <w:rtl/>
        </w:rPr>
        <w:t>لله</w:t>
      </w:r>
      <w:r w:rsidRPr="005971BB">
        <w:rPr>
          <w:rStyle w:val="libAieChar"/>
          <w:rFonts w:hint="cs"/>
          <w:rtl/>
        </w:rPr>
        <w:t>ِ حَتَّى يَنْفَضُّوا</w:t>
      </w:r>
      <w:r w:rsidRPr="005971BB">
        <w:rPr>
          <w:rFonts w:hint="cs"/>
          <w:rtl/>
        </w:rPr>
        <w:t xml:space="preserve"> </w:t>
      </w:r>
      <w:r w:rsidR="009D4374" w:rsidRPr="009D4374">
        <w:rPr>
          <w:rStyle w:val="libAlaemChar"/>
          <w:rFonts w:hint="cs"/>
          <w:rtl/>
        </w:rPr>
        <w:t>)</w:t>
      </w:r>
      <w:r w:rsidRPr="005971BB">
        <w:rPr>
          <w:rFonts w:hint="cs"/>
          <w:rtl/>
        </w:rPr>
        <w:t xml:space="preserve"> إلخ، الانفضاض التفرّق، و المعنى: المنافقون هم الّذين يقولون: لا تنفقوا أموالكم على المؤمنين الفقراء الّذين لازموا رسول الله و اجتمعوا عنده لنصرته و إنفاذ أمره و إجراء مقاصده حتّى يتفرّقوا عنه فلا يتحكّم علينا.</w:t>
      </w:r>
    </w:p>
    <w:p w:rsidR="009D4374" w:rsidRDefault="009D4374" w:rsidP="009D4374">
      <w:pPr>
        <w:pStyle w:val="libNormal"/>
      </w:pPr>
      <w:r>
        <w:rPr>
          <w:rFonts w:hint="cs"/>
          <w:rtl/>
        </w:rPr>
        <w:br w:type="page"/>
      </w:r>
    </w:p>
    <w:p w:rsidR="009D4374" w:rsidRDefault="00D656DE" w:rsidP="00182177">
      <w:pPr>
        <w:pStyle w:val="libNormal"/>
        <w:rPr>
          <w:rtl/>
        </w:rPr>
      </w:pPr>
      <w:r w:rsidRPr="005971BB">
        <w:rPr>
          <w:rFonts w:hint="cs"/>
          <w:rtl/>
        </w:rPr>
        <w:lastRenderedPageBreak/>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وَ لِلَّهِ خَزائِنُ السَّماواتِ وَ الْأَرْضِ </w:t>
      </w:r>
      <w:r w:rsidR="009D4374" w:rsidRPr="009D4374">
        <w:rPr>
          <w:rStyle w:val="libAlaemChar"/>
          <w:rFonts w:hint="cs"/>
          <w:rtl/>
        </w:rPr>
        <w:t>)</w:t>
      </w:r>
      <w:r w:rsidRPr="005971BB">
        <w:rPr>
          <w:rFonts w:hint="cs"/>
          <w:rtl/>
        </w:rPr>
        <w:t xml:space="preserve"> جواب عن قولهم: </w:t>
      </w:r>
      <w:r w:rsidR="009D4374" w:rsidRPr="009D4374">
        <w:rPr>
          <w:rStyle w:val="libAlaemChar"/>
          <w:rFonts w:hint="cs"/>
          <w:rtl/>
        </w:rPr>
        <w:t>(</w:t>
      </w:r>
      <w:r w:rsidRPr="005971BB">
        <w:rPr>
          <w:rFonts w:hint="cs"/>
          <w:rtl/>
        </w:rPr>
        <w:t xml:space="preserve"> </w:t>
      </w:r>
      <w:r w:rsidRPr="005971BB">
        <w:rPr>
          <w:rStyle w:val="libAieChar"/>
          <w:rFonts w:hint="cs"/>
          <w:rtl/>
        </w:rPr>
        <w:t xml:space="preserve">لا تُنْفِقُوا </w:t>
      </w:r>
      <w:r w:rsidR="009D4374" w:rsidRPr="009D4374">
        <w:rPr>
          <w:rStyle w:val="libAlaemChar"/>
          <w:rFonts w:hint="cs"/>
          <w:rtl/>
        </w:rPr>
        <w:t>)</w:t>
      </w:r>
      <w:r w:rsidRPr="005971BB">
        <w:rPr>
          <w:rFonts w:hint="cs"/>
          <w:rtl/>
        </w:rPr>
        <w:t xml:space="preserve"> إلخ، أي إنّ الدين دين الله و لا حاجة له إلى إنفاقهم فله خزائن السماوات و الأرض ينفق منها و يرزق من يشاء كيف يشاء فلو شاء لأغنى الفقراء من المؤمنين لكنّه تعالى يختار ما هو الأصلح فيمتحنهم بالفقر و يتعبّدهم بالصبر ليوجرهم أجراً كريماً و يهديهم صراطاً مستقيماً و المنافقون في جهل من ذلك.</w:t>
      </w:r>
    </w:p>
    <w:p w:rsidR="009D4374" w:rsidRDefault="00D656DE" w:rsidP="00182177">
      <w:pPr>
        <w:pStyle w:val="libNormal"/>
        <w:rPr>
          <w:rtl/>
        </w:rPr>
      </w:pPr>
      <w:r w:rsidRPr="005971BB">
        <w:rPr>
          <w:rFonts w:hint="cs"/>
          <w:rtl/>
        </w:rPr>
        <w:t xml:space="preserve">و هذا معنى قوله: </w:t>
      </w:r>
      <w:r w:rsidR="009D4374" w:rsidRPr="009D4374">
        <w:rPr>
          <w:rStyle w:val="libAlaemChar"/>
          <w:rFonts w:hint="cs"/>
          <w:rtl/>
        </w:rPr>
        <w:t>(</w:t>
      </w:r>
      <w:r w:rsidRPr="005971BB">
        <w:rPr>
          <w:rFonts w:hint="cs"/>
          <w:rtl/>
        </w:rPr>
        <w:t xml:space="preserve"> </w:t>
      </w:r>
      <w:r w:rsidRPr="005971BB">
        <w:rPr>
          <w:rStyle w:val="libAieChar"/>
          <w:rFonts w:hint="cs"/>
          <w:rtl/>
        </w:rPr>
        <w:t>وَ لكِنَّ الْمُنافِقِينَ لا يَفْقَهُونَ</w:t>
      </w:r>
      <w:r w:rsidRPr="005971BB">
        <w:rPr>
          <w:rFonts w:hint="cs"/>
          <w:rtl/>
        </w:rPr>
        <w:t xml:space="preserve"> </w:t>
      </w:r>
      <w:r w:rsidR="009D4374" w:rsidRPr="009D4374">
        <w:rPr>
          <w:rStyle w:val="libAlaemChar"/>
          <w:rFonts w:hint="cs"/>
          <w:rtl/>
        </w:rPr>
        <w:t>)</w:t>
      </w:r>
      <w:r w:rsidRPr="005971BB">
        <w:rPr>
          <w:rFonts w:hint="cs"/>
          <w:rtl/>
        </w:rPr>
        <w:t xml:space="preserve"> أي لا يفقهون وجه الحكمة في ذلك و احتمل أن يكون المعنى أنّ المنافقين لا يفقهون أنّ خزائن العالم بيد الله و هو الرازق لا رازق غيره فلو شاء لأغناهم لكنّهم يحسبون أنّ الغنى و الفقر بيد الأسباب فلو لم ينفقوا على اُولئك الفقراء من المؤمنين لم يجدوا رازقاً يرزقهم.</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يَقُولُونَ لَئِنْ رَجَعْنا إِلَى الْمَدِينَةِ لَيُخْرِجَنَّ الْأَعَزُّ مِنْهَا الْأَذَلَّ وَ لِلَّهِ الْعِزَّةُ وَ لِرَسُولِهِ وَ لِلْمُؤْمِنِينَ وَ لكِنَّ الْمُنافِقِينَ لا يَعْلَمُونَ</w:t>
      </w:r>
      <w:r w:rsidRPr="005971BB">
        <w:rPr>
          <w:rFonts w:hint="cs"/>
          <w:rtl/>
        </w:rPr>
        <w:t xml:space="preserve"> </w:t>
      </w:r>
      <w:r w:rsidR="009D4374" w:rsidRPr="009D4374">
        <w:rPr>
          <w:rStyle w:val="libAlaemChar"/>
          <w:rFonts w:hint="cs"/>
          <w:rtl/>
        </w:rPr>
        <w:t>)</w:t>
      </w:r>
      <w:r w:rsidRPr="005971BB">
        <w:rPr>
          <w:rFonts w:hint="cs"/>
          <w:rtl/>
        </w:rPr>
        <w:t xml:space="preserve"> القائل هو عبدالله بن اُبيّ بن سلول، و كذا قائل الجملة السابقة: لا تنفقوا إلخ، و إنّما عبّر بصيغة الجمع تشريكاً لأصحابه الراضين بقوله معه.</w:t>
      </w:r>
    </w:p>
    <w:p w:rsidR="00D656DE" w:rsidRPr="00247B5F" w:rsidRDefault="00D656DE" w:rsidP="00182177">
      <w:pPr>
        <w:pStyle w:val="libNormal"/>
        <w:rPr>
          <w:rtl/>
        </w:rPr>
      </w:pPr>
      <w:r w:rsidRPr="005971BB">
        <w:rPr>
          <w:rFonts w:hint="cs"/>
          <w:rtl/>
        </w:rPr>
        <w:t xml:space="preserve">و مراده بالأعز نفسه و بالأذل رسول الله </w:t>
      </w:r>
      <w:r w:rsidR="0082784A" w:rsidRPr="0082784A">
        <w:rPr>
          <w:rStyle w:val="libAlaemChar"/>
          <w:rFonts w:hint="cs"/>
          <w:rtl/>
        </w:rPr>
        <w:t>صلى‌الله‌عليه‌وآله‌وسلم</w:t>
      </w:r>
      <w:r w:rsidRPr="005971BB">
        <w:rPr>
          <w:rFonts w:hint="cs"/>
          <w:rtl/>
        </w:rPr>
        <w:t xml:space="preserve"> و يريد بهذا القول تهديد النبيّ </w:t>
      </w:r>
      <w:r w:rsidR="0082784A" w:rsidRPr="0082784A">
        <w:rPr>
          <w:rStyle w:val="libAlaemChar"/>
          <w:rFonts w:hint="cs"/>
          <w:rtl/>
        </w:rPr>
        <w:t>صلى‌الله‌عليه‌وآله‌وسلم</w:t>
      </w:r>
      <w:r w:rsidRPr="005971BB">
        <w:rPr>
          <w:rFonts w:hint="cs"/>
          <w:rtl/>
        </w:rPr>
        <w:t xml:space="preserve"> بإخراجه من المدينة بعد المراجعة إليها و قد ردّ الله عليه و على من يشاركه في نفاقه بقوله: </w:t>
      </w:r>
      <w:r w:rsidR="009D4374" w:rsidRPr="009D4374">
        <w:rPr>
          <w:rStyle w:val="libAlaemChar"/>
          <w:rFonts w:hint="cs"/>
          <w:rtl/>
        </w:rPr>
        <w:t>(</w:t>
      </w:r>
      <w:r w:rsidRPr="005971BB">
        <w:rPr>
          <w:rFonts w:hint="cs"/>
          <w:rtl/>
        </w:rPr>
        <w:t xml:space="preserve"> </w:t>
      </w:r>
      <w:r w:rsidRPr="005971BB">
        <w:rPr>
          <w:rStyle w:val="libAieChar"/>
          <w:rFonts w:hint="cs"/>
          <w:rtl/>
        </w:rPr>
        <w:t>وَ لِلَّهِ الْعِزَّةُ وَ لِرَسُولِهِ وَ لِلْمُؤْمِنِينَ وَ لكِنَّ الْمُنافِقِينَ لا يَعْلَمُونَ</w:t>
      </w:r>
      <w:r w:rsidRPr="005971BB">
        <w:rPr>
          <w:rFonts w:hint="cs"/>
          <w:rtl/>
        </w:rPr>
        <w:t xml:space="preserve"> </w:t>
      </w:r>
      <w:r w:rsidR="009D4374" w:rsidRPr="009D4374">
        <w:rPr>
          <w:rStyle w:val="libAlaemChar"/>
          <w:rFonts w:hint="cs"/>
          <w:rtl/>
        </w:rPr>
        <w:t>)</w:t>
      </w:r>
      <w:r w:rsidRPr="005971BB">
        <w:rPr>
          <w:rFonts w:hint="cs"/>
          <w:rtl/>
        </w:rPr>
        <w:t xml:space="preserve"> فقصر العزّة في نفسه و رسوله و المؤمنين فلا يبقى لغيرهم إلّا الذلّة و نفى عن المنافقين العلم فلم يبق لهم إلّا الذلّة و الجهالة.</w:t>
      </w:r>
    </w:p>
    <w:p w:rsidR="00D656DE" w:rsidRPr="00247B5F" w:rsidRDefault="009D4374" w:rsidP="00703173">
      <w:pPr>
        <w:pStyle w:val="Heading3Center"/>
        <w:rPr>
          <w:rtl/>
        </w:rPr>
      </w:pPr>
      <w:bookmarkStart w:id="224" w:name="114"/>
      <w:bookmarkStart w:id="225" w:name="_Toc399229342"/>
      <w:r w:rsidRPr="009D4374">
        <w:rPr>
          <w:rStyle w:val="libAlaemChar"/>
          <w:rFonts w:hint="cs"/>
          <w:rtl/>
        </w:rPr>
        <w:t>(</w:t>
      </w:r>
      <w:r w:rsidR="00D656DE" w:rsidRPr="00247B5F">
        <w:rPr>
          <w:rFonts w:hint="cs"/>
          <w:rtl/>
        </w:rPr>
        <w:t xml:space="preserve"> بحث روائي‏ </w:t>
      </w:r>
      <w:r w:rsidRPr="009D4374">
        <w:rPr>
          <w:rStyle w:val="libAlaemChar"/>
          <w:rFonts w:hint="cs"/>
          <w:rtl/>
        </w:rPr>
        <w:t>)</w:t>
      </w:r>
      <w:bookmarkEnd w:id="224"/>
      <w:bookmarkEnd w:id="225"/>
    </w:p>
    <w:p w:rsidR="00D656DE" w:rsidRPr="00247B5F" w:rsidRDefault="00D656DE" w:rsidP="00182177">
      <w:pPr>
        <w:pStyle w:val="libNormal"/>
        <w:rPr>
          <w:rtl/>
        </w:rPr>
      </w:pPr>
      <w:r w:rsidRPr="009D4374">
        <w:rPr>
          <w:rFonts w:hint="cs"/>
          <w:rtl/>
        </w:rPr>
        <w:t xml:space="preserve">في المجمع نزلت الآيات في عبدالله بن اُبيّ المنافق و أصحابه و ذلك أنّ رسول الله </w:t>
      </w:r>
      <w:r w:rsidR="0082784A" w:rsidRPr="0082784A">
        <w:rPr>
          <w:rStyle w:val="libAlaemChar"/>
          <w:rFonts w:hint="cs"/>
          <w:rtl/>
        </w:rPr>
        <w:t>صلى‌الله‌عليه‌وآله‌وسلم</w:t>
      </w:r>
      <w:r w:rsidRPr="009D4374">
        <w:rPr>
          <w:rFonts w:hint="cs"/>
          <w:rtl/>
        </w:rPr>
        <w:t xml:space="preserve"> بلغه أنّ بني المصطلق يجتمعون لحربه و قائدهم الحارث بن أبي ضرار أبو جويرية زوج النبيّ </w:t>
      </w:r>
      <w:r w:rsidR="0082784A" w:rsidRPr="0082784A">
        <w:rPr>
          <w:rStyle w:val="libAlaemChar"/>
          <w:rFonts w:hint="cs"/>
          <w:rtl/>
        </w:rPr>
        <w:t>صلى‌الله‌عليه‌وآله‌وسلم</w:t>
      </w:r>
      <w:r w:rsidRPr="009D4374">
        <w:rPr>
          <w:rFonts w:hint="cs"/>
          <w:rtl/>
        </w:rPr>
        <w:t>.</w:t>
      </w:r>
    </w:p>
    <w:p w:rsidR="009D4374" w:rsidRDefault="009D4374" w:rsidP="009D4374">
      <w:pPr>
        <w:pStyle w:val="libNormal"/>
      </w:pPr>
      <w:r>
        <w:rPr>
          <w:rFonts w:hint="cs"/>
          <w:rtl/>
        </w:rPr>
        <w:br w:type="page"/>
      </w:r>
    </w:p>
    <w:p w:rsidR="009D4374" w:rsidRPr="009D4374" w:rsidRDefault="00D656DE" w:rsidP="00182177">
      <w:pPr>
        <w:pStyle w:val="libNormal"/>
        <w:rPr>
          <w:rtl/>
        </w:rPr>
      </w:pPr>
      <w:r w:rsidRPr="009D4374">
        <w:rPr>
          <w:rFonts w:hint="cs"/>
          <w:rtl/>
        </w:rPr>
        <w:lastRenderedPageBreak/>
        <w:t xml:space="preserve">فلمّا سمع بهم رسول الله </w:t>
      </w:r>
      <w:r w:rsidR="0082784A" w:rsidRPr="0082784A">
        <w:rPr>
          <w:rStyle w:val="libAlaemChar"/>
          <w:rFonts w:hint="cs"/>
          <w:rtl/>
        </w:rPr>
        <w:t>صلى‌الله‌عليه‌وآله‌وسلم</w:t>
      </w:r>
      <w:r w:rsidRPr="009D4374">
        <w:rPr>
          <w:rFonts w:hint="cs"/>
          <w:rtl/>
        </w:rPr>
        <w:t xml:space="preserve"> خرج إليهم حتّى لقيهم على ماء من مياههم يقال له المريسيع من ناحية قديد إلى الساحل فتزاحف الناس و اقتتلوا فهزم الله بني المصطلق و قتل منهم من قتل و نفل رسول الله </w:t>
      </w:r>
      <w:r w:rsidR="0082784A" w:rsidRPr="0082784A">
        <w:rPr>
          <w:rStyle w:val="libAlaemChar"/>
          <w:rFonts w:hint="cs"/>
          <w:rtl/>
        </w:rPr>
        <w:t>صلى‌الله‌عليه‌وآله‌وسلم</w:t>
      </w:r>
      <w:r w:rsidRPr="009D4374">
        <w:rPr>
          <w:rFonts w:hint="cs"/>
          <w:rtl/>
        </w:rPr>
        <w:t xml:space="preserve"> أبناءهم و نساءهم و أموالهم.</w:t>
      </w:r>
    </w:p>
    <w:p w:rsidR="009D4374" w:rsidRPr="009D4374" w:rsidRDefault="00D656DE" w:rsidP="00182177">
      <w:pPr>
        <w:pStyle w:val="libNormal"/>
        <w:rPr>
          <w:rtl/>
        </w:rPr>
      </w:pPr>
      <w:r w:rsidRPr="009D4374">
        <w:rPr>
          <w:rFonts w:hint="cs"/>
          <w:rtl/>
        </w:rPr>
        <w:t>فبينا الناس على ذلك الماء إذ وردت واردة الناس و مع عمر بن الخطّاب أجير له من بني غفار يقال له جهجاه بن سعيد يقود له فرسه فازدحم جهجاه و سنان الجهنيّ من بني عوف بن خزرج على الماء فاقتتلا فصرخ الجهنيّ يا معشر الأنصار و صرخ الغفاريّ يا معشر المهاجرين فأعان الغفاريّ رجل من المهاجرين يقال له: جعال و كان فقيراً فقال عبدالله بن اُبيّ لجعال: إنّك لهتاك فقال: و ما يمنعني أن أفعل ذلك؟ و اشتدّ لسان جعال على عبدالله. فقال عبدالله: و الّذي يحلف به لأزرنّك و يهمّك غير هذا.</w:t>
      </w:r>
    </w:p>
    <w:p w:rsidR="009D4374" w:rsidRPr="009D4374" w:rsidRDefault="00D656DE" w:rsidP="00182177">
      <w:pPr>
        <w:pStyle w:val="libNormal"/>
        <w:rPr>
          <w:rtl/>
        </w:rPr>
      </w:pPr>
      <w:r w:rsidRPr="009D4374">
        <w:rPr>
          <w:rFonts w:hint="cs"/>
          <w:rtl/>
        </w:rPr>
        <w:t xml:space="preserve">و غضب ابن اُبيّ و عنده رهط من قومه فيهم زيد بن أرقم حديث السنّ فقال ابن اُبيّ قد نافرونا و كاثرونا في بلادنا، و الله ما مثلنا و مثلهم إلّا كما قال القائل: سمّن كلبك يأكلك أما و الله لئن رجعنا إلى المدينة ليخرجنّ الأعزّ منها الأذلّ يعني بالأعزّ نفسه و بالأذلّ رسول الله </w:t>
      </w:r>
      <w:r w:rsidR="0082784A" w:rsidRPr="0082784A">
        <w:rPr>
          <w:rStyle w:val="libAlaemChar"/>
          <w:rFonts w:hint="cs"/>
          <w:rtl/>
        </w:rPr>
        <w:t>صلى‌الله‌عليه‌وآله‌وسلم</w:t>
      </w:r>
      <w:r w:rsidRPr="009D4374">
        <w:rPr>
          <w:rFonts w:hint="cs"/>
          <w:rtl/>
        </w:rPr>
        <w:t xml:space="preserve"> ثمّ أقبل على من حضره من قومه فقال: هذا ما جعلتم بأنفسكم أحللتموهم بلادكم و قاسمتموهم أموالكم أما و الله لو أمسكتم عن جعال و ذويه فضل الطعام لم يركبوا رقابكم و لأوشكوا أن يتحوّلوا من بلادكم و يلحقوا بعشائرهم و مواليهم.</w:t>
      </w:r>
    </w:p>
    <w:p w:rsidR="009D4374" w:rsidRPr="009D4374" w:rsidRDefault="00D656DE" w:rsidP="00182177">
      <w:pPr>
        <w:pStyle w:val="libNormal"/>
        <w:rPr>
          <w:rtl/>
        </w:rPr>
      </w:pPr>
      <w:r w:rsidRPr="009D4374">
        <w:rPr>
          <w:rFonts w:hint="cs"/>
          <w:rtl/>
        </w:rPr>
        <w:t xml:space="preserve">فقال زيد بن أرقم: أنت و الله الذليل القليل المبغض في قومك و محمّد </w:t>
      </w:r>
      <w:r w:rsidR="0082784A" w:rsidRPr="0082784A">
        <w:rPr>
          <w:rStyle w:val="libAlaemChar"/>
          <w:rFonts w:hint="cs"/>
          <w:rtl/>
        </w:rPr>
        <w:t>صلى‌الله‌عليه‌وآله‌وسلم</w:t>
      </w:r>
      <w:r w:rsidRPr="009D4374">
        <w:rPr>
          <w:rFonts w:hint="cs"/>
          <w:rtl/>
        </w:rPr>
        <w:t xml:space="preserve"> في عزّ من الرحمن و مودّة من المسلمين و الله لا اُحبّك بعد كلامك هذا فقال عبدالله: اسكت فإنّما كنت ألعب.</w:t>
      </w:r>
    </w:p>
    <w:p w:rsidR="009D4374" w:rsidRPr="009D4374" w:rsidRDefault="00D656DE" w:rsidP="00182177">
      <w:pPr>
        <w:pStyle w:val="libNormal"/>
        <w:rPr>
          <w:rtl/>
        </w:rPr>
      </w:pPr>
      <w:r w:rsidRPr="009D4374">
        <w:rPr>
          <w:rFonts w:hint="cs"/>
          <w:rtl/>
        </w:rPr>
        <w:t xml:space="preserve">فمشى زيد بن أرقم إلى رسول الله </w:t>
      </w:r>
      <w:r w:rsidR="0082784A" w:rsidRPr="0082784A">
        <w:rPr>
          <w:rStyle w:val="libAlaemChar"/>
          <w:rFonts w:hint="cs"/>
          <w:rtl/>
        </w:rPr>
        <w:t>صلى‌الله‌عليه‌وآله‌وسلم</w:t>
      </w:r>
      <w:r w:rsidRPr="009D4374">
        <w:rPr>
          <w:rFonts w:hint="cs"/>
          <w:rtl/>
        </w:rPr>
        <w:t xml:space="preserve"> و ذلك بعد فراغه من الغزو فأخبره الخبر فأمر رسول الله </w:t>
      </w:r>
      <w:r w:rsidR="0082784A" w:rsidRPr="0082784A">
        <w:rPr>
          <w:rStyle w:val="libAlaemChar"/>
          <w:rFonts w:hint="cs"/>
          <w:rtl/>
        </w:rPr>
        <w:t>صلى‌الله‌عليه‌وآله‌وسلم</w:t>
      </w:r>
      <w:r w:rsidRPr="009D4374">
        <w:rPr>
          <w:rFonts w:hint="cs"/>
          <w:rtl/>
        </w:rPr>
        <w:t xml:space="preserve"> بالرحيل و أرسل إلى عبدالله فأتاه فقال: ما هذا الّذي بلغني عنك؟ فقال عبدالله و الّذي أنزل عليك الكتاب ما قلت شيئاً من ذلك قطّ و إنّ زيداً</w:t>
      </w:r>
    </w:p>
    <w:p w:rsidR="00D656DE" w:rsidRPr="00247B5F" w:rsidRDefault="00D656DE" w:rsidP="00182177">
      <w:pPr>
        <w:pStyle w:val="libNormal"/>
        <w:rPr>
          <w:rtl/>
        </w:rPr>
      </w:pPr>
      <w:r w:rsidRPr="009D4374">
        <w:rPr>
          <w:rFonts w:hint="cs"/>
          <w:rtl/>
        </w:rPr>
        <w:t xml:space="preserve">لكاذب، و قال من حضر من الأنصار: يا رسول الله شيخنا و كبيرنا لا تصدّق عليه كلام </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غلام من غلمان الأنصار عسى أن يكون هذا الغلام وهم في حديثه.</w:t>
      </w:r>
    </w:p>
    <w:p w:rsidR="009D4374" w:rsidRPr="009D4374" w:rsidRDefault="00D656DE" w:rsidP="00182177">
      <w:pPr>
        <w:pStyle w:val="libNormal"/>
        <w:rPr>
          <w:rtl/>
        </w:rPr>
      </w:pPr>
      <w:r w:rsidRPr="009D4374">
        <w:rPr>
          <w:rFonts w:hint="cs"/>
          <w:rtl/>
        </w:rPr>
        <w:t xml:space="preserve">فعذره رسول الله </w:t>
      </w:r>
      <w:r w:rsidR="0082784A" w:rsidRPr="0082784A">
        <w:rPr>
          <w:rStyle w:val="libAlaemChar"/>
          <w:rFonts w:hint="cs"/>
          <w:rtl/>
        </w:rPr>
        <w:t>صلى‌الله‌عليه‌وآله‌وسلم</w:t>
      </w:r>
      <w:r w:rsidRPr="009D4374">
        <w:rPr>
          <w:rFonts w:hint="cs"/>
          <w:rtl/>
        </w:rPr>
        <w:t xml:space="preserve"> و فشت الملامة من الأنصار لزيد.</w:t>
      </w:r>
    </w:p>
    <w:p w:rsidR="009D4374" w:rsidRPr="009D4374" w:rsidRDefault="00D656DE" w:rsidP="00182177">
      <w:pPr>
        <w:pStyle w:val="libNormal"/>
        <w:rPr>
          <w:rtl/>
        </w:rPr>
      </w:pPr>
      <w:r w:rsidRPr="009D4374">
        <w:rPr>
          <w:rFonts w:hint="cs"/>
          <w:rtl/>
        </w:rPr>
        <w:t xml:space="preserve">و لمّا استقلّ رسول الله </w:t>
      </w:r>
      <w:r w:rsidR="0082784A" w:rsidRPr="0082784A">
        <w:rPr>
          <w:rStyle w:val="libAlaemChar"/>
          <w:rFonts w:hint="cs"/>
          <w:rtl/>
        </w:rPr>
        <w:t>صلى‌الله‌عليه‌وآله‌وسلم</w:t>
      </w:r>
      <w:r w:rsidRPr="009D4374">
        <w:rPr>
          <w:rFonts w:hint="cs"/>
          <w:rtl/>
        </w:rPr>
        <w:t xml:space="preserve"> فسار لقيه اُسيد بن الحضير فحيّاه بتحيّة النبوّة ثمّ قال: يا رسول الله لقد رحت في ساعة منكرة ما كنت تروح فيها، فقال رسول الله </w:t>
      </w:r>
      <w:r w:rsidR="0082784A" w:rsidRPr="0082784A">
        <w:rPr>
          <w:rStyle w:val="libAlaemChar"/>
          <w:rFonts w:hint="cs"/>
          <w:rtl/>
        </w:rPr>
        <w:t>صلى‌الله‌عليه‌وآله‌وسلم</w:t>
      </w:r>
      <w:r w:rsidRPr="009D4374">
        <w:rPr>
          <w:rFonts w:hint="cs"/>
          <w:rtl/>
        </w:rPr>
        <w:t>: أ و ما بلغك ما قال صاحبكم؟ زعم أنّه إن رجع إلى المدينة أخرج الأعزّ منها الأذل. فقال اُسيد: فأنت و الله يا رسول الله تخرجه إن شئت. هو و الله الذليل و أنت العزيز. ثمّ قال: يا رسول الله أرفق به فو الله لقد جاء الله بك و إنّ قومه لينظمون له الخرز ليتوّجوه و إنّه ليرى أنّك قد استلبته ملكاً.</w:t>
      </w:r>
    </w:p>
    <w:p w:rsidR="009D4374" w:rsidRPr="009D4374" w:rsidRDefault="00D656DE" w:rsidP="00182177">
      <w:pPr>
        <w:pStyle w:val="libNormal"/>
        <w:rPr>
          <w:rtl/>
        </w:rPr>
      </w:pPr>
      <w:r w:rsidRPr="009D4374">
        <w:rPr>
          <w:rFonts w:hint="cs"/>
          <w:rtl/>
        </w:rPr>
        <w:t xml:space="preserve">و بلغ عبدالله بن عبدالله بن اُبيّ ما كان من أمر أبيه فأتى رسول الله </w:t>
      </w:r>
      <w:r w:rsidR="0082784A" w:rsidRPr="0082784A">
        <w:rPr>
          <w:rStyle w:val="libAlaemChar"/>
          <w:rFonts w:hint="cs"/>
          <w:rtl/>
        </w:rPr>
        <w:t>صلى‌الله‌عليه‌وآله‌وسلم</w:t>
      </w:r>
      <w:r w:rsidRPr="009D4374">
        <w:rPr>
          <w:rFonts w:hint="cs"/>
          <w:rtl/>
        </w:rPr>
        <w:t xml:space="preserve"> فقال: يا رسول الله إنّه قد بلغني أنّك تريد قتل أبي فإن كنت لا بدّ فاعلا فمرني به فأنا أحمل إليك رأسه فو الله لقد علمت الخزرج ما كان بها رجل أبرّ بوالديه منّي و إنّي أخشى أن تأمر به غيري فيقتله فلا تدعني نفسي أن أنظر إلى قاتل عبدالله بن اُبيّ أن يمشي في الناس فأقتله فأقتل مؤمناً بكافر فأدخل النار، فقال </w:t>
      </w:r>
      <w:r w:rsidR="0082784A" w:rsidRPr="0082784A">
        <w:rPr>
          <w:rStyle w:val="libAlaemChar"/>
          <w:rFonts w:hint="cs"/>
          <w:rtl/>
        </w:rPr>
        <w:t>صلى‌الله‌عليه‌وآله‌وسلم</w:t>
      </w:r>
      <w:r w:rsidRPr="009D4374">
        <w:rPr>
          <w:rFonts w:hint="cs"/>
          <w:rtl/>
        </w:rPr>
        <w:t>: بل ترفق به و تحسن صحبته ما بقي معنا.</w:t>
      </w:r>
    </w:p>
    <w:p w:rsidR="009D4374" w:rsidRPr="009D4374" w:rsidRDefault="00D656DE" w:rsidP="00182177">
      <w:pPr>
        <w:pStyle w:val="libNormal"/>
        <w:rPr>
          <w:rtl/>
        </w:rPr>
      </w:pPr>
      <w:r w:rsidRPr="009D4374">
        <w:rPr>
          <w:rFonts w:hint="cs"/>
          <w:rtl/>
        </w:rPr>
        <w:t xml:space="preserve">قالوا: و سار رسول الله </w:t>
      </w:r>
      <w:r w:rsidR="0082784A" w:rsidRPr="0082784A">
        <w:rPr>
          <w:rStyle w:val="libAlaemChar"/>
          <w:rFonts w:hint="cs"/>
          <w:rtl/>
        </w:rPr>
        <w:t>صلى‌الله‌عليه‌وآله‌وسلم</w:t>
      </w:r>
      <w:r w:rsidRPr="009D4374">
        <w:rPr>
          <w:rFonts w:hint="cs"/>
          <w:rtl/>
        </w:rPr>
        <w:t xml:space="preserve"> بالناس يومهم ذلك حتّى أمسى و ليلتهم حتّى أصبح و صدر يومهم ذلك حتّى آذتهم الشمس ثمّ نزل بالناس فلم يكن إلّا أن وجدوا مسّ الأرض وقعوا نياماً، إنّما فعل ذلك ليشغل الناس عن الحديث الّذي خرج من عبدالله بن اُبيّ.</w:t>
      </w:r>
    </w:p>
    <w:p w:rsidR="00D656DE" w:rsidRPr="00247B5F" w:rsidRDefault="00D656DE" w:rsidP="00182177">
      <w:pPr>
        <w:pStyle w:val="libNormal"/>
        <w:rPr>
          <w:rtl/>
        </w:rPr>
      </w:pPr>
      <w:r w:rsidRPr="009D4374">
        <w:rPr>
          <w:rFonts w:hint="cs"/>
          <w:rtl/>
        </w:rPr>
        <w:t xml:space="preserve">ثمّ راح بالناس حتّى نزل على ماء بالحجاز فويق البقيع يُقال له: بقعاء فهاجت ريح شديدة آذتهم و تخوّفوها و ضلّت ناقة رسول الله </w:t>
      </w:r>
      <w:r w:rsidR="0082784A" w:rsidRPr="0082784A">
        <w:rPr>
          <w:rStyle w:val="libAlaemChar"/>
          <w:rFonts w:hint="cs"/>
          <w:rtl/>
        </w:rPr>
        <w:t>صلى‌الله‌عليه‌وآله‌وسلم</w:t>
      </w:r>
      <w:r w:rsidRPr="009D4374">
        <w:rPr>
          <w:rFonts w:hint="cs"/>
          <w:rtl/>
        </w:rPr>
        <w:t xml:space="preserve"> و ذلك ليلاً فقال: مات اليوم منافق عظيم النفاق بالمدينة قيل: من هو؟ قال: رفاعة. فقال رجل من المنافقين: كيف يزعم أنّه يعلم الغيب و لا يعلم مكان ناقته؟ أ لا يخبره الّذي يأتيه بالوحي؟ فأتاه جبريل فأخبره بقول المنافق و بمكان الناقة، و أخبر رسول الله </w:t>
      </w:r>
      <w:r w:rsidR="0082784A" w:rsidRPr="0082784A">
        <w:rPr>
          <w:rStyle w:val="libAlaemChar"/>
          <w:rFonts w:hint="cs"/>
          <w:rtl/>
        </w:rPr>
        <w:t>صلى‌الله‌عليه‌وآله‌وسلم</w:t>
      </w:r>
      <w:r w:rsidRPr="009D4374">
        <w:rPr>
          <w:rFonts w:hint="cs"/>
          <w:rtl/>
        </w:rPr>
        <w:t xml:space="preserve"> بذلك أصحابه و قال: ما أزعم أنّي أعلم الغيب و ما أعلمه و لكنّ الله تعالى أخبرني بقول المنافق و </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بمكان ناقتي. هي في الشعب فإذا هي كما قال فجاؤا بها و آمن ذلك المنافق.</w:t>
      </w:r>
    </w:p>
    <w:p w:rsidR="009D4374" w:rsidRPr="009D4374" w:rsidRDefault="00D656DE" w:rsidP="00182177">
      <w:pPr>
        <w:pStyle w:val="libNormal"/>
        <w:rPr>
          <w:rtl/>
        </w:rPr>
      </w:pPr>
      <w:r w:rsidRPr="009D4374">
        <w:rPr>
          <w:rFonts w:hint="cs"/>
          <w:rtl/>
        </w:rPr>
        <w:t>فلمّا قدموا المدينة وجدوا رفاعة بن زيد في التابوت أحد بني قينقاع و كان من عظماء اليهود مات ذلك اليوم.</w:t>
      </w:r>
    </w:p>
    <w:p w:rsidR="009D4374" w:rsidRPr="009D4374" w:rsidRDefault="00D656DE" w:rsidP="00182177">
      <w:pPr>
        <w:pStyle w:val="libNormal"/>
        <w:rPr>
          <w:rtl/>
        </w:rPr>
      </w:pPr>
      <w:r w:rsidRPr="009D4374">
        <w:rPr>
          <w:rFonts w:hint="cs"/>
          <w:rtl/>
        </w:rPr>
        <w:t xml:space="preserve">قال زيد بن أرقم: فلمّا وافى رسول الله </w:t>
      </w:r>
      <w:r w:rsidR="0082784A" w:rsidRPr="0082784A">
        <w:rPr>
          <w:rStyle w:val="libAlaemChar"/>
          <w:rFonts w:hint="cs"/>
          <w:rtl/>
        </w:rPr>
        <w:t>صلى‌الله‌عليه‌وآله‌وسلم</w:t>
      </w:r>
      <w:r w:rsidRPr="009D4374">
        <w:rPr>
          <w:rFonts w:hint="cs"/>
          <w:rtl/>
        </w:rPr>
        <w:t xml:space="preserve"> المدينة جلست في البيت لما بي من الهمّ و الحياء فنزلت سورة المنافقون في تصديق زيد و تكذيب عبدالله بن اُبيّ. ثمّ أخذ رسول الله </w:t>
      </w:r>
      <w:r w:rsidR="0082784A" w:rsidRPr="0082784A">
        <w:rPr>
          <w:rStyle w:val="libAlaemChar"/>
          <w:rFonts w:hint="cs"/>
          <w:rtl/>
        </w:rPr>
        <w:t>صلى‌الله‌عليه‌وآله‌وسلم</w:t>
      </w:r>
      <w:r w:rsidRPr="009D4374">
        <w:rPr>
          <w:rFonts w:hint="cs"/>
          <w:rtl/>
        </w:rPr>
        <w:t xml:space="preserve"> باُذن زيد فرفعه عن الرحل ثمّ قال: يا غلام صدق فوك، و وعت اُذناك، و وعى قلبك، و قد أنزل الله فيما قلت قرآناً.</w:t>
      </w:r>
    </w:p>
    <w:p w:rsidR="009D4374" w:rsidRPr="009D4374" w:rsidRDefault="00D656DE" w:rsidP="00182177">
      <w:pPr>
        <w:pStyle w:val="libNormal"/>
        <w:rPr>
          <w:rtl/>
        </w:rPr>
      </w:pPr>
      <w:r w:rsidRPr="009D4374">
        <w:rPr>
          <w:rFonts w:hint="cs"/>
          <w:rtl/>
        </w:rPr>
        <w:t xml:space="preserve">و كان عبدالله بن اُبيّ بقرب المدينة فلمّا أراد أن يدخلها جاء ابنه عبدالله بن عبدالله بن اُبيّ حتّى أناخ على مجامع طرق المدينة فقال: ما لك ويلك؟ فقال: و الله لا تدخلها إلّا بإذن رسول الله و لتعلمنّ اليوم من الأعزّ؟ و من الأذلّ؟ فشكا عبدالله ابنه إلى رسول الله </w:t>
      </w:r>
      <w:r w:rsidR="0082784A" w:rsidRPr="0082784A">
        <w:rPr>
          <w:rStyle w:val="libAlaemChar"/>
          <w:rFonts w:hint="cs"/>
          <w:rtl/>
        </w:rPr>
        <w:t>صلى‌الله‌عليه‌وآله‌وسلم</w:t>
      </w:r>
      <w:r w:rsidRPr="009D4374">
        <w:rPr>
          <w:rFonts w:hint="cs"/>
          <w:rtl/>
        </w:rPr>
        <w:t xml:space="preserve"> فأرسل إليه أن خلّ عنه يدخل فقال: أمّا إذا جاء أمر رسول الله </w:t>
      </w:r>
      <w:r w:rsidR="0082784A" w:rsidRPr="0082784A">
        <w:rPr>
          <w:rStyle w:val="libAlaemChar"/>
          <w:rFonts w:hint="cs"/>
          <w:rtl/>
        </w:rPr>
        <w:t>صلى‌الله‌عليه‌وآله‌وسلم</w:t>
      </w:r>
      <w:r w:rsidRPr="009D4374">
        <w:rPr>
          <w:rFonts w:hint="cs"/>
          <w:rtl/>
        </w:rPr>
        <w:t xml:space="preserve"> فنعم فدخل فلم يلبث إلّا أيّاماً قلائل حتّى اشتكى و مات.</w:t>
      </w:r>
    </w:p>
    <w:p w:rsidR="009D4374" w:rsidRDefault="00D656DE" w:rsidP="00182177">
      <w:pPr>
        <w:pStyle w:val="libNormal"/>
        <w:rPr>
          <w:rtl/>
        </w:rPr>
      </w:pPr>
      <w:r w:rsidRPr="005971BB">
        <w:rPr>
          <w:rFonts w:hint="cs"/>
          <w:rtl/>
        </w:rPr>
        <w:t xml:space="preserve">فلمّا نزلت هذه الآيات و بان كذب عبدالله قيل له: نزل فيك آي شداد فاذهب إلى رسول الله </w:t>
      </w:r>
      <w:r w:rsidR="0082784A" w:rsidRPr="0082784A">
        <w:rPr>
          <w:rStyle w:val="libAlaemChar"/>
          <w:rFonts w:hint="cs"/>
          <w:rtl/>
        </w:rPr>
        <w:t>صلى‌الله‌عليه‌وآله‌وسلم</w:t>
      </w:r>
      <w:r w:rsidRPr="005971BB">
        <w:rPr>
          <w:rFonts w:hint="cs"/>
          <w:rtl/>
        </w:rPr>
        <w:t xml:space="preserve"> يستغفر لك فلوّى رأسه ثمّ قال: أمرتموني أن أؤمن فقد آمنت و أمرتموني أن اُعطي زكاة مالي فقد أعطيت فما بقي إلّا أن أسجد لمحمّد فنزل: </w:t>
      </w:r>
      <w:r w:rsidR="009D4374" w:rsidRPr="009D4374">
        <w:rPr>
          <w:rStyle w:val="libAlaemChar"/>
          <w:rFonts w:hint="cs"/>
          <w:rtl/>
        </w:rPr>
        <w:t>(</w:t>
      </w:r>
      <w:r w:rsidRPr="005971BB">
        <w:rPr>
          <w:rStyle w:val="libAieChar"/>
          <w:rFonts w:hint="cs"/>
          <w:rtl/>
        </w:rPr>
        <w:t xml:space="preserve"> وَ إِذا قِيلَ لَهُمْ تَعالَوْا يَسْتَغْفِرْ لَكُمْ رَسُولُ ا</w:t>
      </w:r>
      <w:r w:rsidR="00182177">
        <w:rPr>
          <w:rStyle w:val="libAieChar"/>
          <w:rFonts w:hint="cs"/>
          <w:rtl/>
        </w:rPr>
        <w:t>لله</w:t>
      </w:r>
      <w:r w:rsidRPr="005971BB">
        <w:rPr>
          <w:rStyle w:val="libAieChar"/>
          <w:rFonts w:hint="cs"/>
          <w:rtl/>
        </w:rPr>
        <w:t xml:space="preserve">ِ لَوَّوْا رُؤُسَهُمْ </w:t>
      </w:r>
      <w:r w:rsidRPr="005971BB">
        <w:rPr>
          <w:rFonts w:hint="cs"/>
          <w:rtl/>
        </w:rPr>
        <w:t>- إلى قوله -</w:t>
      </w:r>
      <w:r w:rsidRPr="005971BB">
        <w:rPr>
          <w:rStyle w:val="libAieChar"/>
          <w:rFonts w:hint="cs"/>
          <w:rtl/>
        </w:rPr>
        <w:t xml:space="preserve"> لا يَعْلَمُونَ </w:t>
      </w:r>
      <w:r w:rsidR="009D4374" w:rsidRPr="009D4374">
        <w:rPr>
          <w:rStyle w:val="libAlaemChar"/>
          <w:rFonts w:hint="cs"/>
          <w:rtl/>
        </w:rPr>
        <w:t>)</w:t>
      </w:r>
      <w:r w:rsidRPr="005971BB">
        <w:rPr>
          <w:rFonts w:hint="cs"/>
          <w:rtl/>
        </w:rPr>
        <w:t>.</w:t>
      </w:r>
    </w:p>
    <w:p w:rsidR="009D4374" w:rsidRDefault="00D656DE" w:rsidP="00182177">
      <w:pPr>
        <w:pStyle w:val="libNormal"/>
        <w:rPr>
          <w:rtl/>
        </w:rPr>
      </w:pPr>
      <w:r w:rsidRPr="00703173">
        <w:rPr>
          <w:rStyle w:val="libBold2Char"/>
          <w:rFonts w:hint="cs"/>
          <w:rtl/>
        </w:rPr>
        <w:t>أقول:</w:t>
      </w:r>
      <w:r w:rsidRPr="005971BB">
        <w:rPr>
          <w:rFonts w:hint="cs"/>
          <w:rtl/>
        </w:rPr>
        <w:t xml:space="preserve"> ما أورده من القصّة مأخوذ من روايات مختلفة مرويّة عن زيد بن أرقم و ابن عبّاس و عكرمة و محمّد بن سيرين و ابن إسحاق و غيرهم دخل حديث بعضهم في بعض.</w:t>
      </w:r>
    </w:p>
    <w:p w:rsidR="009D4374" w:rsidRDefault="00D656DE" w:rsidP="00182177">
      <w:pPr>
        <w:pStyle w:val="libNormal"/>
        <w:rPr>
          <w:rtl/>
        </w:rPr>
      </w:pPr>
      <w:r w:rsidRPr="005971BB">
        <w:rPr>
          <w:rFonts w:hint="cs"/>
          <w:rtl/>
        </w:rPr>
        <w:t xml:space="preserve">و في تفسير القمّيّ في قوله تعالى: </w:t>
      </w:r>
      <w:r w:rsidR="009D4374" w:rsidRPr="009D4374">
        <w:rPr>
          <w:rStyle w:val="libAlaemChar"/>
          <w:rFonts w:hint="cs"/>
          <w:rtl/>
        </w:rPr>
        <w:t>(</w:t>
      </w:r>
      <w:r w:rsidRPr="005971BB">
        <w:rPr>
          <w:rStyle w:val="libAieChar"/>
          <w:rFonts w:hint="cs"/>
          <w:rtl/>
        </w:rPr>
        <w:t xml:space="preserve"> إِذا جاءَكَ الْمُنافِقُونَ </w:t>
      </w:r>
      <w:r w:rsidR="009D4374" w:rsidRPr="009D4374">
        <w:rPr>
          <w:rStyle w:val="libAlaemChar"/>
          <w:rFonts w:hint="cs"/>
          <w:rtl/>
        </w:rPr>
        <w:t>)</w:t>
      </w:r>
      <w:r w:rsidRPr="005971BB">
        <w:rPr>
          <w:rFonts w:hint="cs"/>
          <w:rtl/>
        </w:rPr>
        <w:t xml:space="preserve"> الآية قال: قال: نزلت في غزوة المريسيع و هي غزوة بني المصطلق في سنة خمس من الهجرة، و كان رسول الله </w:t>
      </w:r>
      <w:r w:rsidR="0082784A" w:rsidRPr="0082784A">
        <w:rPr>
          <w:rStyle w:val="libAlaemChar"/>
          <w:rFonts w:hint="cs"/>
          <w:rtl/>
        </w:rPr>
        <w:t>صلى‌الله‌عليه‌وآله‌وسلم</w:t>
      </w:r>
      <w:r w:rsidRPr="005971BB">
        <w:rPr>
          <w:rFonts w:hint="cs"/>
          <w:rtl/>
        </w:rPr>
        <w:t xml:space="preserve"> خرج إليها فلمّا رجع منها نزل على بئر و كان الماء قليلاً فيها.</w:t>
      </w:r>
    </w:p>
    <w:p w:rsidR="00D656DE" w:rsidRPr="00247B5F" w:rsidRDefault="00D656DE" w:rsidP="00182177">
      <w:pPr>
        <w:pStyle w:val="libNormal"/>
        <w:rPr>
          <w:rtl/>
        </w:rPr>
      </w:pPr>
      <w:r w:rsidRPr="009D4374">
        <w:rPr>
          <w:rFonts w:hint="cs"/>
          <w:rtl/>
        </w:rPr>
        <w:t xml:space="preserve">و كان أنس بن سيّار حليف الأنصار، و كان جهجاه بن سعيد الغفاري أجيراً لعمر بن الخطّاب فاجتمعوا على البئر فتعلّق دلو سيّار بدلو جهجاه فقال سيّار: دلوي </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و قال جهجاه: دلوي فضرب جهجاه على وجه سيّار فسال منه الدم فنادى سيّار بالخزرج و نادى جهجاه بقريش و أخذ الناس السلاح و كاد أن تقع الفتنة.</w:t>
      </w:r>
    </w:p>
    <w:p w:rsidR="009D4374" w:rsidRPr="009D4374" w:rsidRDefault="00D656DE" w:rsidP="00182177">
      <w:pPr>
        <w:pStyle w:val="libNormal"/>
        <w:rPr>
          <w:rtl/>
        </w:rPr>
      </w:pPr>
      <w:r w:rsidRPr="009D4374">
        <w:rPr>
          <w:rFonts w:hint="cs"/>
          <w:rtl/>
        </w:rPr>
        <w:t>فسمع عبدالله بن اُبيّ النداء فقال: ما هذا؟ فأخبروه بالخبر فغضب غضباً شديداً ثمّ قال: قد كنت كارهاً لهذا المسير إنّي لأذلّ العرب ما ظننت أنّي أبقى إلى أن أسمع مثل هذا فلا يكن عندي تغيير.</w:t>
      </w:r>
    </w:p>
    <w:p w:rsidR="009D4374" w:rsidRPr="009D4374" w:rsidRDefault="00D656DE" w:rsidP="00182177">
      <w:pPr>
        <w:pStyle w:val="libNormal"/>
        <w:rPr>
          <w:rtl/>
        </w:rPr>
      </w:pPr>
      <w:r w:rsidRPr="009D4374">
        <w:rPr>
          <w:rFonts w:hint="cs"/>
          <w:rtl/>
        </w:rPr>
        <w:t>ثمّ أقبل على أصحابه فقال: هذا عملكم أنزلتموهم منازلكم و واسيتموهم بأموالكم و وقيتموهم بأنفسكم و أبرزتم نحوركم للقتل فأرمل نساؤكم و أيتم صبيانكم و لو أخرجتموهم لكانوا عيالاً على غيركم. ثمّ قال: لئن رجعنا إلى المدينة ليخرجنّ الأعزّ منها الأذلّ.</w:t>
      </w:r>
    </w:p>
    <w:p w:rsidR="009D4374" w:rsidRPr="009D4374" w:rsidRDefault="00D656DE" w:rsidP="00182177">
      <w:pPr>
        <w:pStyle w:val="libNormal"/>
        <w:rPr>
          <w:rtl/>
        </w:rPr>
      </w:pPr>
      <w:r w:rsidRPr="009D4374">
        <w:rPr>
          <w:rFonts w:hint="cs"/>
          <w:rtl/>
        </w:rPr>
        <w:t xml:space="preserve">و كان في القوم زيد بن أرقم و كان غلاماً قد راهق، و كان رسول الله </w:t>
      </w:r>
      <w:r w:rsidR="0082784A" w:rsidRPr="0082784A">
        <w:rPr>
          <w:rStyle w:val="libAlaemChar"/>
          <w:rFonts w:hint="cs"/>
          <w:rtl/>
        </w:rPr>
        <w:t>صلى‌الله‌عليه‌وآله‌وسلم</w:t>
      </w:r>
      <w:r w:rsidRPr="009D4374">
        <w:rPr>
          <w:rFonts w:hint="cs"/>
          <w:rtl/>
        </w:rPr>
        <w:t xml:space="preserve"> في ظلّ شجرة في وقت الهاجرة و عنده قوم من أصحابه من المهاجرين و الأنصار فجاء زيد فأخبره بما قال عبدالله بن اُبيّ فقال رسول الله </w:t>
      </w:r>
      <w:r w:rsidR="0082784A" w:rsidRPr="0082784A">
        <w:rPr>
          <w:rStyle w:val="libAlaemChar"/>
          <w:rFonts w:hint="cs"/>
          <w:rtl/>
        </w:rPr>
        <w:t>صلى‌الله‌عليه‌وآله‌وسلم</w:t>
      </w:r>
      <w:r w:rsidRPr="009D4374">
        <w:rPr>
          <w:rFonts w:hint="cs"/>
          <w:rtl/>
        </w:rPr>
        <w:t>: لعلّك وهمت يا غلام، قال: لا و الله ما وهمت. قال: فلعلّك غضبت عليه؟ قال: لا و الله ما غضبت عليه، قال: فلعلّه سفّه عليك، فقال: لا و الله.</w:t>
      </w:r>
    </w:p>
    <w:p w:rsidR="009D4374" w:rsidRPr="009D4374" w:rsidRDefault="00D656DE" w:rsidP="00182177">
      <w:pPr>
        <w:pStyle w:val="libNormal"/>
        <w:rPr>
          <w:rtl/>
        </w:rPr>
      </w:pPr>
      <w:r w:rsidRPr="009D4374">
        <w:rPr>
          <w:rFonts w:hint="cs"/>
          <w:rtl/>
        </w:rPr>
        <w:t xml:space="preserve">فقال رسول الله لشقران مولاه: أحدج فأحدج راحلته و ركب و تسامع الناس بذلك فقالوا: ما كان رسول الله </w:t>
      </w:r>
      <w:r w:rsidR="0082784A" w:rsidRPr="0082784A">
        <w:rPr>
          <w:rStyle w:val="libAlaemChar"/>
          <w:rFonts w:hint="cs"/>
          <w:rtl/>
        </w:rPr>
        <w:t>صلى‌الله‌عليه‌وآله‌وسلم</w:t>
      </w:r>
      <w:r w:rsidRPr="009D4374">
        <w:rPr>
          <w:rFonts w:hint="cs"/>
          <w:rtl/>
        </w:rPr>
        <w:t xml:space="preserve"> ليرحل في مثل هذا الوقت، فرحل الناس و لحقه سعد بن عبادة فقال: السلام عليك يا رسول الله و رحمة الله و بركاته، فقال: و عليك السلام، فقال: ما كنت لترحل في مثل هذا الوقت، فقال: أ و ما سمعت قولاً قال صاحبكم؟ قال: و أيّ صاحب لنا غيرك يا رسول الله؟ قال: عبدالله بن اُبيّ زعم أنّه إن رجع إلى المدينة ليخرجنّ الأعزّ منها الأذلّ، فقال: يا رسول الله فإنّك و أصحابك الأعزّ و هو و أصحابه الأذلّ.</w:t>
      </w:r>
    </w:p>
    <w:p w:rsidR="00D656DE" w:rsidRPr="00247B5F" w:rsidRDefault="00D656DE" w:rsidP="00182177">
      <w:pPr>
        <w:pStyle w:val="libNormal"/>
        <w:rPr>
          <w:rtl/>
        </w:rPr>
      </w:pPr>
      <w:r w:rsidRPr="009D4374">
        <w:rPr>
          <w:rFonts w:hint="cs"/>
          <w:rtl/>
        </w:rPr>
        <w:t xml:space="preserve">فسار رسول الله </w:t>
      </w:r>
      <w:r w:rsidR="0082784A" w:rsidRPr="0082784A">
        <w:rPr>
          <w:rStyle w:val="libAlaemChar"/>
          <w:rFonts w:hint="cs"/>
          <w:rtl/>
        </w:rPr>
        <w:t>صلى‌الله‌عليه‌وآله‌وسلم</w:t>
      </w:r>
      <w:r w:rsidRPr="009D4374">
        <w:rPr>
          <w:rFonts w:hint="cs"/>
          <w:rtl/>
        </w:rPr>
        <w:t xml:space="preserve"> يومه كلّه لا يكلّمه أحد فأقبلت الخزرج على عبدالله بن اُبيّ يعذلونه فحلف عبدالله أنّه لم يقل شيئاً من ذلك فقالوا: فقم بنا إلى رسول الله حتّى نعتذر إليه فلوّى عنقه.</w:t>
      </w:r>
    </w:p>
    <w:p w:rsidR="009D4374" w:rsidRDefault="009D4374" w:rsidP="009D4374">
      <w:pPr>
        <w:pStyle w:val="libNormal"/>
      </w:pPr>
      <w:r>
        <w:rPr>
          <w:rFonts w:hint="cs"/>
          <w:rtl/>
        </w:rPr>
        <w:br w:type="page"/>
      </w:r>
    </w:p>
    <w:p w:rsidR="009D4374" w:rsidRDefault="00D656DE" w:rsidP="00182177">
      <w:pPr>
        <w:pStyle w:val="libNormal"/>
        <w:rPr>
          <w:rtl/>
        </w:rPr>
      </w:pPr>
      <w:r w:rsidRPr="005971BB">
        <w:rPr>
          <w:rFonts w:hint="cs"/>
          <w:rtl/>
        </w:rPr>
        <w:lastRenderedPageBreak/>
        <w:t xml:space="preserve">فلمّا جنّ الليل سار رسول الله </w:t>
      </w:r>
      <w:r w:rsidR="0082784A" w:rsidRPr="0082784A">
        <w:rPr>
          <w:rStyle w:val="libAlaemChar"/>
          <w:rFonts w:hint="cs"/>
          <w:rtl/>
        </w:rPr>
        <w:t>صلى‌الله‌عليه‌وآله‌وسلم</w:t>
      </w:r>
      <w:r w:rsidRPr="005971BB">
        <w:rPr>
          <w:rFonts w:hint="cs"/>
          <w:rtl/>
        </w:rPr>
        <w:t xml:space="preserve"> ليله كلّه فلم ينزلوا إلّا للصلاة فلمّا كان من الغد نزل رسول الله </w:t>
      </w:r>
      <w:r w:rsidR="0082784A" w:rsidRPr="0082784A">
        <w:rPr>
          <w:rStyle w:val="libAlaemChar"/>
          <w:rFonts w:hint="cs"/>
          <w:rtl/>
        </w:rPr>
        <w:t>صلى‌الله‌عليه‌وآله‌وسلم</w:t>
      </w:r>
      <w:r w:rsidRPr="005971BB">
        <w:rPr>
          <w:rFonts w:hint="cs"/>
          <w:rtl/>
        </w:rPr>
        <w:t xml:space="preserve"> و نزل أصحابه و قد أمهدهم </w:t>
      </w:r>
      <w:r w:rsidRPr="00182177">
        <w:rPr>
          <w:rStyle w:val="libFootnotenumChar"/>
          <w:rFonts w:hint="cs"/>
          <w:rtl/>
        </w:rPr>
        <w:t>(1)</w:t>
      </w:r>
      <w:r w:rsidRPr="005971BB">
        <w:rPr>
          <w:rFonts w:hint="cs"/>
          <w:rtl/>
        </w:rPr>
        <w:t xml:space="preserve"> الأرض من السفر الّذي أصابهم فجاء عبدالله بن اُبيّ إلى رسول الله </w:t>
      </w:r>
      <w:r w:rsidR="0082784A" w:rsidRPr="0082784A">
        <w:rPr>
          <w:rStyle w:val="libAlaemChar"/>
          <w:rFonts w:hint="cs"/>
          <w:rtl/>
        </w:rPr>
        <w:t>صلى‌الله‌عليه‌وآله‌وسلم</w:t>
      </w:r>
      <w:r w:rsidRPr="005971BB">
        <w:rPr>
          <w:rFonts w:hint="cs"/>
          <w:rtl/>
        </w:rPr>
        <w:t xml:space="preserve"> فحلف عبدالله له أنّه لم يقل ذلك، و أنّه يشهد أن لا إله إلّا الله و أنّك لرسول الله و إنّ زيداً قد كذب عليّ، فقبل رسول الله </w:t>
      </w:r>
      <w:r w:rsidR="0082784A" w:rsidRPr="0082784A">
        <w:rPr>
          <w:rStyle w:val="libAlaemChar"/>
          <w:rFonts w:hint="cs"/>
          <w:rtl/>
        </w:rPr>
        <w:t>صلى‌الله‌عليه‌وآله‌وسلم</w:t>
      </w:r>
      <w:r w:rsidRPr="005971BB">
        <w:rPr>
          <w:rFonts w:hint="cs"/>
          <w:rtl/>
        </w:rPr>
        <w:t xml:space="preserve"> منه و أقبلت الخزرج على زيد بن أرقم يشتمونه و يقولون له: كذبت على عبدالله سيّدنا.</w:t>
      </w:r>
    </w:p>
    <w:p w:rsidR="009D4374" w:rsidRDefault="00D656DE" w:rsidP="00182177">
      <w:pPr>
        <w:pStyle w:val="libNormal"/>
        <w:rPr>
          <w:rtl/>
        </w:rPr>
      </w:pPr>
      <w:r w:rsidRPr="005971BB">
        <w:rPr>
          <w:rFonts w:hint="cs"/>
          <w:rtl/>
        </w:rPr>
        <w:t xml:space="preserve">فلمّا رحل رسول الله </w:t>
      </w:r>
      <w:r w:rsidR="0082784A" w:rsidRPr="0082784A">
        <w:rPr>
          <w:rStyle w:val="libAlaemChar"/>
          <w:rFonts w:hint="cs"/>
          <w:rtl/>
        </w:rPr>
        <w:t>صلى‌الله‌عليه‌وآله‌وسلم</w:t>
      </w:r>
      <w:r w:rsidRPr="005971BB">
        <w:rPr>
          <w:rFonts w:hint="cs"/>
          <w:rtl/>
        </w:rPr>
        <w:t xml:space="preserve"> كان زيد معه يقول: اللّهمّ إنّك لتعلم أنّي لم أكذب على عبدالله بن اُبيّ فما سار إلّا قليلاً حتّى أخذ رسول الله </w:t>
      </w:r>
      <w:r w:rsidR="0082784A" w:rsidRPr="0082784A">
        <w:rPr>
          <w:rStyle w:val="libAlaemChar"/>
          <w:rFonts w:hint="cs"/>
          <w:rtl/>
        </w:rPr>
        <w:t>صلى‌الله‌عليه‌وآله‌وسلم</w:t>
      </w:r>
      <w:r w:rsidRPr="005971BB">
        <w:rPr>
          <w:rFonts w:hint="cs"/>
          <w:rtl/>
        </w:rPr>
        <w:t xml:space="preserve"> ما كان يأخذه من البرحاء </w:t>
      </w:r>
      <w:r w:rsidRPr="00182177">
        <w:rPr>
          <w:rStyle w:val="libFootnotenumChar"/>
          <w:rFonts w:hint="cs"/>
          <w:rtl/>
        </w:rPr>
        <w:t>(2)</w:t>
      </w:r>
      <w:r w:rsidRPr="005971BB">
        <w:rPr>
          <w:rFonts w:hint="cs"/>
          <w:rtl/>
        </w:rPr>
        <w:t xml:space="preserve"> عند نزول الوحي فثقل حتّى كادت ناقته أن تبرك من ثقل الوحي فسري عن رسول الله </w:t>
      </w:r>
      <w:r w:rsidR="0082784A" w:rsidRPr="0082784A">
        <w:rPr>
          <w:rStyle w:val="libAlaemChar"/>
          <w:rFonts w:hint="cs"/>
          <w:rtl/>
        </w:rPr>
        <w:t>صلى‌الله‌عليه‌وآله‌وسلم</w:t>
      </w:r>
      <w:r w:rsidRPr="005971BB">
        <w:rPr>
          <w:rFonts w:hint="cs"/>
          <w:rtl/>
        </w:rPr>
        <w:t xml:space="preserve"> و هو يسكب العرق عن جبهته ثمّ أخذ باُذن زيد بن أرقم فرفعه من الرحل ثمّ قال: يا غلام صدق قولك و وعى قلبك و أنزل الله فيما قلت قرآناً.</w:t>
      </w:r>
    </w:p>
    <w:p w:rsidR="009D4374" w:rsidRDefault="00D656DE" w:rsidP="00182177">
      <w:pPr>
        <w:pStyle w:val="libNormal"/>
        <w:rPr>
          <w:rtl/>
        </w:rPr>
      </w:pPr>
      <w:r w:rsidRPr="005971BB">
        <w:rPr>
          <w:rFonts w:hint="cs"/>
          <w:rtl/>
        </w:rPr>
        <w:t xml:space="preserve">فلمّا نزل جمع أصحابه و قرأ عليهم سورة المنافقين: </w:t>
      </w:r>
      <w:r w:rsidR="009D4374" w:rsidRPr="009D4374">
        <w:rPr>
          <w:rStyle w:val="libAlaemChar"/>
          <w:rFonts w:hint="cs"/>
          <w:rtl/>
        </w:rPr>
        <w:t>(</w:t>
      </w:r>
      <w:r w:rsidRPr="005971BB">
        <w:rPr>
          <w:rStyle w:val="libAieChar"/>
          <w:rFonts w:hint="cs"/>
          <w:rtl/>
        </w:rPr>
        <w:t xml:space="preserve"> بِسْمِ ا</w:t>
      </w:r>
      <w:r w:rsidR="00182177">
        <w:rPr>
          <w:rStyle w:val="libAieChar"/>
          <w:rFonts w:hint="cs"/>
          <w:rtl/>
        </w:rPr>
        <w:t>لله</w:t>
      </w:r>
      <w:r w:rsidRPr="005971BB">
        <w:rPr>
          <w:rStyle w:val="libAieChar"/>
          <w:rFonts w:hint="cs"/>
          <w:rtl/>
        </w:rPr>
        <w:t xml:space="preserve">ِ الرَّحْمنِ الرَّحِيمِ إِذا جاءَكَ الْمُنافِقُونَ </w:t>
      </w:r>
      <w:r w:rsidRPr="005971BB">
        <w:rPr>
          <w:rFonts w:hint="cs"/>
          <w:rtl/>
        </w:rPr>
        <w:t xml:space="preserve">- إلى قوله - </w:t>
      </w:r>
      <w:r w:rsidRPr="005971BB">
        <w:rPr>
          <w:rStyle w:val="libAieChar"/>
          <w:rFonts w:hint="cs"/>
          <w:rtl/>
        </w:rPr>
        <w:t xml:space="preserve">وَ لكِنَّ الْمُنافِقِينَ لا يَعْلَمُونَ </w:t>
      </w:r>
      <w:r w:rsidR="009D4374" w:rsidRPr="009D4374">
        <w:rPr>
          <w:rStyle w:val="libAlaemChar"/>
          <w:rFonts w:hint="cs"/>
          <w:rtl/>
        </w:rPr>
        <w:t>)</w:t>
      </w:r>
      <w:r w:rsidRPr="005971BB">
        <w:rPr>
          <w:rFonts w:hint="cs"/>
          <w:rtl/>
        </w:rPr>
        <w:t xml:space="preserve"> ففضح الله عبدالله بن اُبيّ.</w:t>
      </w:r>
    </w:p>
    <w:p w:rsidR="009D4374" w:rsidRDefault="00D656DE" w:rsidP="00182177">
      <w:pPr>
        <w:pStyle w:val="libNormal"/>
        <w:rPr>
          <w:rtl/>
        </w:rPr>
      </w:pPr>
      <w:r w:rsidRPr="005971BB">
        <w:rPr>
          <w:rFonts w:hint="cs"/>
          <w:rtl/>
        </w:rPr>
        <w:t xml:space="preserve">و في تفسير القمّيّ أيضاً، في رواية أبي الجارود عن أبي جعفر </w:t>
      </w:r>
      <w:r w:rsidR="0082784A" w:rsidRPr="0082784A">
        <w:rPr>
          <w:rStyle w:val="libAlaemChar"/>
          <w:rFonts w:hint="cs"/>
          <w:rtl/>
        </w:rPr>
        <w:t>عليه‌السلام</w:t>
      </w:r>
      <w:r w:rsidRPr="005971BB">
        <w:rPr>
          <w:rFonts w:hint="cs"/>
          <w:rtl/>
        </w:rPr>
        <w:t xml:space="preserve"> في قوله: </w:t>
      </w:r>
      <w:r w:rsidR="009D4374" w:rsidRPr="009D4374">
        <w:rPr>
          <w:rStyle w:val="libAlaemChar"/>
          <w:rFonts w:hint="cs"/>
          <w:rtl/>
        </w:rPr>
        <w:t>(</w:t>
      </w:r>
      <w:r w:rsidRPr="005971BB">
        <w:rPr>
          <w:rStyle w:val="libAieChar"/>
          <w:rFonts w:hint="cs"/>
          <w:rtl/>
        </w:rPr>
        <w:t xml:space="preserve"> كَأَنَّهُمْ خُشُبٌ مُسَنَّدَةٌ </w:t>
      </w:r>
      <w:r w:rsidR="009D4374" w:rsidRPr="009D4374">
        <w:rPr>
          <w:rStyle w:val="libAlaemChar"/>
          <w:rFonts w:hint="cs"/>
          <w:rtl/>
        </w:rPr>
        <w:t>)</w:t>
      </w:r>
      <w:r w:rsidRPr="005971BB">
        <w:rPr>
          <w:rFonts w:hint="cs"/>
          <w:rtl/>
        </w:rPr>
        <w:t xml:space="preserve"> يقول: لا يسمعون و لا يعقلون </w:t>
      </w:r>
      <w:r w:rsidR="009D4374" w:rsidRPr="009D4374">
        <w:rPr>
          <w:rStyle w:val="libAlaemChar"/>
          <w:rFonts w:hint="cs"/>
          <w:rtl/>
        </w:rPr>
        <w:t>(</w:t>
      </w:r>
      <w:r w:rsidRPr="005971BB">
        <w:rPr>
          <w:rFonts w:hint="cs"/>
          <w:rtl/>
        </w:rPr>
        <w:t xml:space="preserve"> </w:t>
      </w:r>
      <w:r w:rsidRPr="005971BB">
        <w:rPr>
          <w:rStyle w:val="libAieChar"/>
          <w:rFonts w:hint="cs"/>
          <w:rtl/>
        </w:rPr>
        <w:t xml:space="preserve">يَحْسَبُونَ كُلَّ صَيْحَةٍ عَلَيْهِمْ </w:t>
      </w:r>
      <w:r w:rsidR="009D4374" w:rsidRPr="009D4374">
        <w:rPr>
          <w:rStyle w:val="libAlaemChar"/>
          <w:rFonts w:hint="cs"/>
          <w:rtl/>
        </w:rPr>
        <w:t>)</w:t>
      </w:r>
      <w:r w:rsidRPr="005971BB">
        <w:rPr>
          <w:rFonts w:hint="cs"/>
          <w:rtl/>
        </w:rPr>
        <w:t xml:space="preserve"> يعني كلّ صوت </w:t>
      </w:r>
      <w:r w:rsidR="009D4374" w:rsidRPr="009D4374">
        <w:rPr>
          <w:rStyle w:val="libAlaemChar"/>
          <w:rFonts w:hint="cs"/>
          <w:rtl/>
        </w:rPr>
        <w:t>(</w:t>
      </w:r>
      <w:r w:rsidRPr="005971BB">
        <w:rPr>
          <w:rFonts w:hint="cs"/>
          <w:rtl/>
        </w:rPr>
        <w:t xml:space="preserve"> </w:t>
      </w:r>
      <w:r w:rsidRPr="005971BB">
        <w:rPr>
          <w:rStyle w:val="libAieChar"/>
          <w:rFonts w:hint="cs"/>
          <w:rtl/>
        </w:rPr>
        <w:t>هُمُ الْعَدُوُّ فَاحْذَرْهُمْ قاتَلَهُمُ ا</w:t>
      </w:r>
      <w:r w:rsidR="00182177">
        <w:rPr>
          <w:rStyle w:val="libAieChar"/>
          <w:rFonts w:hint="cs"/>
          <w:rtl/>
        </w:rPr>
        <w:t>لله</w:t>
      </w:r>
      <w:r w:rsidRPr="005971BB">
        <w:rPr>
          <w:rStyle w:val="libAieChar"/>
          <w:rFonts w:hint="cs"/>
          <w:rtl/>
        </w:rPr>
        <w:t xml:space="preserve">ُ أَنَّى يُؤْفَكُونَ </w:t>
      </w:r>
      <w:r w:rsidR="009D4374" w:rsidRPr="009D4374">
        <w:rPr>
          <w:rStyle w:val="libAlaemChar"/>
          <w:rFonts w:hint="cs"/>
          <w:rtl/>
        </w:rPr>
        <w:t>)</w:t>
      </w:r>
      <w:r w:rsidRPr="005971BB">
        <w:rPr>
          <w:rFonts w:hint="cs"/>
          <w:rtl/>
        </w:rPr>
        <w:t>.</w:t>
      </w:r>
    </w:p>
    <w:p w:rsidR="009D4374" w:rsidRDefault="00D656DE" w:rsidP="00182177">
      <w:pPr>
        <w:pStyle w:val="libNormal"/>
        <w:rPr>
          <w:rtl/>
        </w:rPr>
      </w:pPr>
      <w:r w:rsidRPr="005971BB">
        <w:rPr>
          <w:rFonts w:hint="cs"/>
          <w:rtl/>
        </w:rPr>
        <w:t xml:space="preserve">فلمّا أنبأ الله رسوله خبرهم مشى إليهم عشائرهم و قالوا افتضحتم ويلكم فأتوا رسول الله يستغفر لكم فلوّوا رؤسهم و زهدوا في الاستغفار، يقول الله: </w:t>
      </w:r>
      <w:r w:rsidR="009D4374" w:rsidRPr="009D4374">
        <w:rPr>
          <w:rStyle w:val="libAlaemChar"/>
          <w:rFonts w:hint="cs"/>
          <w:rtl/>
        </w:rPr>
        <w:t>(</w:t>
      </w:r>
      <w:r w:rsidRPr="005971BB">
        <w:rPr>
          <w:rFonts w:hint="cs"/>
          <w:rtl/>
        </w:rPr>
        <w:t xml:space="preserve"> </w:t>
      </w:r>
      <w:r w:rsidRPr="005971BB">
        <w:rPr>
          <w:rStyle w:val="libAieChar"/>
          <w:rFonts w:hint="cs"/>
          <w:rtl/>
        </w:rPr>
        <w:t>وَ إِذا قِيلَ لَهُمْ تَعالَوْا يَسْتَغْفِرْ لَكُمْ رَسُولُ ا</w:t>
      </w:r>
      <w:r w:rsidR="00182177">
        <w:rPr>
          <w:rStyle w:val="libAieChar"/>
          <w:rFonts w:hint="cs"/>
          <w:rtl/>
        </w:rPr>
        <w:t>لله</w:t>
      </w:r>
      <w:r w:rsidRPr="005971BB">
        <w:rPr>
          <w:rStyle w:val="libAieChar"/>
          <w:rFonts w:hint="cs"/>
          <w:rtl/>
        </w:rPr>
        <w:t xml:space="preserve">ِ لَوَّوْا رُؤُسَهُمْ وَ رَأَيْتَهُمْ يَصُدُّونَ وَ هُمْ مُسْتَكْبِرُونَ </w:t>
      </w:r>
      <w:r w:rsidR="009D4374" w:rsidRPr="009D4374">
        <w:rPr>
          <w:rStyle w:val="libAlaemChar"/>
          <w:rFonts w:hint="cs"/>
          <w:rtl/>
        </w:rPr>
        <w:t>)</w:t>
      </w:r>
      <w:r w:rsidRPr="005971BB">
        <w:rPr>
          <w:rFonts w:hint="cs"/>
          <w:rtl/>
        </w:rPr>
        <w:t>.</w:t>
      </w:r>
    </w:p>
    <w:p w:rsidR="009D4374" w:rsidRPr="009D4374" w:rsidRDefault="00D656DE" w:rsidP="00182177">
      <w:pPr>
        <w:pStyle w:val="libNormal"/>
        <w:rPr>
          <w:rtl/>
        </w:rPr>
      </w:pPr>
      <w:r w:rsidRPr="009D4374">
        <w:rPr>
          <w:rFonts w:hint="cs"/>
          <w:rtl/>
        </w:rPr>
        <w:t xml:space="preserve">و في الكافي، بإسناده إلى سماعة عن أبي عبدالله </w:t>
      </w:r>
      <w:r w:rsidR="0082784A" w:rsidRPr="0082784A">
        <w:rPr>
          <w:rStyle w:val="libAlaemChar"/>
          <w:rFonts w:hint="cs"/>
          <w:rtl/>
        </w:rPr>
        <w:t>عليه‌السلام</w:t>
      </w:r>
      <w:r w:rsidRPr="009D4374">
        <w:rPr>
          <w:rFonts w:hint="cs"/>
          <w:rtl/>
        </w:rPr>
        <w:t xml:space="preserve"> قال: إنّ الله تبارك و تعالى </w:t>
      </w:r>
    </w:p>
    <w:p w:rsidR="009D4374" w:rsidRPr="009D4374" w:rsidRDefault="00182177" w:rsidP="00182177">
      <w:pPr>
        <w:pStyle w:val="libLine"/>
        <w:rPr>
          <w:rtl/>
        </w:rPr>
      </w:pPr>
      <w:r>
        <w:rPr>
          <w:rFonts w:hint="cs"/>
          <w:rtl/>
        </w:rPr>
        <w:t>____________________</w:t>
      </w:r>
    </w:p>
    <w:p w:rsidR="009D4374" w:rsidRDefault="00D656DE" w:rsidP="00703173">
      <w:pPr>
        <w:pStyle w:val="libFootnote0"/>
        <w:rPr>
          <w:rtl/>
        </w:rPr>
      </w:pPr>
      <w:r w:rsidRPr="00247B5F">
        <w:rPr>
          <w:rFonts w:hint="cs"/>
          <w:rtl/>
        </w:rPr>
        <w:t>(1) أمهدهم الأرض: أي صارت لهم مهادا فناموا.</w:t>
      </w:r>
    </w:p>
    <w:p w:rsidR="00D656DE" w:rsidRPr="00247B5F" w:rsidRDefault="00D656DE" w:rsidP="00703173">
      <w:pPr>
        <w:pStyle w:val="libFootnote0"/>
        <w:rPr>
          <w:rtl/>
        </w:rPr>
      </w:pPr>
      <w:r w:rsidRPr="00247B5F">
        <w:rPr>
          <w:rFonts w:hint="cs"/>
          <w:rtl/>
        </w:rPr>
        <w:t xml:space="preserve">(2) البرحاء: حالة شبه الإغماء كانت تأخذ النبيّ </w:t>
      </w:r>
      <w:r w:rsidR="0082784A" w:rsidRPr="0082784A">
        <w:rPr>
          <w:rStyle w:val="libAlaemChar"/>
          <w:rFonts w:hint="cs"/>
          <w:rtl/>
        </w:rPr>
        <w:t>صلى‌الله‌عليه‌وآله‌وسلم</w:t>
      </w:r>
      <w:r w:rsidRPr="00247B5F">
        <w:rPr>
          <w:rFonts w:hint="cs"/>
          <w:rtl/>
        </w:rPr>
        <w:t xml:space="preserve"> عند نزول الوحي.</w:t>
      </w:r>
    </w:p>
    <w:p w:rsidR="009D4374" w:rsidRDefault="009D4374" w:rsidP="009D4374">
      <w:pPr>
        <w:pStyle w:val="libNormal"/>
      </w:pPr>
      <w:r>
        <w:rPr>
          <w:rFonts w:hint="cs"/>
          <w:rtl/>
        </w:rPr>
        <w:br w:type="page"/>
      </w:r>
    </w:p>
    <w:p w:rsidR="009D4374" w:rsidRDefault="00D656DE" w:rsidP="009D4374">
      <w:pPr>
        <w:pStyle w:val="libNormal0"/>
        <w:rPr>
          <w:rtl/>
        </w:rPr>
      </w:pPr>
      <w:r w:rsidRPr="005971BB">
        <w:rPr>
          <w:rFonts w:hint="cs"/>
          <w:rtl/>
        </w:rPr>
        <w:lastRenderedPageBreak/>
        <w:t xml:space="preserve">فوّض إلى المؤمن اُموره كلّها، و لم يفوّض إليه أن يذلّ نفسه أ لم تر قول الله سبحانه و تعالى ههنا </w:t>
      </w:r>
      <w:r w:rsidR="009D4374" w:rsidRPr="009D4374">
        <w:rPr>
          <w:rStyle w:val="libAlaemChar"/>
          <w:rFonts w:hint="cs"/>
          <w:rtl/>
        </w:rPr>
        <w:t>(</w:t>
      </w:r>
      <w:r w:rsidRPr="005971BB">
        <w:rPr>
          <w:rStyle w:val="libAieChar"/>
          <w:rFonts w:hint="cs"/>
          <w:rtl/>
        </w:rPr>
        <w:t xml:space="preserve"> لِلَّهِ الْعِزَّةُ وَ لِرَسُولِهِ وَ لِلْمُؤْمِنِينَ </w:t>
      </w:r>
      <w:r w:rsidR="009D4374" w:rsidRPr="009D4374">
        <w:rPr>
          <w:rStyle w:val="libAlaemChar"/>
          <w:rFonts w:hint="cs"/>
          <w:rtl/>
        </w:rPr>
        <w:t>)</w:t>
      </w:r>
      <w:r w:rsidRPr="005971BB">
        <w:rPr>
          <w:rFonts w:hint="cs"/>
          <w:rtl/>
        </w:rPr>
        <w:t xml:space="preserve"> و المؤمن ينبغي أن يكون عزيزاً و لا يكون ذليلاً.</w:t>
      </w:r>
    </w:p>
    <w:p w:rsidR="009D4374" w:rsidRDefault="00D656DE" w:rsidP="00182177">
      <w:pPr>
        <w:pStyle w:val="libNormal"/>
        <w:rPr>
          <w:rtl/>
        </w:rPr>
      </w:pPr>
      <w:r w:rsidRPr="00703173">
        <w:rPr>
          <w:rStyle w:val="libBold2Char"/>
          <w:rFonts w:hint="cs"/>
          <w:rtl/>
        </w:rPr>
        <w:t>أقول:</w:t>
      </w:r>
      <w:r w:rsidRPr="005971BB">
        <w:rPr>
          <w:rFonts w:hint="cs"/>
          <w:rtl/>
        </w:rPr>
        <w:t xml:space="preserve"> و روي هذا المعنى بإسناده عن داود الرّقيّ و الحسن الأحمسي و بطريق آخر عن سماعة.</w:t>
      </w:r>
    </w:p>
    <w:p w:rsidR="00D656DE" w:rsidRPr="00247B5F" w:rsidRDefault="00D656DE" w:rsidP="00182177">
      <w:pPr>
        <w:pStyle w:val="libNormal"/>
        <w:rPr>
          <w:rtl/>
        </w:rPr>
      </w:pPr>
      <w:r w:rsidRPr="009D4374">
        <w:rPr>
          <w:rFonts w:hint="cs"/>
          <w:rtl/>
        </w:rPr>
        <w:t xml:space="preserve">و فيه، بإسناده عن مفضّل بن عمر قال: قال أبوعبدالله </w:t>
      </w:r>
      <w:r w:rsidR="0082784A" w:rsidRPr="0082784A">
        <w:rPr>
          <w:rStyle w:val="libAlaemChar"/>
          <w:rFonts w:hint="cs"/>
          <w:rtl/>
        </w:rPr>
        <w:t>عليه‌السلام</w:t>
      </w:r>
      <w:r w:rsidRPr="009D4374">
        <w:rPr>
          <w:rFonts w:hint="cs"/>
          <w:rtl/>
        </w:rPr>
        <w:t>: لا ينبغي للمؤمن أن يذلّ نفسه. قلت: بما يذلّ نفسه؟ قال: يدخل فيما يعتذر منه.</w:t>
      </w:r>
    </w:p>
    <w:p w:rsidR="00D656DE" w:rsidRPr="00247B5F" w:rsidRDefault="009D4374" w:rsidP="00703173">
      <w:pPr>
        <w:pStyle w:val="Heading3Center"/>
        <w:rPr>
          <w:rtl/>
        </w:rPr>
      </w:pPr>
      <w:bookmarkStart w:id="226" w:name="115"/>
      <w:bookmarkStart w:id="227" w:name="_Toc399229343"/>
      <w:r w:rsidRPr="009D4374">
        <w:rPr>
          <w:rStyle w:val="libAlaemChar"/>
          <w:rFonts w:hint="cs"/>
          <w:rtl/>
        </w:rPr>
        <w:t>(</w:t>
      </w:r>
      <w:r w:rsidR="00D656DE" w:rsidRPr="00247B5F">
        <w:rPr>
          <w:rFonts w:hint="cs"/>
          <w:rtl/>
        </w:rPr>
        <w:t xml:space="preserve"> كلام حول النفاق في صدر الإسلام‏ </w:t>
      </w:r>
      <w:r w:rsidRPr="009D4374">
        <w:rPr>
          <w:rStyle w:val="libAlaemChar"/>
          <w:rFonts w:hint="cs"/>
          <w:rtl/>
        </w:rPr>
        <w:t>)</w:t>
      </w:r>
      <w:bookmarkEnd w:id="226"/>
      <w:bookmarkEnd w:id="227"/>
    </w:p>
    <w:p w:rsidR="009D4374" w:rsidRPr="009D4374" w:rsidRDefault="00D656DE" w:rsidP="00182177">
      <w:pPr>
        <w:pStyle w:val="libNormal"/>
        <w:rPr>
          <w:rtl/>
        </w:rPr>
      </w:pPr>
      <w:r w:rsidRPr="009D4374">
        <w:rPr>
          <w:rFonts w:hint="cs"/>
          <w:rtl/>
        </w:rPr>
        <w:t xml:space="preserve">يهتمّ القرآن بأمر المنافقين اهتماماً بالغاً و يكرّ عليهم كرّة عنيفة بذكر مساوي أخلاقهم و أكاذيبهم و خدائعهم و دسائسهم و الفتن الّتي أقاموها على النبيّ </w:t>
      </w:r>
      <w:r w:rsidR="0082784A" w:rsidRPr="0082784A">
        <w:rPr>
          <w:rStyle w:val="libAlaemChar"/>
          <w:rFonts w:hint="cs"/>
          <w:rtl/>
        </w:rPr>
        <w:t>صلى‌الله‌عليه‌وآله‌وسلم</w:t>
      </w:r>
      <w:r w:rsidRPr="009D4374">
        <w:rPr>
          <w:rFonts w:hint="cs"/>
          <w:rtl/>
        </w:rPr>
        <w:t xml:space="preserve"> و على المسلمين، و قد تكرّر ذكرهم في السور القرآنيّة كسورة البقرة و آل عمران و النساء و المائدة و الأنفال و التوبة و العنكبوت و الأحزاب و الفتح و الحديد و الحشر و المنافقون و التحريم.</w:t>
      </w:r>
    </w:p>
    <w:p w:rsidR="009D4374" w:rsidRPr="009D4374" w:rsidRDefault="00D656DE" w:rsidP="00182177">
      <w:pPr>
        <w:pStyle w:val="libNormal"/>
        <w:rPr>
          <w:rtl/>
        </w:rPr>
      </w:pPr>
      <w:r w:rsidRPr="009D4374">
        <w:rPr>
          <w:rFonts w:hint="cs"/>
          <w:rtl/>
        </w:rPr>
        <w:t>و قد أوعدهم الله في كلامه أشدّ الوعيد ففي الدنيا بالطبع على قلوبهم و جعل الغشاوة على سمعهم و على أبصارهم و إذهاب نورهم و تركهم في ظلمات لا يبصرون و في الآخرة بجعلهم في الدرك الأسفل من النار.</w:t>
      </w:r>
    </w:p>
    <w:p w:rsidR="009D4374" w:rsidRDefault="00D656DE" w:rsidP="00182177">
      <w:pPr>
        <w:pStyle w:val="libNormal"/>
        <w:rPr>
          <w:rtl/>
        </w:rPr>
      </w:pPr>
      <w:r w:rsidRPr="005971BB">
        <w:rPr>
          <w:rFonts w:hint="cs"/>
          <w:rtl/>
        </w:rPr>
        <w:t xml:space="preserve">و ليس ذلك إلّا لشدّة المصائب الّتي أصابت الإسلام و المسلمين من كيدهم و مكرهم و أنواع دسائسهم فلم ينل المشركون و اليهود و النصارى من دين الله ما نالوه، و ناهيك فيهم قوله تعالى لنبيّه </w:t>
      </w:r>
      <w:r w:rsidR="0082784A" w:rsidRPr="0082784A">
        <w:rPr>
          <w:rStyle w:val="libAlaemChar"/>
          <w:rFonts w:hint="cs"/>
          <w:rtl/>
        </w:rPr>
        <w:t>صلى‌الله‌عليه‌وآله‌وسلم</w:t>
      </w:r>
      <w:r w:rsidRPr="005971BB">
        <w:rPr>
          <w:rFonts w:hint="cs"/>
          <w:rtl/>
        </w:rPr>
        <w:t xml:space="preserve"> يشير إليهم: </w:t>
      </w:r>
      <w:r w:rsidR="009D4374" w:rsidRPr="009D4374">
        <w:rPr>
          <w:rStyle w:val="libAlaemChar"/>
          <w:rFonts w:hint="cs"/>
          <w:rtl/>
        </w:rPr>
        <w:t>(</w:t>
      </w:r>
      <w:r w:rsidRPr="005971BB">
        <w:rPr>
          <w:rStyle w:val="libAieChar"/>
          <w:rFonts w:hint="cs"/>
          <w:rtl/>
        </w:rPr>
        <w:t xml:space="preserve"> هُمُ الْعَدُوُّ فَاحْذَرْهُمْ </w:t>
      </w:r>
      <w:r w:rsidR="009D4374" w:rsidRPr="009D4374">
        <w:rPr>
          <w:rStyle w:val="libAlaemChar"/>
          <w:rFonts w:hint="cs"/>
          <w:rtl/>
        </w:rPr>
        <w:t>)</w:t>
      </w:r>
      <w:r w:rsidRPr="005971BB">
        <w:rPr>
          <w:rFonts w:hint="cs"/>
          <w:rtl/>
        </w:rPr>
        <w:t xml:space="preserve"> المنافقون: 4.</w:t>
      </w:r>
    </w:p>
    <w:p w:rsidR="00D656DE" w:rsidRPr="00247B5F" w:rsidRDefault="00D656DE" w:rsidP="00182177">
      <w:pPr>
        <w:pStyle w:val="libNormal"/>
        <w:rPr>
          <w:rtl/>
        </w:rPr>
      </w:pPr>
      <w:r w:rsidRPr="009D4374">
        <w:rPr>
          <w:rFonts w:hint="cs"/>
          <w:rtl/>
        </w:rPr>
        <w:t xml:space="preserve">و قد ظهر آثار دسائسهم و مكائدهم أوائل ما هاجر النبيّ </w:t>
      </w:r>
      <w:r w:rsidR="0082784A" w:rsidRPr="0082784A">
        <w:rPr>
          <w:rStyle w:val="libAlaemChar"/>
          <w:rFonts w:hint="cs"/>
          <w:rtl/>
        </w:rPr>
        <w:t>صلى‌الله‌عليه‌وآله‌وسلم</w:t>
      </w:r>
      <w:r w:rsidRPr="009D4374">
        <w:rPr>
          <w:rFonts w:hint="cs"/>
          <w:rtl/>
        </w:rPr>
        <w:t xml:space="preserve"> إلى المدينة فورد ذكرهم في سورة البقرة و قد نزلت - على ما قيل - على رأس ستّة أشهر من الهجرة ثمّ في السور الاُخرى النازلة بعد بالإشارة إلى اُمور من دسائسهم و فنون من مكائدهم كانسلالهم من الجند الإسلاميّ يوم اُحد و هم ثلثهم تقريباً، و عقدهم الحلف مع اليهود </w:t>
      </w:r>
    </w:p>
    <w:p w:rsidR="009D4374" w:rsidRDefault="009D4374" w:rsidP="009D4374">
      <w:pPr>
        <w:pStyle w:val="libNormal"/>
      </w:pPr>
      <w:r>
        <w:rPr>
          <w:rFonts w:hint="cs"/>
          <w:rtl/>
        </w:rPr>
        <w:br w:type="page"/>
      </w:r>
    </w:p>
    <w:p w:rsidR="009D4374" w:rsidRDefault="00D656DE" w:rsidP="009D4374">
      <w:pPr>
        <w:pStyle w:val="libNormal0"/>
        <w:rPr>
          <w:rtl/>
        </w:rPr>
      </w:pPr>
      <w:r w:rsidRPr="005971BB">
        <w:rPr>
          <w:rFonts w:hint="cs"/>
          <w:rtl/>
        </w:rPr>
        <w:lastRenderedPageBreak/>
        <w:t xml:space="preserve">و استنهاضهم على المسلمين و بنائهم مسجد الضرار و إشاعتهم حديث الإفك، و إثارتهم الفتنة في قصّة السقاية و قصّة العقبة إلى غير ذلك ممّا تشير إليه الآيات حتّى بلغ أمرهم في الإفساد و تقليب الاُمور على النبيّ </w:t>
      </w:r>
      <w:r w:rsidR="0082784A" w:rsidRPr="0082784A">
        <w:rPr>
          <w:rStyle w:val="libAlaemChar"/>
          <w:rFonts w:hint="cs"/>
          <w:rtl/>
        </w:rPr>
        <w:t>صلى‌الله‌عليه‌وآله‌وسلم</w:t>
      </w:r>
      <w:r w:rsidRPr="005971BB">
        <w:rPr>
          <w:rFonts w:hint="cs"/>
          <w:rtl/>
        </w:rPr>
        <w:t xml:space="preserve"> إلى حيث هدّدهم الله بمثل قوله: </w:t>
      </w:r>
      <w:r w:rsidR="009D4374" w:rsidRPr="009D4374">
        <w:rPr>
          <w:rStyle w:val="libAlaemChar"/>
          <w:rFonts w:hint="cs"/>
          <w:rtl/>
        </w:rPr>
        <w:t>(</w:t>
      </w:r>
      <w:r w:rsidRPr="005971BB">
        <w:rPr>
          <w:rFonts w:hint="cs"/>
          <w:rtl/>
        </w:rPr>
        <w:t xml:space="preserve"> </w:t>
      </w:r>
      <w:r w:rsidRPr="005971BB">
        <w:rPr>
          <w:rStyle w:val="libAieChar"/>
          <w:rFonts w:hint="cs"/>
          <w:rtl/>
        </w:rPr>
        <w:t>لَئِنْ لَمْ يَنْتَهِ الْمُنافِقُونَ وَ الَّذِينَ فِي قُلُوبِهِمْ مَرَضٌ وَ الْمُرْجِفُونَ فِي الْمَدِينَةِ لَنُغْرِيَنَّكَ بِهِمْ ثُمَّ لا يُجاوِرُونَكَ فِيها إِلَّا قَلِيلًا مَلْعُونِينَ أَيْنَما ثُقِفُوا أُخِذُوا وَ قُتِّلُوا تَقْتِيلًا</w:t>
      </w:r>
      <w:r w:rsidRPr="005971BB">
        <w:rPr>
          <w:rFonts w:hint="cs"/>
          <w:rtl/>
        </w:rPr>
        <w:t xml:space="preserve"> </w:t>
      </w:r>
      <w:r w:rsidR="009D4374" w:rsidRPr="009D4374">
        <w:rPr>
          <w:rStyle w:val="libAlaemChar"/>
          <w:rFonts w:hint="cs"/>
          <w:rtl/>
        </w:rPr>
        <w:t>)</w:t>
      </w:r>
      <w:r w:rsidRPr="005971BB">
        <w:rPr>
          <w:rFonts w:hint="cs"/>
          <w:rtl/>
        </w:rPr>
        <w:t xml:space="preserve"> الأحزاب: 61.</w:t>
      </w:r>
    </w:p>
    <w:p w:rsidR="009D4374" w:rsidRPr="009D4374" w:rsidRDefault="00D656DE" w:rsidP="00182177">
      <w:pPr>
        <w:pStyle w:val="libNormal"/>
        <w:rPr>
          <w:rtl/>
        </w:rPr>
      </w:pPr>
      <w:r w:rsidRPr="009D4374">
        <w:rPr>
          <w:rFonts w:hint="cs"/>
          <w:rtl/>
        </w:rPr>
        <w:t xml:space="preserve">و قد استفاضت الأخبار و تكاثرت في أنّ عبدالله بن اُبيّ بن سلول و أصحابه من المنافقين و هم الّذين كانوا يقلبون الاُمور على النبيّ </w:t>
      </w:r>
      <w:r w:rsidR="0082784A" w:rsidRPr="0082784A">
        <w:rPr>
          <w:rStyle w:val="libAlaemChar"/>
          <w:rFonts w:hint="cs"/>
          <w:rtl/>
        </w:rPr>
        <w:t>صلى‌الله‌عليه‌وآله‌وسلم</w:t>
      </w:r>
      <w:r w:rsidRPr="009D4374">
        <w:rPr>
          <w:rFonts w:hint="cs"/>
          <w:rtl/>
        </w:rPr>
        <w:t xml:space="preserve"> و يتربّصون به الدوائر و كانوا معروفين عند المؤمنين يقربون من ثلث القوم و هم الّذين خذلوا المؤمنين يوم اُحد فانمازوا منهم و رجعوا إلى المدينة قائلين لو نعلم قتالاً لاتّبعناكم و هم عبدالله بن اُبيّ و أصحابه.</w:t>
      </w:r>
    </w:p>
    <w:p w:rsidR="009D4374" w:rsidRPr="009D4374" w:rsidRDefault="00D656DE" w:rsidP="00182177">
      <w:pPr>
        <w:pStyle w:val="libNormal"/>
        <w:rPr>
          <w:rtl/>
        </w:rPr>
      </w:pPr>
      <w:r w:rsidRPr="009D4374">
        <w:rPr>
          <w:rFonts w:hint="cs"/>
          <w:rtl/>
        </w:rPr>
        <w:t xml:space="preserve">و من هنا ذكر بعضهم أنّ حركة النفاق بدأت بدخول الإسلام المدينة و استمرّت إلى قرب وفاة النبيّ </w:t>
      </w:r>
      <w:r w:rsidR="0082784A" w:rsidRPr="0082784A">
        <w:rPr>
          <w:rStyle w:val="libAlaemChar"/>
          <w:rFonts w:hint="cs"/>
          <w:rtl/>
        </w:rPr>
        <w:t>صلى‌الله‌عليه‌وآله‌وسلم</w:t>
      </w:r>
      <w:r w:rsidRPr="009D4374">
        <w:rPr>
          <w:rFonts w:hint="cs"/>
          <w:rtl/>
        </w:rPr>
        <w:t>.</w:t>
      </w:r>
    </w:p>
    <w:p w:rsidR="009D4374" w:rsidRPr="009D4374" w:rsidRDefault="00D656DE" w:rsidP="00182177">
      <w:pPr>
        <w:pStyle w:val="libNormal"/>
        <w:rPr>
          <w:rtl/>
        </w:rPr>
      </w:pPr>
      <w:r w:rsidRPr="009D4374">
        <w:rPr>
          <w:rFonts w:hint="cs"/>
          <w:rtl/>
        </w:rPr>
        <w:t xml:space="preserve">هذا ما ذكره جمع منهم لكنّ التدبّر في حوادث زمن النبيّ </w:t>
      </w:r>
      <w:r w:rsidR="0082784A" w:rsidRPr="0082784A">
        <w:rPr>
          <w:rStyle w:val="libAlaemChar"/>
          <w:rFonts w:hint="cs"/>
          <w:rtl/>
        </w:rPr>
        <w:t>صلى‌الله‌عليه‌وآله‌وسلم</w:t>
      </w:r>
      <w:r w:rsidRPr="009D4374">
        <w:rPr>
          <w:rFonts w:hint="cs"/>
          <w:rtl/>
        </w:rPr>
        <w:t xml:space="preserve"> و الإمعان في الفتن الواقعة بعد الرحلة و الاعتناء بطبيعة الاجتماع الفعّالة يقضي عليه بالنظر:</w:t>
      </w:r>
    </w:p>
    <w:p w:rsidR="00D656DE" w:rsidRPr="00247B5F" w:rsidRDefault="00D656DE" w:rsidP="00182177">
      <w:pPr>
        <w:pStyle w:val="libNormal"/>
        <w:rPr>
          <w:rtl/>
        </w:rPr>
      </w:pPr>
      <w:r w:rsidRPr="009D4374">
        <w:rPr>
          <w:rFonts w:hint="cs"/>
          <w:rtl/>
        </w:rPr>
        <w:t xml:space="preserve">أمّا أوّلاً: فلا دليل مقنعاً على عدم تسرّب النفاق في متّبعي النبيّ </w:t>
      </w:r>
      <w:r w:rsidR="0082784A" w:rsidRPr="0082784A">
        <w:rPr>
          <w:rStyle w:val="libAlaemChar"/>
          <w:rFonts w:hint="cs"/>
          <w:rtl/>
        </w:rPr>
        <w:t>صلى‌الله‌عليه‌وآله‌وسلم</w:t>
      </w:r>
      <w:r w:rsidRPr="009D4374">
        <w:rPr>
          <w:rFonts w:hint="cs"/>
          <w:rtl/>
        </w:rPr>
        <w:t xml:space="preserve"> المؤمنين بمكّة قبل الهجرة، و قول القائل: إنّ النبيّ </w:t>
      </w:r>
      <w:r w:rsidR="0082784A" w:rsidRPr="0082784A">
        <w:rPr>
          <w:rStyle w:val="libAlaemChar"/>
          <w:rFonts w:hint="cs"/>
          <w:rtl/>
        </w:rPr>
        <w:t>صلى‌الله‌عليه‌وآله‌وسلم</w:t>
      </w:r>
      <w:r w:rsidRPr="009D4374">
        <w:rPr>
          <w:rFonts w:hint="cs"/>
          <w:rtl/>
        </w:rPr>
        <w:t xml:space="preserve"> و المسلمين بمكّة قبل الهجرة لم يكونوا من القوّة و نفوذ الأمر و سعة الطول بحيث يهابهم الناس و يتّقوهم أو يرجوا منهم خيراً حتّى يظهروا لهم الإيمان ظاهراً و يتقرّبوا منهم بالإسلام، و هم مضطهدون مفتّنون معذّبون بأيدي صناديد قريش و مشركي مكّة المعادين لهم المعاندين للحقّ بخلاف حال النبيّ </w:t>
      </w:r>
      <w:r w:rsidR="0082784A" w:rsidRPr="0082784A">
        <w:rPr>
          <w:rStyle w:val="libAlaemChar"/>
          <w:rFonts w:hint="cs"/>
          <w:rtl/>
        </w:rPr>
        <w:t>صلى‌الله‌عليه‌وآله‌وسلم</w:t>
      </w:r>
      <w:r w:rsidRPr="009D4374">
        <w:rPr>
          <w:rFonts w:hint="cs"/>
          <w:rtl/>
        </w:rPr>
        <w:t xml:space="preserve"> بالمدينة بعد الهجرة فإنّه </w:t>
      </w:r>
      <w:r w:rsidR="0082784A" w:rsidRPr="0082784A">
        <w:rPr>
          <w:rStyle w:val="libAlaemChar"/>
          <w:rFonts w:hint="cs"/>
          <w:rtl/>
        </w:rPr>
        <w:t>صلى‌الله‌عليه‌وآله‌وسلم</w:t>
      </w:r>
      <w:r w:rsidRPr="009D4374">
        <w:rPr>
          <w:rFonts w:hint="cs"/>
          <w:rtl/>
        </w:rPr>
        <w:t xml:space="preserve"> هاجر إليها و قد كسب أنصاراً من الأوس و الخزرج و استوثق من أقوياء رجالهم أن يدفعوا عنه كما يدفعون عن أنفسهم و أهليهم، و قد دخل الإسلام في بيوت عامّتهم فكان مستظهراً بهم على العدّة القليلة الّذين لم يؤمنوا به و بقوا على شركهم و لم يكن يسعهم أن يعلنوا مخالفتهم و يظهروا شركهم فتوقّوا الشرّ بإظهار الإسلام فآمنوا به ظاهراً و هم على كفرهم باطناً </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فدسّوا الدسائس و مكروا ما مكروا.</w:t>
      </w:r>
    </w:p>
    <w:p w:rsidR="009D4374" w:rsidRPr="009D4374" w:rsidRDefault="00D656DE" w:rsidP="00182177">
      <w:pPr>
        <w:pStyle w:val="libNormal"/>
        <w:rPr>
          <w:rtl/>
        </w:rPr>
      </w:pPr>
      <w:r w:rsidRPr="009D4374">
        <w:rPr>
          <w:rFonts w:hint="cs"/>
          <w:rtl/>
        </w:rPr>
        <w:t xml:space="preserve">غير تامّ، فما القدرة و القوّة المخالفة المهيبة و رجاء الخير بالفعل و الاستدرار المعجّل علّة منحصرة للنفاق حتّى يحكم بانتفاء النفاق لانتفائها فكثيراً ما نجد في المجتمعات رجالاً يتّبعون كلّ داع و يتجمّعون إلى كلّ ناعق و لا يعبؤن بمخالفة القوى المخالفة القاهرة الطاحنة، و يعيشون على خطر مصرّين على ذلك رجاء أن يوفّقوا يوماً لإجراء مرامهم و يتحكّموا على الناس باستقلالهم بإدارة رحى المجتمع و العلوّ في الأرض و قد كان النبيّ </w:t>
      </w:r>
      <w:r w:rsidR="0082784A" w:rsidRPr="0082784A">
        <w:rPr>
          <w:rStyle w:val="libAlaemChar"/>
          <w:rFonts w:hint="cs"/>
          <w:rtl/>
        </w:rPr>
        <w:t>صلى‌الله‌عليه‌وآله‌وسلم</w:t>
      </w:r>
      <w:r w:rsidRPr="009D4374">
        <w:rPr>
          <w:rFonts w:hint="cs"/>
          <w:rtl/>
        </w:rPr>
        <w:t xml:space="preserve"> يذكر في دعوته لقومه أن لو آمنوا به و اتّبعوه كانوا ملوك الأرض.</w:t>
      </w:r>
    </w:p>
    <w:p w:rsidR="009D4374" w:rsidRPr="009D4374" w:rsidRDefault="00D656DE" w:rsidP="00182177">
      <w:pPr>
        <w:pStyle w:val="libNormal"/>
        <w:rPr>
          <w:rtl/>
        </w:rPr>
      </w:pPr>
      <w:r w:rsidRPr="009D4374">
        <w:rPr>
          <w:rFonts w:hint="cs"/>
          <w:rtl/>
        </w:rPr>
        <w:t>فمن الجائز عقلاً أن يكون بعض من آمن به يتّبعه في ظاهر دينه طمعاً في البلوغ بذلك إلى اُمنيّته و هي التقدّم و الرئاسة و الاستعلاء، و الأثر المترتّب على هذا النوع من النفاق ليس هو تقليب الاُمور و تربّص الدوائر على الإسلام و المسلمين و إفساد المجتمع الدينيّ بل تقويته بما أمكن و تفديته بالمال و الجاه لينتظم بذلك الاُمور و يتهيّأ لاستفادته منه و استدراره لنفع شخصه. نعم يمكر مثل هذا المنافق بالمخالفة و المضادّة فيما إذا لاح من الدين مثلاً ما يخالف اُمنيّة تقدّمه و تسلّطه إرجاعاً للأمر إلى سبيل ينتهي إلى غرضه الفاسد.</w:t>
      </w:r>
    </w:p>
    <w:p w:rsidR="009D4374" w:rsidRDefault="00D656DE" w:rsidP="00182177">
      <w:pPr>
        <w:pStyle w:val="libNormal"/>
        <w:rPr>
          <w:rtl/>
        </w:rPr>
      </w:pPr>
      <w:r w:rsidRPr="005971BB">
        <w:rPr>
          <w:rFonts w:hint="cs"/>
          <w:rtl/>
        </w:rPr>
        <w:t xml:space="preserve">و أيضاً من الممكن أن يكون بعض المسلمين يرتاب في دينه فيرتدّ و يكتم ارتداده كما مرّت الإشارة إليه في قوله تعالى: </w:t>
      </w:r>
      <w:r w:rsidR="009D4374" w:rsidRPr="009D4374">
        <w:rPr>
          <w:rStyle w:val="libAlaemChar"/>
          <w:rFonts w:hint="cs"/>
          <w:rtl/>
        </w:rPr>
        <w:t>(</w:t>
      </w:r>
      <w:r w:rsidRPr="005971BB">
        <w:rPr>
          <w:rStyle w:val="libAieChar"/>
          <w:rFonts w:hint="cs"/>
          <w:rtl/>
        </w:rPr>
        <w:t xml:space="preserve"> ذلِكَ بِأَنَّهُمْ آمَنُوا ثُمَّ كَفَرُوا </w:t>
      </w:r>
      <w:r w:rsidR="009D4374" w:rsidRPr="009D4374">
        <w:rPr>
          <w:rStyle w:val="libAlaemChar"/>
          <w:rFonts w:hint="cs"/>
          <w:rtl/>
        </w:rPr>
        <w:t>)</w:t>
      </w:r>
      <w:r w:rsidRPr="005971BB">
        <w:rPr>
          <w:rFonts w:hint="cs"/>
          <w:rtl/>
        </w:rPr>
        <w:t xml:space="preserve"> الآية، و كما يظهر من لحن مثل قوله تعالى: </w:t>
      </w:r>
      <w:r w:rsidR="009D4374" w:rsidRPr="009D4374">
        <w:rPr>
          <w:rStyle w:val="libAlaemChar"/>
          <w:rFonts w:hint="cs"/>
          <w:rtl/>
        </w:rPr>
        <w:t>(</w:t>
      </w:r>
      <w:r w:rsidRPr="005971BB">
        <w:rPr>
          <w:rFonts w:hint="cs"/>
          <w:rtl/>
        </w:rPr>
        <w:t xml:space="preserve"> </w:t>
      </w:r>
      <w:r w:rsidRPr="005971BB">
        <w:rPr>
          <w:rStyle w:val="libAieChar"/>
          <w:rFonts w:hint="cs"/>
          <w:rtl/>
        </w:rPr>
        <w:t>يا أَيُّهَا الَّذِينَ آمَنُوا مَنْ يَرْتَدَّ مِنْكُمْ عَنْ دِينِهِ فَسَوْفَ يَأْتِي ا</w:t>
      </w:r>
      <w:r w:rsidR="00182177">
        <w:rPr>
          <w:rStyle w:val="libAieChar"/>
          <w:rFonts w:hint="cs"/>
          <w:rtl/>
        </w:rPr>
        <w:t>لله</w:t>
      </w:r>
      <w:r w:rsidRPr="005971BB">
        <w:rPr>
          <w:rStyle w:val="libAieChar"/>
          <w:rFonts w:hint="cs"/>
          <w:rtl/>
        </w:rPr>
        <w:t xml:space="preserve">ُ بِقَوْمٍ </w:t>
      </w:r>
      <w:r w:rsidR="009D4374" w:rsidRPr="009D4374">
        <w:rPr>
          <w:rStyle w:val="libAlaemChar"/>
          <w:rFonts w:hint="cs"/>
          <w:rtl/>
        </w:rPr>
        <w:t>)</w:t>
      </w:r>
      <w:r w:rsidRPr="005971BB">
        <w:rPr>
          <w:rFonts w:hint="cs"/>
          <w:rtl/>
        </w:rPr>
        <w:t xml:space="preserve"> المائدة: 54.</w:t>
      </w:r>
    </w:p>
    <w:p w:rsidR="00D656DE" w:rsidRPr="00247B5F" w:rsidRDefault="00D656DE" w:rsidP="00182177">
      <w:pPr>
        <w:pStyle w:val="libNormal"/>
        <w:rPr>
          <w:rtl/>
        </w:rPr>
      </w:pPr>
      <w:r w:rsidRPr="009D4374">
        <w:rPr>
          <w:rFonts w:hint="cs"/>
          <w:rtl/>
        </w:rPr>
        <w:t xml:space="preserve">و أيضاً الّذين آمنوا من مشركي مكّة يوم الفتح لا يؤمن أكثرهم أن لا يؤمنوا إيمان صدق و إخلاص و من البديهيّ عند من تدبّر في حوادث سني الدعوة أنّ كفّار مكّة و ما والاها و خاصّة صناديد قريش ما كانوا ليؤمنوا بالنبيّ </w:t>
      </w:r>
      <w:r w:rsidR="0082784A" w:rsidRPr="0082784A">
        <w:rPr>
          <w:rStyle w:val="libAlaemChar"/>
          <w:rFonts w:hint="cs"/>
          <w:rtl/>
        </w:rPr>
        <w:t>صلى‌الله‌عليه‌وآله‌وسلم</w:t>
      </w:r>
      <w:r w:rsidRPr="009D4374">
        <w:rPr>
          <w:rFonts w:hint="cs"/>
          <w:rtl/>
        </w:rPr>
        <w:t xml:space="preserve"> لو لا سواد جنود غشيتهم و بريق سيوف مسلطة فوق رؤسهم يوم الفتح و كيف يمكن مع ذلك القضاء بأنّه حدث في قلوبهم و الظرف هذا الظرف نور الإيمان و في نفوسهم الإخلاص و اليقين فآمنوا </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بالله طوعاً عن آخرهم و لم يدبّ فيهم دبيب النفاق أصلاً.</w:t>
      </w:r>
    </w:p>
    <w:p w:rsidR="009D4374" w:rsidRPr="009D4374" w:rsidRDefault="00D656DE" w:rsidP="00182177">
      <w:pPr>
        <w:pStyle w:val="libNormal"/>
        <w:rPr>
          <w:rtl/>
        </w:rPr>
      </w:pPr>
      <w:r w:rsidRPr="009D4374">
        <w:rPr>
          <w:rFonts w:hint="cs"/>
          <w:rtl/>
        </w:rPr>
        <w:t xml:space="preserve">و أمّا ثانياً: فلأنّ استمرار النفاق إلى قرب رحلة النبيّ </w:t>
      </w:r>
      <w:r w:rsidR="0082784A" w:rsidRPr="0082784A">
        <w:rPr>
          <w:rStyle w:val="libAlaemChar"/>
          <w:rFonts w:hint="cs"/>
          <w:rtl/>
        </w:rPr>
        <w:t>صلى‌الله‌عليه‌وآله‌وسلم</w:t>
      </w:r>
      <w:r w:rsidRPr="009D4374">
        <w:rPr>
          <w:rFonts w:hint="cs"/>
          <w:rtl/>
        </w:rPr>
        <w:t xml:space="preserve"> و انقطاعه عند ذلك ممنوع نعم انقطع الخبر عن المنافقين بالرحلة و انعقاد الخلافة و انمحى أثرهم فلم يظهر منهم ما كان يظهر من الآثار المضادّة و المكائد و الدسائس المشؤمة.</w:t>
      </w:r>
    </w:p>
    <w:p w:rsidR="009D4374" w:rsidRPr="009D4374" w:rsidRDefault="00D656DE" w:rsidP="00182177">
      <w:pPr>
        <w:pStyle w:val="libNormal"/>
        <w:rPr>
          <w:rtl/>
        </w:rPr>
      </w:pPr>
      <w:r w:rsidRPr="009D4374">
        <w:rPr>
          <w:rFonts w:hint="cs"/>
          <w:rtl/>
        </w:rPr>
        <w:t xml:space="preserve">فهل كان ذلك لأنّ المنافقين وفّقوا للإسلام و أخلصوا الإيمان عن آخرهم برحلة النبيّ </w:t>
      </w:r>
      <w:r w:rsidR="0082784A" w:rsidRPr="0082784A">
        <w:rPr>
          <w:rStyle w:val="libAlaemChar"/>
          <w:rFonts w:hint="cs"/>
          <w:rtl/>
        </w:rPr>
        <w:t>صلى‌الله‌عليه‌وآله‌وسلم</w:t>
      </w:r>
      <w:r w:rsidRPr="009D4374">
        <w:rPr>
          <w:rFonts w:hint="cs"/>
          <w:rtl/>
        </w:rPr>
        <w:t xml:space="preserve"> و تأثّرت قلوبهم من موته ما لم يتأثّر بحياته؟ أو أنّهم صالحوا أولياء الحكومة الإسلاميّة على ترك المزاحمة بأن يسمح لهم ما فيه اُمنيّتهم مصالحة سرّيّة بعد الرحلة أو قبلها؟ أو أنّه وقع هناك تصالح اتّفاقيّ بينهم و بين المسلمين فوردوا جميعاً في مشرعة سواء فارتفع التصاكّ و التصادم.؟</w:t>
      </w:r>
    </w:p>
    <w:p w:rsidR="009D4374" w:rsidRPr="009D4374" w:rsidRDefault="00D656DE" w:rsidP="00182177">
      <w:pPr>
        <w:pStyle w:val="libNormal"/>
        <w:rPr>
          <w:rtl/>
        </w:rPr>
      </w:pPr>
      <w:r w:rsidRPr="009D4374">
        <w:rPr>
          <w:rFonts w:hint="cs"/>
          <w:rtl/>
        </w:rPr>
        <w:t xml:space="preserve">و لعلّ التدبّر الكافي في حوادث آخر عهد النبيّ </w:t>
      </w:r>
      <w:r w:rsidR="0082784A" w:rsidRPr="0082784A">
        <w:rPr>
          <w:rStyle w:val="libAlaemChar"/>
          <w:rFonts w:hint="cs"/>
          <w:rtl/>
        </w:rPr>
        <w:t>صلى‌الله‌عليه‌وآله‌وسلم</w:t>
      </w:r>
      <w:r w:rsidRPr="009D4374">
        <w:rPr>
          <w:rFonts w:hint="cs"/>
          <w:rtl/>
        </w:rPr>
        <w:t xml:space="preserve"> و الفتن الواقعة بعد رحلته يهدي إلى الحصول على جواب شاف لهذه الأسئلة.</w:t>
      </w:r>
    </w:p>
    <w:p w:rsidR="00D656DE" w:rsidRPr="00247B5F" w:rsidRDefault="00D656DE" w:rsidP="00182177">
      <w:pPr>
        <w:pStyle w:val="libNormal"/>
        <w:rPr>
          <w:rtl/>
        </w:rPr>
      </w:pPr>
      <w:r w:rsidRPr="009D4374">
        <w:rPr>
          <w:rFonts w:hint="cs"/>
          <w:rtl/>
        </w:rPr>
        <w:t>و الّذي أوردناه في هذا الفصل إشارة إجماليّة إلى سبيل البحث.</w:t>
      </w:r>
    </w:p>
    <w:p w:rsidR="009D4374" w:rsidRDefault="009D4374" w:rsidP="009D4374">
      <w:pPr>
        <w:pStyle w:val="libNormal"/>
      </w:pPr>
      <w:r>
        <w:rPr>
          <w:rFonts w:hint="cs"/>
          <w:rtl/>
        </w:rPr>
        <w:br w:type="page"/>
      </w:r>
    </w:p>
    <w:p w:rsidR="00D656DE" w:rsidRPr="00247B5F" w:rsidRDefault="009D4374" w:rsidP="0082784A">
      <w:pPr>
        <w:pStyle w:val="Heading2Center"/>
        <w:rPr>
          <w:rtl/>
        </w:rPr>
      </w:pPr>
      <w:bookmarkStart w:id="228" w:name="116"/>
      <w:bookmarkStart w:id="229" w:name="_Toc399229344"/>
      <w:r w:rsidRPr="009D4374">
        <w:rPr>
          <w:rStyle w:val="libAlaemChar"/>
          <w:rFonts w:hint="cs"/>
          <w:rtl/>
        </w:rPr>
        <w:lastRenderedPageBreak/>
        <w:t>(</w:t>
      </w:r>
      <w:r w:rsidR="00D656DE" w:rsidRPr="00247B5F">
        <w:rPr>
          <w:rFonts w:hint="cs"/>
          <w:rtl/>
        </w:rPr>
        <w:t xml:space="preserve"> سورة المنافقون الآيات 9 - 11 </w:t>
      </w:r>
      <w:r w:rsidRPr="009D4374">
        <w:rPr>
          <w:rStyle w:val="libAlaemChar"/>
          <w:rFonts w:hint="cs"/>
          <w:rtl/>
        </w:rPr>
        <w:t>)</w:t>
      </w:r>
      <w:bookmarkEnd w:id="228"/>
      <w:bookmarkEnd w:id="229"/>
    </w:p>
    <w:p w:rsidR="00D656DE" w:rsidRPr="00703173" w:rsidRDefault="00D656DE" w:rsidP="00182177">
      <w:pPr>
        <w:pStyle w:val="libNormal"/>
        <w:rPr>
          <w:rtl/>
        </w:rPr>
      </w:pPr>
      <w:r w:rsidRPr="00703173">
        <w:rPr>
          <w:rStyle w:val="libAieChar"/>
          <w:rFonts w:hint="cs"/>
          <w:rtl/>
        </w:rPr>
        <w:t>يَا أَيُّهَا الَّذِينَ آمَنُوا لَا تُلْهِكُمْ أَمْوَالُكُمْ وَلَا أَوْلَادُكُمْ عَن ذِكْرِ ا</w:t>
      </w:r>
      <w:r w:rsidR="00182177">
        <w:rPr>
          <w:rStyle w:val="libAieChar"/>
          <w:rFonts w:hint="cs"/>
          <w:rtl/>
        </w:rPr>
        <w:t>لله</w:t>
      </w:r>
      <w:r w:rsidRPr="00703173">
        <w:rPr>
          <w:rStyle w:val="libAieChar"/>
          <w:rFonts w:hint="cs"/>
          <w:rtl/>
        </w:rPr>
        <w:t xml:space="preserve">ِ  وَمَن يَفْعَلْ ذَٰلِكَ فَأُولَئِكَ هُمُ الْخَاسِرُونَ </w:t>
      </w:r>
      <w:r w:rsidR="009D4374" w:rsidRPr="009D4374">
        <w:rPr>
          <w:rStyle w:val="libAlaemChar"/>
          <w:rFonts w:hint="cs"/>
          <w:rtl/>
        </w:rPr>
        <w:t>(</w:t>
      </w:r>
      <w:r w:rsidRPr="00703173">
        <w:rPr>
          <w:rStyle w:val="libAieChar"/>
          <w:rFonts w:hint="cs"/>
          <w:rtl/>
        </w:rPr>
        <w:t>٩</w:t>
      </w:r>
      <w:r w:rsidR="009D4374" w:rsidRPr="009D4374">
        <w:rPr>
          <w:rStyle w:val="libAlaemChar"/>
          <w:rFonts w:hint="cs"/>
          <w:rtl/>
        </w:rPr>
        <w:t>)</w:t>
      </w:r>
      <w:r w:rsidRPr="00703173">
        <w:rPr>
          <w:rStyle w:val="libAieChar"/>
          <w:rFonts w:hint="cs"/>
          <w:rtl/>
        </w:rPr>
        <w:t xml:space="preserve"> وَأَنفِقُوا مِن مَّا رَزَقْنَاكُم مِّن قَبْلِ أَن يَأْتِيَ أَحَدَكُمُ الْمَوْتُ فَيَقُولَ رَبِّ لَوْلَا أَخَّرْتَنِي إِلَىٰ أَجَلٍ قَرِيبٍ فَأَصَّدَّقَ وَأَكُن مِّنَ الصَّالِحِينَ </w:t>
      </w:r>
      <w:r w:rsidR="009D4374" w:rsidRPr="009D4374">
        <w:rPr>
          <w:rStyle w:val="libAlaemChar"/>
          <w:rFonts w:hint="cs"/>
          <w:rtl/>
        </w:rPr>
        <w:t>(</w:t>
      </w:r>
      <w:r w:rsidRPr="00703173">
        <w:rPr>
          <w:rStyle w:val="libAieChar"/>
          <w:rFonts w:hint="cs"/>
          <w:rtl/>
        </w:rPr>
        <w:t>١٠</w:t>
      </w:r>
      <w:r w:rsidR="009D4374" w:rsidRPr="009D4374">
        <w:rPr>
          <w:rStyle w:val="libAlaemChar"/>
          <w:rFonts w:hint="cs"/>
          <w:rtl/>
        </w:rPr>
        <w:t>)</w:t>
      </w:r>
      <w:r w:rsidRPr="00703173">
        <w:rPr>
          <w:rStyle w:val="libAieChar"/>
          <w:rFonts w:hint="cs"/>
          <w:rtl/>
        </w:rPr>
        <w:t xml:space="preserve"> وَلَن يُؤَخِّرَ ا</w:t>
      </w:r>
      <w:r w:rsidR="00182177">
        <w:rPr>
          <w:rStyle w:val="libAieChar"/>
          <w:rFonts w:hint="cs"/>
          <w:rtl/>
        </w:rPr>
        <w:t>لله</w:t>
      </w:r>
      <w:r w:rsidRPr="00703173">
        <w:rPr>
          <w:rStyle w:val="libAieChar"/>
          <w:rFonts w:hint="cs"/>
          <w:rtl/>
        </w:rPr>
        <w:t>ُ نَفْسًا إِذَا جَاءَ أَجَلُهَا  وَا</w:t>
      </w:r>
      <w:r w:rsidR="00182177">
        <w:rPr>
          <w:rStyle w:val="libAieChar"/>
          <w:rFonts w:hint="cs"/>
          <w:rtl/>
        </w:rPr>
        <w:t>لله</w:t>
      </w:r>
      <w:r w:rsidRPr="00703173">
        <w:rPr>
          <w:rStyle w:val="libAieChar"/>
          <w:rFonts w:hint="cs"/>
          <w:rtl/>
        </w:rPr>
        <w:t xml:space="preserve">ُ خَبِيرٌ بِمَا تَعْمَلُونَ </w:t>
      </w:r>
      <w:r w:rsidR="009D4374" w:rsidRPr="009D4374">
        <w:rPr>
          <w:rStyle w:val="libAlaemChar"/>
          <w:rFonts w:hint="cs"/>
          <w:rtl/>
        </w:rPr>
        <w:t>(</w:t>
      </w:r>
      <w:r w:rsidRPr="00703173">
        <w:rPr>
          <w:rStyle w:val="libAieChar"/>
          <w:rFonts w:hint="cs"/>
          <w:rtl/>
        </w:rPr>
        <w:t>١١</w:t>
      </w:r>
      <w:r w:rsidR="009D4374" w:rsidRPr="009D4374">
        <w:rPr>
          <w:rStyle w:val="libAlaemChar"/>
          <w:rFonts w:hint="cs"/>
          <w:rtl/>
        </w:rPr>
        <w:t>)</w:t>
      </w:r>
    </w:p>
    <w:p w:rsidR="00D656DE" w:rsidRPr="00247B5F" w:rsidRDefault="009D4374" w:rsidP="00703173">
      <w:pPr>
        <w:pStyle w:val="Heading3Center"/>
        <w:rPr>
          <w:rtl/>
        </w:rPr>
      </w:pPr>
      <w:bookmarkStart w:id="230" w:name="117"/>
      <w:bookmarkStart w:id="231" w:name="_Toc399229345"/>
      <w:r w:rsidRPr="009D4374">
        <w:rPr>
          <w:rStyle w:val="libAlaemChar"/>
          <w:rFonts w:hint="cs"/>
          <w:rtl/>
        </w:rPr>
        <w:t>(</w:t>
      </w:r>
      <w:r w:rsidR="00D656DE" w:rsidRPr="00247B5F">
        <w:rPr>
          <w:rFonts w:hint="cs"/>
          <w:rtl/>
        </w:rPr>
        <w:t xml:space="preserve"> بيان‏ </w:t>
      </w:r>
      <w:r w:rsidRPr="009D4374">
        <w:rPr>
          <w:rStyle w:val="libAlaemChar"/>
          <w:rFonts w:hint="cs"/>
          <w:rtl/>
        </w:rPr>
        <w:t>)</w:t>
      </w:r>
      <w:bookmarkEnd w:id="230"/>
      <w:bookmarkEnd w:id="231"/>
    </w:p>
    <w:p w:rsidR="009D4374" w:rsidRPr="009D4374" w:rsidRDefault="00D656DE" w:rsidP="00182177">
      <w:pPr>
        <w:pStyle w:val="libNormal"/>
        <w:rPr>
          <w:rtl/>
        </w:rPr>
      </w:pPr>
      <w:r w:rsidRPr="009D4374">
        <w:rPr>
          <w:rFonts w:hint="cs"/>
          <w:rtl/>
        </w:rPr>
        <w:t>تنبيه للمؤمنين أن يتجنّبوا عن بعض الصفات الّتي تورث النفاق و هو التلهّي بالمال و الأولاد و البخل.</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يا أَيُّهَا الَّذِينَ آمَنُوا لا تُلْهِكُمْ أَمْوالُكُمْ وَ لا أَوْلادُكُمْ عَنْ ذِكْرِ ا</w:t>
      </w:r>
      <w:r w:rsidR="00182177">
        <w:rPr>
          <w:rStyle w:val="libAieChar"/>
          <w:rFonts w:hint="cs"/>
          <w:rtl/>
        </w:rPr>
        <w:t>لله</w:t>
      </w:r>
      <w:r w:rsidRPr="005971BB">
        <w:rPr>
          <w:rStyle w:val="libAieChar"/>
          <w:rFonts w:hint="cs"/>
          <w:rtl/>
        </w:rPr>
        <w:t>ِ</w:t>
      </w:r>
      <w:r w:rsidRPr="005971BB">
        <w:rPr>
          <w:rFonts w:hint="cs"/>
          <w:rtl/>
        </w:rPr>
        <w:t xml:space="preserve"> </w:t>
      </w:r>
      <w:r w:rsidR="009D4374" w:rsidRPr="009D4374">
        <w:rPr>
          <w:rStyle w:val="libAlaemChar"/>
          <w:rFonts w:hint="cs"/>
          <w:rtl/>
        </w:rPr>
        <w:t>)</w:t>
      </w:r>
      <w:r w:rsidRPr="005971BB">
        <w:rPr>
          <w:rFonts w:hint="cs"/>
          <w:rtl/>
        </w:rPr>
        <w:t xml:space="preserve"> إلخ، الإلهاء الإشغال، و المراد بالهاء الأموال و الأولاد عن ذكر الله إشغالها القلب بالتعلّق بها بحيث يوجب الإعراض عن التوجّه إلى الله بما أنّها زينة الحياة الدنيا، قال تعالى: </w:t>
      </w:r>
      <w:r w:rsidR="009D4374" w:rsidRPr="009D4374">
        <w:rPr>
          <w:rStyle w:val="libAlaemChar"/>
          <w:rFonts w:hint="cs"/>
          <w:rtl/>
        </w:rPr>
        <w:t>(</w:t>
      </w:r>
      <w:r w:rsidRPr="005971BB">
        <w:rPr>
          <w:rFonts w:hint="cs"/>
          <w:rtl/>
        </w:rPr>
        <w:t xml:space="preserve"> </w:t>
      </w:r>
      <w:r w:rsidRPr="005971BB">
        <w:rPr>
          <w:rStyle w:val="libAieChar"/>
          <w:rFonts w:hint="cs"/>
          <w:rtl/>
        </w:rPr>
        <w:t>الْمالُ وَ الْبَنُونَ زِينَةُ الْحَياةِ الدُّنْيا</w:t>
      </w:r>
      <w:r w:rsidRPr="005971BB">
        <w:rPr>
          <w:rFonts w:hint="cs"/>
          <w:rtl/>
        </w:rPr>
        <w:t xml:space="preserve"> </w:t>
      </w:r>
      <w:r w:rsidR="009D4374" w:rsidRPr="009D4374">
        <w:rPr>
          <w:rStyle w:val="libAlaemChar"/>
          <w:rFonts w:hint="cs"/>
          <w:rtl/>
        </w:rPr>
        <w:t>)</w:t>
      </w:r>
      <w:r w:rsidRPr="005971BB">
        <w:rPr>
          <w:rFonts w:hint="cs"/>
          <w:rtl/>
        </w:rPr>
        <w:t xml:space="preserve"> الكهف: 46، و الاشتغال بها يوجب خلوّ القلب عن ذكر الله و نسيانه تعالى فلا يبقى له إلّا القول من غير عمل و تصديق قلبيّ و نسيان العبد لربّه يستعقب نسيانه تعالى له، قال تعالى: </w:t>
      </w:r>
      <w:r w:rsidR="009D4374" w:rsidRPr="009D4374">
        <w:rPr>
          <w:rStyle w:val="libAlaemChar"/>
          <w:rFonts w:hint="cs"/>
          <w:rtl/>
        </w:rPr>
        <w:t>(</w:t>
      </w:r>
      <w:r w:rsidRPr="005971BB">
        <w:rPr>
          <w:rFonts w:hint="cs"/>
          <w:rtl/>
        </w:rPr>
        <w:t xml:space="preserve"> </w:t>
      </w:r>
      <w:r w:rsidRPr="005971BB">
        <w:rPr>
          <w:rStyle w:val="libAieChar"/>
          <w:rFonts w:hint="cs"/>
          <w:rtl/>
        </w:rPr>
        <w:t>نَسُوا ا</w:t>
      </w:r>
      <w:r w:rsidR="00182177">
        <w:rPr>
          <w:rStyle w:val="libAieChar"/>
          <w:rFonts w:hint="cs"/>
          <w:rtl/>
        </w:rPr>
        <w:t>لله</w:t>
      </w:r>
      <w:r w:rsidRPr="005971BB">
        <w:rPr>
          <w:rStyle w:val="libAieChar"/>
          <w:rFonts w:hint="cs"/>
          <w:rtl/>
        </w:rPr>
        <w:t>َ فَنَسِيَهُمْ</w:t>
      </w:r>
      <w:r w:rsidRPr="005971BB">
        <w:rPr>
          <w:rFonts w:hint="cs"/>
          <w:rtl/>
        </w:rPr>
        <w:t xml:space="preserve"> </w:t>
      </w:r>
      <w:r w:rsidR="009D4374" w:rsidRPr="009D4374">
        <w:rPr>
          <w:rStyle w:val="libAlaemChar"/>
          <w:rFonts w:hint="cs"/>
          <w:rtl/>
        </w:rPr>
        <w:t>)</w:t>
      </w:r>
      <w:r w:rsidRPr="005971BB">
        <w:rPr>
          <w:rFonts w:hint="cs"/>
          <w:rtl/>
        </w:rPr>
        <w:t xml:space="preserve"> التوبة: 67، و هو الخسران المبين، قال تعالى في صفة المنافقين: </w:t>
      </w:r>
      <w:r w:rsidR="009D4374" w:rsidRPr="009D4374">
        <w:rPr>
          <w:rStyle w:val="libAlaemChar"/>
          <w:rFonts w:hint="cs"/>
          <w:rtl/>
        </w:rPr>
        <w:t>(</w:t>
      </w:r>
      <w:r w:rsidRPr="005971BB">
        <w:rPr>
          <w:rStyle w:val="libAieChar"/>
          <w:rFonts w:hint="cs"/>
          <w:rtl/>
        </w:rPr>
        <w:t xml:space="preserve"> أُولئِكَ الَّذِينَ اشْتَرَوُا الضَّلالَةَ بِالْهُدى‏ فَما رَبِحَتْ تِجارَتُهُمْ </w:t>
      </w:r>
      <w:r w:rsidR="009D4374" w:rsidRPr="009D4374">
        <w:rPr>
          <w:rStyle w:val="libAlaemChar"/>
          <w:rFonts w:hint="cs"/>
          <w:rtl/>
        </w:rPr>
        <w:t>)</w:t>
      </w:r>
      <w:r w:rsidRPr="005971BB">
        <w:rPr>
          <w:rFonts w:hint="cs"/>
          <w:rtl/>
        </w:rPr>
        <w:t xml:space="preserve"> البقرة: 16.</w:t>
      </w:r>
    </w:p>
    <w:p w:rsidR="009D4374" w:rsidRDefault="00D656DE" w:rsidP="00182177">
      <w:pPr>
        <w:pStyle w:val="libNormal"/>
        <w:rPr>
          <w:rtl/>
        </w:rPr>
      </w:pPr>
      <w:r w:rsidRPr="005971BB">
        <w:rPr>
          <w:rFonts w:hint="cs"/>
          <w:rtl/>
        </w:rPr>
        <w:t xml:space="preserve">و إليه الإشارة بما في ذيل الآية من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وَ مَنْ يَفْعَلْ ذلِكَ فَأُولئِكَ هُمُ الْخاسِرُونَ </w:t>
      </w:r>
      <w:r w:rsidR="009D4374" w:rsidRPr="009D4374">
        <w:rPr>
          <w:rStyle w:val="libAlaemChar"/>
          <w:rFonts w:hint="cs"/>
          <w:rtl/>
        </w:rPr>
        <w:t>)</w:t>
      </w:r>
      <w:r w:rsidRPr="005971BB">
        <w:rPr>
          <w:rFonts w:hint="cs"/>
          <w:rtl/>
        </w:rPr>
        <w:t>.</w:t>
      </w:r>
    </w:p>
    <w:p w:rsidR="00D656DE" w:rsidRPr="00247B5F" w:rsidRDefault="00D656DE" w:rsidP="00182177">
      <w:pPr>
        <w:pStyle w:val="libNormal"/>
        <w:rPr>
          <w:rtl/>
        </w:rPr>
      </w:pPr>
      <w:r w:rsidRPr="009D4374">
        <w:rPr>
          <w:rFonts w:hint="cs"/>
          <w:rtl/>
        </w:rPr>
        <w:t xml:space="preserve">و الأصل هو نهي المؤمنين عن التلهّي بالأموال و الأولاد و تبديله من نهي الأموال </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و الأولاد عن إلهائهم للتلويح إلى أنّ من طبعها الإلهاء فلا ينبغي لهم أن يتعلّقوا بها فتلهيهم عن ذكر الله سبحانه فهو نهي كنائيّ آكد من التصريح.</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وَ أَنْفِقُوا مِنْ ما رَزَقْناكُمْ مِنْ قَبْلِ أَنْ يَأْتِيَ أَحَدَكُمُ الْمَوْتُ </w:t>
      </w:r>
      <w:r w:rsidR="009D4374" w:rsidRPr="009D4374">
        <w:rPr>
          <w:rStyle w:val="libAlaemChar"/>
          <w:rFonts w:hint="cs"/>
          <w:rtl/>
        </w:rPr>
        <w:t>)</w:t>
      </w:r>
      <w:r w:rsidRPr="005971BB">
        <w:rPr>
          <w:rFonts w:hint="cs"/>
          <w:rtl/>
        </w:rPr>
        <w:t xml:space="preserve"> إلخ، أمر بالإنفاق في البرّ أعمّ من الإنفاق الواجب كالزكاة و الكفّارات أو المندوب، و تقييده بقوله: </w:t>
      </w:r>
      <w:r w:rsidR="009D4374" w:rsidRPr="009D4374">
        <w:rPr>
          <w:rStyle w:val="libAlaemChar"/>
          <w:rFonts w:hint="cs"/>
          <w:rtl/>
        </w:rPr>
        <w:t>(</w:t>
      </w:r>
      <w:r w:rsidRPr="005971BB">
        <w:rPr>
          <w:rFonts w:hint="cs"/>
          <w:rtl/>
        </w:rPr>
        <w:t xml:space="preserve"> </w:t>
      </w:r>
      <w:r w:rsidRPr="005971BB">
        <w:rPr>
          <w:rStyle w:val="libAieChar"/>
          <w:rFonts w:hint="cs"/>
          <w:rtl/>
        </w:rPr>
        <w:t>مِنْ ما رَزَقْناكُمْ</w:t>
      </w:r>
      <w:r w:rsidRPr="005971BB">
        <w:rPr>
          <w:rFonts w:hint="cs"/>
          <w:rtl/>
        </w:rPr>
        <w:t xml:space="preserve"> </w:t>
      </w:r>
      <w:r w:rsidR="009D4374" w:rsidRPr="009D4374">
        <w:rPr>
          <w:rStyle w:val="libAlaemChar"/>
          <w:rFonts w:hint="cs"/>
          <w:rtl/>
        </w:rPr>
        <w:t>)</w:t>
      </w:r>
      <w:r w:rsidRPr="005971BB">
        <w:rPr>
          <w:rFonts w:hint="cs"/>
          <w:rtl/>
        </w:rPr>
        <w:t xml:space="preserve"> للإشعار بأنّ أمره هذا ليس سؤالاً لما يملكونه دونه، و إنّما هو شي‏ء هو معطيه لهم و رزق هو رازقه و ملك هو ملّكهم إيّاه من غير أن يخرج عن ملكه يأمرهم بإنفاق شي‏ء منه فيما يريد فله المنّة عليهم في كلّ حال.</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مِنْ قَبْلِ أَنْ يَأْتِيَ أَحَدَكُمُ الْمَوْتُ </w:t>
      </w:r>
      <w:r w:rsidR="009D4374" w:rsidRPr="009D4374">
        <w:rPr>
          <w:rStyle w:val="libAlaemChar"/>
          <w:rFonts w:hint="cs"/>
          <w:rtl/>
        </w:rPr>
        <w:t>)</w:t>
      </w:r>
      <w:r w:rsidRPr="005971BB">
        <w:rPr>
          <w:rFonts w:hint="cs"/>
          <w:rtl/>
        </w:rPr>
        <w:t xml:space="preserve"> أي فينقطع أمد استطاعته من التصرّف في ماله بالإنفاق في سبيل الله.</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فَيَقُولَ رَبِّ لَوْ لا أَخَّرْتَنِي إِلى‏ أَجَلٍ قَرِيبٍ</w:t>
      </w:r>
      <w:r w:rsidRPr="005971BB">
        <w:rPr>
          <w:rFonts w:hint="cs"/>
          <w:rtl/>
        </w:rPr>
        <w:t xml:space="preserve"> </w:t>
      </w:r>
      <w:r w:rsidR="009D4374" w:rsidRPr="009D4374">
        <w:rPr>
          <w:rStyle w:val="libAlaemChar"/>
          <w:rFonts w:hint="cs"/>
          <w:rtl/>
        </w:rPr>
        <w:t>)</w:t>
      </w:r>
      <w:r w:rsidRPr="005971BB">
        <w:rPr>
          <w:rFonts w:hint="cs"/>
          <w:rtl/>
        </w:rPr>
        <w:t xml:space="preserve"> عطف على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أَنْ يَأْتِيَ </w:t>
      </w:r>
      <w:r w:rsidR="009D4374" w:rsidRPr="009D4374">
        <w:rPr>
          <w:rStyle w:val="libAlaemChar"/>
          <w:rFonts w:hint="cs"/>
          <w:rtl/>
        </w:rPr>
        <w:t>)</w:t>
      </w:r>
      <w:r w:rsidRPr="005971BB">
        <w:rPr>
          <w:rFonts w:hint="cs"/>
          <w:rtl/>
        </w:rPr>
        <w:t xml:space="preserve"> إلخ، و تقييد الأجل بالقريب للإشعار بأنّه قانع بقليل من التمديد - و هو مقدار ما يسع الإنفاق من العمر - ليسهل إجابته، و لأنّ الأجل أيّاً مّا كان فهو قريب، و من كلامه </w:t>
      </w:r>
      <w:r w:rsidR="0082784A" w:rsidRPr="0082784A">
        <w:rPr>
          <w:rStyle w:val="libAlaemChar"/>
          <w:rFonts w:hint="cs"/>
          <w:rtl/>
        </w:rPr>
        <w:t>صلى‌الله‌عليه‌وآله‌وسلم</w:t>
      </w:r>
      <w:r w:rsidRPr="005971BB">
        <w:rPr>
          <w:rFonts w:hint="cs"/>
          <w:rtl/>
        </w:rPr>
        <w:t>: كلّ ما هو آت قريب.</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فَأَصَّدَّقَ وَ أَكُنْ مِنَ الصَّالِحِينَ</w:t>
      </w:r>
      <w:r w:rsidRPr="005971BB">
        <w:rPr>
          <w:rFonts w:hint="cs"/>
          <w:rtl/>
        </w:rPr>
        <w:t xml:space="preserve"> </w:t>
      </w:r>
      <w:r w:rsidR="009D4374" w:rsidRPr="009D4374">
        <w:rPr>
          <w:rStyle w:val="libAlaemChar"/>
          <w:rFonts w:hint="cs"/>
          <w:rtl/>
        </w:rPr>
        <w:t>)</w:t>
      </w:r>
      <w:r w:rsidRPr="005971BB">
        <w:rPr>
          <w:rFonts w:hint="cs"/>
          <w:rtl/>
        </w:rPr>
        <w:t xml:space="preserve"> نصب </w:t>
      </w:r>
      <w:r w:rsidR="009D4374" w:rsidRPr="009D4374">
        <w:rPr>
          <w:rStyle w:val="libAlaemChar"/>
          <w:rFonts w:hint="cs"/>
          <w:rtl/>
        </w:rPr>
        <w:t>(</w:t>
      </w:r>
      <w:r w:rsidRPr="005971BB">
        <w:rPr>
          <w:rFonts w:hint="cs"/>
          <w:rtl/>
        </w:rPr>
        <w:t xml:space="preserve"> </w:t>
      </w:r>
      <w:r w:rsidRPr="005971BB">
        <w:rPr>
          <w:rStyle w:val="libAieChar"/>
          <w:rFonts w:hint="cs"/>
          <w:rtl/>
        </w:rPr>
        <w:t>فَأَصَّدَّقَ</w:t>
      </w:r>
      <w:r w:rsidRPr="005971BB">
        <w:rPr>
          <w:rFonts w:hint="cs"/>
          <w:rtl/>
        </w:rPr>
        <w:t xml:space="preserve"> </w:t>
      </w:r>
      <w:r w:rsidR="009D4374" w:rsidRPr="009D4374">
        <w:rPr>
          <w:rStyle w:val="libAlaemChar"/>
          <w:rFonts w:hint="cs"/>
          <w:rtl/>
        </w:rPr>
        <w:t>)</w:t>
      </w:r>
      <w:r w:rsidRPr="005971BB">
        <w:rPr>
          <w:rFonts w:hint="cs"/>
          <w:rtl/>
        </w:rPr>
        <w:t xml:space="preserve"> لكونه في جواب التمنّي، و جزم </w:t>
      </w:r>
      <w:r w:rsidR="009D4374" w:rsidRPr="009D4374">
        <w:rPr>
          <w:rStyle w:val="libAlaemChar"/>
          <w:rFonts w:hint="cs"/>
          <w:rtl/>
        </w:rPr>
        <w:t>(</w:t>
      </w:r>
      <w:r w:rsidRPr="005971BB">
        <w:rPr>
          <w:rFonts w:hint="cs"/>
          <w:rtl/>
        </w:rPr>
        <w:t xml:space="preserve"> </w:t>
      </w:r>
      <w:r w:rsidRPr="005971BB">
        <w:rPr>
          <w:rStyle w:val="libAieChar"/>
          <w:rFonts w:hint="cs"/>
          <w:rtl/>
        </w:rPr>
        <w:t>أَكُنْ</w:t>
      </w:r>
      <w:r w:rsidRPr="005971BB">
        <w:rPr>
          <w:rFonts w:hint="cs"/>
          <w:rtl/>
        </w:rPr>
        <w:t xml:space="preserve"> </w:t>
      </w:r>
      <w:r w:rsidR="009D4374" w:rsidRPr="009D4374">
        <w:rPr>
          <w:rStyle w:val="libAlaemChar"/>
          <w:rFonts w:hint="cs"/>
          <w:rtl/>
        </w:rPr>
        <w:t>)</w:t>
      </w:r>
      <w:r w:rsidRPr="005971BB">
        <w:rPr>
          <w:rFonts w:hint="cs"/>
          <w:rtl/>
        </w:rPr>
        <w:t xml:space="preserve"> لكونه في معنى جزاء الشرط، و التقدير إن أتصدّق أكن من الصالحين.</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Style w:val="libAieChar"/>
          <w:rFonts w:hint="cs"/>
          <w:rtl/>
        </w:rPr>
        <w:t xml:space="preserve"> وَ لَنْ يُؤَخِّرَ ا</w:t>
      </w:r>
      <w:r w:rsidR="00182177">
        <w:rPr>
          <w:rStyle w:val="libAieChar"/>
          <w:rFonts w:hint="cs"/>
          <w:rtl/>
        </w:rPr>
        <w:t>لله</w:t>
      </w:r>
      <w:r w:rsidRPr="005971BB">
        <w:rPr>
          <w:rStyle w:val="libAieChar"/>
          <w:rFonts w:hint="cs"/>
          <w:rtl/>
        </w:rPr>
        <w:t xml:space="preserve">ُ نَفْساً إِذا جاءَ أَجَلُها </w:t>
      </w:r>
      <w:r w:rsidR="009D4374" w:rsidRPr="009D4374">
        <w:rPr>
          <w:rStyle w:val="libAlaemChar"/>
          <w:rFonts w:hint="cs"/>
          <w:rtl/>
        </w:rPr>
        <w:t>)</w:t>
      </w:r>
      <w:r w:rsidRPr="005971BB">
        <w:rPr>
          <w:rFonts w:hint="cs"/>
          <w:rtl/>
        </w:rPr>
        <w:t xml:space="preserve"> إياس لهم من استجابة دعاء من يسأل تأخير الأجل بعد حلوله و الموت بعد نزوله و ظهور آيات الآخرة، و قد تكرّر في كلامه تعالى أنّ الأجل المسمّى من مصاديق القضاء المحتوم كقوله: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إِذا جاءَ أَجَلُهُمْ فَلا يَسْتَأْخِرُونَ ساعَةً وَ لا يَسْتَقْدِمُونَ </w:t>
      </w:r>
      <w:r w:rsidR="009D4374" w:rsidRPr="009D4374">
        <w:rPr>
          <w:rStyle w:val="libAlaemChar"/>
          <w:rFonts w:hint="cs"/>
          <w:rtl/>
        </w:rPr>
        <w:t>)</w:t>
      </w:r>
      <w:r w:rsidRPr="005971BB">
        <w:rPr>
          <w:rFonts w:hint="cs"/>
          <w:rtl/>
        </w:rPr>
        <w:t xml:space="preserve"> يونس: 49.</w:t>
      </w:r>
    </w:p>
    <w:p w:rsidR="00D656DE" w:rsidRPr="00247B5F"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وَ ا</w:t>
      </w:r>
      <w:r w:rsidR="00182177">
        <w:rPr>
          <w:rStyle w:val="libAieChar"/>
          <w:rFonts w:hint="cs"/>
          <w:rtl/>
        </w:rPr>
        <w:t>لله</w:t>
      </w:r>
      <w:r w:rsidRPr="005971BB">
        <w:rPr>
          <w:rStyle w:val="libAieChar"/>
          <w:rFonts w:hint="cs"/>
          <w:rtl/>
        </w:rPr>
        <w:t xml:space="preserve">ُ خَبِيرٌ بِما تَعْمَلُونَ </w:t>
      </w:r>
      <w:r w:rsidR="009D4374" w:rsidRPr="009D4374">
        <w:rPr>
          <w:rStyle w:val="libAlaemChar"/>
          <w:rFonts w:hint="cs"/>
          <w:rtl/>
        </w:rPr>
        <w:t>)</w:t>
      </w:r>
      <w:r w:rsidRPr="005971BB">
        <w:rPr>
          <w:rFonts w:hint="cs"/>
          <w:rtl/>
        </w:rPr>
        <w:t xml:space="preserve"> حال من ضمير </w:t>
      </w:r>
      <w:r w:rsidR="009D4374" w:rsidRPr="009D4374">
        <w:rPr>
          <w:rStyle w:val="libAlaemChar"/>
          <w:rFonts w:hint="cs"/>
          <w:rtl/>
        </w:rPr>
        <w:t>(</w:t>
      </w:r>
      <w:r w:rsidRPr="005971BB">
        <w:rPr>
          <w:rFonts w:hint="cs"/>
          <w:rtl/>
        </w:rPr>
        <w:t xml:space="preserve"> </w:t>
      </w:r>
      <w:r w:rsidRPr="005971BB">
        <w:rPr>
          <w:rStyle w:val="libAieChar"/>
          <w:rFonts w:hint="cs"/>
          <w:rtl/>
        </w:rPr>
        <w:t>أَحَدَكُمُ</w:t>
      </w:r>
      <w:r w:rsidRPr="005971BB">
        <w:rPr>
          <w:rFonts w:hint="cs"/>
          <w:rtl/>
        </w:rPr>
        <w:t xml:space="preserve"> </w:t>
      </w:r>
      <w:r w:rsidR="009D4374" w:rsidRPr="009D4374">
        <w:rPr>
          <w:rStyle w:val="libAlaemChar"/>
          <w:rFonts w:hint="cs"/>
          <w:rtl/>
        </w:rPr>
        <w:t>)</w:t>
      </w:r>
      <w:r w:rsidRPr="005971BB">
        <w:rPr>
          <w:rFonts w:hint="cs"/>
          <w:rtl/>
        </w:rPr>
        <w:t xml:space="preserve"> أو عطف على أوّل الكلام و يفيد فائدة التعليل، و المعنى: لا تتلهّوا و أنفقوا فإنّ الله عليم بأعمالكم يجازيكم بها.</w:t>
      </w:r>
    </w:p>
    <w:p w:rsidR="009D4374" w:rsidRDefault="009D4374" w:rsidP="009D4374">
      <w:pPr>
        <w:pStyle w:val="libNormal"/>
      </w:pPr>
      <w:r>
        <w:rPr>
          <w:rFonts w:hint="cs"/>
          <w:rtl/>
        </w:rPr>
        <w:br w:type="page"/>
      </w:r>
    </w:p>
    <w:p w:rsidR="00D656DE" w:rsidRPr="00247B5F" w:rsidRDefault="009D4374" w:rsidP="00703173">
      <w:pPr>
        <w:pStyle w:val="Heading3Center"/>
        <w:rPr>
          <w:rtl/>
        </w:rPr>
      </w:pPr>
      <w:bookmarkStart w:id="232" w:name="118"/>
      <w:bookmarkStart w:id="233" w:name="_Toc399229346"/>
      <w:r w:rsidRPr="009D4374">
        <w:rPr>
          <w:rStyle w:val="libAlaemChar"/>
          <w:rFonts w:hint="cs"/>
          <w:rtl/>
        </w:rPr>
        <w:lastRenderedPageBreak/>
        <w:t>(</w:t>
      </w:r>
      <w:r w:rsidR="00D656DE" w:rsidRPr="00247B5F">
        <w:rPr>
          <w:rFonts w:hint="cs"/>
          <w:rtl/>
        </w:rPr>
        <w:t xml:space="preserve"> بحث روائي‏ </w:t>
      </w:r>
      <w:r w:rsidRPr="009D4374">
        <w:rPr>
          <w:rStyle w:val="libAlaemChar"/>
          <w:rFonts w:hint="cs"/>
          <w:rtl/>
        </w:rPr>
        <w:t>)</w:t>
      </w:r>
      <w:bookmarkEnd w:id="232"/>
      <w:bookmarkEnd w:id="233"/>
    </w:p>
    <w:p w:rsidR="009D4374" w:rsidRDefault="00D656DE" w:rsidP="00182177">
      <w:pPr>
        <w:pStyle w:val="libNormal"/>
        <w:rPr>
          <w:rtl/>
        </w:rPr>
      </w:pPr>
      <w:r w:rsidRPr="005971BB">
        <w:rPr>
          <w:rFonts w:hint="cs"/>
          <w:rtl/>
        </w:rPr>
        <w:t xml:space="preserve">في الفقيه و سئل عن قول الله تعالى: </w:t>
      </w:r>
      <w:r w:rsidR="009D4374" w:rsidRPr="009D4374">
        <w:rPr>
          <w:rStyle w:val="libAlaemChar"/>
          <w:rFonts w:hint="cs"/>
          <w:rtl/>
        </w:rPr>
        <w:t>(</w:t>
      </w:r>
      <w:r w:rsidRPr="005971BB">
        <w:rPr>
          <w:rFonts w:hint="cs"/>
          <w:rtl/>
        </w:rPr>
        <w:t xml:space="preserve"> </w:t>
      </w:r>
      <w:r w:rsidRPr="005971BB">
        <w:rPr>
          <w:rStyle w:val="libAieChar"/>
          <w:rFonts w:hint="cs"/>
          <w:rtl/>
        </w:rPr>
        <w:t>فَأَصَّدَّقَ وَ أَكُنْ مِنَ الصَّالِحِينَ</w:t>
      </w:r>
      <w:r w:rsidRPr="005971BB">
        <w:rPr>
          <w:rFonts w:hint="cs"/>
          <w:rtl/>
        </w:rPr>
        <w:t xml:space="preserve"> </w:t>
      </w:r>
      <w:r w:rsidR="009D4374" w:rsidRPr="009D4374">
        <w:rPr>
          <w:rStyle w:val="libAlaemChar"/>
          <w:rFonts w:hint="cs"/>
          <w:rtl/>
        </w:rPr>
        <w:t>)</w:t>
      </w:r>
      <w:r w:rsidRPr="005971BB">
        <w:rPr>
          <w:rFonts w:hint="cs"/>
          <w:rtl/>
        </w:rPr>
        <w:t xml:space="preserve"> قال: </w:t>
      </w:r>
      <w:r w:rsidR="009D4374" w:rsidRPr="009D4374">
        <w:rPr>
          <w:rStyle w:val="libAlaemChar"/>
          <w:rFonts w:hint="cs"/>
          <w:rtl/>
        </w:rPr>
        <w:t>(</w:t>
      </w:r>
      <w:r w:rsidRPr="005971BB">
        <w:rPr>
          <w:rFonts w:hint="cs"/>
          <w:rtl/>
        </w:rPr>
        <w:t xml:space="preserve"> </w:t>
      </w:r>
      <w:r w:rsidRPr="005971BB">
        <w:rPr>
          <w:rStyle w:val="libAieChar"/>
          <w:rFonts w:hint="cs"/>
          <w:rtl/>
        </w:rPr>
        <w:t>فَأَصَّدَّقَ</w:t>
      </w:r>
      <w:r w:rsidRPr="005971BB">
        <w:rPr>
          <w:rFonts w:hint="cs"/>
          <w:rtl/>
        </w:rPr>
        <w:t xml:space="preserve"> </w:t>
      </w:r>
      <w:r w:rsidR="009D4374" w:rsidRPr="009D4374">
        <w:rPr>
          <w:rStyle w:val="libAlaemChar"/>
          <w:rFonts w:hint="cs"/>
          <w:rtl/>
        </w:rPr>
        <w:t>)</w:t>
      </w:r>
      <w:r w:rsidRPr="005971BB">
        <w:rPr>
          <w:rFonts w:hint="cs"/>
          <w:rtl/>
        </w:rPr>
        <w:t xml:space="preserve"> من الصدقة، و </w:t>
      </w:r>
      <w:r w:rsidR="009D4374" w:rsidRPr="009D4374">
        <w:rPr>
          <w:rStyle w:val="libAlaemChar"/>
          <w:rFonts w:hint="cs"/>
          <w:rtl/>
        </w:rPr>
        <w:t>(</w:t>
      </w:r>
      <w:r w:rsidRPr="005971BB">
        <w:rPr>
          <w:rFonts w:hint="cs"/>
          <w:rtl/>
        </w:rPr>
        <w:t xml:space="preserve"> </w:t>
      </w:r>
      <w:r w:rsidRPr="005971BB">
        <w:rPr>
          <w:rStyle w:val="libAieChar"/>
          <w:rFonts w:hint="cs"/>
          <w:rtl/>
        </w:rPr>
        <w:t>أَكُنْ مِنَ الصَّالِحِينَ</w:t>
      </w:r>
      <w:r w:rsidRPr="005971BB">
        <w:rPr>
          <w:rFonts w:hint="cs"/>
          <w:rtl/>
        </w:rPr>
        <w:t xml:space="preserve"> </w:t>
      </w:r>
      <w:r w:rsidR="009D4374" w:rsidRPr="009D4374">
        <w:rPr>
          <w:rStyle w:val="libAlaemChar"/>
          <w:rFonts w:hint="cs"/>
          <w:rtl/>
        </w:rPr>
        <w:t>)</w:t>
      </w:r>
      <w:r w:rsidRPr="005971BB">
        <w:rPr>
          <w:rFonts w:hint="cs"/>
          <w:rtl/>
        </w:rPr>
        <w:t xml:space="preserve"> أحجّ.</w:t>
      </w:r>
    </w:p>
    <w:p w:rsidR="009D4374" w:rsidRDefault="00D656DE" w:rsidP="00182177">
      <w:pPr>
        <w:pStyle w:val="libNormal"/>
        <w:rPr>
          <w:rtl/>
        </w:rPr>
      </w:pPr>
      <w:r w:rsidRPr="00703173">
        <w:rPr>
          <w:rStyle w:val="libBold2Char"/>
          <w:rFonts w:hint="cs"/>
          <w:rtl/>
        </w:rPr>
        <w:t>أقول:</w:t>
      </w:r>
      <w:r w:rsidRPr="005971BB">
        <w:rPr>
          <w:rFonts w:hint="cs"/>
          <w:rtl/>
        </w:rPr>
        <w:t xml:space="preserve"> الظاهر أنّ ذيل الحديث من قبيل الإشارة إلى بعض المصاديق.</w:t>
      </w:r>
    </w:p>
    <w:p w:rsidR="009D4374" w:rsidRPr="009D4374" w:rsidRDefault="00D656DE" w:rsidP="00182177">
      <w:pPr>
        <w:pStyle w:val="libNormal"/>
        <w:rPr>
          <w:rtl/>
        </w:rPr>
      </w:pPr>
      <w:r w:rsidRPr="009D4374">
        <w:rPr>
          <w:rFonts w:hint="cs"/>
          <w:rtl/>
        </w:rPr>
        <w:t>و في المجمع، عن ابن عبّاس قال: ما من أحد يموت و كان له مال فلم يؤدّ زكاته و أطاق الحجّ فلم يحجّ إلّا سأل الرجعة عند الموت.</w:t>
      </w:r>
    </w:p>
    <w:p w:rsidR="009D4374" w:rsidRDefault="00D656DE" w:rsidP="00182177">
      <w:pPr>
        <w:pStyle w:val="libNormal"/>
        <w:rPr>
          <w:rtl/>
        </w:rPr>
      </w:pPr>
      <w:r w:rsidRPr="005971BB">
        <w:rPr>
          <w:rFonts w:hint="cs"/>
          <w:rtl/>
        </w:rPr>
        <w:t xml:space="preserve">قالوا: يا ابن عبّاس اتّق الله فإنّما نرى هذا الكافر يسأل الرجعة فقال: أنا أقرأ به عليكم قرآناً ثمّ قرأ هذه الآية - يعني قوله: </w:t>
      </w:r>
      <w:r w:rsidR="009D4374" w:rsidRPr="009D4374">
        <w:rPr>
          <w:rStyle w:val="libAlaemChar"/>
          <w:rFonts w:hint="cs"/>
          <w:rtl/>
        </w:rPr>
        <w:t>(</w:t>
      </w:r>
      <w:r w:rsidRPr="005971BB">
        <w:rPr>
          <w:rFonts w:hint="cs"/>
          <w:rtl/>
        </w:rPr>
        <w:t xml:space="preserve"> </w:t>
      </w:r>
      <w:r w:rsidRPr="005971BB">
        <w:rPr>
          <w:rStyle w:val="libAieChar"/>
          <w:rFonts w:hint="cs"/>
          <w:rtl/>
        </w:rPr>
        <w:t>يا أَيُّهَا الَّذِينَ آمَنُوا لا تُلْهِكُمْ</w:t>
      </w:r>
      <w:r w:rsidRPr="005971BB">
        <w:rPr>
          <w:rFonts w:hint="cs"/>
          <w:rtl/>
        </w:rPr>
        <w:t xml:space="preserve"> - إلى قوله - </w:t>
      </w:r>
      <w:r w:rsidRPr="005971BB">
        <w:rPr>
          <w:rStyle w:val="libAieChar"/>
          <w:rFonts w:hint="cs"/>
          <w:rtl/>
        </w:rPr>
        <w:t>مِنَ الصَّالِحِينَ</w:t>
      </w:r>
      <w:r w:rsidRPr="005971BB">
        <w:rPr>
          <w:rFonts w:hint="cs"/>
          <w:rtl/>
        </w:rPr>
        <w:t xml:space="preserve"> </w:t>
      </w:r>
      <w:r w:rsidR="009D4374" w:rsidRPr="009D4374">
        <w:rPr>
          <w:rStyle w:val="libAlaemChar"/>
          <w:rFonts w:hint="cs"/>
          <w:rtl/>
        </w:rPr>
        <w:t>)</w:t>
      </w:r>
      <w:r w:rsidRPr="005971BB">
        <w:rPr>
          <w:rFonts w:hint="cs"/>
          <w:rtl/>
        </w:rPr>
        <w:t xml:space="preserve"> قال: الصلاح هنا الحجّ، و روي ذلك عن أبي عبدالله </w:t>
      </w:r>
      <w:r w:rsidR="0082784A" w:rsidRPr="0082784A">
        <w:rPr>
          <w:rStyle w:val="libAlaemChar"/>
          <w:rFonts w:hint="cs"/>
          <w:rtl/>
        </w:rPr>
        <w:t>عليه‌السلام</w:t>
      </w:r>
      <w:r w:rsidRPr="005971BB">
        <w:rPr>
          <w:rFonts w:hint="cs"/>
          <w:rtl/>
        </w:rPr>
        <w:t xml:space="preserve">. </w:t>
      </w:r>
    </w:p>
    <w:p w:rsidR="009D4374" w:rsidRDefault="00D656DE" w:rsidP="00182177">
      <w:pPr>
        <w:pStyle w:val="libNormal"/>
        <w:rPr>
          <w:rtl/>
        </w:rPr>
      </w:pPr>
      <w:r w:rsidRPr="00703173">
        <w:rPr>
          <w:rStyle w:val="libBold2Char"/>
          <w:rFonts w:hint="cs"/>
          <w:rtl/>
        </w:rPr>
        <w:t>أقول:</w:t>
      </w:r>
      <w:r w:rsidRPr="005971BB">
        <w:rPr>
          <w:rFonts w:hint="cs"/>
          <w:rtl/>
        </w:rPr>
        <w:t xml:space="preserve"> و رواه في الدرّ المنثور، عن عدّة من أرباب الجوامع عن ابن عبّاس.</w:t>
      </w:r>
    </w:p>
    <w:p w:rsidR="00D656DE" w:rsidRPr="00247B5F" w:rsidRDefault="00D656DE" w:rsidP="00182177">
      <w:pPr>
        <w:pStyle w:val="libNormal"/>
        <w:rPr>
          <w:rtl/>
        </w:rPr>
      </w:pPr>
      <w:r w:rsidRPr="005971BB">
        <w:rPr>
          <w:rFonts w:hint="cs"/>
          <w:rtl/>
        </w:rPr>
        <w:t xml:space="preserve">و في تفسير القمّيّ، بإسناده عن أبي بصير عن أبي جعفر </w:t>
      </w:r>
      <w:r w:rsidR="0082784A" w:rsidRPr="0082784A">
        <w:rPr>
          <w:rStyle w:val="libAlaemChar"/>
          <w:rFonts w:hint="cs"/>
          <w:rtl/>
        </w:rPr>
        <w:t>عليه‌السلام</w:t>
      </w:r>
      <w:r w:rsidRPr="005971BB">
        <w:rPr>
          <w:rFonts w:hint="cs"/>
          <w:rtl/>
        </w:rPr>
        <w:t xml:space="preserve"> في قول الله: </w:t>
      </w:r>
      <w:r w:rsidR="009D4374" w:rsidRPr="009D4374">
        <w:rPr>
          <w:rStyle w:val="libAlaemChar"/>
          <w:rFonts w:hint="cs"/>
          <w:rtl/>
        </w:rPr>
        <w:t>(</w:t>
      </w:r>
      <w:r w:rsidRPr="005971BB">
        <w:rPr>
          <w:rFonts w:hint="cs"/>
          <w:rtl/>
        </w:rPr>
        <w:t xml:space="preserve"> </w:t>
      </w:r>
      <w:r w:rsidRPr="005971BB">
        <w:rPr>
          <w:rStyle w:val="libAieChar"/>
          <w:rFonts w:hint="cs"/>
          <w:rtl/>
        </w:rPr>
        <w:t>وَ لَنْ يُؤَخِّرَ ا</w:t>
      </w:r>
      <w:r w:rsidR="00182177">
        <w:rPr>
          <w:rStyle w:val="libAieChar"/>
          <w:rFonts w:hint="cs"/>
          <w:rtl/>
        </w:rPr>
        <w:t>لله</w:t>
      </w:r>
      <w:r w:rsidRPr="005971BB">
        <w:rPr>
          <w:rStyle w:val="libAieChar"/>
          <w:rFonts w:hint="cs"/>
          <w:rtl/>
        </w:rPr>
        <w:t>ُ نَفْساً إِذا جاءَ أَجَلُها</w:t>
      </w:r>
      <w:r w:rsidRPr="005971BB">
        <w:rPr>
          <w:rFonts w:hint="cs"/>
          <w:rtl/>
        </w:rPr>
        <w:t xml:space="preserve"> </w:t>
      </w:r>
      <w:r w:rsidR="009D4374" w:rsidRPr="009D4374">
        <w:rPr>
          <w:rStyle w:val="libAlaemChar"/>
          <w:rFonts w:hint="cs"/>
          <w:rtl/>
        </w:rPr>
        <w:t>)</w:t>
      </w:r>
      <w:r w:rsidRPr="005971BB">
        <w:rPr>
          <w:rFonts w:hint="cs"/>
          <w:rtl/>
        </w:rPr>
        <w:t xml:space="preserve"> قال: إنّ عندالله كتباً موقوفة يقدّم منها ما يشاء و يؤخّر ما يشاء فإذا كان ليلة القدر أنزل الله فيها كلّ شي‏ء يكون إلى مثلها فذلك قوله: </w:t>
      </w:r>
      <w:r w:rsidR="009D4374" w:rsidRPr="009D4374">
        <w:rPr>
          <w:rStyle w:val="libAlaemChar"/>
          <w:rFonts w:hint="cs"/>
          <w:rtl/>
        </w:rPr>
        <w:t>(</w:t>
      </w:r>
      <w:r w:rsidRPr="005971BB">
        <w:rPr>
          <w:rFonts w:hint="cs"/>
          <w:rtl/>
        </w:rPr>
        <w:t xml:space="preserve"> </w:t>
      </w:r>
      <w:r w:rsidRPr="005971BB">
        <w:rPr>
          <w:rStyle w:val="libAieChar"/>
          <w:rFonts w:hint="cs"/>
          <w:rtl/>
        </w:rPr>
        <w:t>وَ لَنْ يُؤَخِّرَ ا</w:t>
      </w:r>
      <w:r w:rsidR="00182177">
        <w:rPr>
          <w:rStyle w:val="libAieChar"/>
          <w:rFonts w:hint="cs"/>
          <w:rtl/>
        </w:rPr>
        <w:t>لله</w:t>
      </w:r>
      <w:r w:rsidRPr="005971BB">
        <w:rPr>
          <w:rStyle w:val="libAieChar"/>
          <w:rFonts w:hint="cs"/>
          <w:rtl/>
        </w:rPr>
        <w:t>ُ نَفْساً إِذا جاءَ أَجَلُها</w:t>
      </w:r>
      <w:r w:rsidRPr="005971BB">
        <w:rPr>
          <w:rFonts w:hint="cs"/>
          <w:rtl/>
        </w:rPr>
        <w:t xml:space="preserve"> </w:t>
      </w:r>
      <w:r w:rsidR="009D4374" w:rsidRPr="009D4374">
        <w:rPr>
          <w:rStyle w:val="libAlaemChar"/>
          <w:rFonts w:hint="cs"/>
          <w:rtl/>
        </w:rPr>
        <w:t>)</w:t>
      </w:r>
      <w:r w:rsidRPr="005971BB">
        <w:rPr>
          <w:rFonts w:hint="cs"/>
          <w:rtl/>
        </w:rPr>
        <w:t xml:space="preserve"> إذا نزله الله و كتبه كتاب السماوات و هو الّذي لا يؤخّر.</w:t>
      </w:r>
    </w:p>
    <w:p w:rsidR="009D4374" w:rsidRDefault="009D4374" w:rsidP="009D4374">
      <w:pPr>
        <w:pStyle w:val="libNormal"/>
      </w:pPr>
      <w:r>
        <w:rPr>
          <w:rFonts w:hint="cs"/>
          <w:rtl/>
        </w:rPr>
        <w:br w:type="page"/>
      </w:r>
    </w:p>
    <w:p w:rsidR="00D656DE" w:rsidRPr="00247B5F" w:rsidRDefault="009D4374" w:rsidP="00D60D5B">
      <w:pPr>
        <w:pStyle w:val="Heading1Center"/>
        <w:rPr>
          <w:rtl/>
        </w:rPr>
      </w:pPr>
      <w:bookmarkStart w:id="234" w:name="119"/>
      <w:bookmarkStart w:id="235" w:name="_Toc399229347"/>
      <w:r w:rsidRPr="009D4374">
        <w:rPr>
          <w:rStyle w:val="libAlaemChar"/>
          <w:rFonts w:hint="cs"/>
          <w:rtl/>
        </w:rPr>
        <w:lastRenderedPageBreak/>
        <w:t>(</w:t>
      </w:r>
      <w:r w:rsidR="00D656DE" w:rsidRPr="00247B5F">
        <w:rPr>
          <w:rFonts w:hint="cs"/>
          <w:rtl/>
        </w:rPr>
        <w:t xml:space="preserve"> سورة التغابن مدنيّة و هي ثماني عشرة آية </w:t>
      </w:r>
      <w:r w:rsidRPr="009D4374">
        <w:rPr>
          <w:rStyle w:val="libAlaemChar"/>
          <w:rFonts w:hint="cs"/>
          <w:rtl/>
        </w:rPr>
        <w:t>)</w:t>
      </w:r>
      <w:bookmarkEnd w:id="234"/>
      <w:bookmarkEnd w:id="235"/>
    </w:p>
    <w:p w:rsidR="00D656DE" w:rsidRPr="00247B5F" w:rsidRDefault="009D4374" w:rsidP="0082784A">
      <w:pPr>
        <w:pStyle w:val="Heading2Center"/>
        <w:rPr>
          <w:rtl/>
        </w:rPr>
      </w:pPr>
      <w:bookmarkStart w:id="236" w:name="120"/>
      <w:bookmarkStart w:id="237" w:name="_Toc399229348"/>
      <w:r w:rsidRPr="009D4374">
        <w:rPr>
          <w:rStyle w:val="libAlaemChar"/>
          <w:rFonts w:hint="cs"/>
          <w:rtl/>
        </w:rPr>
        <w:t>(</w:t>
      </w:r>
      <w:r w:rsidR="00D656DE" w:rsidRPr="00247B5F">
        <w:rPr>
          <w:rFonts w:hint="cs"/>
          <w:rtl/>
        </w:rPr>
        <w:t xml:space="preserve"> سورة التغابن الآيات 1 - 10 </w:t>
      </w:r>
      <w:r w:rsidRPr="009D4374">
        <w:rPr>
          <w:rStyle w:val="libAlaemChar"/>
          <w:rFonts w:hint="cs"/>
          <w:rtl/>
        </w:rPr>
        <w:t>)</w:t>
      </w:r>
      <w:bookmarkEnd w:id="236"/>
      <w:bookmarkEnd w:id="237"/>
    </w:p>
    <w:p w:rsidR="00D656DE" w:rsidRPr="009D4374" w:rsidRDefault="00D656DE" w:rsidP="00182177">
      <w:pPr>
        <w:pStyle w:val="libNormal"/>
        <w:rPr>
          <w:rtl/>
        </w:rPr>
      </w:pPr>
      <w:r w:rsidRPr="005971BB">
        <w:rPr>
          <w:rStyle w:val="libAieChar"/>
          <w:rFonts w:hint="cs"/>
          <w:rtl/>
        </w:rPr>
        <w:t>بِسْمِ ا</w:t>
      </w:r>
      <w:r w:rsidR="00182177">
        <w:rPr>
          <w:rStyle w:val="libAieChar"/>
          <w:rFonts w:hint="cs"/>
          <w:rtl/>
        </w:rPr>
        <w:t>لله</w:t>
      </w:r>
      <w:r w:rsidRPr="005971BB">
        <w:rPr>
          <w:rStyle w:val="libAieChar"/>
          <w:rFonts w:hint="cs"/>
          <w:rtl/>
        </w:rPr>
        <w:t xml:space="preserve">ِ الرَّحْمَنِ الرَّحِيمِ يُسَبِّحُ لِلَّهِ مَا فِي السَّمَاوَاتِ وَمَا فِي الْأَرْضِ  لَهُ الْمُلْكُ وَلَهُ الْحَمْدُ  وَهُوَ عَلَىٰ كُلِّ شَيْءٍ قَدِيرٌ </w:t>
      </w:r>
      <w:r w:rsidR="009D4374" w:rsidRPr="009D4374">
        <w:rPr>
          <w:rStyle w:val="libAlaemChar"/>
          <w:rFonts w:hint="cs"/>
          <w:rtl/>
        </w:rPr>
        <w:t>(</w:t>
      </w:r>
      <w:r w:rsidRPr="005971BB">
        <w:rPr>
          <w:rStyle w:val="libAieChar"/>
          <w:rFonts w:hint="cs"/>
          <w:rtl/>
        </w:rPr>
        <w:t>١</w:t>
      </w:r>
      <w:r w:rsidR="009D4374" w:rsidRPr="009D4374">
        <w:rPr>
          <w:rStyle w:val="libAlaemChar"/>
          <w:rFonts w:hint="cs"/>
          <w:rtl/>
        </w:rPr>
        <w:t>)</w:t>
      </w:r>
      <w:r w:rsidRPr="005971BB">
        <w:rPr>
          <w:rStyle w:val="libAieChar"/>
          <w:rFonts w:hint="cs"/>
          <w:rtl/>
        </w:rPr>
        <w:t xml:space="preserve"> هُوَ الَّذِي خَلَقَكُمْ فَمِنكُمْ كَافِرٌ وَمِنكُم مُّؤْمِنٌ  وَا</w:t>
      </w:r>
      <w:r w:rsidR="00182177">
        <w:rPr>
          <w:rStyle w:val="libAieChar"/>
          <w:rFonts w:hint="cs"/>
          <w:rtl/>
        </w:rPr>
        <w:t>لله</w:t>
      </w:r>
      <w:r w:rsidRPr="005971BB">
        <w:rPr>
          <w:rStyle w:val="libAieChar"/>
          <w:rFonts w:hint="cs"/>
          <w:rtl/>
        </w:rPr>
        <w:t xml:space="preserve">ُ بِمَا تَعْمَلُونَ بَصِيرٌ </w:t>
      </w:r>
      <w:r w:rsidR="009D4374" w:rsidRPr="009D4374">
        <w:rPr>
          <w:rStyle w:val="libAlaemChar"/>
          <w:rFonts w:hint="cs"/>
          <w:rtl/>
        </w:rPr>
        <w:t>(</w:t>
      </w:r>
      <w:r w:rsidRPr="005971BB">
        <w:rPr>
          <w:rStyle w:val="libAieChar"/>
          <w:rFonts w:hint="cs"/>
          <w:rtl/>
        </w:rPr>
        <w:t>٢</w:t>
      </w:r>
      <w:r w:rsidR="009D4374" w:rsidRPr="009D4374">
        <w:rPr>
          <w:rStyle w:val="libAlaemChar"/>
          <w:rFonts w:hint="cs"/>
          <w:rtl/>
        </w:rPr>
        <w:t>)</w:t>
      </w:r>
      <w:r w:rsidRPr="005971BB">
        <w:rPr>
          <w:rStyle w:val="libAieChar"/>
          <w:rFonts w:hint="cs"/>
          <w:rtl/>
        </w:rPr>
        <w:t xml:space="preserve"> خَلَقَ السَّمَاوَاتِ وَالْأَرْضَ بِالْحَقِّ وَصَوَّرَكُمْ فَأَحْسَنَ صُوَرَكُمْ  وَإِلَيْهِ الْمَصِيرُ </w:t>
      </w:r>
      <w:r w:rsidR="009D4374" w:rsidRPr="009D4374">
        <w:rPr>
          <w:rStyle w:val="libAlaemChar"/>
          <w:rFonts w:hint="cs"/>
          <w:rtl/>
        </w:rPr>
        <w:t>(</w:t>
      </w:r>
      <w:r w:rsidRPr="005971BB">
        <w:rPr>
          <w:rStyle w:val="libAieChar"/>
          <w:rFonts w:hint="cs"/>
          <w:rtl/>
        </w:rPr>
        <w:t>٣</w:t>
      </w:r>
      <w:r w:rsidR="009D4374" w:rsidRPr="009D4374">
        <w:rPr>
          <w:rStyle w:val="libAlaemChar"/>
          <w:rFonts w:hint="cs"/>
          <w:rtl/>
        </w:rPr>
        <w:t>)</w:t>
      </w:r>
      <w:r w:rsidRPr="005971BB">
        <w:rPr>
          <w:rStyle w:val="libAieChar"/>
          <w:rFonts w:hint="cs"/>
          <w:rtl/>
        </w:rPr>
        <w:t xml:space="preserve"> يَعْلَمُ مَا فِي السَّمَاوَاتِ وَالْأَرْضِ وَيَعْلَمُ مَا تُسِرُّونَ وَمَا تُعْلِنُونَ  وَا</w:t>
      </w:r>
      <w:r w:rsidR="00182177">
        <w:rPr>
          <w:rStyle w:val="libAieChar"/>
          <w:rFonts w:hint="cs"/>
          <w:rtl/>
        </w:rPr>
        <w:t>لله</w:t>
      </w:r>
      <w:r w:rsidRPr="005971BB">
        <w:rPr>
          <w:rStyle w:val="libAieChar"/>
          <w:rFonts w:hint="cs"/>
          <w:rtl/>
        </w:rPr>
        <w:t xml:space="preserve">ُ عَلِيمٌ بِذَاتِ الصُّدُورِ </w:t>
      </w:r>
      <w:r w:rsidR="009D4374" w:rsidRPr="009D4374">
        <w:rPr>
          <w:rStyle w:val="libAlaemChar"/>
          <w:rFonts w:hint="cs"/>
          <w:rtl/>
        </w:rPr>
        <w:t>(</w:t>
      </w:r>
      <w:r w:rsidRPr="005971BB">
        <w:rPr>
          <w:rStyle w:val="libAieChar"/>
          <w:rFonts w:hint="cs"/>
          <w:rtl/>
        </w:rPr>
        <w:t>٤</w:t>
      </w:r>
      <w:r w:rsidR="009D4374" w:rsidRPr="009D4374">
        <w:rPr>
          <w:rStyle w:val="libAlaemChar"/>
          <w:rFonts w:hint="cs"/>
          <w:rtl/>
        </w:rPr>
        <w:t>)</w:t>
      </w:r>
      <w:r w:rsidRPr="005971BB">
        <w:rPr>
          <w:rStyle w:val="libAieChar"/>
          <w:rFonts w:hint="cs"/>
          <w:rtl/>
        </w:rPr>
        <w:t xml:space="preserve"> أَلَمْ يَأْتِكُمْ نَبَأُ الَّذِينَ كَفَرُوا مِن قَبْلُ فَذَاقُوا وَبَالَ أَمْرِهِمْ وَلَهُمْ عَذَابٌ أَلِيمٌ </w:t>
      </w:r>
      <w:r w:rsidR="009D4374" w:rsidRPr="009D4374">
        <w:rPr>
          <w:rStyle w:val="libAlaemChar"/>
          <w:rFonts w:hint="cs"/>
          <w:rtl/>
        </w:rPr>
        <w:t>(</w:t>
      </w:r>
      <w:r w:rsidRPr="005971BB">
        <w:rPr>
          <w:rStyle w:val="libAieChar"/>
          <w:rFonts w:hint="cs"/>
          <w:rtl/>
        </w:rPr>
        <w:t>٥</w:t>
      </w:r>
      <w:r w:rsidR="009D4374" w:rsidRPr="009D4374">
        <w:rPr>
          <w:rStyle w:val="libAlaemChar"/>
          <w:rFonts w:hint="cs"/>
          <w:rtl/>
        </w:rPr>
        <w:t>)</w:t>
      </w:r>
      <w:r w:rsidRPr="005971BB">
        <w:rPr>
          <w:rStyle w:val="libAieChar"/>
          <w:rFonts w:hint="cs"/>
          <w:rtl/>
        </w:rPr>
        <w:t xml:space="preserve"> ذَٰلِكَ بِأَنَّهُ كَانَت تَّأْتِيهِمْ رُسُلُهُم بِالْبَيِّنَاتِ فَقَالُوا أَبَشَرٌ يَهْدُونَنَا فَكَفَرُوا وَتَوَلَّوا  وَّاسْتَغْنَى ا</w:t>
      </w:r>
      <w:r w:rsidR="00182177">
        <w:rPr>
          <w:rStyle w:val="libAieChar"/>
          <w:rFonts w:hint="cs"/>
          <w:rtl/>
        </w:rPr>
        <w:t>لله</w:t>
      </w:r>
      <w:r w:rsidRPr="005971BB">
        <w:rPr>
          <w:rStyle w:val="libAieChar"/>
          <w:rFonts w:hint="cs"/>
          <w:rtl/>
        </w:rPr>
        <w:t>ُ  وَا</w:t>
      </w:r>
      <w:r w:rsidR="00182177">
        <w:rPr>
          <w:rStyle w:val="libAieChar"/>
          <w:rFonts w:hint="cs"/>
          <w:rtl/>
        </w:rPr>
        <w:t>لله</w:t>
      </w:r>
      <w:r w:rsidRPr="005971BB">
        <w:rPr>
          <w:rStyle w:val="libAieChar"/>
          <w:rFonts w:hint="cs"/>
          <w:rtl/>
        </w:rPr>
        <w:t xml:space="preserve">ُ غَنِيٌّ حَمِيدٌ </w:t>
      </w:r>
      <w:r w:rsidR="009D4374" w:rsidRPr="009D4374">
        <w:rPr>
          <w:rStyle w:val="libAlaemChar"/>
          <w:rFonts w:hint="cs"/>
          <w:rtl/>
        </w:rPr>
        <w:t>(</w:t>
      </w:r>
      <w:r w:rsidRPr="005971BB">
        <w:rPr>
          <w:rStyle w:val="libAieChar"/>
          <w:rFonts w:hint="cs"/>
          <w:rtl/>
        </w:rPr>
        <w:t>٦</w:t>
      </w:r>
      <w:r w:rsidR="009D4374" w:rsidRPr="009D4374">
        <w:rPr>
          <w:rStyle w:val="libAlaemChar"/>
          <w:rFonts w:hint="cs"/>
          <w:rtl/>
        </w:rPr>
        <w:t>)</w:t>
      </w:r>
      <w:r w:rsidRPr="005971BB">
        <w:rPr>
          <w:rStyle w:val="libAieChar"/>
          <w:rFonts w:hint="cs"/>
          <w:rtl/>
        </w:rPr>
        <w:t xml:space="preserve"> زَعَمَ الَّذِينَ كَفَرُوا أَن لَّن يُبْعَثُوا  قُلْ بَلَىٰ وَرَبِّي لَتُبْعَثُنَّ ثُمَّ لَتُنَبَّؤُنَّ بِمَا عَمِلْتُمْ  وَذَٰلِكَ عَلَى ا</w:t>
      </w:r>
      <w:r w:rsidR="00182177">
        <w:rPr>
          <w:rStyle w:val="libAieChar"/>
          <w:rFonts w:hint="cs"/>
          <w:rtl/>
        </w:rPr>
        <w:t>لله</w:t>
      </w:r>
      <w:r w:rsidRPr="005971BB">
        <w:rPr>
          <w:rStyle w:val="libAieChar"/>
          <w:rFonts w:hint="cs"/>
          <w:rtl/>
        </w:rPr>
        <w:t xml:space="preserve">ِ يَسِيرٌ </w:t>
      </w:r>
      <w:r w:rsidR="009D4374" w:rsidRPr="009D4374">
        <w:rPr>
          <w:rStyle w:val="libAlaemChar"/>
          <w:rFonts w:hint="cs"/>
          <w:rtl/>
        </w:rPr>
        <w:t>(</w:t>
      </w:r>
      <w:r w:rsidRPr="005971BB">
        <w:rPr>
          <w:rStyle w:val="libAieChar"/>
          <w:rFonts w:hint="cs"/>
          <w:rtl/>
        </w:rPr>
        <w:t>٧</w:t>
      </w:r>
      <w:r w:rsidR="009D4374" w:rsidRPr="009D4374">
        <w:rPr>
          <w:rStyle w:val="libAlaemChar"/>
          <w:rFonts w:hint="cs"/>
          <w:rtl/>
        </w:rPr>
        <w:t>)</w:t>
      </w:r>
      <w:r w:rsidRPr="005971BB">
        <w:rPr>
          <w:rStyle w:val="libAieChar"/>
          <w:rFonts w:hint="cs"/>
          <w:rtl/>
        </w:rPr>
        <w:t xml:space="preserve"> فَآمِنُوا بِا</w:t>
      </w:r>
      <w:r w:rsidR="00182177">
        <w:rPr>
          <w:rStyle w:val="libAieChar"/>
          <w:rFonts w:hint="cs"/>
          <w:rtl/>
        </w:rPr>
        <w:t>لله</w:t>
      </w:r>
      <w:r w:rsidRPr="005971BB">
        <w:rPr>
          <w:rStyle w:val="libAieChar"/>
          <w:rFonts w:hint="cs"/>
          <w:rtl/>
        </w:rPr>
        <w:t>ِ وَرَسُولِهِ وَالنُّورِ الَّذِي أَنزَلْنَا  وَا</w:t>
      </w:r>
      <w:r w:rsidR="00182177">
        <w:rPr>
          <w:rStyle w:val="libAieChar"/>
          <w:rFonts w:hint="cs"/>
          <w:rtl/>
        </w:rPr>
        <w:t>لله</w:t>
      </w:r>
      <w:r w:rsidRPr="005971BB">
        <w:rPr>
          <w:rStyle w:val="libAieChar"/>
          <w:rFonts w:hint="cs"/>
          <w:rtl/>
        </w:rPr>
        <w:t xml:space="preserve">ُ بِمَا تَعْمَلُونَ خَبِيرٌ </w:t>
      </w:r>
      <w:r w:rsidR="009D4374" w:rsidRPr="009D4374">
        <w:rPr>
          <w:rStyle w:val="libAlaemChar"/>
          <w:rFonts w:hint="cs"/>
          <w:rtl/>
        </w:rPr>
        <w:t>(</w:t>
      </w:r>
      <w:r w:rsidRPr="005971BB">
        <w:rPr>
          <w:rStyle w:val="libAieChar"/>
          <w:rFonts w:hint="cs"/>
          <w:rtl/>
        </w:rPr>
        <w:t>٨</w:t>
      </w:r>
      <w:r w:rsidR="009D4374" w:rsidRPr="009D4374">
        <w:rPr>
          <w:rStyle w:val="libAlaemChar"/>
          <w:rFonts w:hint="cs"/>
          <w:rtl/>
        </w:rPr>
        <w:t>)</w:t>
      </w:r>
      <w:r w:rsidRPr="005971BB">
        <w:rPr>
          <w:rStyle w:val="libAieChar"/>
          <w:rFonts w:hint="cs"/>
          <w:rtl/>
        </w:rPr>
        <w:t xml:space="preserve"> يَوْمَ يَجْمَعُكُمْ لِيَوْمِ الْجَمْعِ  ذَٰلِكَ يَوْمُ التَّغَابُنِ  وَمَن يُؤْمِن بِا</w:t>
      </w:r>
      <w:r w:rsidR="00182177">
        <w:rPr>
          <w:rStyle w:val="libAieChar"/>
          <w:rFonts w:hint="cs"/>
          <w:rtl/>
        </w:rPr>
        <w:t>لله</w:t>
      </w:r>
      <w:r w:rsidRPr="005971BB">
        <w:rPr>
          <w:rStyle w:val="libAieChar"/>
          <w:rFonts w:hint="cs"/>
          <w:rtl/>
        </w:rPr>
        <w:t xml:space="preserve">ِ وَيَعْمَلْ صَالِحًا يُكَفِّرْ عَنْهُ سَيِّئَاتِهِ وَيُدْخِلْهُ جَنَّاتٍ تَجْرِي مِن تَحْتِهَا الْأَنْهَارُ خَالِدِينَ فِيهَا أَبَدًا  ذَٰلِكَ الْفَوْزُ الْعَظِيمُ </w:t>
      </w:r>
      <w:r w:rsidR="009D4374" w:rsidRPr="009D4374">
        <w:rPr>
          <w:rStyle w:val="libAlaemChar"/>
          <w:rFonts w:hint="cs"/>
          <w:rtl/>
        </w:rPr>
        <w:t>(</w:t>
      </w:r>
      <w:r w:rsidRPr="005971BB">
        <w:rPr>
          <w:rStyle w:val="libAieChar"/>
          <w:rFonts w:hint="cs"/>
          <w:rtl/>
        </w:rPr>
        <w:t>٩</w:t>
      </w:r>
      <w:r w:rsidR="009D4374" w:rsidRPr="009D4374">
        <w:rPr>
          <w:rStyle w:val="libAlaemChar"/>
          <w:rFonts w:hint="cs"/>
          <w:rtl/>
        </w:rPr>
        <w:t>)</w:t>
      </w:r>
      <w:r w:rsidRPr="005971BB">
        <w:rPr>
          <w:rStyle w:val="libAieChar"/>
          <w:rFonts w:hint="cs"/>
          <w:rtl/>
        </w:rPr>
        <w:t xml:space="preserve"> وَالَّذِينَ كَفَرُوا وَكَذَّبُوا بِآيَاتِنَا أُولَئِكَ أَصْحَابُ النَّارِ خَالِدِينَ فِيهَا  وَبِئْسَ الْمَصِيرُ </w:t>
      </w:r>
      <w:r w:rsidR="009D4374" w:rsidRPr="009D4374">
        <w:rPr>
          <w:rStyle w:val="libAlaemChar"/>
          <w:rFonts w:hint="cs"/>
          <w:rtl/>
        </w:rPr>
        <w:t>(</w:t>
      </w:r>
      <w:r w:rsidRPr="005971BB">
        <w:rPr>
          <w:rStyle w:val="libAieChar"/>
          <w:rFonts w:hint="cs"/>
          <w:rtl/>
        </w:rPr>
        <w:t>١٠</w:t>
      </w:r>
      <w:r w:rsidR="009D4374" w:rsidRPr="009D4374">
        <w:rPr>
          <w:rStyle w:val="libAlaemChar"/>
          <w:rFonts w:hint="cs"/>
          <w:rtl/>
        </w:rPr>
        <w:t>)</w:t>
      </w:r>
      <w:r w:rsidRPr="005971BB">
        <w:rPr>
          <w:rFonts w:hint="cs"/>
          <w:rtl/>
        </w:rPr>
        <w:t xml:space="preserve"> </w:t>
      </w:r>
    </w:p>
    <w:p w:rsidR="009D4374" w:rsidRDefault="009D4374" w:rsidP="009D4374">
      <w:pPr>
        <w:pStyle w:val="libNormal"/>
        <w:rPr>
          <w:rtl/>
        </w:rPr>
      </w:pPr>
      <w:r>
        <w:rPr>
          <w:rFonts w:hint="cs"/>
          <w:rtl/>
        </w:rPr>
        <w:br w:type="page"/>
      </w:r>
    </w:p>
    <w:p w:rsidR="00D656DE" w:rsidRPr="00247B5F" w:rsidRDefault="009D4374" w:rsidP="00703173">
      <w:pPr>
        <w:pStyle w:val="Heading3Center"/>
        <w:rPr>
          <w:rtl/>
        </w:rPr>
      </w:pPr>
      <w:bookmarkStart w:id="238" w:name="121"/>
      <w:bookmarkStart w:id="239" w:name="_Toc399229349"/>
      <w:r w:rsidRPr="009D4374">
        <w:rPr>
          <w:rStyle w:val="libAlaemChar"/>
          <w:rFonts w:hint="cs"/>
          <w:rtl/>
        </w:rPr>
        <w:lastRenderedPageBreak/>
        <w:t>(</w:t>
      </w:r>
      <w:r w:rsidR="00D656DE" w:rsidRPr="00247B5F">
        <w:rPr>
          <w:rFonts w:hint="cs"/>
          <w:rtl/>
        </w:rPr>
        <w:t xml:space="preserve"> بيان‏ </w:t>
      </w:r>
      <w:r w:rsidRPr="009D4374">
        <w:rPr>
          <w:rStyle w:val="libAlaemChar"/>
          <w:rFonts w:hint="cs"/>
          <w:rtl/>
        </w:rPr>
        <w:t>)</w:t>
      </w:r>
      <w:bookmarkEnd w:id="238"/>
      <w:bookmarkEnd w:id="239"/>
    </w:p>
    <w:p w:rsidR="009D4374" w:rsidRPr="009D4374" w:rsidRDefault="00D656DE" w:rsidP="00182177">
      <w:pPr>
        <w:pStyle w:val="libNormal"/>
        <w:rPr>
          <w:rtl/>
        </w:rPr>
      </w:pPr>
      <w:r w:rsidRPr="009D4374">
        <w:rPr>
          <w:rFonts w:hint="cs"/>
          <w:rtl/>
        </w:rPr>
        <w:t>السورة شبيهة بسورة الحديد في سياق كسياقها و نظم كنظمها كأنّها ملخّصة منها و غرضها تحريض المؤمنين و ترغيبهم في الإنفاق في سبيل الله و رفع ما يهجس في قلوبهم و يدبّ في نفوسهم من الأسى و الأسف على المصائب الّتي تهجم عليهم في تحمّل مشاقّ الإيمان بالله و الجهاد في سبيل الله و الإنفاق فيها بأنّ ذلك كلّه بإذن الله.</w:t>
      </w:r>
    </w:p>
    <w:p w:rsidR="009D4374" w:rsidRPr="009D4374" w:rsidRDefault="00D656DE" w:rsidP="00182177">
      <w:pPr>
        <w:pStyle w:val="libNormal"/>
        <w:rPr>
          <w:rtl/>
        </w:rPr>
      </w:pPr>
      <w:r w:rsidRPr="009D4374">
        <w:rPr>
          <w:rFonts w:hint="cs"/>
          <w:rtl/>
        </w:rPr>
        <w:t>و الآيات الّتي أوردناها من صدر السورة تقدمة و تمهيد لبيان الغرض المذكور تبيّن أنّ أسماءه تعالى الحسنى و صفاته العليا تقضي بالبعث و رجوع الكلّ إليه تعالى رجوعاً يساق فيه أهل الإيمان و العمل الصالح إلى جنّة خالدة، و أهل الكفر و التكذيب إلى نار مؤبّدة فهي تمهيد للأمر بطاعة الله و رسوله و الصبر على المصائب و الإنفاق في سبيل الله من غير تأثّر من منع مانع و لا خوف من لومة لائم.</w:t>
      </w:r>
    </w:p>
    <w:p w:rsidR="009D4374" w:rsidRPr="009D4374" w:rsidRDefault="00D656DE" w:rsidP="00182177">
      <w:pPr>
        <w:pStyle w:val="libNormal"/>
        <w:rPr>
          <w:rtl/>
        </w:rPr>
      </w:pPr>
      <w:r w:rsidRPr="009D4374">
        <w:rPr>
          <w:rFonts w:hint="cs"/>
          <w:rtl/>
        </w:rPr>
        <w:t>و السورة مدنيّة بشهادة سياق آياتها.</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Style w:val="libAieChar"/>
          <w:rFonts w:hint="cs"/>
          <w:rtl/>
        </w:rPr>
        <w:t xml:space="preserve"> يُسَبِّحُ لِلَّهِ ما فِي السَّماواتِ وَ ما فِي الْأَرْضِ لَهُ الْمُلْكُ وَ لَهُ الْحَمْدُ وَ هُوَ عَلى‏ كُلِّ شَيْ‏ءٍ قَدِيرٌ </w:t>
      </w:r>
      <w:r w:rsidR="009D4374" w:rsidRPr="009D4374">
        <w:rPr>
          <w:rStyle w:val="libAlaemChar"/>
          <w:rFonts w:hint="cs"/>
          <w:rtl/>
        </w:rPr>
        <w:t>)</w:t>
      </w:r>
      <w:r w:rsidRPr="005971BB">
        <w:rPr>
          <w:rFonts w:hint="cs"/>
          <w:rtl/>
        </w:rPr>
        <w:t xml:space="preserve"> تقدّم الكلام في معنى التسبيح و الملك و الحمد و القدرة، و أنّ المراد بما في السماوات و الأرض يشمل نفس السماوات و الأرض و من فيها و ما فيها.</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Style w:val="libAieChar"/>
          <w:rFonts w:hint="cs"/>
          <w:rtl/>
        </w:rPr>
        <w:t xml:space="preserve"> لَهُ الْمُلْكُ </w:t>
      </w:r>
      <w:r w:rsidR="009D4374" w:rsidRPr="009D4374">
        <w:rPr>
          <w:rStyle w:val="libAlaemChar"/>
          <w:rFonts w:hint="cs"/>
          <w:rtl/>
        </w:rPr>
        <w:t>)</w:t>
      </w:r>
      <w:r w:rsidRPr="005971BB">
        <w:rPr>
          <w:rFonts w:hint="cs"/>
          <w:rtl/>
        </w:rPr>
        <w:t xml:space="preserve"> مطلق يفيد إطلاق الملك و عدم محدوديّته بحدّ و لا تقيّده بقيد أو شرط فلا حكم نافذاً إلّا حكمه، و لا حكم له إلّا نافذاً على ما أراد.</w:t>
      </w:r>
    </w:p>
    <w:p w:rsidR="009D4374" w:rsidRDefault="00D656DE" w:rsidP="00182177">
      <w:pPr>
        <w:pStyle w:val="libNormal"/>
        <w:rPr>
          <w:rtl/>
        </w:rPr>
      </w:pPr>
      <w:r w:rsidRPr="005971BB">
        <w:rPr>
          <w:rFonts w:hint="cs"/>
          <w:rtl/>
        </w:rPr>
        <w:t xml:space="preserve">و كذا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وَ لَهُ الْحَمْدُ </w:t>
      </w:r>
      <w:r w:rsidR="009D4374" w:rsidRPr="009D4374">
        <w:rPr>
          <w:rStyle w:val="libAlaemChar"/>
          <w:rFonts w:hint="cs"/>
          <w:rtl/>
        </w:rPr>
        <w:t>)</w:t>
      </w:r>
      <w:r w:rsidRPr="005971BB">
        <w:rPr>
          <w:rFonts w:hint="cs"/>
          <w:rtl/>
        </w:rPr>
        <w:t xml:space="preserve"> مطلق يفيد رجوع كلّ حمد من كلّ حامد - و الحمد هو الثناء على الجميل الاختياريّ - إليه تعالى لأنّ الخلق و الأمر إليه فلا ذات و لا صفة و لا فعل جميلاً محموداً إلّا منه و إليه.</w:t>
      </w:r>
    </w:p>
    <w:p w:rsidR="009D4374" w:rsidRDefault="00D656DE" w:rsidP="00182177">
      <w:pPr>
        <w:pStyle w:val="libNormal"/>
        <w:rPr>
          <w:rtl/>
        </w:rPr>
      </w:pPr>
      <w:r w:rsidRPr="005971BB">
        <w:rPr>
          <w:rFonts w:hint="cs"/>
          <w:rtl/>
        </w:rPr>
        <w:t xml:space="preserve">و كذا قوله: </w:t>
      </w:r>
      <w:r w:rsidR="009D4374" w:rsidRPr="009D4374">
        <w:rPr>
          <w:rStyle w:val="libAlaemChar"/>
          <w:rFonts w:hint="cs"/>
          <w:rtl/>
        </w:rPr>
        <w:t>(</w:t>
      </w:r>
      <w:r w:rsidRPr="005971BB">
        <w:rPr>
          <w:rFonts w:hint="cs"/>
          <w:rtl/>
        </w:rPr>
        <w:t xml:space="preserve"> </w:t>
      </w:r>
      <w:r w:rsidRPr="005971BB">
        <w:rPr>
          <w:rStyle w:val="libAieChar"/>
          <w:rFonts w:hint="cs"/>
          <w:rtl/>
        </w:rPr>
        <w:t>وَ هُوَ عَلى‏ كُلِّ شَيْ‏ءٍ قَدِيرٌ</w:t>
      </w:r>
      <w:r w:rsidRPr="005971BB">
        <w:rPr>
          <w:rFonts w:hint="cs"/>
          <w:rtl/>
        </w:rPr>
        <w:t xml:space="preserve"> </w:t>
      </w:r>
      <w:r w:rsidR="009D4374" w:rsidRPr="009D4374">
        <w:rPr>
          <w:rStyle w:val="libAlaemChar"/>
          <w:rFonts w:hint="cs"/>
          <w:rtl/>
        </w:rPr>
        <w:t>)</w:t>
      </w:r>
      <w:r w:rsidRPr="005971BB">
        <w:rPr>
          <w:rFonts w:hint="cs"/>
          <w:rtl/>
        </w:rPr>
        <w:t xml:space="preserve"> بما يدلّ عليه من عموم متعلّق القدرة غير محدودة و لا مقيّدة بقيد أو شرط.</w:t>
      </w:r>
    </w:p>
    <w:p w:rsidR="00D656DE" w:rsidRPr="00247B5F" w:rsidRDefault="00D656DE" w:rsidP="00182177">
      <w:pPr>
        <w:pStyle w:val="libNormal"/>
        <w:rPr>
          <w:rtl/>
        </w:rPr>
      </w:pPr>
      <w:r w:rsidRPr="009D4374">
        <w:rPr>
          <w:rFonts w:hint="cs"/>
          <w:rtl/>
        </w:rPr>
        <w:t xml:space="preserve">و إذ كانت الآيات - كما تقدّمت الإشارة إليه - مسوقة لإثبات المعاد كانت الآية </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كالمقدّمة الاُولى لإثباته، و تفيد أنّ الله منزّه عن كلّ نقص و شين في ذاته و صفاته و أفعاله يملك الحكم على كلّ شي‏ء و التصرّف فيه كيفما شاء و أراد، - و لا يتصرّف إلّا جميلاً - و قدرته تسع كلّ شي‏ء فله أن يتصرّف في خلقه بالإعادة كما تصرّف فيهم بالإيذاء - الإحداث و الإبقاء - فله أن يبعثهم إن تعلّقت به إرادته و لا تتعلّق إلّا بحكمه.</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Style w:val="libAieChar"/>
          <w:rFonts w:hint="cs"/>
          <w:rtl/>
        </w:rPr>
        <w:t xml:space="preserve"> هُوَ الَّذِي خَلَقَكُمْ فَمِنْكُمْ كافِرٌ وَ مِنْكُمْ مُؤْمِنٌ وَ ا</w:t>
      </w:r>
      <w:r w:rsidR="00182177">
        <w:rPr>
          <w:rStyle w:val="libAieChar"/>
          <w:rFonts w:hint="cs"/>
          <w:rtl/>
        </w:rPr>
        <w:t>لله</w:t>
      </w:r>
      <w:r w:rsidRPr="005971BB">
        <w:rPr>
          <w:rStyle w:val="libAieChar"/>
          <w:rFonts w:hint="cs"/>
          <w:rtl/>
        </w:rPr>
        <w:t xml:space="preserve">ُ بِما تَعْمَلُونَ بَصِيرٌ </w:t>
      </w:r>
      <w:r w:rsidR="009D4374" w:rsidRPr="009D4374">
        <w:rPr>
          <w:rStyle w:val="libAlaemChar"/>
          <w:rFonts w:hint="cs"/>
          <w:rtl/>
        </w:rPr>
        <w:t>)</w:t>
      </w:r>
      <w:r w:rsidRPr="005971BB">
        <w:rPr>
          <w:rFonts w:hint="cs"/>
          <w:rtl/>
        </w:rPr>
        <w:t xml:space="preserve"> الفاء في </w:t>
      </w:r>
      <w:r w:rsidR="009D4374" w:rsidRPr="009D4374">
        <w:rPr>
          <w:rStyle w:val="libAlaemChar"/>
          <w:rFonts w:hint="cs"/>
          <w:rtl/>
        </w:rPr>
        <w:t>(</w:t>
      </w:r>
      <w:r w:rsidRPr="005971BB">
        <w:rPr>
          <w:rFonts w:hint="cs"/>
          <w:rtl/>
        </w:rPr>
        <w:t xml:space="preserve"> </w:t>
      </w:r>
      <w:r w:rsidRPr="005971BB">
        <w:rPr>
          <w:rStyle w:val="libAieChar"/>
          <w:rFonts w:hint="cs"/>
          <w:rtl/>
        </w:rPr>
        <w:t>فَمِنْكُمْ</w:t>
      </w:r>
      <w:r w:rsidRPr="005971BB">
        <w:rPr>
          <w:rFonts w:hint="cs"/>
          <w:rtl/>
        </w:rPr>
        <w:t xml:space="preserve"> </w:t>
      </w:r>
      <w:r w:rsidR="009D4374" w:rsidRPr="009D4374">
        <w:rPr>
          <w:rStyle w:val="libAlaemChar"/>
          <w:rFonts w:hint="cs"/>
          <w:rtl/>
        </w:rPr>
        <w:t>)</w:t>
      </w:r>
      <w:r w:rsidRPr="005971BB">
        <w:rPr>
          <w:rFonts w:hint="cs"/>
          <w:rtl/>
        </w:rPr>
        <w:t xml:space="preserve"> تدلّ على مجرّد ترتّب الكفر و الإيمان على الخلق فلا دلالة في التفريع على كون الكفر و الإيمان مخلوقين لله تعالى أو غير مخلوقين، و إنّما المراد انشعابهم فرقتين: بعضهم كافر و بعضهم مؤمن، و قدّم ذكر الكافر لكثرة الكفّار و غلبتهم.</w:t>
      </w:r>
    </w:p>
    <w:p w:rsidR="009D4374" w:rsidRDefault="00D656DE" w:rsidP="00182177">
      <w:pPr>
        <w:pStyle w:val="libNormal"/>
        <w:rPr>
          <w:rtl/>
        </w:rPr>
      </w:pPr>
      <w:r w:rsidRPr="005971BB">
        <w:rPr>
          <w:rFonts w:hint="cs"/>
          <w:rtl/>
        </w:rPr>
        <w:t xml:space="preserve">و </w:t>
      </w:r>
      <w:r w:rsidR="009D4374" w:rsidRPr="009D4374">
        <w:rPr>
          <w:rStyle w:val="libAlaemChar"/>
          <w:rFonts w:hint="cs"/>
          <w:rtl/>
        </w:rPr>
        <w:t>(</w:t>
      </w:r>
      <w:r w:rsidRPr="005971BB">
        <w:rPr>
          <w:rFonts w:hint="cs"/>
          <w:rtl/>
        </w:rPr>
        <w:t xml:space="preserve"> </w:t>
      </w:r>
      <w:r w:rsidRPr="005971BB">
        <w:rPr>
          <w:rStyle w:val="libAieChar"/>
          <w:rFonts w:hint="cs"/>
          <w:rtl/>
        </w:rPr>
        <w:t>من</w:t>
      </w:r>
      <w:r w:rsidRPr="005971BB">
        <w:rPr>
          <w:rFonts w:hint="cs"/>
          <w:rtl/>
        </w:rPr>
        <w:t xml:space="preserve"> </w:t>
      </w:r>
      <w:r w:rsidR="009D4374" w:rsidRPr="009D4374">
        <w:rPr>
          <w:rStyle w:val="libAlaemChar"/>
          <w:rFonts w:hint="cs"/>
          <w:rtl/>
        </w:rPr>
        <w:t>)</w:t>
      </w:r>
      <w:r w:rsidRPr="005971BB">
        <w:rPr>
          <w:rFonts w:hint="cs"/>
          <w:rtl/>
        </w:rPr>
        <w:t xml:space="preserve"> في قوله: </w:t>
      </w:r>
      <w:r w:rsidR="009D4374" w:rsidRPr="009D4374">
        <w:rPr>
          <w:rStyle w:val="libAlaemChar"/>
          <w:rFonts w:hint="cs"/>
          <w:rtl/>
        </w:rPr>
        <w:t>(</w:t>
      </w:r>
      <w:r w:rsidRPr="005971BB">
        <w:rPr>
          <w:rFonts w:hint="cs"/>
          <w:rtl/>
        </w:rPr>
        <w:t xml:space="preserve"> </w:t>
      </w:r>
      <w:r w:rsidRPr="005971BB">
        <w:rPr>
          <w:rStyle w:val="libAieChar"/>
          <w:rFonts w:hint="cs"/>
          <w:rtl/>
        </w:rPr>
        <w:t>فَمِنْكُمْ</w:t>
      </w:r>
      <w:r w:rsidRPr="005971BB">
        <w:rPr>
          <w:rFonts w:hint="cs"/>
          <w:rtl/>
        </w:rPr>
        <w:t xml:space="preserve"> </w:t>
      </w:r>
      <w:r w:rsidR="009D4374" w:rsidRPr="009D4374">
        <w:rPr>
          <w:rStyle w:val="libAlaemChar"/>
          <w:rFonts w:hint="cs"/>
          <w:rtl/>
        </w:rPr>
        <w:t>)</w:t>
      </w:r>
      <w:r w:rsidRPr="005971BB">
        <w:rPr>
          <w:rFonts w:hint="cs"/>
          <w:rtl/>
        </w:rPr>
        <w:t xml:space="preserve"> و </w:t>
      </w:r>
      <w:r w:rsidR="009D4374" w:rsidRPr="009D4374">
        <w:rPr>
          <w:rStyle w:val="libAlaemChar"/>
          <w:rFonts w:hint="cs"/>
          <w:rtl/>
        </w:rPr>
        <w:t>(</w:t>
      </w:r>
      <w:r w:rsidRPr="005971BB">
        <w:rPr>
          <w:rFonts w:hint="cs"/>
          <w:rtl/>
        </w:rPr>
        <w:t xml:space="preserve"> </w:t>
      </w:r>
      <w:r w:rsidRPr="005971BB">
        <w:rPr>
          <w:rStyle w:val="libAieChar"/>
          <w:rFonts w:hint="cs"/>
          <w:rtl/>
        </w:rPr>
        <w:t>فَمِنْكُمْ</w:t>
      </w:r>
      <w:r w:rsidRPr="005971BB">
        <w:rPr>
          <w:rFonts w:hint="cs"/>
          <w:rtl/>
        </w:rPr>
        <w:t xml:space="preserve"> </w:t>
      </w:r>
      <w:r w:rsidR="009D4374" w:rsidRPr="009D4374">
        <w:rPr>
          <w:rStyle w:val="libAlaemChar"/>
          <w:rFonts w:hint="cs"/>
          <w:rtl/>
        </w:rPr>
        <w:t>)</w:t>
      </w:r>
      <w:r w:rsidRPr="005971BB">
        <w:rPr>
          <w:rFonts w:hint="cs"/>
          <w:rtl/>
        </w:rPr>
        <w:t xml:space="preserve"> للتبعيض أي فبعضكم كافر و بعضكم مؤمن.</w:t>
      </w:r>
    </w:p>
    <w:p w:rsidR="009D4374" w:rsidRDefault="00D656DE" w:rsidP="00182177">
      <w:pPr>
        <w:pStyle w:val="libNormal"/>
        <w:rPr>
          <w:rtl/>
        </w:rPr>
      </w:pPr>
      <w:r w:rsidRPr="005971BB">
        <w:rPr>
          <w:rFonts w:hint="cs"/>
          <w:rtl/>
        </w:rPr>
        <w:t xml:space="preserve">و قد نبّه بقوله: </w:t>
      </w:r>
      <w:r w:rsidR="009D4374" w:rsidRPr="009D4374">
        <w:rPr>
          <w:rStyle w:val="libAlaemChar"/>
          <w:rFonts w:hint="cs"/>
          <w:rtl/>
        </w:rPr>
        <w:t>(</w:t>
      </w:r>
      <w:r w:rsidRPr="005971BB">
        <w:rPr>
          <w:rFonts w:hint="cs"/>
          <w:rtl/>
        </w:rPr>
        <w:t xml:space="preserve"> </w:t>
      </w:r>
      <w:r w:rsidRPr="005971BB">
        <w:rPr>
          <w:rStyle w:val="libAieChar"/>
          <w:rFonts w:hint="cs"/>
          <w:rtl/>
        </w:rPr>
        <w:t>وَ ا</w:t>
      </w:r>
      <w:r w:rsidR="00182177">
        <w:rPr>
          <w:rStyle w:val="libAieChar"/>
          <w:rFonts w:hint="cs"/>
          <w:rtl/>
        </w:rPr>
        <w:t>لله</w:t>
      </w:r>
      <w:r w:rsidRPr="005971BB">
        <w:rPr>
          <w:rStyle w:val="libAieChar"/>
          <w:rFonts w:hint="cs"/>
          <w:rtl/>
        </w:rPr>
        <w:t xml:space="preserve">ُ بِما تَعْمَلُونَ بَصِيرٌ </w:t>
      </w:r>
      <w:r w:rsidR="009D4374" w:rsidRPr="009D4374">
        <w:rPr>
          <w:rStyle w:val="libAlaemChar"/>
          <w:rFonts w:hint="cs"/>
          <w:rtl/>
        </w:rPr>
        <w:t>)</w:t>
      </w:r>
      <w:r w:rsidRPr="005971BB">
        <w:rPr>
          <w:rFonts w:hint="cs"/>
          <w:rtl/>
        </w:rPr>
        <w:t xml:space="preserve"> على أنّ انقسامهم قسمين و تفرّقهم فرقتين حقّ كما ذكر، و هم متميّزون عنده لأنّ الملاك في ذلك أعمالهم ظاهرها و باطنها و الله بما يعملون بصير لا تخفى عليه و لا تشتبه.</w:t>
      </w:r>
    </w:p>
    <w:p w:rsidR="009D4374" w:rsidRPr="009D4374" w:rsidRDefault="00D656DE" w:rsidP="00182177">
      <w:pPr>
        <w:pStyle w:val="libNormal"/>
        <w:rPr>
          <w:rtl/>
        </w:rPr>
      </w:pPr>
      <w:r w:rsidRPr="009D4374">
        <w:rPr>
          <w:rFonts w:hint="cs"/>
          <w:rtl/>
        </w:rPr>
        <w:t>و تتضمّن الآية مقدّمة اُخرى لإثبات المعاد و تنجّزه و هي أنّ الناس مخلوقون له تعالى متميّزون عنده بالكفر و الإيمان و صالح العمل و طالحه.</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خَلَقَ السَّماواتِ وَ الْأَرْضَ بِالْحَقِّ وَ صَوَّرَكُمْ فَأَحْسَنَ صُوَرَكُمْ وَ إِلَيْهِ الْمَصِيرُ </w:t>
      </w:r>
      <w:r w:rsidR="009D4374" w:rsidRPr="009D4374">
        <w:rPr>
          <w:rStyle w:val="libAlaemChar"/>
          <w:rFonts w:hint="cs"/>
          <w:rtl/>
        </w:rPr>
        <w:t>)</w:t>
      </w:r>
      <w:r w:rsidRPr="005971BB">
        <w:rPr>
          <w:rFonts w:hint="cs"/>
          <w:rtl/>
        </w:rPr>
        <w:t xml:space="preserve"> المراد بالحقّ خلاف الباطل و هو خلقها من غير غاية ثابتة و غرض ثابت كما قال: </w:t>
      </w:r>
      <w:r w:rsidR="009D4374" w:rsidRPr="009D4374">
        <w:rPr>
          <w:rStyle w:val="libAlaemChar"/>
          <w:rFonts w:hint="cs"/>
          <w:rtl/>
        </w:rPr>
        <w:t>(</w:t>
      </w:r>
      <w:r w:rsidRPr="005971BB">
        <w:rPr>
          <w:rStyle w:val="libAieChar"/>
          <w:rFonts w:hint="cs"/>
          <w:rtl/>
        </w:rPr>
        <w:t xml:space="preserve"> لَوْ أَرَدْنا أَنْ نَتَّخِذَ لَهْواً لَاتَّخَذْناهُ مِنْ لَدُنَّا</w:t>
      </w:r>
      <w:r w:rsidRPr="005971BB">
        <w:rPr>
          <w:rFonts w:hint="cs"/>
          <w:rtl/>
        </w:rPr>
        <w:t xml:space="preserve"> </w:t>
      </w:r>
      <w:r w:rsidR="009D4374" w:rsidRPr="009D4374">
        <w:rPr>
          <w:rStyle w:val="libAlaemChar"/>
          <w:rFonts w:hint="cs"/>
          <w:rtl/>
        </w:rPr>
        <w:t>)</w:t>
      </w:r>
      <w:r w:rsidRPr="005971BB">
        <w:rPr>
          <w:rFonts w:hint="cs"/>
          <w:rtl/>
        </w:rPr>
        <w:t xml:space="preserve"> الأنبياء: 17، و قال: </w:t>
      </w:r>
      <w:r w:rsidR="009D4374" w:rsidRPr="009D4374">
        <w:rPr>
          <w:rStyle w:val="libAlaemChar"/>
          <w:rFonts w:hint="cs"/>
          <w:rtl/>
        </w:rPr>
        <w:t>(</w:t>
      </w:r>
      <w:r w:rsidRPr="005971BB">
        <w:rPr>
          <w:rFonts w:hint="cs"/>
          <w:rtl/>
        </w:rPr>
        <w:t xml:space="preserve"> </w:t>
      </w:r>
      <w:r w:rsidRPr="005971BB">
        <w:rPr>
          <w:rStyle w:val="libAieChar"/>
          <w:rFonts w:hint="cs"/>
          <w:rtl/>
        </w:rPr>
        <w:t>وَ ما خَلَقْنَا السَّماواتِ وَ الْأَرْضَ وَ ما بَيْنَهُما لاعِبِينَ ما خَلَقْناهُما إِلَّا بِالْحَقِّ وَ لكِنَّ أَكْثَرَهُمْ لا يَعْلَمُونَ</w:t>
      </w:r>
      <w:r w:rsidRPr="005971BB">
        <w:rPr>
          <w:rFonts w:hint="cs"/>
          <w:rtl/>
        </w:rPr>
        <w:t xml:space="preserve"> </w:t>
      </w:r>
      <w:r w:rsidR="009D4374" w:rsidRPr="009D4374">
        <w:rPr>
          <w:rStyle w:val="libAlaemChar"/>
          <w:rFonts w:hint="cs"/>
          <w:rtl/>
        </w:rPr>
        <w:t>)</w:t>
      </w:r>
      <w:r w:rsidRPr="005971BB">
        <w:rPr>
          <w:rFonts w:hint="cs"/>
          <w:rtl/>
        </w:rPr>
        <w:t xml:space="preserve"> الدخان: 39.</w:t>
      </w:r>
    </w:p>
    <w:p w:rsidR="00D656DE" w:rsidRPr="00247B5F"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وَ صَوَّرَكُمْ فَأَحْسَنَ صُوَرَكُمْ </w:t>
      </w:r>
      <w:r w:rsidR="009D4374" w:rsidRPr="009D4374">
        <w:rPr>
          <w:rStyle w:val="libAlaemChar"/>
          <w:rFonts w:hint="cs"/>
          <w:rtl/>
        </w:rPr>
        <w:t>)</w:t>
      </w:r>
      <w:r w:rsidRPr="005971BB">
        <w:rPr>
          <w:rFonts w:hint="cs"/>
          <w:rtl/>
        </w:rPr>
        <w:t xml:space="preserve"> المراد بالتصوير إعطاء الصورة و صورة الشي‏ء قوامه و نحو وجوده كما قال: </w:t>
      </w:r>
      <w:r w:rsidR="009D4374" w:rsidRPr="009D4374">
        <w:rPr>
          <w:rStyle w:val="libAlaemChar"/>
          <w:rFonts w:hint="cs"/>
          <w:rtl/>
        </w:rPr>
        <w:t>(</w:t>
      </w:r>
      <w:r w:rsidRPr="005971BB">
        <w:rPr>
          <w:rFonts w:hint="cs"/>
          <w:rtl/>
        </w:rPr>
        <w:t xml:space="preserve"> </w:t>
      </w:r>
      <w:r w:rsidRPr="005971BB">
        <w:rPr>
          <w:rStyle w:val="libAieChar"/>
          <w:rFonts w:hint="cs"/>
          <w:rtl/>
        </w:rPr>
        <w:t xml:space="preserve">لَقَدْ خَلَقْنَا الْإِنْسانَ فِي أَحْسَنِ تَقْوِيمٍ </w:t>
      </w:r>
      <w:r w:rsidR="009D4374" w:rsidRPr="009D4374">
        <w:rPr>
          <w:rStyle w:val="libAlaemChar"/>
          <w:rFonts w:hint="cs"/>
          <w:rtl/>
        </w:rPr>
        <w:t>)</w:t>
      </w:r>
      <w:r w:rsidRPr="005971BB">
        <w:rPr>
          <w:rFonts w:hint="cs"/>
          <w:rtl/>
        </w:rPr>
        <w:t xml:space="preserve"> التين: 4، </w:t>
      </w:r>
    </w:p>
    <w:p w:rsidR="009D4374" w:rsidRDefault="009D4374" w:rsidP="009D4374">
      <w:pPr>
        <w:pStyle w:val="libNormal"/>
      </w:pPr>
      <w:r>
        <w:rPr>
          <w:rFonts w:hint="cs"/>
          <w:rtl/>
        </w:rPr>
        <w:br w:type="page"/>
      </w:r>
    </w:p>
    <w:p w:rsidR="009D4374" w:rsidRDefault="00D656DE" w:rsidP="009D4374">
      <w:pPr>
        <w:pStyle w:val="libNormal0"/>
        <w:rPr>
          <w:rtl/>
        </w:rPr>
      </w:pPr>
      <w:r w:rsidRPr="005971BB">
        <w:rPr>
          <w:rFonts w:hint="cs"/>
          <w:rtl/>
        </w:rPr>
        <w:lastRenderedPageBreak/>
        <w:t xml:space="preserve">و حسن الصورة تناسب تجهيزاتها بعضها لبعض و المجموع لغاية وجودها، و ليس هو الحسن بمعنى صباحة المنظر و ملاحته بل الحسن العامّ الساري في الأشياء كما قال تعالى: </w:t>
      </w:r>
      <w:r w:rsidR="009D4374" w:rsidRPr="009D4374">
        <w:rPr>
          <w:rStyle w:val="libAlaemChar"/>
          <w:rFonts w:hint="cs"/>
          <w:rtl/>
        </w:rPr>
        <w:t>(</w:t>
      </w:r>
      <w:r w:rsidRPr="005971BB">
        <w:rPr>
          <w:rStyle w:val="libAieChar"/>
          <w:rFonts w:hint="cs"/>
          <w:rtl/>
        </w:rPr>
        <w:t xml:space="preserve"> الَّذِي أَحْسَنَ كُلَّ شَيْ‏ءٍ خَلَقَهُ </w:t>
      </w:r>
      <w:r w:rsidR="009D4374" w:rsidRPr="009D4374">
        <w:rPr>
          <w:rStyle w:val="libAlaemChar"/>
          <w:rFonts w:hint="cs"/>
          <w:rtl/>
        </w:rPr>
        <w:t>)</w:t>
      </w:r>
      <w:r w:rsidRPr="005971BB">
        <w:rPr>
          <w:rFonts w:hint="cs"/>
          <w:rtl/>
        </w:rPr>
        <w:t xml:space="preserve"> الم السجدة: 7.</w:t>
      </w:r>
    </w:p>
    <w:p w:rsidR="009D4374" w:rsidRPr="009D4374" w:rsidRDefault="00D656DE" w:rsidP="00182177">
      <w:pPr>
        <w:pStyle w:val="libNormal"/>
        <w:rPr>
          <w:rtl/>
        </w:rPr>
      </w:pPr>
      <w:r w:rsidRPr="009D4374">
        <w:rPr>
          <w:rFonts w:hint="cs"/>
          <w:rtl/>
        </w:rPr>
        <w:t>و لعلّ اختصاص حسن صورهم بالذكر للتنبيه على أنّها ملائمة للغاية الّتي هي الرجوع إلى الله فتكون الجملة من جملة المقدّمات المسوقة لإثبات المعاد على ما تقدّمت الإشارة إليه.</w:t>
      </w:r>
    </w:p>
    <w:p w:rsidR="009D4374" w:rsidRPr="009D4374" w:rsidRDefault="00D656DE" w:rsidP="00182177">
      <w:pPr>
        <w:pStyle w:val="libNormal"/>
        <w:rPr>
          <w:rtl/>
        </w:rPr>
      </w:pPr>
      <w:r w:rsidRPr="009D4374">
        <w:rPr>
          <w:rFonts w:hint="cs"/>
          <w:rtl/>
        </w:rPr>
        <w:t>و بهذه الآية تتمّ المقدّمات المنتجة للزوم البعث و رجوع الخلق إليه تعالى فإنّه تعالى لمّا كان ملكاً قادراً على الإطلاق له أن يحكم بما شاء و يتصرّف كيف أراد و هو منزّه عن كلّ نقص و شين محمود في أفعاله، و كان الناس مختلفين بالكفر و الإيمان و هو بصير بأعمالهم، و كانت الخلقة لغاية من غير لغو و جزاف كان من الواجب أن يبعثوا بعد نشأتهم الدنيا لنشأة اُخرى دائمة خالدة فيعيشوا فيها عيشة باقية على ما يقتضيه اختلافهم بالكفر و الإيمان و هو الجزاء الّذي يسعد به مؤمنهم و يشقى به كافرهم.</w:t>
      </w:r>
    </w:p>
    <w:p w:rsidR="009D4374" w:rsidRDefault="00D656DE" w:rsidP="00182177">
      <w:pPr>
        <w:pStyle w:val="libNormal"/>
        <w:rPr>
          <w:rtl/>
        </w:rPr>
      </w:pPr>
      <w:r w:rsidRPr="005971BB">
        <w:rPr>
          <w:rFonts w:hint="cs"/>
          <w:rtl/>
        </w:rPr>
        <w:t xml:space="preserve">و إلى هذه النتيجة يشير بقوله: </w:t>
      </w:r>
      <w:r w:rsidR="009D4374" w:rsidRPr="009D4374">
        <w:rPr>
          <w:rStyle w:val="libAlaemChar"/>
          <w:rFonts w:hint="cs"/>
          <w:rtl/>
        </w:rPr>
        <w:t>(</w:t>
      </w:r>
      <w:r w:rsidRPr="005971BB">
        <w:rPr>
          <w:rStyle w:val="libAieChar"/>
          <w:rFonts w:hint="cs"/>
          <w:rtl/>
        </w:rPr>
        <w:t xml:space="preserve"> وَ إِلَيْهِ الْمَصِيرُ </w:t>
      </w:r>
      <w:r w:rsidR="009D4374" w:rsidRPr="009D4374">
        <w:rPr>
          <w:rStyle w:val="libAlaemChar"/>
          <w:rFonts w:hint="cs"/>
          <w:rtl/>
        </w:rPr>
        <w:t>)</w:t>
      </w:r>
      <w:r w:rsidRPr="005971BB">
        <w:rPr>
          <w:rFonts w:hint="cs"/>
          <w:rtl/>
        </w:rPr>
        <w:t>.</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يَعْلَمُ ما فِي السَّماواتِ وَ الْأَرْضِ وَ يَعْلَمُ ما تُسِرُّونَ وَ ما تُعْلِنُونَ وَ ا</w:t>
      </w:r>
      <w:r w:rsidR="00182177">
        <w:rPr>
          <w:rStyle w:val="libAieChar"/>
          <w:rFonts w:hint="cs"/>
          <w:rtl/>
        </w:rPr>
        <w:t>لله</w:t>
      </w:r>
      <w:r w:rsidRPr="005971BB">
        <w:rPr>
          <w:rStyle w:val="libAieChar"/>
          <w:rFonts w:hint="cs"/>
          <w:rtl/>
        </w:rPr>
        <w:t xml:space="preserve">ُ عَلِيمٌ بِذاتِ الصُّدُورِ </w:t>
      </w:r>
      <w:r w:rsidR="009D4374" w:rsidRPr="009D4374">
        <w:rPr>
          <w:rStyle w:val="libAlaemChar"/>
          <w:rFonts w:hint="cs"/>
          <w:rtl/>
        </w:rPr>
        <w:t>)</w:t>
      </w:r>
      <w:r w:rsidRPr="005971BB">
        <w:rPr>
          <w:rFonts w:hint="cs"/>
          <w:rtl/>
        </w:rPr>
        <w:t xml:space="preserve"> دفع شبهة لمنكري المعاد مبنيّة على الاستبعاد و هي أنّه كيف يمكن إعادة الموجودات و هي فانية بائدة و حوادث العالم لا تحصى و الأعمال و الصفات لا تعدّ، منها ظاهرة علنيّة و منها باطنة سرّيّة و منها مشهودة و منها مغيّبة، فاُجيب بأنّ الله يعلم ما في السماوات و الأرض و يعلم ما تسرّون و ما تعلنون.</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Style w:val="libAieChar"/>
          <w:rFonts w:hint="cs"/>
          <w:rtl/>
        </w:rPr>
        <w:t xml:space="preserve"> وَ ا</w:t>
      </w:r>
      <w:r w:rsidR="00182177">
        <w:rPr>
          <w:rStyle w:val="libAieChar"/>
          <w:rFonts w:hint="cs"/>
          <w:rtl/>
        </w:rPr>
        <w:t>لله</w:t>
      </w:r>
      <w:r w:rsidRPr="005971BB">
        <w:rPr>
          <w:rStyle w:val="libAieChar"/>
          <w:rFonts w:hint="cs"/>
          <w:rtl/>
        </w:rPr>
        <w:t xml:space="preserve">ُ عَلِيمٌ بِذاتِ الصُّدُورِ </w:t>
      </w:r>
      <w:r w:rsidR="009D4374" w:rsidRPr="009D4374">
        <w:rPr>
          <w:rStyle w:val="libAlaemChar"/>
          <w:rFonts w:hint="cs"/>
          <w:rtl/>
        </w:rPr>
        <w:t>)</w:t>
      </w:r>
      <w:r w:rsidRPr="005971BB">
        <w:rPr>
          <w:rFonts w:hint="cs"/>
          <w:rtl/>
        </w:rPr>
        <w:t xml:space="preserve"> قيل: إنّه اعتراض تذييليّ مقرّر لشمول علمه تعالى بما يسرّون و ما يعلنون و المعنى: أنّه تعالى محيط علماً بالمضرّات المستكنّة في صدور الناس ممّا لا يفارقها أصلاً فكيف يخفى عليه شي‏ء ممّا تسرّونه و ما تعلنونه.</w:t>
      </w:r>
    </w:p>
    <w:p w:rsidR="00D656DE" w:rsidRPr="00247B5F" w:rsidRDefault="00D656DE" w:rsidP="00182177">
      <w:pPr>
        <w:pStyle w:val="libNormal"/>
        <w:rPr>
          <w:rtl/>
        </w:rPr>
      </w:pPr>
      <w:r w:rsidRPr="005971BB">
        <w:rPr>
          <w:rFonts w:hint="cs"/>
          <w:rtl/>
        </w:rPr>
        <w:t xml:space="preserve">و في قوله: </w:t>
      </w:r>
      <w:r w:rsidR="009D4374" w:rsidRPr="009D4374">
        <w:rPr>
          <w:rStyle w:val="libAlaemChar"/>
          <w:rFonts w:hint="cs"/>
          <w:rtl/>
        </w:rPr>
        <w:t>(</w:t>
      </w:r>
      <w:r w:rsidRPr="005971BB">
        <w:rPr>
          <w:rStyle w:val="libAieChar"/>
          <w:rFonts w:hint="cs"/>
          <w:rtl/>
        </w:rPr>
        <w:t xml:space="preserve"> وَ ا</w:t>
      </w:r>
      <w:r w:rsidR="00182177">
        <w:rPr>
          <w:rStyle w:val="libAieChar"/>
          <w:rFonts w:hint="cs"/>
          <w:rtl/>
        </w:rPr>
        <w:t>لله</w:t>
      </w:r>
      <w:r w:rsidRPr="005971BB">
        <w:rPr>
          <w:rStyle w:val="libAieChar"/>
          <w:rFonts w:hint="cs"/>
          <w:rtl/>
        </w:rPr>
        <w:t xml:space="preserve">ُ عَلِيمٌ </w:t>
      </w:r>
      <w:r w:rsidR="009D4374" w:rsidRPr="009D4374">
        <w:rPr>
          <w:rStyle w:val="libAlaemChar"/>
          <w:rFonts w:hint="cs"/>
          <w:rtl/>
        </w:rPr>
        <w:t>)</w:t>
      </w:r>
      <w:r w:rsidRPr="005971BB">
        <w:rPr>
          <w:rFonts w:hint="cs"/>
          <w:rtl/>
        </w:rPr>
        <w:t xml:space="preserve"> إلخ، وضع الظاهر موضع الضمير و الأصل </w:t>
      </w:r>
      <w:r w:rsidR="009D4374" w:rsidRPr="009D4374">
        <w:rPr>
          <w:rStyle w:val="libAlaemChar"/>
          <w:rFonts w:hint="cs"/>
          <w:rtl/>
        </w:rPr>
        <w:t>(</w:t>
      </w:r>
      <w:r w:rsidRPr="005971BB">
        <w:rPr>
          <w:rFonts w:hint="cs"/>
          <w:rtl/>
        </w:rPr>
        <w:t xml:space="preserve"> و هو عليم </w:t>
      </w:r>
      <w:r w:rsidR="009D4374" w:rsidRPr="009D4374">
        <w:rPr>
          <w:rStyle w:val="libAlaemChar"/>
          <w:rFonts w:hint="cs"/>
          <w:rtl/>
        </w:rPr>
        <w:t>)</w:t>
      </w:r>
      <w:r w:rsidRPr="005971BB">
        <w:rPr>
          <w:rFonts w:hint="cs"/>
          <w:rtl/>
        </w:rPr>
        <w:t xml:space="preserve"> إلخ و النكتة فيه الإشارة إلى علّة الحكم، و ليكون ضابطاً يجري مجرى المثل.</w:t>
      </w:r>
    </w:p>
    <w:p w:rsidR="009D4374" w:rsidRDefault="009D4374" w:rsidP="009D4374">
      <w:pPr>
        <w:pStyle w:val="libNormal"/>
      </w:pPr>
      <w:r>
        <w:rPr>
          <w:rFonts w:hint="cs"/>
          <w:rtl/>
        </w:rPr>
        <w:br w:type="page"/>
      </w:r>
    </w:p>
    <w:p w:rsidR="009D4374" w:rsidRDefault="00D656DE" w:rsidP="00182177">
      <w:pPr>
        <w:pStyle w:val="libNormal"/>
        <w:rPr>
          <w:rtl/>
        </w:rPr>
      </w:pPr>
      <w:r w:rsidRPr="00703173">
        <w:rPr>
          <w:rStyle w:val="libBold2Char"/>
          <w:rFonts w:hint="cs"/>
          <w:rtl/>
        </w:rPr>
        <w:lastRenderedPageBreak/>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أَ لَمْ يَأْتِكُمْ نَبَأُ الَّذِينَ كَفَرُوا مِنْ قَبْلُ فَذاقُوا وَبالَ أَمْرِهِمْ وَ لَهُمْ عَذابٌ أَلِيمٌ </w:t>
      </w:r>
      <w:r w:rsidR="009D4374" w:rsidRPr="009D4374">
        <w:rPr>
          <w:rStyle w:val="libAlaemChar"/>
          <w:rFonts w:hint="cs"/>
          <w:rtl/>
        </w:rPr>
        <w:t>)</w:t>
      </w:r>
      <w:r w:rsidRPr="005971BB">
        <w:rPr>
          <w:rFonts w:hint="cs"/>
          <w:rtl/>
        </w:rPr>
        <w:t xml:space="preserve"> وبال الأمر تبعته السيّئة و المراد بأمرهم كفرهم و ما تفرّع عليه من فسوقهم.</w:t>
      </w:r>
    </w:p>
    <w:p w:rsidR="009D4374" w:rsidRPr="009D4374" w:rsidRDefault="00D656DE" w:rsidP="00182177">
      <w:pPr>
        <w:pStyle w:val="libNormal"/>
        <w:rPr>
          <w:rtl/>
        </w:rPr>
      </w:pPr>
      <w:r w:rsidRPr="009D4374">
        <w:rPr>
          <w:rFonts w:hint="cs"/>
          <w:rtl/>
        </w:rPr>
        <w:t>لمّا كان مقتضى أسمائه الحسنى و صفاته العليا المعدودة في الآيات السابقة وجوب معاد الناس و مصيرهم إلى ربّهم للحساب و الجزاء فمن الواجب إعلامهم بما يجب عليهم أن يأتوا به أو يجتنبوا عنه و هو الشرع، و الطريق إلى ذلك الرسالة فمن الواجب إرسال رسول على أساس الإنذار و التبشير بعقاب الآخرة و ثوابها و سخطه تعالى و رضاه.</w:t>
      </w:r>
    </w:p>
    <w:p w:rsidR="009D4374" w:rsidRPr="009D4374" w:rsidRDefault="00D656DE" w:rsidP="00182177">
      <w:pPr>
        <w:pStyle w:val="libNormal"/>
        <w:rPr>
          <w:rtl/>
        </w:rPr>
      </w:pPr>
      <w:r w:rsidRPr="009D4374">
        <w:rPr>
          <w:rFonts w:hint="cs"/>
          <w:rtl/>
        </w:rPr>
        <w:t>ساق تعالى الكلام بالإنذار بالإشارة إلى نبأ الّذين كفروا من قبل و أنّهم ذاقوا وبال أمرهم و لهم في الآخرة عذاب أليم ثمّ انتقل إلى بيان سبب كفرهم و هو تكذيب الرسالة ثمّ إلى سبب ذلك و هو إنكار البعث و المعاد.</w:t>
      </w:r>
    </w:p>
    <w:p w:rsidR="009D4374" w:rsidRPr="009D4374" w:rsidRDefault="00D656DE" w:rsidP="00182177">
      <w:pPr>
        <w:pStyle w:val="libNormal"/>
        <w:rPr>
          <w:rtl/>
        </w:rPr>
      </w:pPr>
      <w:r w:rsidRPr="009D4374">
        <w:rPr>
          <w:rFonts w:hint="cs"/>
          <w:rtl/>
        </w:rPr>
        <w:t>ثمّ استنتج من ذلك كلّه وجوب إيمانهم بالله و رسوله و الدين الّذي أنزله عليه و ختم التمهيد المذكور بالتبشير و الإنذار بالإشارة إلى ما هيّئ للمؤمنين الصالحين من جنّة خالدة و لغيرهم من الكفّار المكذّبين من نار مؤبّدة.</w:t>
      </w:r>
    </w:p>
    <w:p w:rsidR="009D4374" w:rsidRDefault="00D656DE" w:rsidP="00182177">
      <w:pPr>
        <w:pStyle w:val="libNormal"/>
        <w:rPr>
          <w:rtl/>
        </w:rPr>
      </w:pPr>
      <w:r w:rsidRPr="005971BB">
        <w:rPr>
          <w:rFonts w:hint="cs"/>
          <w:rtl/>
        </w:rPr>
        <w:t xml:space="preserve">فقوله: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أَ لَمْ يَأْتِكُمْ نَبَأُ الَّذِينَ كَفَرُوا مِنْ قَبْلُ </w:t>
      </w:r>
      <w:r w:rsidR="009D4374" w:rsidRPr="009D4374">
        <w:rPr>
          <w:rStyle w:val="libAlaemChar"/>
          <w:rFonts w:hint="cs"/>
          <w:rtl/>
        </w:rPr>
        <w:t>)</w:t>
      </w:r>
      <w:r w:rsidRPr="005971BB">
        <w:rPr>
          <w:rFonts w:hint="cs"/>
          <w:rtl/>
        </w:rPr>
        <w:t xml:space="preserve"> الخطاب للمشركين و فيه إشارة إلى قصص الاُمم السالفة الهالكة كقوم نوح و عاد و ثمود و غيرهم، ممّن أهلكهم الله بذنوبهم، و قوله: </w:t>
      </w:r>
      <w:r w:rsidR="009D4374" w:rsidRPr="009D4374">
        <w:rPr>
          <w:rStyle w:val="libAlaemChar"/>
          <w:rFonts w:hint="cs"/>
          <w:rtl/>
        </w:rPr>
        <w:t>(</w:t>
      </w:r>
      <w:r w:rsidRPr="005971BB">
        <w:rPr>
          <w:rStyle w:val="libAieChar"/>
          <w:rFonts w:hint="cs"/>
          <w:rtl/>
        </w:rPr>
        <w:t xml:space="preserve"> فَذاقُوا وَبالَ أَمْرِهِمْ </w:t>
      </w:r>
      <w:r w:rsidR="009D4374" w:rsidRPr="009D4374">
        <w:rPr>
          <w:rStyle w:val="libAlaemChar"/>
          <w:rFonts w:hint="cs"/>
          <w:rtl/>
        </w:rPr>
        <w:t>)</w:t>
      </w:r>
      <w:r w:rsidRPr="005971BB">
        <w:rPr>
          <w:rFonts w:hint="cs"/>
          <w:rtl/>
        </w:rPr>
        <w:t xml:space="preserve"> إشارة إلى ما نزل عليهم من عذاب الاستئصال و قوله: </w:t>
      </w:r>
      <w:r w:rsidR="009D4374" w:rsidRPr="009D4374">
        <w:rPr>
          <w:rStyle w:val="libAlaemChar"/>
          <w:rFonts w:hint="cs"/>
          <w:rtl/>
        </w:rPr>
        <w:t>(</w:t>
      </w:r>
      <w:r w:rsidRPr="005971BB">
        <w:rPr>
          <w:rStyle w:val="libAieChar"/>
          <w:rFonts w:hint="cs"/>
          <w:rtl/>
        </w:rPr>
        <w:t xml:space="preserve"> وَ لَهُمْ عَذابٌ أَلِيمٌ </w:t>
      </w:r>
      <w:r w:rsidR="009D4374" w:rsidRPr="009D4374">
        <w:rPr>
          <w:rStyle w:val="libAlaemChar"/>
          <w:rFonts w:hint="cs"/>
          <w:rtl/>
        </w:rPr>
        <w:t>)</w:t>
      </w:r>
      <w:r w:rsidRPr="005971BB">
        <w:rPr>
          <w:rFonts w:hint="cs"/>
          <w:rtl/>
        </w:rPr>
        <w:t xml:space="preserve"> إشارة إلى عذابهم الاُخرويّ.</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Style w:val="libAieChar"/>
          <w:rFonts w:hint="cs"/>
          <w:rtl/>
        </w:rPr>
        <w:t xml:space="preserve"> ذلِكَ بِأَنَّهُ كانَتْ تَأْتِيهِمْ رُسُلُهُمْ بِالْبَيِّناتِ فَقالُوا أَ بَشَرٌ يَهْدُونَنا</w:t>
      </w:r>
      <w:r w:rsidRPr="005971BB">
        <w:rPr>
          <w:rFonts w:hint="cs"/>
          <w:rtl/>
        </w:rPr>
        <w:t xml:space="preserve"> </w:t>
      </w:r>
      <w:r w:rsidR="009D4374" w:rsidRPr="009D4374">
        <w:rPr>
          <w:rStyle w:val="libAlaemChar"/>
          <w:rFonts w:hint="cs"/>
          <w:rtl/>
        </w:rPr>
        <w:t>)</w:t>
      </w:r>
      <w:r w:rsidRPr="005971BB">
        <w:rPr>
          <w:rFonts w:hint="cs"/>
          <w:rtl/>
        </w:rPr>
        <w:t xml:space="preserve"> إلخ، بيان لسبب ما ذكر من تعذيبهم بعذاب الاستئصال و عذاب الآخرة، و لذلك جي‏ء بالفصل دون العطف كأنّه جواب لسؤال مقدّر كأنّ سائلاً يسأل فيقول: لم أصابهم ما أصابهم من العذاب؟ فقيل: </w:t>
      </w:r>
      <w:r w:rsidR="009D4374" w:rsidRPr="009D4374">
        <w:rPr>
          <w:rStyle w:val="libAlaemChar"/>
          <w:rFonts w:hint="cs"/>
          <w:rtl/>
        </w:rPr>
        <w:t>(</w:t>
      </w:r>
      <w:r w:rsidRPr="005971BB">
        <w:rPr>
          <w:rStyle w:val="libAieChar"/>
          <w:rFonts w:hint="cs"/>
          <w:rtl/>
        </w:rPr>
        <w:t xml:space="preserve"> ذلِكَ بِأَنَّهُ كانَتْ </w:t>
      </w:r>
      <w:r w:rsidR="009D4374" w:rsidRPr="009D4374">
        <w:rPr>
          <w:rStyle w:val="libAlaemChar"/>
          <w:rFonts w:hint="cs"/>
          <w:rtl/>
        </w:rPr>
        <w:t>)</w:t>
      </w:r>
      <w:r w:rsidRPr="005971BB">
        <w:rPr>
          <w:rFonts w:hint="cs"/>
          <w:rtl/>
        </w:rPr>
        <w:t xml:space="preserve"> إلخ، و الإشارة بذلك إلى ما ذكر من العذاب.</w:t>
      </w:r>
    </w:p>
    <w:p w:rsidR="00D656DE" w:rsidRPr="00247B5F" w:rsidRDefault="00D656DE" w:rsidP="00182177">
      <w:pPr>
        <w:pStyle w:val="libNormal"/>
        <w:rPr>
          <w:rtl/>
        </w:rPr>
      </w:pPr>
      <w:r w:rsidRPr="005971BB">
        <w:rPr>
          <w:rFonts w:hint="cs"/>
          <w:rtl/>
        </w:rPr>
        <w:t xml:space="preserve">و في التعبير عن إتيان الرسل و دعوتهم بقوله: </w:t>
      </w:r>
      <w:r w:rsidR="009D4374" w:rsidRPr="009D4374">
        <w:rPr>
          <w:rStyle w:val="libAlaemChar"/>
          <w:rFonts w:hint="cs"/>
          <w:rtl/>
        </w:rPr>
        <w:t>(</w:t>
      </w:r>
      <w:r w:rsidRPr="005971BB">
        <w:rPr>
          <w:rFonts w:hint="cs"/>
          <w:rtl/>
        </w:rPr>
        <w:t xml:space="preserve"> </w:t>
      </w:r>
      <w:r w:rsidRPr="005971BB">
        <w:rPr>
          <w:rStyle w:val="libAieChar"/>
          <w:rFonts w:hint="cs"/>
          <w:rtl/>
        </w:rPr>
        <w:t>كانَتْ تَأْتِيهِمْ</w:t>
      </w:r>
      <w:r w:rsidRPr="005971BB">
        <w:rPr>
          <w:rFonts w:hint="cs"/>
          <w:rtl/>
        </w:rPr>
        <w:t xml:space="preserve"> </w:t>
      </w:r>
      <w:r w:rsidR="009D4374" w:rsidRPr="009D4374">
        <w:rPr>
          <w:rStyle w:val="libAlaemChar"/>
          <w:rFonts w:hint="cs"/>
          <w:rtl/>
        </w:rPr>
        <w:t>)</w:t>
      </w:r>
      <w:r w:rsidRPr="005971BB">
        <w:rPr>
          <w:rFonts w:hint="cs"/>
          <w:rtl/>
        </w:rPr>
        <w:t xml:space="preserve"> الدالّ على </w:t>
      </w:r>
    </w:p>
    <w:p w:rsidR="009D4374" w:rsidRDefault="009D4374" w:rsidP="009D4374">
      <w:pPr>
        <w:pStyle w:val="libNormal"/>
      </w:pPr>
      <w:r>
        <w:rPr>
          <w:rFonts w:hint="cs"/>
          <w:rtl/>
        </w:rPr>
        <w:br w:type="page"/>
      </w:r>
    </w:p>
    <w:p w:rsidR="009D4374" w:rsidRDefault="00D656DE" w:rsidP="009D4374">
      <w:pPr>
        <w:pStyle w:val="libNormal0"/>
        <w:rPr>
          <w:rtl/>
        </w:rPr>
      </w:pPr>
      <w:r w:rsidRPr="005971BB">
        <w:rPr>
          <w:rFonts w:hint="cs"/>
          <w:rtl/>
        </w:rPr>
        <w:lastRenderedPageBreak/>
        <w:t xml:space="preserve">الاستمرار، و عن كفرهم و قولهم بقوله: </w:t>
      </w:r>
      <w:r w:rsidR="009D4374" w:rsidRPr="009D4374">
        <w:rPr>
          <w:rStyle w:val="libAlaemChar"/>
          <w:rFonts w:hint="cs"/>
          <w:rtl/>
        </w:rPr>
        <w:t>(</w:t>
      </w:r>
      <w:r w:rsidRPr="005971BB">
        <w:rPr>
          <w:rFonts w:hint="cs"/>
          <w:rtl/>
        </w:rPr>
        <w:t xml:space="preserve"> </w:t>
      </w:r>
      <w:r w:rsidRPr="005971BB">
        <w:rPr>
          <w:rStyle w:val="libAieChar"/>
          <w:rFonts w:hint="cs"/>
          <w:rtl/>
        </w:rPr>
        <w:t>فَقالُوا و فَكَفَرُوا و تَوَلَّوْا</w:t>
      </w:r>
      <w:r w:rsidRPr="005971BB">
        <w:rPr>
          <w:rFonts w:hint="cs"/>
          <w:rtl/>
        </w:rPr>
        <w:t xml:space="preserve"> </w:t>
      </w:r>
      <w:r w:rsidR="009D4374" w:rsidRPr="009D4374">
        <w:rPr>
          <w:rStyle w:val="libAlaemChar"/>
          <w:rFonts w:hint="cs"/>
          <w:rtl/>
        </w:rPr>
        <w:t>)</w:t>
      </w:r>
      <w:r w:rsidRPr="005971BB">
        <w:rPr>
          <w:rFonts w:hint="cs"/>
          <w:rtl/>
        </w:rPr>
        <w:t xml:space="preserve"> الدالّ بالمقابلة على المرّة دلالة على أنّهم قالوا ما قالوا كلمة واحدة قاطعة لا معدل عنها و ثبتوا عليها و هو العناد و اللجاج فتكون الآية في معنى قوله تعالى: </w:t>
      </w:r>
      <w:r w:rsidR="009D4374" w:rsidRPr="009D4374">
        <w:rPr>
          <w:rStyle w:val="libAlaemChar"/>
          <w:rFonts w:hint="cs"/>
          <w:rtl/>
        </w:rPr>
        <w:t>(</w:t>
      </w:r>
      <w:r w:rsidRPr="005971BB">
        <w:rPr>
          <w:rFonts w:hint="cs"/>
          <w:rtl/>
        </w:rPr>
        <w:t xml:space="preserve"> </w:t>
      </w:r>
      <w:r w:rsidRPr="005971BB">
        <w:rPr>
          <w:rStyle w:val="libAieChar"/>
          <w:rFonts w:hint="cs"/>
          <w:rtl/>
        </w:rPr>
        <w:t>تِلْكَ الْقُرى‏ نَقُصُّ عَلَيْكَ مِنْ أَنْبائِها وَ لَقَدْ جاءَتْهُمْ رُسُلُهُمْ بِالْبَيِّناتِ فَما كانُوا لِيُؤْمِنُوا بِما كَذَّبُوا مِنْ قَبْلُ كَذلِكَ يَطْبَعُ ا</w:t>
      </w:r>
      <w:r w:rsidR="00182177">
        <w:rPr>
          <w:rStyle w:val="libAieChar"/>
          <w:rFonts w:hint="cs"/>
          <w:rtl/>
        </w:rPr>
        <w:t>لله</w:t>
      </w:r>
      <w:r w:rsidRPr="005971BB">
        <w:rPr>
          <w:rStyle w:val="libAieChar"/>
          <w:rFonts w:hint="cs"/>
          <w:rtl/>
        </w:rPr>
        <w:t xml:space="preserve">ُ عَلى‏ قُلُوبِ الْكافِرِينَ </w:t>
      </w:r>
      <w:r w:rsidR="009D4374" w:rsidRPr="009D4374">
        <w:rPr>
          <w:rStyle w:val="libAlaemChar"/>
          <w:rFonts w:hint="cs"/>
          <w:rtl/>
        </w:rPr>
        <w:t>)</w:t>
      </w:r>
      <w:r w:rsidRPr="005971BB">
        <w:rPr>
          <w:rFonts w:hint="cs"/>
          <w:rtl/>
        </w:rPr>
        <w:t xml:space="preserve"> الأعراف: 101، و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ثُمَّ بَعَثْنا مِنْ بَعْدِهِ </w:t>
      </w:r>
      <w:r w:rsidRPr="005971BB">
        <w:rPr>
          <w:rFonts w:hint="cs"/>
          <w:rtl/>
        </w:rPr>
        <w:t xml:space="preserve">(أي بعد نوح) </w:t>
      </w:r>
      <w:r w:rsidRPr="005971BB">
        <w:rPr>
          <w:rStyle w:val="libAieChar"/>
          <w:rFonts w:hint="cs"/>
          <w:rtl/>
        </w:rPr>
        <w:t xml:space="preserve">رُسُلًا إِلى‏ قَوْمِهِمْ فَجاؤُهُمْ بِالْبَيِّناتِ فَما كانُوا لِيُؤْمِنُوا بِما كَذَّبُوا بِهِ مِنْ قَبْلُ كَذلِكَ نَطْبَعُ عَلى‏ قُلُوبِ الْمُعْتَدِينَ </w:t>
      </w:r>
      <w:r w:rsidR="009D4374" w:rsidRPr="009D4374">
        <w:rPr>
          <w:rStyle w:val="libAlaemChar"/>
          <w:rFonts w:hint="cs"/>
          <w:rtl/>
        </w:rPr>
        <w:t>)</w:t>
      </w:r>
      <w:r w:rsidRPr="005971BB">
        <w:rPr>
          <w:rFonts w:hint="cs"/>
          <w:rtl/>
        </w:rPr>
        <w:t xml:space="preserve"> يونس: 74.</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Style w:val="libAieChar"/>
          <w:rFonts w:hint="cs"/>
          <w:rtl/>
        </w:rPr>
        <w:t xml:space="preserve"> فَقالُوا أَ بَشَرٌ يَهْدُونَنا</w:t>
      </w:r>
      <w:r w:rsidRPr="005971BB">
        <w:rPr>
          <w:rFonts w:hint="cs"/>
          <w:rtl/>
        </w:rPr>
        <w:t xml:space="preserve"> </w:t>
      </w:r>
      <w:r w:rsidR="009D4374" w:rsidRPr="009D4374">
        <w:rPr>
          <w:rStyle w:val="libAlaemChar"/>
          <w:rFonts w:hint="cs"/>
          <w:rtl/>
        </w:rPr>
        <w:t>)</w:t>
      </w:r>
      <w:r w:rsidRPr="005971BB">
        <w:rPr>
          <w:rFonts w:hint="cs"/>
          <w:rtl/>
        </w:rPr>
        <w:t xml:space="preserve"> يطلق البشر على الواحد و الجمع و المراد به الثاني بدليل قوله: </w:t>
      </w:r>
      <w:r w:rsidR="009D4374" w:rsidRPr="009D4374">
        <w:rPr>
          <w:rStyle w:val="libAlaemChar"/>
          <w:rFonts w:hint="cs"/>
          <w:rtl/>
        </w:rPr>
        <w:t>(</w:t>
      </w:r>
      <w:r w:rsidRPr="005971BB">
        <w:rPr>
          <w:rFonts w:hint="cs"/>
          <w:rtl/>
        </w:rPr>
        <w:t xml:space="preserve"> </w:t>
      </w:r>
      <w:r w:rsidRPr="005971BB">
        <w:rPr>
          <w:rStyle w:val="libAieChar"/>
          <w:rFonts w:hint="cs"/>
          <w:rtl/>
        </w:rPr>
        <w:t>يَهْدُونَنا</w:t>
      </w:r>
      <w:r w:rsidRPr="005971BB">
        <w:rPr>
          <w:rFonts w:hint="cs"/>
          <w:rtl/>
        </w:rPr>
        <w:t xml:space="preserve"> </w:t>
      </w:r>
      <w:r w:rsidR="009D4374" w:rsidRPr="009D4374">
        <w:rPr>
          <w:rStyle w:val="libAlaemChar"/>
          <w:rFonts w:hint="cs"/>
          <w:rtl/>
        </w:rPr>
        <w:t>)</w:t>
      </w:r>
      <w:r w:rsidRPr="005971BB">
        <w:rPr>
          <w:rFonts w:hint="cs"/>
          <w:rtl/>
        </w:rPr>
        <w:t xml:space="preserve"> و التنكير للتحقير، و الاستفهام للإنكار أي قالوا على سبيل الإنكار: أ آحاد من البشر لا فضل لهم علينا يهدوننا.؟</w:t>
      </w:r>
    </w:p>
    <w:p w:rsidR="009D4374" w:rsidRDefault="00D656DE" w:rsidP="00182177">
      <w:pPr>
        <w:pStyle w:val="libNormal"/>
        <w:rPr>
          <w:rtl/>
        </w:rPr>
      </w:pPr>
      <w:r w:rsidRPr="005971BB">
        <w:rPr>
          <w:rFonts w:hint="cs"/>
          <w:rtl/>
        </w:rPr>
        <w:t xml:space="preserve">و هذا القول منهم مبنيّ على الاستكبار، على أنّ أكثر هؤلاء الاُمم الهالكة كانوا وثنيّين و هم منكرون للنبوّة و هو أساس تكذيبهم لدعوة الأنبياء، و لذلك فرّع تعالى على قولهم: </w:t>
      </w:r>
      <w:r w:rsidR="009D4374" w:rsidRPr="009D4374">
        <w:rPr>
          <w:rStyle w:val="libAlaemChar"/>
          <w:rFonts w:hint="cs"/>
          <w:rtl/>
        </w:rPr>
        <w:t>(</w:t>
      </w:r>
      <w:r w:rsidRPr="005971BB">
        <w:rPr>
          <w:rStyle w:val="libAieChar"/>
          <w:rFonts w:hint="cs"/>
          <w:rtl/>
        </w:rPr>
        <w:t xml:space="preserve"> أَ بَشَرٌ يَهْدُونَنا </w:t>
      </w:r>
      <w:r w:rsidR="009D4374" w:rsidRPr="009D4374">
        <w:rPr>
          <w:rStyle w:val="libAlaemChar"/>
          <w:rFonts w:hint="cs"/>
          <w:rtl/>
        </w:rPr>
        <w:t>)</w:t>
      </w:r>
      <w:r w:rsidRPr="005971BB">
        <w:rPr>
          <w:rFonts w:hint="cs"/>
          <w:rtl/>
        </w:rPr>
        <w:t xml:space="preserve">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فَكَفَرُوا وَ تَوَلَّوْا </w:t>
      </w:r>
      <w:r w:rsidR="009D4374" w:rsidRPr="009D4374">
        <w:rPr>
          <w:rStyle w:val="libAlaemChar"/>
          <w:rFonts w:hint="cs"/>
          <w:rtl/>
        </w:rPr>
        <w:t>)</w:t>
      </w:r>
      <w:r w:rsidRPr="005971BB">
        <w:rPr>
          <w:rFonts w:hint="cs"/>
          <w:rtl/>
        </w:rPr>
        <w:t xml:space="preserve"> أي بنوا عليه كفرهم و إعراضهم.</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وَ اسْتَغْنَى ا</w:t>
      </w:r>
      <w:r w:rsidR="00182177">
        <w:rPr>
          <w:rStyle w:val="libAieChar"/>
          <w:rFonts w:hint="cs"/>
          <w:rtl/>
        </w:rPr>
        <w:t>لله</w:t>
      </w:r>
      <w:r w:rsidRPr="005971BB">
        <w:rPr>
          <w:rStyle w:val="libAieChar"/>
          <w:rFonts w:hint="cs"/>
          <w:rtl/>
        </w:rPr>
        <w:t xml:space="preserve">ُ </w:t>
      </w:r>
      <w:r w:rsidR="009D4374" w:rsidRPr="009D4374">
        <w:rPr>
          <w:rStyle w:val="libAlaemChar"/>
          <w:rFonts w:hint="cs"/>
          <w:rtl/>
        </w:rPr>
        <w:t>)</w:t>
      </w:r>
      <w:r w:rsidRPr="005971BB">
        <w:rPr>
          <w:rFonts w:hint="cs"/>
          <w:rtl/>
        </w:rPr>
        <w:t xml:space="preserve"> الاستغناء طلب الغنى و هو من الله سبحانه - و هو غنيّ بالذات - إظهار الغنى و ذلك أنّهم كانوا يرون أنّ لهم من العلم و القوّة و الاستطاعة ما يدفع عن جمعهم الفناء و يضمن لهم البقاء كأنّه لا غنى للوجود عنهم كما حكى الله سبحانه عن قائلهم: </w:t>
      </w:r>
      <w:r w:rsidR="009D4374" w:rsidRPr="009D4374">
        <w:rPr>
          <w:rStyle w:val="libAlaemChar"/>
          <w:rFonts w:hint="cs"/>
          <w:rtl/>
        </w:rPr>
        <w:t>(</w:t>
      </w:r>
      <w:r w:rsidRPr="005971BB">
        <w:rPr>
          <w:rFonts w:hint="cs"/>
          <w:rtl/>
        </w:rPr>
        <w:t xml:space="preserve"> </w:t>
      </w:r>
      <w:r w:rsidRPr="005971BB">
        <w:rPr>
          <w:rStyle w:val="libAieChar"/>
          <w:rFonts w:hint="cs"/>
          <w:rtl/>
        </w:rPr>
        <w:t xml:space="preserve">قالَ ما أَظُنُّ أَنْ تَبِيدَ هذِهِ أَبَداً </w:t>
      </w:r>
      <w:r w:rsidR="009D4374" w:rsidRPr="009D4374">
        <w:rPr>
          <w:rStyle w:val="libAlaemChar"/>
          <w:rFonts w:hint="cs"/>
          <w:rtl/>
        </w:rPr>
        <w:t>)</w:t>
      </w:r>
      <w:r w:rsidRPr="005971BB">
        <w:rPr>
          <w:rFonts w:hint="cs"/>
          <w:rtl/>
        </w:rPr>
        <w:t xml:space="preserve"> الكهف: 35، و قال: </w:t>
      </w:r>
      <w:r w:rsidR="009D4374" w:rsidRPr="009D4374">
        <w:rPr>
          <w:rStyle w:val="libAlaemChar"/>
          <w:rFonts w:hint="cs"/>
          <w:rtl/>
        </w:rPr>
        <w:t>(</w:t>
      </w:r>
      <w:r w:rsidRPr="005971BB">
        <w:rPr>
          <w:rStyle w:val="libAieChar"/>
          <w:rFonts w:hint="cs"/>
          <w:rtl/>
        </w:rPr>
        <w:t xml:space="preserve"> وَ لَئِنْ أَذَقْناهُ رَحْمَةً مِنَّا مِنْ بَعْدِ ضَرَّاءَ مَسَّتْهُ لَيَقُولَنَّ هذا لِي وَ ما أَظُنُّ السَّاعَةَ قائِمَةً </w:t>
      </w:r>
      <w:r w:rsidR="009D4374" w:rsidRPr="009D4374">
        <w:rPr>
          <w:rStyle w:val="libAlaemChar"/>
          <w:rFonts w:hint="cs"/>
          <w:rtl/>
        </w:rPr>
        <w:t>)</w:t>
      </w:r>
      <w:r w:rsidRPr="005971BB">
        <w:rPr>
          <w:rFonts w:hint="cs"/>
          <w:rtl/>
        </w:rPr>
        <w:t xml:space="preserve"> حم السجدة: 50.</w:t>
      </w:r>
    </w:p>
    <w:p w:rsidR="009D4374" w:rsidRDefault="00D656DE" w:rsidP="00182177">
      <w:pPr>
        <w:pStyle w:val="libNormal"/>
        <w:rPr>
          <w:rtl/>
        </w:rPr>
      </w:pPr>
      <w:r w:rsidRPr="005971BB">
        <w:rPr>
          <w:rFonts w:hint="cs"/>
          <w:rtl/>
        </w:rPr>
        <w:t xml:space="preserve">و مآل هذا الظنّ بالحقيقة إلى أنّ لله سبحانه حاجة إليهم و فيهم - و هو الغنيّ بالذات - فإهلاكه تعالى لهم و إفناؤهم إظهار منه لغناه عن وجودهم، و على هذا فالمراد بقوله: </w:t>
      </w:r>
      <w:r w:rsidR="009D4374" w:rsidRPr="009D4374">
        <w:rPr>
          <w:rStyle w:val="libAlaemChar"/>
          <w:rFonts w:hint="cs"/>
          <w:rtl/>
        </w:rPr>
        <w:t>(</w:t>
      </w:r>
      <w:r w:rsidRPr="005971BB">
        <w:rPr>
          <w:rFonts w:hint="cs"/>
          <w:rtl/>
        </w:rPr>
        <w:t xml:space="preserve"> </w:t>
      </w:r>
      <w:r w:rsidRPr="005971BB">
        <w:rPr>
          <w:rStyle w:val="libAieChar"/>
          <w:rFonts w:hint="cs"/>
          <w:rtl/>
        </w:rPr>
        <w:t>وَ اسْتَغْنَى ا</w:t>
      </w:r>
      <w:r w:rsidR="00182177">
        <w:rPr>
          <w:rStyle w:val="libAieChar"/>
          <w:rFonts w:hint="cs"/>
          <w:rtl/>
        </w:rPr>
        <w:t>لله</w:t>
      </w:r>
      <w:r w:rsidRPr="005971BB">
        <w:rPr>
          <w:rStyle w:val="libAieChar"/>
          <w:rFonts w:hint="cs"/>
          <w:rtl/>
        </w:rPr>
        <w:t xml:space="preserve">ُ </w:t>
      </w:r>
      <w:r w:rsidR="009D4374" w:rsidRPr="009D4374">
        <w:rPr>
          <w:rStyle w:val="libAlaemChar"/>
          <w:rFonts w:hint="cs"/>
          <w:rtl/>
        </w:rPr>
        <w:t>)</w:t>
      </w:r>
      <w:r w:rsidRPr="005971BB">
        <w:rPr>
          <w:rFonts w:hint="cs"/>
          <w:rtl/>
        </w:rPr>
        <w:t xml:space="preserve"> استئصالهم المدلول عليه بقوله: </w:t>
      </w:r>
      <w:r w:rsidR="009D4374" w:rsidRPr="009D4374">
        <w:rPr>
          <w:rStyle w:val="libAlaemChar"/>
          <w:rFonts w:hint="cs"/>
          <w:rtl/>
        </w:rPr>
        <w:t>(</w:t>
      </w:r>
      <w:r w:rsidRPr="005971BB">
        <w:rPr>
          <w:rStyle w:val="libAieChar"/>
          <w:rFonts w:hint="cs"/>
          <w:rtl/>
        </w:rPr>
        <w:t xml:space="preserve"> فَذاقُوا وَبالَ أَمْرِهِمْ </w:t>
      </w:r>
      <w:r w:rsidR="009D4374" w:rsidRPr="009D4374">
        <w:rPr>
          <w:rStyle w:val="libAlaemChar"/>
          <w:rFonts w:hint="cs"/>
          <w:rtl/>
        </w:rPr>
        <w:t>)</w:t>
      </w:r>
      <w:r w:rsidRPr="005971BB">
        <w:rPr>
          <w:rFonts w:hint="cs"/>
          <w:rtl/>
        </w:rPr>
        <w:t>.</w:t>
      </w:r>
    </w:p>
    <w:p w:rsidR="00D656DE" w:rsidRPr="00247B5F" w:rsidRDefault="00D656DE" w:rsidP="00182177">
      <w:pPr>
        <w:pStyle w:val="libNormal"/>
        <w:rPr>
          <w:rtl/>
        </w:rPr>
      </w:pPr>
      <w:r w:rsidRPr="009D4374">
        <w:rPr>
          <w:rFonts w:hint="cs"/>
          <w:rtl/>
        </w:rPr>
        <w:t xml:space="preserve">على أنّ الإنسان معجب بنفسه بالطبع يرى أنّ له على الله كرامة كأنّ من </w:t>
      </w:r>
    </w:p>
    <w:p w:rsidR="009D4374" w:rsidRDefault="009D4374" w:rsidP="009D4374">
      <w:pPr>
        <w:pStyle w:val="libNormal"/>
      </w:pPr>
      <w:r>
        <w:rPr>
          <w:rFonts w:hint="cs"/>
          <w:rtl/>
        </w:rPr>
        <w:br w:type="page"/>
      </w:r>
    </w:p>
    <w:p w:rsidR="009D4374" w:rsidRDefault="00D656DE" w:rsidP="009D4374">
      <w:pPr>
        <w:pStyle w:val="libNormal0"/>
        <w:rPr>
          <w:rtl/>
        </w:rPr>
      </w:pPr>
      <w:r w:rsidRPr="005971BB">
        <w:rPr>
          <w:rFonts w:hint="cs"/>
          <w:rtl/>
        </w:rPr>
        <w:lastRenderedPageBreak/>
        <w:t xml:space="preserve">الواجب عليه أن يحسن إليه أينما كان كأنّ لله سبحانه حاجة إلى إسعاده و الإحسان إليه كما يشير إليه قوله تعالى: </w:t>
      </w:r>
      <w:r w:rsidR="009D4374" w:rsidRPr="009D4374">
        <w:rPr>
          <w:rStyle w:val="libAlaemChar"/>
          <w:rFonts w:hint="cs"/>
          <w:rtl/>
        </w:rPr>
        <w:t>(</w:t>
      </w:r>
      <w:r w:rsidRPr="005971BB">
        <w:rPr>
          <w:rFonts w:hint="cs"/>
          <w:rtl/>
        </w:rPr>
        <w:t xml:space="preserve"> </w:t>
      </w:r>
      <w:r w:rsidRPr="005971BB">
        <w:rPr>
          <w:rStyle w:val="libAieChar"/>
          <w:rFonts w:hint="cs"/>
          <w:rtl/>
        </w:rPr>
        <w:t xml:space="preserve">وَ ما أَظُنُّ السَّاعَةَ قائِمَةً وَ لَئِنْ رُجِعْتُ إِلى‏ رَبِّي إِنَّ لِي عِنْدَهُ لَلْحُسْنى‏ </w:t>
      </w:r>
      <w:r w:rsidR="009D4374" w:rsidRPr="009D4374">
        <w:rPr>
          <w:rStyle w:val="libAlaemChar"/>
          <w:rFonts w:hint="cs"/>
          <w:rtl/>
        </w:rPr>
        <w:t>)</w:t>
      </w:r>
      <w:r w:rsidRPr="005971BB">
        <w:rPr>
          <w:rFonts w:hint="cs"/>
          <w:rtl/>
        </w:rPr>
        <w:t xml:space="preserve"> حم السجدة: 50، و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وَ ما أَظُنُّ السَّاعَةَ قائِمَةً وَ لَئِنْ رُدِدْتُ إِلى‏ رَبِّي لَأَجِدَنَّ خَيْراً مِنْها مُنْقَلَباً </w:t>
      </w:r>
      <w:r w:rsidR="009D4374" w:rsidRPr="009D4374">
        <w:rPr>
          <w:rStyle w:val="libAlaemChar"/>
          <w:rFonts w:hint="cs"/>
          <w:rtl/>
        </w:rPr>
        <w:t>)</w:t>
      </w:r>
      <w:r w:rsidRPr="005971BB">
        <w:rPr>
          <w:rFonts w:hint="cs"/>
          <w:rtl/>
        </w:rPr>
        <w:t xml:space="preserve"> الكهف: 36.</w:t>
      </w:r>
    </w:p>
    <w:p w:rsidR="009D4374" w:rsidRDefault="00D656DE" w:rsidP="00182177">
      <w:pPr>
        <w:pStyle w:val="libNormal"/>
        <w:rPr>
          <w:rtl/>
        </w:rPr>
      </w:pPr>
      <w:r w:rsidRPr="005971BB">
        <w:rPr>
          <w:rFonts w:hint="cs"/>
          <w:rtl/>
        </w:rPr>
        <w:t xml:space="preserve">و مآل هذا الزعم بالحقيقة إلى أنّ من الواجب على الله سبحانه أن يسعدهم كيفما كان كأنّ له إليهم حاجة فإذاقته لهم وبال أمرهم و تعذيبهم في الآخرة إظهار منه تعالى لغناه عنهم، فالمراد باستغنائه تعالى عنهم مجموع ما اُفيد بقوله: </w:t>
      </w:r>
      <w:r w:rsidR="009D4374" w:rsidRPr="009D4374">
        <w:rPr>
          <w:rStyle w:val="libAlaemChar"/>
          <w:rFonts w:hint="cs"/>
          <w:rtl/>
        </w:rPr>
        <w:t>(</w:t>
      </w:r>
      <w:r w:rsidRPr="005971BB">
        <w:rPr>
          <w:rStyle w:val="libAieChar"/>
          <w:rFonts w:hint="cs"/>
          <w:rtl/>
        </w:rPr>
        <w:t xml:space="preserve"> فَذاقُوا وَبالَ أَمْرِهِمْ وَ لَهُمْ عَذابٌ أَلِيمٌ </w:t>
      </w:r>
      <w:r w:rsidR="009D4374" w:rsidRPr="009D4374">
        <w:rPr>
          <w:rStyle w:val="libAlaemChar"/>
          <w:rFonts w:hint="cs"/>
          <w:rtl/>
        </w:rPr>
        <w:t>)</w:t>
      </w:r>
      <w:r w:rsidRPr="005971BB">
        <w:rPr>
          <w:rFonts w:hint="cs"/>
          <w:rtl/>
        </w:rPr>
        <w:t>.</w:t>
      </w:r>
    </w:p>
    <w:p w:rsidR="009D4374" w:rsidRDefault="00D656DE" w:rsidP="00182177">
      <w:pPr>
        <w:pStyle w:val="libNormal"/>
        <w:rPr>
          <w:rtl/>
        </w:rPr>
      </w:pPr>
      <w:r w:rsidRPr="005971BB">
        <w:rPr>
          <w:rFonts w:hint="cs"/>
          <w:rtl/>
        </w:rPr>
        <w:t xml:space="preserve">فهذان وجهان في معنى قوله تعالى: </w:t>
      </w:r>
      <w:r w:rsidR="009D4374" w:rsidRPr="009D4374">
        <w:rPr>
          <w:rStyle w:val="libAlaemChar"/>
          <w:rFonts w:hint="cs"/>
          <w:rtl/>
        </w:rPr>
        <w:t>(</w:t>
      </w:r>
      <w:r w:rsidRPr="005971BB">
        <w:rPr>
          <w:rStyle w:val="libAieChar"/>
          <w:rFonts w:hint="cs"/>
          <w:rtl/>
        </w:rPr>
        <w:t xml:space="preserve"> وَ اسْتَغْنَى ا</w:t>
      </w:r>
      <w:r w:rsidR="00182177">
        <w:rPr>
          <w:rStyle w:val="libAieChar"/>
          <w:rFonts w:hint="cs"/>
          <w:rtl/>
        </w:rPr>
        <w:t>لله</w:t>
      </w:r>
      <w:r w:rsidRPr="005971BB">
        <w:rPr>
          <w:rStyle w:val="libAieChar"/>
          <w:rFonts w:hint="cs"/>
          <w:rtl/>
        </w:rPr>
        <w:t xml:space="preserve">ُ </w:t>
      </w:r>
      <w:r w:rsidR="009D4374" w:rsidRPr="009D4374">
        <w:rPr>
          <w:rStyle w:val="libAlaemChar"/>
          <w:rFonts w:hint="cs"/>
          <w:rtl/>
        </w:rPr>
        <w:t>)</w:t>
      </w:r>
      <w:r w:rsidRPr="005971BB">
        <w:rPr>
          <w:rFonts w:hint="cs"/>
          <w:rtl/>
        </w:rPr>
        <w:t xml:space="preserve"> و الثاني منهما أشمل، و في الكلمة على أيّ حال من سطوع العظمة و القدرة ما لا يخفى، و هو في معنى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ثُمَّ أَرْسَلْنا رُسُلَنا تَتْرا كُلَّ ما جاءَ أُمَّةً رَسُولُها كَذَّبُوهُ فَأَتْبَعْنا بَعْضَهُمْ بَعْضاً وَ جَعَلْناهُمْ أَحادِيثَ فَبُعْداً لِقَوْمٍ لا يُؤْمِنُونَ </w:t>
      </w:r>
      <w:r w:rsidR="009D4374" w:rsidRPr="009D4374">
        <w:rPr>
          <w:rStyle w:val="libAlaemChar"/>
          <w:rFonts w:hint="cs"/>
          <w:rtl/>
        </w:rPr>
        <w:t>)</w:t>
      </w:r>
      <w:r w:rsidRPr="005971BB">
        <w:rPr>
          <w:rFonts w:hint="cs"/>
          <w:rtl/>
        </w:rPr>
        <w:t xml:space="preserve"> المؤمنون: 44.</w:t>
      </w:r>
    </w:p>
    <w:p w:rsidR="009D4374" w:rsidRPr="009D4374" w:rsidRDefault="00D656DE" w:rsidP="00182177">
      <w:pPr>
        <w:pStyle w:val="libNormal"/>
        <w:rPr>
          <w:rtl/>
        </w:rPr>
      </w:pPr>
      <w:r w:rsidRPr="009D4374">
        <w:rPr>
          <w:rFonts w:hint="cs"/>
          <w:rtl/>
        </w:rPr>
        <w:t>و قيل: المراد و استغنى الله بإقامة البرهان و إتمام الحجّة عليهم عن الزيادة على ذلك بإرشادهم و هدايتهم إلى الإيمان.</w:t>
      </w:r>
    </w:p>
    <w:p w:rsidR="009D4374" w:rsidRPr="009D4374" w:rsidRDefault="00D656DE" w:rsidP="00182177">
      <w:pPr>
        <w:pStyle w:val="libNormal"/>
        <w:rPr>
          <w:rtl/>
        </w:rPr>
      </w:pPr>
      <w:r w:rsidRPr="009D4374">
        <w:rPr>
          <w:rFonts w:hint="cs"/>
          <w:rtl/>
        </w:rPr>
        <w:t>و قيل: المراد و استغنى الله عن طاعتهم و عبادتهم أزلاً و أبداً لأنّه غنيّ بالذات، و الوجهان كما ترى.</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وَ ا</w:t>
      </w:r>
      <w:r w:rsidR="00182177">
        <w:rPr>
          <w:rStyle w:val="libAieChar"/>
          <w:rFonts w:hint="cs"/>
          <w:rtl/>
        </w:rPr>
        <w:t>لله</w:t>
      </w:r>
      <w:r w:rsidRPr="005971BB">
        <w:rPr>
          <w:rStyle w:val="libAieChar"/>
          <w:rFonts w:hint="cs"/>
          <w:rtl/>
        </w:rPr>
        <w:t>ُ غَنِيٌّ حَمِيدٌ</w:t>
      </w:r>
      <w:r w:rsidRPr="005971BB">
        <w:rPr>
          <w:rFonts w:hint="cs"/>
          <w:rtl/>
        </w:rPr>
        <w:t xml:space="preserve"> </w:t>
      </w:r>
      <w:r w:rsidR="009D4374" w:rsidRPr="009D4374">
        <w:rPr>
          <w:rStyle w:val="libAlaemChar"/>
          <w:rFonts w:hint="cs"/>
          <w:rtl/>
        </w:rPr>
        <w:t>)</w:t>
      </w:r>
      <w:r w:rsidRPr="005971BB">
        <w:rPr>
          <w:rFonts w:hint="cs"/>
          <w:rtl/>
        </w:rPr>
        <w:t xml:space="preserve"> في محلّ التعليل لمضمون الآية، و المعنى: و الله غنيّ في ذاته محمود فيما فعل، فما فعل بهم من إذاقتهم وبال أمرهم و تعذيبهم بعذاب أليم على كفرهم و تولّيهم من غناه و عدله لأنّه مقتضى عملهم المردود إليهم.</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Style w:val="libAieChar"/>
          <w:rFonts w:hint="cs"/>
          <w:rtl/>
        </w:rPr>
        <w:t xml:space="preserve"> زَعَمَ الَّذِينَ كَفَرُوا أَنْ لَنْ يُبْعَثُوا قُلْ بَلى‏ وَ رَبِّي لَتُبْعَثُنَّ ثُمَّ لَتُنَبَّؤُنَّ بِما عَمِلْتُمْ وَ ذلِكَ عَلَى ا</w:t>
      </w:r>
      <w:r w:rsidR="00182177">
        <w:rPr>
          <w:rStyle w:val="libAieChar"/>
          <w:rFonts w:hint="cs"/>
          <w:rtl/>
        </w:rPr>
        <w:t>لله</w:t>
      </w:r>
      <w:r w:rsidRPr="005971BB">
        <w:rPr>
          <w:rStyle w:val="libAieChar"/>
          <w:rFonts w:hint="cs"/>
          <w:rtl/>
        </w:rPr>
        <w:t xml:space="preserve">ِ يَسِيرٌ </w:t>
      </w:r>
      <w:r w:rsidR="009D4374" w:rsidRPr="009D4374">
        <w:rPr>
          <w:rStyle w:val="libAlaemChar"/>
          <w:rFonts w:hint="cs"/>
          <w:rtl/>
        </w:rPr>
        <w:t>)</w:t>
      </w:r>
      <w:r w:rsidRPr="005971BB">
        <w:rPr>
          <w:rFonts w:hint="cs"/>
          <w:rtl/>
        </w:rPr>
        <w:t xml:space="preserve"> ذكر ركن آخر من أركان كفر الوثنيّين و هو إنكارهم الدين السماويّ بإنكار المعاد إذ لا يبقى مع انتفاء المعاد أثر للدين المبنيّ على الأمر و النهي و الحساب و الجزاء و يصلح تعليلاً لإنكار الرسالة إذ لا معنى حينئذ للتبليغ و الوعيد.</w:t>
      </w:r>
    </w:p>
    <w:p w:rsidR="00D656DE" w:rsidRPr="00247B5F" w:rsidRDefault="00D656DE" w:rsidP="00182177">
      <w:pPr>
        <w:pStyle w:val="libNormal"/>
        <w:rPr>
          <w:rtl/>
        </w:rPr>
      </w:pPr>
      <w:r w:rsidRPr="009D4374">
        <w:rPr>
          <w:rFonts w:hint="cs"/>
          <w:rtl/>
        </w:rPr>
        <w:t xml:space="preserve">و المراد بالّذين كفروا عامّة الوثنيّين و منهم من عاصر النبيّ </w:t>
      </w:r>
      <w:r w:rsidR="0082784A" w:rsidRPr="0082784A">
        <w:rPr>
          <w:rStyle w:val="libAlaemChar"/>
          <w:rFonts w:hint="cs"/>
          <w:rtl/>
        </w:rPr>
        <w:t>صلى‌الله‌عليه‌وآله‌وسلم</w:t>
      </w:r>
      <w:r w:rsidRPr="009D4374">
        <w:rPr>
          <w:rFonts w:hint="cs"/>
          <w:rtl/>
        </w:rPr>
        <w:t xml:space="preserve"> منهم كأهل مكّة </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و ما والاها، و قيل: المراد أهل مكّة خاصّة.</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Style w:val="libAieChar"/>
          <w:rFonts w:hint="cs"/>
          <w:rtl/>
        </w:rPr>
        <w:t xml:space="preserve"> قُلْ بَلى‏ وَ رَبِّي لَتُبْعَثُنَّ ثُمَّ لَتُنَبَّؤُنَّ بِما عَمِلْتُمْ </w:t>
      </w:r>
      <w:r w:rsidR="009D4374" w:rsidRPr="009D4374">
        <w:rPr>
          <w:rStyle w:val="libAlaemChar"/>
          <w:rFonts w:hint="cs"/>
          <w:rtl/>
        </w:rPr>
        <w:t>)</w:t>
      </w:r>
      <w:r w:rsidRPr="005971BB">
        <w:rPr>
          <w:rFonts w:hint="cs"/>
          <w:rtl/>
        </w:rPr>
        <w:t xml:space="preserve"> أمر النبيّ </w:t>
      </w:r>
      <w:r w:rsidR="0082784A" w:rsidRPr="0082784A">
        <w:rPr>
          <w:rStyle w:val="libAlaemChar"/>
          <w:rFonts w:hint="cs"/>
          <w:rtl/>
        </w:rPr>
        <w:t>صلى‌الله‌عليه‌وآله‌وسلم</w:t>
      </w:r>
      <w:r w:rsidRPr="005971BB">
        <w:rPr>
          <w:rFonts w:hint="cs"/>
          <w:rtl/>
        </w:rPr>
        <w:t xml:space="preserve"> أن يجيب عن زعمهم أن لن يبعثوا، بإثبات ما نفوه بما في الكلام من أصناف التأكيد بالقسم و اللّام و النون.</w:t>
      </w:r>
    </w:p>
    <w:p w:rsidR="009D4374" w:rsidRDefault="00D656DE" w:rsidP="00182177">
      <w:pPr>
        <w:pStyle w:val="libNormal"/>
        <w:rPr>
          <w:rtl/>
        </w:rPr>
      </w:pPr>
      <w:r w:rsidRPr="005971BB">
        <w:rPr>
          <w:rFonts w:hint="cs"/>
          <w:rtl/>
        </w:rPr>
        <w:t xml:space="preserve">و </w:t>
      </w:r>
      <w:r w:rsidR="009D4374" w:rsidRPr="009D4374">
        <w:rPr>
          <w:rStyle w:val="libAlaemChar"/>
          <w:rFonts w:hint="cs"/>
          <w:rtl/>
        </w:rPr>
        <w:t>(</w:t>
      </w:r>
      <w:r w:rsidRPr="005971BB">
        <w:rPr>
          <w:rFonts w:hint="cs"/>
          <w:rtl/>
        </w:rPr>
        <w:t xml:space="preserve"> </w:t>
      </w:r>
      <w:r w:rsidRPr="005971BB">
        <w:rPr>
          <w:rStyle w:val="libAieChar"/>
          <w:rFonts w:hint="cs"/>
          <w:rtl/>
        </w:rPr>
        <w:t>ثُمَّ</w:t>
      </w:r>
      <w:r w:rsidRPr="005971BB">
        <w:rPr>
          <w:rFonts w:hint="cs"/>
          <w:rtl/>
        </w:rPr>
        <w:t xml:space="preserve"> </w:t>
      </w:r>
      <w:r w:rsidR="009D4374" w:rsidRPr="009D4374">
        <w:rPr>
          <w:rStyle w:val="libAlaemChar"/>
          <w:rFonts w:hint="cs"/>
          <w:rtl/>
        </w:rPr>
        <w:t>)</w:t>
      </w:r>
      <w:r w:rsidRPr="005971BB">
        <w:rPr>
          <w:rFonts w:hint="cs"/>
          <w:rtl/>
        </w:rPr>
        <w:t xml:space="preserve"> في </w:t>
      </w:r>
      <w:r w:rsidR="009D4374" w:rsidRPr="009D4374">
        <w:rPr>
          <w:rStyle w:val="libAlaemChar"/>
          <w:rFonts w:hint="cs"/>
          <w:rtl/>
        </w:rPr>
        <w:t>(</w:t>
      </w:r>
      <w:r w:rsidRPr="005971BB">
        <w:rPr>
          <w:rStyle w:val="libAieChar"/>
          <w:rFonts w:hint="cs"/>
          <w:rtl/>
        </w:rPr>
        <w:t xml:space="preserve"> ثُمَّ لَتُنَبَّؤُنَّ </w:t>
      </w:r>
      <w:r w:rsidR="009D4374" w:rsidRPr="009D4374">
        <w:rPr>
          <w:rStyle w:val="libAlaemChar"/>
          <w:rFonts w:hint="cs"/>
          <w:rtl/>
        </w:rPr>
        <w:t>)</w:t>
      </w:r>
      <w:r w:rsidRPr="005971BB">
        <w:rPr>
          <w:rFonts w:hint="cs"/>
          <w:rtl/>
        </w:rPr>
        <w:t xml:space="preserve"> للتراخي بحسب رتبة الكلام، و في الجملة إشارة إلى غاية البعث و هو الحساب و قوله: </w:t>
      </w:r>
      <w:r w:rsidR="009D4374" w:rsidRPr="009D4374">
        <w:rPr>
          <w:rStyle w:val="libAlaemChar"/>
          <w:rFonts w:hint="cs"/>
          <w:rtl/>
        </w:rPr>
        <w:t>(</w:t>
      </w:r>
      <w:r w:rsidRPr="005971BB">
        <w:rPr>
          <w:rFonts w:hint="cs"/>
          <w:rtl/>
        </w:rPr>
        <w:t xml:space="preserve"> </w:t>
      </w:r>
      <w:r w:rsidRPr="005971BB">
        <w:rPr>
          <w:rStyle w:val="libAieChar"/>
          <w:rFonts w:hint="cs"/>
          <w:rtl/>
        </w:rPr>
        <w:t>وَ ذلِكَ عَلَى ا</w:t>
      </w:r>
      <w:r w:rsidR="00182177">
        <w:rPr>
          <w:rStyle w:val="libAieChar"/>
          <w:rFonts w:hint="cs"/>
          <w:rtl/>
        </w:rPr>
        <w:t>لله</w:t>
      </w:r>
      <w:r w:rsidRPr="005971BB">
        <w:rPr>
          <w:rStyle w:val="libAieChar"/>
          <w:rFonts w:hint="cs"/>
          <w:rtl/>
        </w:rPr>
        <w:t xml:space="preserve">ِ يَسِيرٌ </w:t>
      </w:r>
      <w:r w:rsidR="009D4374" w:rsidRPr="009D4374">
        <w:rPr>
          <w:rStyle w:val="libAlaemChar"/>
          <w:rFonts w:hint="cs"/>
          <w:rtl/>
        </w:rPr>
        <w:t>)</w:t>
      </w:r>
      <w:r w:rsidRPr="005971BB">
        <w:rPr>
          <w:rFonts w:hint="cs"/>
          <w:rtl/>
        </w:rPr>
        <w:t xml:space="preserve"> أي ما ذكر من البعث و الإنباء بالأعمال يسير عليه تعالى غير عسير، و فيه ردّ لإحالتهم أمر البعث على الله سبحانه استبعاداً، و قد عبّر عنه في موضع آخر من كلامه بمثل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وَ هُوَ الَّذِي يَبْدَؤُا الْخَلْقَ ثُمَّ يُعِيدُهُ وَ هُوَ أَهْوَنُ عَلَيْهِ </w:t>
      </w:r>
      <w:r w:rsidR="009D4374" w:rsidRPr="009D4374">
        <w:rPr>
          <w:rStyle w:val="libAlaemChar"/>
          <w:rFonts w:hint="cs"/>
          <w:rtl/>
        </w:rPr>
        <w:t>)</w:t>
      </w:r>
      <w:r w:rsidRPr="005971BB">
        <w:rPr>
          <w:rFonts w:hint="cs"/>
          <w:rtl/>
        </w:rPr>
        <w:t xml:space="preserve"> الروم: 27.</w:t>
      </w:r>
    </w:p>
    <w:p w:rsidR="009D4374" w:rsidRPr="009D4374" w:rsidRDefault="00D656DE" w:rsidP="00182177">
      <w:pPr>
        <w:pStyle w:val="libNormal"/>
        <w:rPr>
          <w:rtl/>
        </w:rPr>
      </w:pPr>
      <w:r w:rsidRPr="009D4374">
        <w:rPr>
          <w:rFonts w:hint="cs"/>
          <w:rtl/>
        </w:rPr>
        <w:t>و الدليل عليه ما عدّه في صدر الآيات من أسمائه تعالى و صفاته من الخلق و الملك و العلم و أنّه مسبّح محمود، و يجمع الجميع أنّه الله المستجمع لجميع صفات الكمال.</w:t>
      </w:r>
    </w:p>
    <w:p w:rsidR="009D4374" w:rsidRDefault="00D656DE" w:rsidP="00182177">
      <w:pPr>
        <w:pStyle w:val="libNormal"/>
        <w:rPr>
          <w:rtl/>
        </w:rPr>
      </w:pPr>
      <w:r w:rsidRPr="005971BB">
        <w:rPr>
          <w:rFonts w:hint="cs"/>
          <w:rtl/>
        </w:rPr>
        <w:t xml:space="preserve">و يظهر من هنا أنّ التصريح باسم الجلالة في الجملة أعني قوله: </w:t>
      </w:r>
      <w:r w:rsidR="009D4374" w:rsidRPr="009D4374">
        <w:rPr>
          <w:rStyle w:val="libAlaemChar"/>
          <w:rFonts w:hint="cs"/>
          <w:rtl/>
        </w:rPr>
        <w:t>(</w:t>
      </w:r>
      <w:r w:rsidRPr="005971BB">
        <w:rPr>
          <w:rFonts w:hint="cs"/>
          <w:rtl/>
        </w:rPr>
        <w:t xml:space="preserve"> </w:t>
      </w:r>
      <w:r w:rsidRPr="005971BB">
        <w:rPr>
          <w:rStyle w:val="libAieChar"/>
          <w:rFonts w:hint="cs"/>
          <w:rtl/>
        </w:rPr>
        <w:t>وَ ذلِكَ عَلَى ا</w:t>
      </w:r>
      <w:r w:rsidR="00182177">
        <w:rPr>
          <w:rStyle w:val="libAieChar"/>
          <w:rFonts w:hint="cs"/>
          <w:rtl/>
        </w:rPr>
        <w:t>لله</w:t>
      </w:r>
      <w:r w:rsidRPr="005971BB">
        <w:rPr>
          <w:rStyle w:val="libAieChar"/>
          <w:rFonts w:hint="cs"/>
          <w:rtl/>
        </w:rPr>
        <w:t xml:space="preserve">ِ يَسِيرٌ </w:t>
      </w:r>
      <w:r w:rsidR="009D4374" w:rsidRPr="009D4374">
        <w:rPr>
          <w:rStyle w:val="libAlaemChar"/>
          <w:rFonts w:hint="cs"/>
          <w:rtl/>
        </w:rPr>
        <w:t>)</w:t>
      </w:r>
      <w:r w:rsidRPr="005971BB">
        <w:rPr>
          <w:rFonts w:hint="cs"/>
          <w:rtl/>
        </w:rPr>
        <w:t xml:space="preserve"> للإيماء إلى التعليل، و المفاد أنّ ذلك يسير عليه تعالى لأنّه الله، و الكلام حجّة برهانيّة لا دعوى مجرّدة.</w:t>
      </w:r>
    </w:p>
    <w:p w:rsidR="009D4374" w:rsidRDefault="00D656DE" w:rsidP="00182177">
      <w:pPr>
        <w:pStyle w:val="libNormal"/>
        <w:rPr>
          <w:rtl/>
        </w:rPr>
      </w:pPr>
      <w:r w:rsidRPr="005971BB">
        <w:rPr>
          <w:rFonts w:hint="cs"/>
          <w:rtl/>
        </w:rPr>
        <w:t xml:space="preserve">و ذكروا أنّ الآية ثالثة الآيات الّتي أمر الله نبيّه </w:t>
      </w:r>
      <w:r w:rsidR="0082784A" w:rsidRPr="0082784A">
        <w:rPr>
          <w:rStyle w:val="libAlaemChar"/>
          <w:rFonts w:hint="cs"/>
          <w:rtl/>
        </w:rPr>
        <w:t>صلى‌الله‌عليه‌وآله‌وسلم</w:t>
      </w:r>
      <w:r w:rsidRPr="005971BB">
        <w:rPr>
          <w:rFonts w:hint="cs"/>
          <w:rtl/>
        </w:rPr>
        <w:t xml:space="preserve"> أن يقسم بربّه على وقوع المعاد و هي ثلاث: إحداها قوله: </w:t>
      </w:r>
      <w:r w:rsidR="009D4374" w:rsidRPr="009D4374">
        <w:rPr>
          <w:rStyle w:val="libAlaemChar"/>
          <w:rFonts w:hint="cs"/>
          <w:rtl/>
        </w:rPr>
        <w:t>(</w:t>
      </w:r>
      <w:r w:rsidRPr="005971BB">
        <w:rPr>
          <w:rStyle w:val="libAieChar"/>
          <w:rFonts w:hint="cs"/>
          <w:rtl/>
        </w:rPr>
        <w:t xml:space="preserve"> وَ يَسْتَنْبِئُونَكَ أَ حَقٌّ هُوَ قُلْ إِي وَ رَبِّي </w:t>
      </w:r>
      <w:r w:rsidR="009D4374" w:rsidRPr="009D4374">
        <w:rPr>
          <w:rStyle w:val="libAlaemChar"/>
          <w:rFonts w:hint="cs"/>
          <w:rtl/>
        </w:rPr>
        <w:t>)</w:t>
      </w:r>
      <w:r w:rsidRPr="005971BB">
        <w:rPr>
          <w:rFonts w:hint="cs"/>
          <w:rtl/>
        </w:rPr>
        <w:t xml:space="preserve"> يونس: 53، و الثانية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وَ قالَ الَّذِينَ كَفَرُوا لا تَأْتِينَا السَّاعَةُ قُلْ بَلى‏ وَ رَبِّي لَتَأْتِيَنَّكُمْ </w:t>
      </w:r>
      <w:r w:rsidR="009D4374" w:rsidRPr="009D4374">
        <w:rPr>
          <w:rStyle w:val="libAlaemChar"/>
          <w:rFonts w:hint="cs"/>
          <w:rtl/>
        </w:rPr>
        <w:t>)</w:t>
      </w:r>
      <w:r w:rsidRPr="005971BB">
        <w:rPr>
          <w:rFonts w:hint="cs"/>
          <w:rtl/>
        </w:rPr>
        <w:t xml:space="preserve"> سبأ: 3، و الثالثة الآية الّتي نحن فيها.</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فَآمِنُوا بِا</w:t>
      </w:r>
      <w:r w:rsidR="00182177">
        <w:rPr>
          <w:rStyle w:val="libAieChar"/>
          <w:rFonts w:hint="cs"/>
          <w:rtl/>
        </w:rPr>
        <w:t>لله</w:t>
      </w:r>
      <w:r w:rsidRPr="005971BB">
        <w:rPr>
          <w:rStyle w:val="libAieChar"/>
          <w:rFonts w:hint="cs"/>
          <w:rtl/>
        </w:rPr>
        <w:t>ِ وَ رَسُولِهِ وَ النُّورِ الَّذِي أَنْزَلْنا وَ ا</w:t>
      </w:r>
      <w:r w:rsidR="00182177">
        <w:rPr>
          <w:rStyle w:val="libAieChar"/>
          <w:rFonts w:hint="cs"/>
          <w:rtl/>
        </w:rPr>
        <w:t>لله</w:t>
      </w:r>
      <w:r w:rsidRPr="005971BB">
        <w:rPr>
          <w:rStyle w:val="libAieChar"/>
          <w:rFonts w:hint="cs"/>
          <w:rtl/>
        </w:rPr>
        <w:t xml:space="preserve">ُ بِما تَعْمَلُونَ خَبِيرٌ </w:t>
      </w:r>
      <w:r w:rsidR="009D4374" w:rsidRPr="009D4374">
        <w:rPr>
          <w:rStyle w:val="libAlaemChar"/>
          <w:rFonts w:hint="cs"/>
          <w:rtl/>
        </w:rPr>
        <w:t>)</w:t>
      </w:r>
      <w:r w:rsidRPr="005971BB">
        <w:rPr>
          <w:rFonts w:hint="cs"/>
          <w:rtl/>
        </w:rPr>
        <w:t xml:space="preserve"> تفريع على مضمون الآية السابقة أي إذا كنتم مبعوثين لا محالة منبّئين بما عملتم وجب عليكم أن تؤمنوا بالله و رسوله و النور الّذي أنزله على رسوله و هو القرآن الّذي يهدي بنوره الساطع إلى مستقيم الصراط، و يبيّن شرائع الدين.</w:t>
      </w:r>
    </w:p>
    <w:p w:rsidR="00D656DE" w:rsidRPr="00247B5F" w:rsidRDefault="00D656DE" w:rsidP="00182177">
      <w:pPr>
        <w:pStyle w:val="libNormal"/>
        <w:rPr>
          <w:rtl/>
        </w:rPr>
      </w:pPr>
      <w:r w:rsidRPr="005971BB">
        <w:rPr>
          <w:rFonts w:hint="cs"/>
          <w:rtl/>
        </w:rPr>
        <w:t xml:space="preserve">و في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وَ النُّورِ الَّذِي أَنْزَلْنا </w:t>
      </w:r>
      <w:r w:rsidR="009D4374" w:rsidRPr="009D4374">
        <w:rPr>
          <w:rStyle w:val="libAlaemChar"/>
          <w:rFonts w:hint="cs"/>
          <w:rtl/>
        </w:rPr>
        <w:t>)</w:t>
      </w:r>
      <w:r w:rsidRPr="005971BB">
        <w:rPr>
          <w:rFonts w:hint="cs"/>
          <w:rtl/>
        </w:rPr>
        <w:t xml:space="preserve"> التفات من الغيبة إلى التكلّم مع الغير و لعلّ النكتة فيه تتميم الحجّة بالسلوك من طريق الشهادة و هي أقطع للعذر فكم فرق </w:t>
      </w:r>
    </w:p>
    <w:p w:rsidR="009D4374" w:rsidRDefault="009D4374" w:rsidP="009D4374">
      <w:pPr>
        <w:pStyle w:val="libNormal"/>
      </w:pPr>
      <w:r>
        <w:rPr>
          <w:rFonts w:hint="cs"/>
          <w:rtl/>
        </w:rPr>
        <w:br w:type="page"/>
      </w:r>
    </w:p>
    <w:p w:rsidR="009D4374" w:rsidRDefault="00D656DE" w:rsidP="009D4374">
      <w:pPr>
        <w:pStyle w:val="libNormal0"/>
        <w:rPr>
          <w:rtl/>
        </w:rPr>
      </w:pPr>
      <w:r w:rsidRPr="005971BB">
        <w:rPr>
          <w:rFonts w:hint="cs"/>
          <w:rtl/>
        </w:rPr>
        <w:lastRenderedPageBreak/>
        <w:t xml:space="preserve">بين قولنا: و النور الّذي اُنزل و هو إخبار، و قوله: </w:t>
      </w:r>
      <w:r w:rsidR="009D4374" w:rsidRPr="009D4374">
        <w:rPr>
          <w:rStyle w:val="libAlaemChar"/>
          <w:rFonts w:hint="cs"/>
          <w:rtl/>
        </w:rPr>
        <w:t>(</w:t>
      </w:r>
      <w:r w:rsidRPr="005971BB">
        <w:rPr>
          <w:rStyle w:val="libAieChar"/>
          <w:rFonts w:hint="cs"/>
          <w:rtl/>
        </w:rPr>
        <w:t xml:space="preserve"> وَ النُّورِ الَّذِي أَنْزَلْنا </w:t>
      </w:r>
      <w:r w:rsidR="009D4374" w:rsidRPr="009D4374">
        <w:rPr>
          <w:rStyle w:val="libAlaemChar"/>
          <w:rFonts w:hint="cs"/>
          <w:rtl/>
        </w:rPr>
        <w:t>)</w:t>
      </w:r>
      <w:r w:rsidRPr="005971BB">
        <w:rPr>
          <w:rFonts w:hint="cs"/>
          <w:rtl/>
        </w:rPr>
        <w:t xml:space="preserve"> ففيه شهادة منه تعالى على أنّ القرآن كتاب سماويّ نازل من عنده تعالى، و الشهادة آكد من الإخبار المجرّد.</w:t>
      </w:r>
    </w:p>
    <w:p w:rsidR="009D4374" w:rsidRPr="009D4374" w:rsidRDefault="00D656DE" w:rsidP="00182177">
      <w:pPr>
        <w:pStyle w:val="libNormal"/>
        <w:rPr>
          <w:rtl/>
        </w:rPr>
      </w:pPr>
      <w:r w:rsidRPr="009D4374">
        <w:rPr>
          <w:rFonts w:hint="cs"/>
          <w:rtl/>
        </w:rPr>
        <w:t>لا يقال: ما ذا ينفع ذلك و هم ينكرون كون القرآن كلامه تعالى النازل من عنده و لو صدّقوا ذلك كفاهم ما مرّ من الحجّة على المعاد و أغنى عن التمسّك بذيل الالتفات المذكور.</w:t>
      </w:r>
    </w:p>
    <w:p w:rsidR="009D4374" w:rsidRPr="009D4374" w:rsidRDefault="00D656DE" w:rsidP="00182177">
      <w:pPr>
        <w:pStyle w:val="libNormal"/>
        <w:rPr>
          <w:rtl/>
        </w:rPr>
      </w:pPr>
      <w:r w:rsidRPr="009D4374">
        <w:rPr>
          <w:rFonts w:hint="cs"/>
          <w:rtl/>
        </w:rPr>
        <w:t>لأنّه يقال: كفى في إبطال إنكارهم كونه كلام الله ما في القرآن من آيات التحدّي المثبتة لكونه كلام الله، و الشهادة على أيّ حال آكد و أقوى من الإخبار و إن كان مدلّلاً.</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وَ ا</w:t>
      </w:r>
      <w:r w:rsidR="00182177">
        <w:rPr>
          <w:rStyle w:val="libAieChar"/>
          <w:rFonts w:hint="cs"/>
          <w:rtl/>
        </w:rPr>
        <w:t>لله</w:t>
      </w:r>
      <w:r w:rsidRPr="005971BB">
        <w:rPr>
          <w:rStyle w:val="libAieChar"/>
          <w:rFonts w:hint="cs"/>
          <w:rtl/>
        </w:rPr>
        <w:t>ُ بِما تَعْمَلُونَ خَبِيرٌ</w:t>
      </w:r>
      <w:r w:rsidRPr="005971BB">
        <w:rPr>
          <w:rFonts w:hint="cs"/>
          <w:rtl/>
        </w:rPr>
        <w:t xml:space="preserve"> </w:t>
      </w:r>
      <w:r w:rsidR="009D4374" w:rsidRPr="009D4374">
        <w:rPr>
          <w:rStyle w:val="libAlaemChar"/>
          <w:rFonts w:hint="cs"/>
          <w:rtl/>
        </w:rPr>
        <w:t>)</w:t>
      </w:r>
      <w:r w:rsidRPr="005971BB">
        <w:rPr>
          <w:rFonts w:hint="cs"/>
          <w:rtl/>
        </w:rPr>
        <w:t xml:space="preserve"> تذكرة بعلمه تعالى بدقائق أعمالهم ليتأكّد به الأمر في قوله: </w:t>
      </w:r>
      <w:r w:rsidR="009D4374" w:rsidRPr="009D4374">
        <w:rPr>
          <w:rStyle w:val="libAlaemChar"/>
          <w:rFonts w:hint="cs"/>
          <w:rtl/>
        </w:rPr>
        <w:t>(</w:t>
      </w:r>
      <w:r w:rsidRPr="005971BB">
        <w:rPr>
          <w:rFonts w:hint="cs"/>
          <w:rtl/>
        </w:rPr>
        <w:t xml:space="preserve"> </w:t>
      </w:r>
      <w:r w:rsidRPr="005971BB">
        <w:rPr>
          <w:rStyle w:val="libAieChar"/>
          <w:rFonts w:hint="cs"/>
          <w:rtl/>
        </w:rPr>
        <w:t>فَآمِنُوا</w:t>
      </w:r>
      <w:r w:rsidRPr="005971BB">
        <w:rPr>
          <w:rFonts w:hint="cs"/>
          <w:rtl/>
        </w:rPr>
        <w:t xml:space="preserve"> </w:t>
      </w:r>
      <w:r w:rsidR="009D4374" w:rsidRPr="009D4374">
        <w:rPr>
          <w:rStyle w:val="libAlaemChar"/>
          <w:rFonts w:hint="cs"/>
          <w:rtl/>
        </w:rPr>
        <w:t>)</w:t>
      </w:r>
      <w:r w:rsidRPr="005971BB">
        <w:rPr>
          <w:rFonts w:hint="cs"/>
          <w:rtl/>
        </w:rPr>
        <w:t xml:space="preserve"> و المعنى: آمنوا و جدّوا في إيمانكم فإنّه عليم بدقائق أعمالكم لا يغفل عن شي‏ء منها و هو مجازيكم بها لا محالة.</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Style w:val="libAieChar"/>
          <w:rFonts w:hint="cs"/>
          <w:rtl/>
        </w:rPr>
        <w:t xml:space="preserve"> يَوْمَ يَجْمَعُكُمْ لِيَوْمِ الْجَمْعِ ذلِكَ يَوْمُ التَّغابُنِ </w:t>
      </w:r>
      <w:r w:rsidR="009D4374" w:rsidRPr="009D4374">
        <w:rPr>
          <w:rStyle w:val="libAlaemChar"/>
          <w:rFonts w:hint="cs"/>
          <w:rtl/>
        </w:rPr>
        <w:t>)</w:t>
      </w:r>
      <w:r w:rsidRPr="005971BB">
        <w:rPr>
          <w:rFonts w:hint="cs"/>
          <w:rtl/>
        </w:rPr>
        <w:t xml:space="preserve"> إلخ، </w:t>
      </w:r>
      <w:r w:rsidR="009D4374" w:rsidRPr="009D4374">
        <w:rPr>
          <w:rStyle w:val="libAlaemChar"/>
          <w:rFonts w:hint="cs"/>
          <w:rtl/>
        </w:rPr>
        <w:t>(</w:t>
      </w:r>
      <w:r w:rsidRPr="005971BB">
        <w:rPr>
          <w:rFonts w:hint="cs"/>
          <w:rtl/>
        </w:rPr>
        <w:t xml:space="preserve"> </w:t>
      </w:r>
      <w:r w:rsidRPr="005971BB">
        <w:rPr>
          <w:rStyle w:val="libAieChar"/>
          <w:rFonts w:hint="cs"/>
          <w:rtl/>
        </w:rPr>
        <w:t>يَوْمَ</w:t>
      </w:r>
      <w:r w:rsidRPr="005971BB">
        <w:rPr>
          <w:rFonts w:hint="cs"/>
          <w:rtl/>
        </w:rPr>
        <w:t xml:space="preserve"> </w:t>
      </w:r>
      <w:r w:rsidR="009D4374" w:rsidRPr="009D4374">
        <w:rPr>
          <w:rStyle w:val="libAlaemChar"/>
          <w:rFonts w:hint="cs"/>
          <w:rtl/>
        </w:rPr>
        <w:t>)</w:t>
      </w:r>
      <w:r w:rsidRPr="005971BB">
        <w:rPr>
          <w:rFonts w:hint="cs"/>
          <w:rtl/>
        </w:rPr>
        <w:t xml:space="preserve"> ظرف لقوله السابق: </w:t>
      </w:r>
      <w:r w:rsidR="009D4374" w:rsidRPr="009D4374">
        <w:rPr>
          <w:rStyle w:val="libAlaemChar"/>
          <w:rFonts w:hint="cs"/>
          <w:rtl/>
        </w:rPr>
        <w:t>(</w:t>
      </w:r>
      <w:r w:rsidRPr="005971BB">
        <w:rPr>
          <w:rStyle w:val="libAieChar"/>
          <w:rFonts w:hint="cs"/>
          <w:rtl/>
        </w:rPr>
        <w:t xml:space="preserve"> لَتُبْعَثُنَّ ثُمَّ لَتُنَبَّؤُنَّ </w:t>
      </w:r>
      <w:r w:rsidR="009D4374" w:rsidRPr="009D4374">
        <w:rPr>
          <w:rStyle w:val="libAlaemChar"/>
          <w:rFonts w:hint="cs"/>
          <w:rtl/>
        </w:rPr>
        <w:t>)</w:t>
      </w:r>
      <w:r w:rsidRPr="005971BB">
        <w:rPr>
          <w:rFonts w:hint="cs"/>
          <w:rtl/>
        </w:rPr>
        <w:t xml:space="preserve"> إلخ، و المراد بيوم الجمع يوم القيامة الّذي يجمع فيه الناس لفصل القضاء بينهم قال تعالى: </w:t>
      </w:r>
      <w:r w:rsidR="009D4374" w:rsidRPr="009D4374">
        <w:rPr>
          <w:rStyle w:val="libAlaemChar"/>
          <w:rFonts w:hint="cs"/>
          <w:rtl/>
        </w:rPr>
        <w:t>(</w:t>
      </w:r>
      <w:r w:rsidRPr="005971BB">
        <w:rPr>
          <w:rFonts w:hint="cs"/>
          <w:rtl/>
        </w:rPr>
        <w:t xml:space="preserve"> </w:t>
      </w:r>
      <w:r w:rsidRPr="005971BB">
        <w:rPr>
          <w:rStyle w:val="libAieChar"/>
          <w:rFonts w:hint="cs"/>
          <w:rtl/>
        </w:rPr>
        <w:t xml:space="preserve">وَ نُفِخَ فِي الصُّورِ فَجَمَعْناهُمْ جَمْعاً </w:t>
      </w:r>
      <w:r w:rsidR="009D4374" w:rsidRPr="009D4374">
        <w:rPr>
          <w:rStyle w:val="libAlaemChar"/>
          <w:rFonts w:hint="cs"/>
          <w:rtl/>
        </w:rPr>
        <w:t>)</w:t>
      </w:r>
      <w:r w:rsidRPr="005971BB">
        <w:rPr>
          <w:rFonts w:hint="cs"/>
          <w:rtl/>
        </w:rPr>
        <w:t xml:space="preserve"> الكهف: 99، و قد تكرّر في القرآن الكريم حديث الجمع ليوم القيامة، و يفسّره أمثال قوله تعالى: </w:t>
      </w:r>
      <w:r w:rsidR="009D4374" w:rsidRPr="009D4374">
        <w:rPr>
          <w:rStyle w:val="libAlaemChar"/>
          <w:rFonts w:hint="cs"/>
          <w:rtl/>
        </w:rPr>
        <w:t>(</w:t>
      </w:r>
      <w:r w:rsidRPr="005971BB">
        <w:rPr>
          <w:rStyle w:val="libAieChar"/>
          <w:rFonts w:hint="cs"/>
          <w:rtl/>
        </w:rPr>
        <w:t xml:space="preserve"> إِنَّ رَبَّكَ يَقْضِي بَيْنَهُمْ يَوْمَ الْقِيامَةِ فِيما كانُوا فِيهِ يَخْتَلِفُونَ </w:t>
      </w:r>
      <w:r w:rsidR="009D4374" w:rsidRPr="009D4374">
        <w:rPr>
          <w:rStyle w:val="libAlaemChar"/>
          <w:rFonts w:hint="cs"/>
          <w:rtl/>
        </w:rPr>
        <w:t>)</w:t>
      </w:r>
      <w:r w:rsidRPr="005971BB">
        <w:rPr>
          <w:rFonts w:hint="cs"/>
          <w:rtl/>
        </w:rPr>
        <w:t xml:space="preserve"> الجاثية: 17، و قوله: </w:t>
      </w:r>
      <w:r w:rsidR="009D4374" w:rsidRPr="009D4374">
        <w:rPr>
          <w:rStyle w:val="libAlaemChar"/>
          <w:rFonts w:hint="cs"/>
          <w:rtl/>
        </w:rPr>
        <w:t>(</w:t>
      </w:r>
      <w:r w:rsidRPr="005971BB">
        <w:rPr>
          <w:rStyle w:val="libAieChar"/>
          <w:rFonts w:hint="cs"/>
          <w:rtl/>
        </w:rPr>
        <w:t xml:space="preserve"> فَا</w:t>
      </w:r>
      <w:r w:rsidR="00182177">
        <w:rPr>
          <w:rStyle w:val="libAieChar"/>
          <w:rFonts w:hint="cs"/>
          <w:rtl/>
        </w:rPr>
        <w:t>لله</w:t>
      </w:r>
      <w:r w:rsidRPr="005971BB">
        <w:rPr>
          <w:rStyle w:val="libAieChar"/>
          <w:rFonts w:hint="cs"/>
          <w:rtl/>
        </w:rPr>
        <w:t xml:space="preserve">ُ يَحْكُمُ بَيْنَهُمْ يَوْمَ الْقِيامَةِ فِيما كانُوا فِيهِ يَخْتَلِفُونَ </w:t>
      </w:r>
      <w:r w:rsidR="009D4374" w:rsidRPr="009D4374">
        <w:rPr>
          <w:rStyle w:val="libAlaemChar"/>
          <w:rFonts w:hint="cs"/>
          <w:rtl/>
        </w:rPr>
        <w:t>)</w:t>
      </w:r>
      <w:r w:rsidRPr="005971BB">
        <w:rPr>
          <w:rFonts w:hint="cs"/>
          <w:rtl/>
        </w:rPr>
        <w:t xml:space="preserve"> البقرة: 113، و قوله: </w:t>
      </w:r>
      <w:r w:rsidR="009D4374" w:rsidRPr="009D4374">
        <w:rPr>
          <w:rStyle w:val="libAlaemChar"/>
          <w:rFonts w:hint="cs"/>
          <w:rtl/>
        </w:rPr>
        <w:t>(</w:t>
      </w:r>
      <w:r w:rsidRPr="005971BB">
        <w:rPr>
          <w:rStyle w:val="libAieChar"/>
          <w:rFonts w:hint="cs"/>
          <w:rtl/>
        </w:rPr>
        <w:t xml:space="preserve"> إِنَّ رَبَّكَ هُوَ يَفْصِلُ بَيْنَهُمْ يَوْمَ الْقِيامَةِ فِيما كانُوا فِيهِ يَخْتَلِفُونَ </w:t>
      </w:r>
      <w:r w:rsidR="009D4374" w:rsidRPr="009D4374">
        <w:rPr>
          <w:rStyle w:val="libAlaemChar"/>
          <w:rFonts w:hint="cs"/>
          <w:rtl/>
        </w:rPr>
        <w:t>)</w:t>
      </w:r>
      <w:r w:rsidRPr="005971BB">
        <w:rPr>
          <w:rFonts w:hint="cs"/>
          <w:rtl/>
        </w:rPr>
        <w:t xml:space="preserve"> السجدة: 25، فالآيات تشير إلى أنّ جمعهم للقضاء بينهم.</w:t>
      </w:r>
    </w:p>
    <w:p w:rsidR="00D656DE" w:rsidRPr="00247B5F"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ذلِكَ يَوْمُ التَّغابُنِ </w:t>
      </w:r>
      <w:r w:rsidR="009D4374" w:rsidRPr="009D4374">
        <w:rPr>
          <w:rStyle w:val="libAlaemChar"/>
          <w:rFonts w:hint="cs"/>
          <w:rtl/>
        </w:rPr>
        <w:t>)</w:t>
      </w:r>
      <w:r w:rsidRPr="005971BB">
        <w:rPr>
          <w:rFonts w:hint="cs"/>
          <w:rtl/>
        </w:rPr>
        <w:t xml:space="preserve"> قال الراغب: الغبن أن تبخس صاحبك في معاملة بينك و بينه بضرب من الإخفاء. قال: و يوم التغابن يوم القيامة لظهور الغبن في المعاملة المشار إليها بقوله: </w:t>
      </w:r>
      <w:r w:rsidR="009D4374" w:rsidRPr="009D4374">
        <w:rPr>
          <w:rStyle w:val="libAlaemChar"/>
          <w:rFonts w:hint="cs"/>
          <w:rtl/>
        </w:rPr>
        <w:t>(</w:t>
      </w:r>
      <w:r w:rsidRPr="005971BB">
        <w:rPr>
          <w:rFonts w:hint="cs"/>
          <w:rtl/>
        </w:rPr>
        <w:t xml:space="preserve"> </w:t>
      </w:r>
      <w:r w:rsidRPr="005971BB">
        <w:rPr>
          <w:rStyle w:val="libAieChar"/>
          <w:rFonts w:hint="cs"/>
          <w:rtl/>
        </w:rPr>
        <w:t>وَ مِنَ النَّاسِ مَنْ يَشْرِي نَفْسَهُ ابْتِغاءَ مَرْضاتِ ا</w:t>
      </w:r>
      <w:r w:rsidR="00182177">
        <w:rPr>
          <w:rStyle w:val="libAieChar"/>
          <w:rFonts w:hint="cs"/>
          <w:rtl/>
        </w:rPr>
        <w:t>لله</w:t>
      </w:r>
      <w:r w:rsidRPr="005971BB">
        <w:rPr>
          <w:rStyle w:val="libAieChar"/>
          <w:rFonts w:hint="cs"/>
          <w:rtl/>
        </w:rPr>
        <w:t xml:space="preserve">ِ </w:t>
      </w:r>
      <w:r w:rsidR="009D4374" w:rsidRPr="009D4374">
        <w:rPr>
          <w:rStyle w:val="libAlaemChar"/>
          <w:rFonts w:hint="cs"/>
          <w:rtl/>
        </w:rPr>
        <w:t>)</w:t>
      </w:r>
      <w:r w:rsidRPr="005971BB">
        <w:rPr>
          <w:rFonts w:hint="cs"/>
          <w:rtl/>
        </w:rPr>
        <w:t xml:space="preserve"> و بقوله: </w:t>
      </w:r>
      <w:r w:rsidR="009D4374" w:rsidRPr="009D4374">
        <w:rPr>
          <w:rStyle w:val="libAlaemChar"/>
          <w:rFonts w:hint="cs"/>
          <w:rtl/>
        </w:rPr>
        <w:t>(</w:t>
      </w:r>
      <w:r w:rsidRPr="005971BB">
        <w:rPr>
          <w:rStyle w:val="libAieChar"/>
          <w:rFonts w:hint="cs"/>
          <w:rtl/>
        </w:rPr>
        <w:t xml:space="preserve"> إِنَّ ا</w:t>
      </w:r>
      <w:r w:rsidR="00182177">
        <w:rPr>
          <w:rStyle w:val="libAieChar"/>
          <w:rFonts w:hint="cs"/>
          <w:rtl/>
        </w:rPr>
        <w:t>لله</w:t>
      </w:r>
      <w:r w:rsidRPr="005971BB">
        <w:rPr>
          <w:rStyle w:val="libAieChar"/>
          <w:rFonts w:hint="cs"/>
          <w:rtl/>
        </w:rPr>
        <w:t xml:space="preserve">َ اشْتَرى‏ مِنَ الْمُؤْمِنِينَ </w:t>
      </w:r>
      <w:r w:rsidR="009D4374" w:rsidRPr="009D4374">
        <w:rPr>
          <w:rStyle w:val="libAlaemChar"/>
          <w:rFonts w:hint="cs"/>
          <w:rtl/>
        </w:rPr>
        <w:t>)</w:t>
      </w:r>
      <w:r w:rsidRPr="005971BB">
        <w:rPr>
          <w:rFonts w:hint="cs"/>
          <w:rtl/>
        </w:rPr>
        <w:t xml:space="preserve"> الآية، و بقوله: </w:t>
      </w:r>
      <w:r w:rsidR="009D4374" w:rsidRPr="009D4374">
        <w:rPr>
          <w:rStyle w:val="libAlaemChar"/>
          <w:rFonts w:hint="cs"/>
          <w:rtl/>
        </w:rPr>
        <w:t>(</w:t>
      </w:r>
      <w:r w:rsidRPr="005971BB">
        <w:rPr>
          <w:rFonts w:hint="cs"/>
          <w:rtl/>
        </w:rPr>
        <w:t xml:space="preserve"> </w:t>
      </w:r>
      <w:r w:rsidRPr="005971BB">
        <w:rPr>
          <w:rStyle w:val="libAieChar"/>
          <w:rFonts w:hint="cs"/>
          <w:rtl/>
        </w:rPr>
        <w:t>الَّذِينَ يَشْتَرُونَ بِعَهْدِ ا</w:t>
      </w:r>
      <w:r w:rsidR="00182177">
        <w:rPr>
          <w:rStyle w:val="libAieChar"/>
          <w:rFonts w:hint="cs"/>
          <w:rtl/>
        </w:rPr>
        <w:t>لله</w:t>
      </w:r>
      <w:r w:rsidRPr="005971BB">
        <w:rPr>
          <w:rStyle w:val="libAieChar"/>
          <w:rFonts w:hint="cs"/>
          <w:rtl/>
        </w:rPr>
        <w:t xml:space="preserve">ِ وَ أَيْمانِهِمْ ثَمَناً </w:t>
      </w:r>
    </w:p>
    <w:p w:rsidR="009D4374" w:rsidRDefault="009D4374" w:rsidP="009D4374">
      <w:pPr>
        <w:pStyle w:val="libNormal"/>
      </w:pPr>
      <w:r>
        <w:rPr>
          <w:rFonts w:hint="cs"/>
          <w:rtl/>
        </w:rPr>
        <w:br w:type="page"/>
      </w:r>
    </w:p>
    <w:p w:rsidR="009D4374" w:rsidRDefault="00D656DE" w:rsidP="009D4374">
      <w:pPr>
        <w:pStyle w:val="libNormal0"/>
        <w:rPr>
          <w:rtl/>
        </w:rPr>
      </w:pPr>
      <w:r w:rsidRPr="005971BB">
        <w:rPr>
          <w:rStyle w:val="libAieChar"/>
          <w:rFonts w:hint="cs"/>
          <w:rtl/>
        </w:rPr>
        <w:lastRenderedPageBreak/>
        <w:t>قَلِيلًا</w:t>
      </w:r>
      <w:r w:rsidRPr="005971BB">
        <w:rPr>
          <w:rFonts w:hint="cs"/>
          <w:rtl/>
        </w:rPr>
        <w:t xml:space="preserve"> </w:t>
      </w:r>
      <w:r w:rsidR="009D4374" w:rsidRPr="009D4374">
        <w:rPr>
          <w:rStyle w:val="libAlaemChar"/>
          <w:rFonts w:hint="cs"/>
          <w:rtl/>
        </w:rPr>
        <w:t>)</w:t>
      </w:r>
      <w:r w:rsidRPr="005971BB">
        <w:rPr>
          <w:rFonts w:hint="cs"/>
          <w:rtl/>
        </w:rPr>
        <w:t xml:space="preserve"> فعلموا أنّهم غبنوا فيما تركوا من المبايعة و فيما تعاطوه من ذلك جميعاً.</w:t>
      </w:r>
    </w:p>
    <w:p w:rsidR="009D4374" w:rsidRPr="009D4374" w:rsidRDefault="00D656DE" w:rsidP="00182177">
      <w:pPr>
        <w:pStyle w:val="libNormal"/>
        <w:rPr>
          <w:rtl/>
        </w:rPr>
      </w:pPr>
      <w:r w:rsidRPr="009D4374">
        <w:rPr>
          <w:rFonts w:hint="cs"/>
          <w:rtl/>
        </w:rPr>
        <w:t>و سئل بعضهم عن يوم التغابن فقال: تبدو الأشياء لهم بخلاف مقاديرهم في الدنيا. انتهى موضع الحاجة.</w:t>
      </w:r>
    </w:p>
    <w:p w:rsidR="009D4374" w:rsidRPr="009D4374" w:rsidRDefault="00D656DE" w:rsidP="00182177">
      <w:pPr>
        <w:pStyle w:val="libNormal"/>
        <w:rPr>
          <w:rtl/>
        </w:rPr>
      </w:pPr>
      <w:r w:rsidRPr="009D4374">
        <w:rPr>
          <w:rFonts w:hint="cs"/>
          <w:rtl/>
        </w:rPr>
        <w:t>و ما ذكره أوّلاً مبنيّ على تفسير التغابن بسريان المغبونيّة بين الكفّار بأخذهم لمعاملة خاسرة و تركهم معاملة رابحة، و هو معنى حسن غير أنّه لا يلائم معنى باب التفاعل الظاهر في فعل البعض في البعض.</w:t>
      </w:r>
    </w:p>
    <w:p w:rsidR="009D4374" w:rsidRDefault="00D656DE" w:rsidP="00182177">
      <w:pPr>
        <w:pStyle w:val="libNormal"/>
        <w:rPr>
          <w:rtl/>
        </w:rPr>
      </w:pPr>
      <w:r w:rsidRPr="005971BB">
        <w:rPr>
          <w:rFonts w:hint="cs"/>
          <w:rtl/>
        </w:rPr>
        <w:t xml:space="preserve">و ما نقله عن بعضهم وجه ثان لا يخلو من دقّة، و يؤيّده مثل قوله تعالى: </w:t>
      </w:r>
      <w:r w:rsidR="009D4374" w:rsidRPr="009D4374">
        <w:rPr>
          <w:rStyle w:val="libAlaemChar"/>
          <w:rFonts w:hint="cs"/>
          <w:rtl/>
        </w:rPr>
        <w:t>(</w:t>
      </w:r>
      <w:r w:rsidRPr="005971BB">
        <w:rPr>
          <w:rFonts w:hint="cs"/>
          <w:rtl/>
        </w:rPr>
        <w:t xml:space="preserve"> </w:t>
      </w:r>
      <w:r w:rsidRPr="005971BB">
        <w:rPr>
          <w:rStyle w:val="libAieChar"/>
          <w:rFonts w:hint="cs"/>
          <w:rtl/>
        </w:rPr>
        <w:t xml:space="preserve">فَلا تَعْلَمُ نَفْسٌ ما أُخْفِيَ لَهُمْ مِنْ قُرَّةِ أَعْيُنٍ </w:t>
      </w:r>
      <w:r w:rsidR="009D4374" w:rsidRPr="009D4374">
        <w:rPr>
          <w:rStyle w:val="libAlaemChar"/>
          <w:rFonts w:hint="cs"/>
          <w:rtl/>
        </w:rPr>
        <w:t>)</w:t>
      </w:r>
      <w:r w:rsidRPr="005971BB">
        <w:rPr>
          <w:rFonts w:hint="cs"/>
          <w:rtl/>
        </w:rPr>
        <w:t xml:space="preserve"> الم السجدة: 17، و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لَهُمْ ما يَشاؤُنَ فِيها وَ لَدَيْنا مَزِيدٌ </w:t>
      </w:r>
      <w:r w:rsidR="009D4374" w:rsidRPr="009D4374">
        <w:rPr>
          <w:rStyle w:val="libAlaemChar"/>
          <w:rFonts w:hint="cs"/>
          <w:rtl/>
        </w:rPr>
        <w:t>)</w:t>
      </w:r>
      <w:r w:rsidRPr="005971BB">
        <w:rPr>
          <w:rFonts w:hint="cs"/>
          <w:rtl/>
        </w:rPr>
        <w:t xml:space="preserve"> ق: 35، و قوله: </w:t>
      </w:r>
      <w:r w:rsidR="009D4374" w:rsidRPr="009D4374">
        <w:rPr>
          <w:rStyle w:val="libAlaemChar"/>
          <w:rFonts w:hint="cs"/>
          <w:rtl/>
        </w:rPr>
        <w:t>(</w:t>
      </w:r>
      <w:r w:rsidRPr="005971BB">
        <w:rPr>
          <w:rFonts w:hint="cs"/>
          <w:rtl/>
        </w:rPr>
        <w:t xml:space="preserve"> </w:t>
      </w:r>
      <w:r w:rsidRPr="005971BB">
        <w:rPr>
          <w:rStyle w:val="libAieChar"/>
          <w:rFonts w:hint="cs"/>
          <w:rtl/>
        </w:rPr>
        <w:t>وَ بَدا لَهُمْ مِنَ ا</w:t>
      </w:r>
      <w:r w:rsidR="00182177">
        <w:rPr>
          <w:rStyle w:val="libAieChar"/>
          <w:rFonts w:hint="cs"/>
          <w:rtl/>
        </w:rPr>
        <w:t>لله</w:t>
      </w:r>
      <w:r w:rsidRPr="005971BB">
        <w:rPr>
          <w:rStyle w:val="libAieChar"/>
          <w:rFonts w:hint="cs"/>
          <w:rtl/>
        </w:rPr>
        <w:t>ِ ما لَمْ يَكُونُوا يَحْتَسِبُونَ</w:t>
      </w:r>
      <w:r w:rsidRPr="005971BB">
        <w:rPr>
          <w:rFonts w:hint="cs"/>
          <w:rtl/>
        </w:rPr>
        <w:t xml:space="preserve"> </w:t>
      </w:r>
      <w:r w:rsidR="009D4374" w:rsidRPr="009D4374">
        <w:rPr>
          <w:rStyle w:val="libAlaemChar"/>
          <w:rFonts w:hint="cs"/>
          <w:rtl/>
        </w:rPr>
        <w:t>)</w:t>
      </w:r>
      <w:r w:rsidRPr="005971BB">
        <w:rPr>
          <w:rFonts w:hint="cs"/>
          <w:rtl/>
        </w:rPr>
        <w:t xml:space="preserve"> الزمر: 47.</w:t>
      </w:r>
    </w:p>
    <w:p w:rsidR="009D4374" w:rsidRPr="009D4374" w:rsidRDefault="00D656DE" w:rsidP="00182177">
      <w:pPr>
        <w:pStyle w:val="libNormal"/>
        <w:rPr>
          <w:rtl/>
        </w:rPr>
      </w:pPr>
      <w:r w:rsidRPr="009D4374">
        <w:rPr>
          <w:rFonts w:hint="cs"/>
          <w:rtl/>
        </w:rPr>
        <w:t>و مقتضى هذا الوجه عموم التغابن لجميع أهل الجمع من مؤمن و كافر أمّا المؤمن فلمّا أنّه لم يعمل لآخرته أكثر ممّا عمل، و أمّا الكافر فلأنّه لم يعمل أصلاً، و الوجه المشترك بينهما أنّهما لم يقدّراً اليوم حقّ قدره.</w:t>
      </w:r>
    </w:p>
    <w:p w:rsidR="009D4374" w:rsidRPr="009D4374" w:rsidRDefault="00D656DE" w:rsidP="00182177">
      <w:pPr>
        <w:pStyle w:val="libNormal"/>
        <w:rPr>
          <w:rtl/>
        </w:rPr>
      </w:pPr>
      <w:r w:rsidRPr="009D4374">
        <w:rPr>
          <w:rFonts w:hint="cs"/>
          <w:rtl/>
        </w:rPr>
        <w:t>و يرد على هذا الوجه ما يرد على سابقه.</w:t>
      </w:r>
    </w:p>
    <w:p w:rsidR="009D4374" w:rsidRPr="009D4374" w:rsidRDefault="00D656DE" w:rsidP="00182177">
      <w:pPr>
        <w:pStyle w:val="libNormal"/>
        <w:rPr>
          <w:rtl/>
        </w:rPr>
      </w:pPr>
      <w:r w:rsidRPr="009D4374">
        <w:rPr>
          <w:rFonts w:hint="cs"/>
          <w:rtl/>
        </w:rPr>
        <w:t>و هناك وجه ثالث و هو أن يعتبر التغابن بين أهل الضلال متبوعيهم و تابعيهم فالمتبوعون و هم المستكبرون يغبنون تابعيهم و هم الضعفاء حيث يأمرونهم بأخذ الدنيا و ترك الآخرة فيضلّون، و التابعون يغبنون المتبوعين حيث يعينونهم في استكبارهم باتّباعهم فيضلّون، فكلّ من الفريقين غابن لغيره و مغبون من غيره.</w:t>
      </w:r>
    </w:p>
    <w:p w:rsidR="009D4374" w:rsidRPr="009D4374" w:rsidRDefault="00D656DE" w:rsidP="00182177">
      <w:pPr>
        <w:pStyle w:val="libNormal"/>
        <w:rPr>
          <w:rtl/>
        </w:rPr>
      </w:pPr>
      <w:r w:rsidRPr="009D4374">
        <w:rPr>
          <w:rFonts w:hint="cs"/>
          <w:rtl/>
        </w:rPr>
        <w:t>و هناك وجه رابع وردت به الرواية و هو أنّ لكلّ عبد منزلاً في الجنّة لو أطاع الله لدخله، و منزلاً في النار لو عصى الله لدخله و يوم القيامة يعطى منازل أهل النار في الجنّة لأهل الجنّة، و يعطى منازل أهل الجنّة في النّار لأهل النار فيكون أهل الجنّة و هم المؤمنون غابنين لأهل النار و هم الكفّار و الكفّار هم المغبونون.</w:t>
      </w:r>
    </w:p>
    <w:p w:rsidR="00D656DE" w:rsidRPr="00247B5F" w:rsidRDefault="00D656DE" w:rsidP="00182177">
      <w:pPr>
        <w:pStyle w:val="libNormal"/>
        <w:rPr>
          <w:rtl/>
        </w:rPr>
      </w:pPr>
      <w:r w:rsidRPr="005971BB">
        <w:rPr>
          <w:rFonts w:hint="cs"/>
          <w:rtl/>
        </w:rPr>
        <w:t xml:space="preserve">و قال بعض المفسّرين بعد إيراد هذا الوجه: و قد فسّر التغابن قوله ذيلاً: </w:t>
      </w:r>
      <w:r w:rsidR="009D4374" w:rsidRPr="009D4374">
        <w:rPr>
          <w:rStyle w:val="libAlaemChar"/>
          <w:rFonts w:hint="cs"/>
          <w:rtl/>
        </w:rPr>
        <w:t>(</w:t>
      </w:r>
      <w:r w:rsidRPr="005971BB">
        <w:rPr>
          <w:rStyle w:val="libAieChar"/>
          <w:rFonts w:hint="cs"/>
          <w:rtl/>
        </w:rPr>
        <w:t xml:space="preserve"> وَ مَنْ يُؤْمِنْ بِا</w:t>
      </w:r>
      <w:r w:rsidR="00182177">
        <w:rPr>
          <w:rStyle w:val="libAieChar"/>
          <w:rFonts w:hint="cs"/>
          <w:rtl/>
        </w:rPr>
        <w:t>لله</w:t>
      </w:r>
      <w:r w:rsidRPr="005971BB">
        <w:rPr>
          <w:rStyle w:val="libAieChar"/>
          <w:rFonts w:hint="cs"/>
          <w:rtl/>
        </w:rPr>
        <w:t xml:space="preserve">ِ </w:t>
      </w:r>
      <w:r w:rsidRPr="005971BB">
        <w:rPr>
          <w:rFonts w:hint="cs"/>
          <w:rtl/>
        </w:rPr>
        <w:t xml:space="preserve">- إلى قوله - </w:t>
      </w:r>
      <w:r w:rsidRPr="005971BB">
        <w:rPr>
          <w:rStyle w:val="libAieChar"/>
          <w:rFonts w:hint="cs"/>
          <w:rtl/>
        </w:rPr>
        <w:t>وَ بِئْسَ الْمَصِيرُ</w:t>
      </w:r>
      <w:r w:rsidRPr="005971BB">
        <w:rPr>
          <w:rFonts w:hint="cs"/>
          <w:rtl/>
        </w:rPr>
        <w:t xml:space="preserve"> </w:t>
      </w:r>
      <w:r w:rsidR="009D4374" w:rsidRPr="009D4374">
        <w:rPr>
          <w:rStyle w:val="libAlaemChar"/>
          <w:rFonts w:hint="cs"/>
          <w:rtl/>
        </w:rPr>
        <w:t>)</w:t>
      </w:r>
      <w:r w:rsidRPr="005971BB">
        <w:rPr>
          <w:rFonts w:hint="cs"/>
          <w:rtl/>
        </w:rPr>
        <w:t xml:space="preserve"> انتهى. و ليس بظاهر ذاك الظهور.</w:t>
      </w:r>
    </w:p>
    <w:p w:rsidR="009D4374" w:rsidRDefault="009D4374" w:rsidP="009D4374">
      <w:pPr>
        <w:pStyle w:val="libNormal"/>
      </w:pPr>
      <w:r>
        <w:rPr>
          <w:rFonts w:hint="cs"/>
          <w:rtl/>
        </w:rPr>
        <w:br w:type="page"/>
      </w:r>
    </w:p>
    <w:p w:rsidR="00D656DE" w:rsidRPr="00247B5F" w:rsidRDefault="00D656DE" w:rsidP="00182177">
      <w:pPr>
        <w:pStyle w:val="libNormal"/>
        <w:rPr>
          <w:rtl/>
        </w:rPr>
      </w:pPr>
      <w:r w:rsidRPr="005971BB">
        <w:rPr>
          <w:rFonts w:hint="cs"/>
          <w:rtl/>
        </w:rPr>
        <w:lastRenderedPageBreak/>
        <w:t xml:space="preserve">و قوله: </w:t>
      </w:r>
      <w:r w:rsidR="009D4374" w:rsidRPr="009D4374">
        <w:rPr>
          <w:rStyle w:val="libAlaemChar"/>
          <w:rFonts w:hint="cs"/>
          <w:rtl/>
        </w:rPr>
        <w:t>(</w:t>
      </w:r>
      <w:r w:rsidRPr="005971BB">
        <w:rPr>
          <w:rStyle w:val="libAieChar"/>
          <w:rFonts w:hint="cs"/>
          <w:rtl/>
        </w:rPr>
        <w:t xml:space="preserve"> وَ مَنْ يُؤْمِنْ بِا</w:t>
      </w:r>
      <w:r w:rsidR="00182177">
        <w:rPr>
          <w:rStyle w:val="libAieChar"/>
          <w:rFonts w:hint="cs"/>
          <w:rtl/>
        </w:rPr>
        <w:t>لله</w:t>
      </w:r>
      <w:r w:rsidRPr="005971BB">
        <w:rPr>
          <w:rStyle w:val="libAieChar"/>
          <w:rFonts w:hint="cs"/>
          <w:rtl/>
        </w:rPr>
        <w:t xml:space="preserve">ِ وَ يَعْمَلْ صالِحاً </w:t>
      </w:r>
      <w:r w:rsidRPr="005971BB">
        <w:rPr>
          <w:rFonts w:hint="cs"/>
          <w:rtl/>
        </w:rPr>
        <w:t xml:space="preserve">- إلى قوله - </w:t>
      </w:r>
      <w:r w:rsidRPr="005971BB">
        <w:rPr>
          <w:rStyle w:val="libAieChar"/>
          <w:rFonts w:hint="cs"/>
          <w:rtl/>
        </w:rPr>
        <w:t xml:space="preserve">وَ بِئْسَ الْمَصِيرُ </w:t>
      </w:r>
      <w:r w:rsidR="009D4374" w:rsidRPr="009D4374">
        <w:rPr>
          <w:rStyle w:val="libAlaemChar"/>
          <w:rFonts w:hint="cs"/>
          <w:rtl/>
        </w:rPr>
        <w:t>)</w:t>
      </w:r>
      <w:r w:rsidRPr="005971BB">
        <w:rPr>
          <w:rFonts w:hint="cs"/>
          <w:rtl/>
        </w:rPr>
        <w:t xml:space="preserve"> تقدّم تفسيره مراراً.</w:t>
      </w:r>
    </w:p>
    <w:p w:rsidR="00D656DE" w:rsidRPr="00247B5F" w:rsidRDefault="009D4374" w:rsidP="00703173">
      <w:pPr>
        <w:pStyle w:val="Heading3Center"/>
        <w:rPr>
          <w:rtl/>
        </w:rPr>
      </w:pPr>
      <w:bookmarkStart w:id="240" w:name="122"/>
      <w:bookmarkStart w:id="241" w:name="_Toc399229350"/>
      <w:r w:rsidRPr="009D4374">
        <w:rPr>
          <w:rStyle w:val="libAlaemChar"/>
          <w:rFonts w:hint="cs"/>
          <w:rtl/>
        </w:rPr>
        <w:t>(</w:t>
      </w:r>
      <w:r w:rsidR="00D656DE" w:rsidRPr="00247B5F">
        <w:rPr>
          <w:rFonts w:hint="cs"/>
          <w:rtl/>
        </w:rPr>
        <w:t xml:space="preserve"> بحث روائي‏ </w:t>
      </w:r>
      <w:r w:rsidRPr="009D4374">
        <w:rPr>
          <w:rStyle w:val="libAlaemChar"/>
          <w:rFonts w:hint="cs"/>
          <w:rtl/>
        </w:rPr>
        <w:t>)</w:t>
      </w:r>
      <w:bookmarkEnd w:id="240"/>
      <w:bookmarkEnd w:id="241"/>
    </w:p>
    <w:p w:rsidR="009D4374" w:rsidRPr="009D4374" w:rsidRDefault="00D656DE" w:rsidP="00182177">
      <w:pPr>
        <w:pStyle w:val="libNormal"/>
        <w:rPr>
          <w:rtl/>
        </w:rPr>
      </w:pPr>
      <w:r w:rsidRPr="009D4374">
        <w:rPr>
          <w:rFonts w:hint="cs"/>
          <w:rtl/>
        </w:rPr>
        <w:t xml:space="preserve">في صحيح البخاريّ، عن أبي هريرة عن النبيّ </w:t>
      </w:r>
      <w:r w:rsidR="0082784A" w:rsidRPr="0082784A">
        <w:rPr>
          <w:rStyle w:val="libAlaemChar"/>
          <w:rFonts w:hint="cs"/>
          <w:rtl/>
        </w:rPr>
        <w:t>صلى‌الله‌عليه‌وآله‌وسلم</w:t>
      </w:r>
      <w:r w:rsidRPr="009D4374">
        <w:rPr>
          <w:rFonts w:hint="cs"/>
          <w:rtl/>
        </w:rPr>
        <w:t xml:space="preserve"> قال: ما من عبد يدخل الجنّة إلّا اُري مقعده من النار لو أساء ليزداد شكراً. و ما من عبد يدخل النار إلّا اُري مقعده من الجنّة لو أحسن ليزداد حسرة.</w:t>
      </w:r>
    </w:p>
    <w:p w:rsidR="009D4374" w:rsidRDefault="00D656DE" w:rsidP="00182177">
      <w:pPr>
        <w:pStyle w:val="libNormal"/>
        <w:rPr>
          <w:rtl/>
        </w:rPr>
      </w:pPr>
      <w:r w:rsidRPr="00703173">
        <w:rPr>
          <w:rStyle w:val="libBold2Char"/>
          <w:rFonts w:hint="cs"/>
          <w:rtl/>
        </w:rPr>
        <w:t>أقول:</w:t>
      </w:r>
      <w:r w:rsidRPr="005971BB">
        <w:rPr>
          <w:rFonts w:hint="cs"/>
          <w:rtl/>
        </w:rPr>
        <w:t xml:space="preserve"> و في هذا المعنى روايات كثيرة من طرق العامّة و الخاصّة و قد تقدّم بعضها في تفسير أوّل سورة المؤمنون.</w:t>
      </w:r>
    </w:p>
    <w:p w:rsidR="009D4374" w:rsidRDefault="00D656DE" w:rsidP="00182177">
      <w:pPr>
        <w:pStyle w:val="libNormal"/>
        <w:rPr>
          <w:rtl/>
        </w:rPr>
      </w:pPr>
      <w:r w:rsidRPr="005971BB">
        <w:rPr>
          <w:rFonts w:hint="cs"/>
          <w:rtl/>
        </w:rPr>
        <w:t xml:space="preserve">و في تفسير البرهان، عن ابن بابويه بإسناده عن حفص بن غياث عن أبي عبدالله </w:t>
      </w:r>
      <w:r w:rsidR="0082784A" w:rsidRPr="0082784A">
        <w:rPr>
          <w:rStyle w:val="libAlaemChar"/>
          <w:rFonts w:hint="cs"/>
          <w:rtl/>
        </w:rPr>
        <w:t>عليه‌السلام</w:t>
      </w:r>
      <w:r w:rsidRPr="005971BB">
        <w:rPr>
          <w:rFonts w:hint="cs"/>
          <w:rtl/>
        </w:rPr>
        <w:t xml:space="preserve"> قال: يوم التلاق يوم يلتقي أهل السماء و الأرض، و يوم التناد يوم ينادي أهل النار أهل الجنّة </w:t>
      </w:r>
      <w:r w:rsidR="009D4374" w:rsidRPr="009D4374">
        <w:rPr>
          <w:rStyle w:val="libAlaemChar"/>
          <w:rFonts w:hint="cs"/>
          <w:rtl/>
        </w:rPr>
        <w:t>(</w:t>
      </w:r>
      <w:r w:rsidRPr="005971BB">
        <w:rPr>
          <w:rFonts w:hint="cs"/>
          <w:rtl/>
        </w:rPr>
        <w:t xml:space="preserve"> </w:t>
      </w:r>
      <w:r w:rsidRPr="005971BB">
        <w:rPr>
          <w:rStyle w:val="libAieChar"/>
          <w:rFonts w:hint="cs"/>
          <w:rtl/>
        </w:rPr>
        <w:t>أَفِيضُوا عَلَيْنا مِنَ الْماءِ أَوْ مِمَّا رَزَقَكُمُ ا</w:t>
      </w:r>
      <w:r w:rsidR="00182177">
        <w:rPr>
          <w:rStyle w:val="libAieChar"/>
          <w:rFonts w:hint="cs"/>
          <w:rtl/>
        </w:rPr>
        <w:t>لله</w:t>
      </w:r>
      <w:r w:rsidRPr="005971BB">
        <w:rPr>
          <w:rStyle w:val="libAieChar"/>
          <w:rFonts w:hint="cs"/>
          <w:rtl/>
        </w:rPr>
        <w:t>ُ</w:t>
      </w:r>
      <w:r w:rsidRPr="005971BB">
        <w:rPr>
          <w:rFonts w:hint="cs"/>
          <w:rtl/>
        </w:rPr>
        <w:t xml:space="preserve"> </w:t>
      </w:r>
      <w:r w:rsidR="009D4374" w:rsidRPr="009D4374">
        <w:rPr>
          <w:rStyle w:val="libAlaemChar"/>
          <w:rFonts w:hint="cs"/>
          <w:rtl/>
        </w:rPr>
        <w:t>)</w:t>
      </w:r>
      <w:r w:rsidRPr="005971BB">
        <w:rPr>
          <w:rFonts w:hint="cs"/>
          <w:rtl/>
        </w:rPr>
        <w:t xml:space="preserve"> و يوم التغابن يوم يغبن أهل الجنّة أهل النار، و يوم الحسرة يوم يؤتى بالموت فيذبح.</w:t>
      </w:r>
    </w:p>
    <w:p w:rsidR="00D656DE" w:rsidRPr="00247B5F" w:rsidRDefault="00D656DE" w:rsidP="00182177">
      <w:pPr>
        <w:pStyle w:val="libNormal"/>
        <w:rPr>
          <w:rtl/>
        </w:rPr>
      </w:pPr>
      <w:r w:rsidRPr="00703173">
        <w:rPr>
          <w:rStyle w:val="libBold2Char"/>
          <w:rFonts w:hint="cs"/>
          <w:rtl/>
        </w:rPr>
        <w:t>أقول:</w:t>
      </w:r>
      <w:r w:rsidRPr="005971BB">
        <w:rPr>
          <w:rFonts w:hint="cs"/>
          <w:rtl/>
        </w:rPr>
        <w:t xml:space="preserve"> و في ذيل آيات صدر السورة المبحوث عنها عدّة من الروايات توجّه الآيات بشؤن الولاية كالّذي ورد أنّ الإيمان و الكفر هما الإيمان و الكفر بالولاية يوم أخذ الميثاق، و ما ورد أنّ المراد بالبيّنات الأئمّة، و ما ورد أنّ المراد بالنور الإمام و هي جميعاً ناظرة إلى بطن الآيات و ليست بمفسّرة البتّة.</w:t>
      </w:r>
    </w:p>
    <w:p w:rsidR="009D4374" w:rsidRDefault="009D4374" w:rsidP="009D4374">
      <w:pPr>
        <w:pStyle w:val="libNormal"/>
      </w:pPr>
      <w:r>
        <w:rPr>
          <w:rFonts w:hint="cs"/>
          <w:rtl/>
        </w:rPr>
        <w:br w:type="page"/>
      </w:r>
    </w:p>
    <w:p w:rsidR="00D656DE" w:rsidRPr="00247B5F" w:rsidRDefault="009D4374" w:rsidP="0082784A">
      <w:pPr>
        <w:pStyle w:val="Heading2Center"/>
        <w:rPr>
          <w:rtl/>
        </w:rPr>
      </w:pPr>
      <w:bookmarkStart w:id="242" w:name="123"/>
      <w:bookmarkStart w:id="243" w:name="_Toc399229351"/>
      <w:r w:rsidRPr="009D4374">
        <w:rPr>
          <w:rStyle w:val="libAlaemChar"/>
          <w:rFonts w:hint="cs"/>
          <w:rtl/>
        </w:rPr>
        <w:lastRenderedPageBreak/>
        <w:t>(</w:t>
      </w:r>
      <w:r w:rsidR="00D656DE" w:rsidRPr="00247B5F">
        <w:rPr>
          <w:rFonts w:hint="cs"/>
          <w:rtl/>
        </w:rPr>
        <w:t xml:space="preserve"> سورة التغابن الآيات 11 - 18 </w:t>
      </w:r>
      <w:r w:rsidRPr="009D4374">
        <w:rPr>
          <w:rStyle w:val="libAlaemChar"/>
          <w:rFonts w:hint="cs"/>
          <w:rtl/>
        </w:rPr>
        <w:t>)</w:t>
      </w:r>
      <w:bookmarkEnd w:id="242"/>
      <w:bookmarkEnd w:id="243"/>
    </w:p>
    <w:p w:rsidR="00D656DE" w:rsidRPr="00703173" w:rsidRDefault="00D656DE" w:rsidP="00182177">
      <w:pPr>
        <w:pStyle w:val="libNormal"/>
        <w:rPr>
          <w:rtl/>
        </w:rPr>
      </w:pPr>
      <w:r w:rsidRPr="00703173">
        <w:rPr>
          <w:rStyle w:val="libAieChar"/>
          <w:rFonts w:hint="cs"/>
          <w:rtl/>
        </w:rPr>
        <w:t>مَا أَصَابَ مِن مُّصِيبَةٍ إِلَّا بِإِذْنِ ا</w:t>
      </w:r>
      <w:r w:rsidR="00182177">
        <w:rPr>
          <w:rStyle w:val="libAieChar"/>
          <w:rFonts w:hint="cs"/>
          <w:rtl/>
        </w:rPr>
        <w:t>لله</w:t>
      </w:r>
      <w:r w:rsidRPr="00703173">
        <w:rPr>
          <w:rStyle w:val="libAieChar"/>
          <w:rFonts w:hint="cs"/>
          <w:rtl/>
        </w:rPr>
        <w:t>ِ  وَمَن يُؤْمِن بِا</w:t>
      </w:r>
      <w:r w:rsidR="00182177">
        <w:rPr>
          <w:rStyle w:val="libAieChar"/>
          <w:rFonts w:hint="cs"/>
          <w:rtl/>
        </w:rPr>
        <w:t>لله</w:t>
      </w:r>
      <w:r w:rsidRPr="00703173">
        <w:rPr>
          <w:rStyle w:val="libAieChar"/>
          <w:rFonts w:hint="cs"/>
          <w:rtl/>
        </w:rPr>
        <w:t>ِ يَهْدِ قَلْبَهُ  وَا</w:t>
      </w:r>
      <w:r w:rsidR="00182177">
        <w:rPr>
          <w:rStyle w:val="libAieChar"/>
          <w:rFonts w:hint="cs"/>
          <w:rtl/>
        </w:rPr>
        <w:t>لله</w:t>
      </w:r>
      <w:r w:rsidRPr="00703173">
        <w:rPr>
          <w:rStyle w:val="libAieChar"/>
          <w:rFonts w:hint="cs"/>
          <w:rtl/>
        </w:rPr>
        <w:t xml:space="preserve">ُ بِكُلِّ شَيْءٍ عَلِيمٌ </w:t>
      </w:r>
      <w:r w:rsidR="009D4374" w:rsidRPr="009D4374">
        <w:rPr>
          <w:rStyle w:val="libAlaemChar"/>
          <w:rFonts w:hint="cs"/>
          <w:rtl/>
        </w:rPr>
        <w:t>(</w:t>
      </w:r>
      <w:r w:rsidRPr="00703173">
        <w:rPr>
          <w:rStyle w:val="libAieChar"/>
          <w:rFonts w:hint="cs"/>
          <w:rtl/>
        </w:rPr>
        <w:t>١١</w:t>
      </w:r>
      <w:r w:rsidR="009D4374" w:rsidRPr="009D4374">
        <w:rPr>
          <w:rStyle w:val="libAlaemChar"/>
          <w:rFonts w:hint="cs"/>
          <w:rtl/>
        </w:rPr>
        <w:t>)</w:t>
      </w:r>
      <w:r w:rsidRPr="00703173">
        <w:rPr>
          <w:rStyle w:val="libAieChar"/>
          <w:rFonts w:hint="cs"/>
          <w:rtl/>
        </w:rPr>
        <w:t xml:space="preserve"> وَأَطِيعُوا ا</w:t>
      </w:r>
      <w:r w:rsidR="00182177">
        <w:rPr>
          <w:rStyle w:val="libAieChar"/>
          <w:rFonts w:hint="cs"/>
          <w:rtl/>
        </w:rPr>
        <w:t>لله</w:t>
      </w:r>
      <w:r w:rsidRPr="00703173">
        <w:rPr>
          <w:rStyle w:val="libAieChar"/>
          <w:rFonts w:hint="cs"/>
          <w:rtl/>
        </w:rPr>
        <w:t xml:space="preserve">َ وَأَطِيعُوا الرَّسُولَ  فَإِن تَوَلَّيْتُمْ فَإِنَّمَا عَلَىٰ رَسُولِنَا الْبَلَاغُ الْمُبِينُ </w:t>
      </w:r>
      <w:r w:rsidR="009D4374" w:rsidRPr="009D4374">
        <w:rPr>
          <w:rStyle w:val="libAlaemChar"/>
          <w:rFonts w:hint="cs"/>
          <w:rtl/>
        </w:rPr>
        <w:t>(</w:t>
      </w:r>
      <w:r w:rsidRPr="00703173">
        <w:rPr>
          <w:rStyle w:val="libAieChar"/>
          <w:rFonts w:hint="cs"/>
          <w:rtl/>
        </w:rPr>
        <w:t>١٢</w:t>
      </w:r>
      <w:r w:rsidR="009D4374" w:rsidRPr="009D4374">
        <w:rPr>
          <w:rStyle w:val="libAlaemChar"/>
          <w:rFonts w:hint="cs"/>
          <w:rtl/>
        </w:rPr>
        <w:t>)</w:t>
      </w:r>
      <w:r w:rsidRPr="00703173">
        <w:rPr>
          <w:rStyle w:val="libAieChar"/>
          <w:rFonts w:hint="cs"/>
          <w:rtl/>
        </w:rPr>
        <w:t xml:space="preserve"> ا</w:t>
      </w:r>
      <w:r w:rsidR="00182177">
        <w:rPr>
          <w:rStyle w:val="libAieChar"/>
          <w:rFonts w:hint="cs"/>
          <w:rtl/>
        </w:rPr>
        <w:t>لله</w:t>
      </w:r>
      <w:r w:rsidRPr="00703173">
        <w:rPr>
          <w:rStyle w:val="libAieChar"/>
          <w:rFonts w:hint="cs"/>
          <w:rtl/>
        </w:rPr>
        <w:t>ُ لَا إِلَهَ إِلَّا هُوَ  وَعَلَى ا</w:t>
      </w:r>
      <w:r w:rsidR="00182177">
        <w:rPr>
          <w:rStyle w:val="libAieChar"/>
          <w:rFonts w:hint="cs"/>
          <w:rtl/>
        </w:rPr>
        <w:t>لله</w:t>
      </w:r>
      <w:r w:rsidRPr="00703173">
        <w:rPr>
          <w:rStyle w:val="libAieChar"/>
          <w:rFonts w:hint="cs"/>
          <w:rtl/>
        </w:rPr>
        <w:t xml:space="preserve">ِ فَلْيَتَوَكَّلِ الْمُؤْمِنُونَ </w:t>
      </w:r>
      <w:r w:rsidR="009D4374" w:rsidRPr="009D4374">
        <w:rPr>
          <w:rStyle w:val="libAlaemChar"/>
          <w:rFonts w:hint="cs"/>
          <w:rtl/>
        </w:rPr>
        <w:t>(</w:t>
      </w:r>
      <w:r w:rsidRPr="00703173">
        <w:rPr>
          <w:rStyle w:val="libAieChar"/>
          <w:rFonts w:hint="cs"/>
          <w:rtl/>
        </w:rPr>
        <w:t>١٣</w:t>
      </w:r>
      <w:r w:rsidR="009D4374" w:rsidRPr="009D4374">
        <w:rPr>
          <w:rStyle w:val="libAlaemChar"/>
          <w:rFonts w:hint="cs"/>
          <w:rtl/>
        </w:rPr>
        <w:t>)</w:t>
      </w:r>
      <w:r w:rsidRPr="00703173">
        <w:rPr>
          <w:rStyle w:val="libAieChar"/>
          <w:rFonts w:hint="cs"/>
          <w:rtl/>
        </w:rPr>
        <w:t xml:space="preserve"> يَا أَيُّهَا الَّذِينَ آمَنُوا إِنَّ مِنْ أَزْوَاجِكُمْ وَأَوْلَادِكُمْ عَدُوًّا لَّكُمْ فَاحْذَرُوهُمْ  وَإِن تَعْفُوا وَتَصْفَحُوا وَتَغْفِرُوا فَإِنَّ ا</w:t>
      </w:r>
      <w:r w:rsidR="00182177">
        <w:rPr>
          <w:rStyle w:val="libAieChar"/>
          <w:rFonts w:hint="cs"/>
          <w:rtl/>
        </w:rPr>
        <w:t>لله</w:t>
      </w:r>
      <w:r w:rsidRPr="00703173">
        <w:rPr>
          <w:rStyle w:val="libAieChar"/>
          <w:rFonts w:hint="cs"/>
          <w:rtl/>
        </w:rPr>
        <w:t xml:space="preserve">َ غَفُورٌ رَّحِيمٌ </w:t>
      </w:r>
      <w:r w:rsidR="009D4374" w:rsidRPr="009D4374">
        <w:rPr>
          <w:rStyle w:val="libAlaemChar"/>
          <w:rFonts w:hint="cs"/>
          <w:rtl/>
        </w:rPr>
        <w:t>(</w:t>
      </w:r>
      <w:r w:rsidRPr="00703173">
        <w:rPr>
          <w:rStyle w:val="libAieChar"/>
          <w:rFonts w:hint="cs"/>
          <w:rtl/>
        </w:rPr>
        <w:t>١٤</w:t>
      </w:r>
      <w:r w:rsidR="009D4374" w:rsidRPr="009D4374">
        <w:rPr>
          <w:rStyle w:val="libAlaemChar"/>
          <w:rFonts w:hint="cs"/>
          <w:rtl/>
        </w:rPr>
        <w:t>)</w:t>
      </w:r>
      <w:r w:rsidRPr="00703173">
        <w:rPr>
          <w:rStyle w:val="libAieChar"/>
          <w:rFonts w:hint="cs"/>
          <w:rtl/>
        </w:rPr>
        <w:t xml:space="preserve"> إِنَّمَا أَمْوَالُكُمْ وَأَوْلَادُكُمْ فِتْنَةٌ  وَا</w:t>
      </w:r>
      <w:r w:rsidR="00182177">
        <w:rPr>
          <w:rStyle w:val="libAieChar"/>
          <w:rFonts w:hint="cs"/>
          <w:rtl/>
        </w:rPr>
        <w:t>لله</w:t>
      </w:r>
      <w:r w:rsidRPr="00703173">
        <w:rPr>
          <w:rStyle w:val="libAieChar"/>
          <w:rFonts w:hint="cs"/>
          <w:rtl/>
        </w:rPr>
        <w:t xml:space="preserve">ُ عِندَهُ أَجْرٌ عَظِيمٌ </w:t>
      </w:r>
      <w:r w:rsidR="009D4374" w:rsidRPr="009D4374">
        <w:rPr>
          <w:rStyle w:val="libAlaemChar"/>
          <w:rFonts w:hint="cs"/>
          <w:rtl/>
        </w:rPr>
        <w:t>(</w:t>
      </w:r>
      <w:r w:rsidRPr="00703173">
        <w:rPr>
          <w:rStyle w:val="libAieChar"/>
          <w:rFonts w:hint="cs"/>
          <w:rtl/>
        </w:rPr>
        <w:t>١٥</w:t>
      </w:r>
      <w:r w:rsidR="009D4374" w:rsidRPr="009D4374">
        <w:rPr>
          <w:rStyle w:val="libAlaemChar"/>
          <w:rFonts w:hint="cs"/>
          <w:rtl/>
        </w:rPr>
        <w:t>)</w:t>
      </w:r>
      <w:r w:rsidRPr="00703173">
        <w:rPr>
          <w:rStyle w:val="libAieChar"/>
          <w:rFonts w:hint="cs"/>
          <w:rtl/>
        </w:rPr>
        <w:t xml:space="preserve"> فَاتَّقُوا ا</w:t>
      </w:r>
      <w:r w:rsidR="00182177">
        <w:rPr>
          <w:rStyle w:val="libAieChar"/>
          <w:rFonts w:hint="cs"/>
          <w:rtl/>
        </w:rPr>
        <w:t>لله</w:t>
      </w:r>
      <w:r w:rsidRPr="00703173">
        <w:rPr>
          <w:rStyle w:val="libAieChar"/>
          <w:rFonts w:hint="cs"/>
          <w:rtl/>
        </w:rPr>
        <w:t xml:space="preserve">َ مَا اسْتَطَعْتُمْ وَاسْمَعُوا وَأَطِيعُوا وَأَنفِقُوا خَيْرًا لِّأَنفُسِكُمْ  وَمَن يُوقَ شُحَّ نَفْسِهِ فَأُولَئِكَ هُمُ الْمُفْلِحُونَ </w:t>
      </w:r>
      <w:r w:rsidR="009D4374" w:rsidRPr="009D4374">
        <w:rPr>
          <w:rStyle w:val="libAlaemChar"/>
          <w:rFonts w:hint="cs"/>
          <w:rtl/>
        </w:rPr>
        <w:t>(</w:t>
      </w:r>
      <w:r w:rsidRPr="00703173">
        <w:rPr>
          <w:rStyle w:val="libAieChar"/>
          <w:rFonts w:hint="cs"/>
          <w:rtl/>
        </w:rPr>
        <w:t>١٦</w:t>
      </w:r>
      <w:r w:rsidR="009D4374" w:rsidRPr="009D4374">
        <w:rPr>
          <w:rStyle w:val="libAlaemChar"/>
          <w:rFonts w:hint="cs"/>
          <w:rtl/>
        </w:rPr>
        <w:t>)</w:t>
      </w:r>
      <w:r w:rsidRPr="00703173">
        <w:rPr>
          <w:rStyle w:val="libAieChar"/>
          <w:rFonts w:hint="cs"/>
          <w:rtl/>
        </w:rPr>
        <w:t xml:space="preserve"> إِن تُقْرِضُوا ا</w:t>
      </w:r>
      <w:r w:rsidR="00182177">
        <w:rPr>
          <w:rStyle w:val="libAieChar"/>
          <w:rFonts w:hint="cs"/>
          <w:rtl/>
        </w:rPr>
        <w:t>لله</w:t>
      </w:r>
      <w:r w:rsidRPr="00703173">
        <w:rPr>
          <w:rStyle w:val="libAieChar"/>
          <w:rFonts w:hint="cs"/>
          <w:rtl/>
        </w:rPr>
        <w:t>َ قَرْضًا حَسَنًا يُضَاعِفْهُ لَكُمْ وَيَغْفِرْ لَكُمْ  وَا</w:t>
      </w:r>
      <w:r w:rsidR="00182177">
        <w:rPr>
          <w:rStyle w:val="libAieChar"/>
          <w:rFonts w:hint="cs"/>
          <w:rtl/>
        </w:rPr>
        <w:t>لله</w:t>
      </w:r>
      <w:r w:rsidRPr="00703173">
        <w:rPr>
          <w:rStyle w:val="libAieChar"/>
          <w:rFonts w:hint="cs"/>
          <w:rtl/>
        </w:rPr>
        <w:t xml:space="preserve">ُ شَكُورٌ حَلِيمٌ </w:t>
      </w:r>
      <w:r w:rsidR="009D4374" w:rsidRPr="009D4374">
        <w:rPr>
          <w:rStyle w:val="libAlaemChar"/>
          <w:rFonts w:hint="cs"/>
          <w:rtl/>
        </w:rPr>
        <w:t>(</w:t>
      </w:r>
      <w:r w:rsidRPr="00703173">
        <w:rPr>
          <w:rStyle w:val="libAieChar"/>
          <w:rFonts w:hint="cs"/>
          <w:rtl/>
        </w:rPr>
        <w:t>١٧</w:t>
      </w:r>
      <w:r w:rsidR="009D4374" w:rsidRPr="009D4374">
        <w:rPr>
          <w:rStyle w:val="libAlaemChar"/>
          <w:rFonts w:hint="cs"/>
          <w:rtl/>
        </w:rPr>
        <w:t>)</w:t>
      </w:r>
      <w:r w:rsidRPr="00703173">
        <w:rPr>
          <w:rStyle w:val="libAieChar"/>
          <w:rFonts w:hint="cs"/>
          <w:rtl/>
        </w:rPr>
        <w:t xml:space="preserve"> عَالِمُ الْغَيْبِ وَالشَّهَادَةِ الْعَزِيزُ الْحَكِيمُ </w:t>
      </w:r>
      <w:r w:rsidR="009D4374" w:rsidRPr="009D4374">
        <w:rPr>
          <w:rStyle w:val="libAlaemChar"/>
          <w:rFonts w:hint="cs"/>
          <w:rtl/>
        </w:rPr>
        <w:t>(</w:t>
      </w:r>
      <w:r w:rsidRPr="00703173">
        <w:rPr>
          <w:rStyle w:val="libAieChar"/>
          <w:rFonts w:hint="cs"/>
          <w:rtl/>
        </w:rPr>
        <w:t>١٨</w:t>
      </w:r>
      <w:r w:rsidR="009D4374" w:rsidRPr="009D4374">
        <w:rPr>
          <w:rStyle w:val="libAlaemChar"/>
          <w:rFonts w:hint="cs"/>
          <w:rtl/>
        </w:rPr>
        <w:t>)</w:t>
      </w:r>
    </w:p>
    <w:p w:rsidR="00D656DE" w:rsidRPr="00247B5F" w:rsidRDefault="009D4374" w:rsidP="00703173">
      <w:pPr>
        <w:pStyle w:val="Heading3Center"/>
        <w:rPr>
          <w:rtl/>
        </w:rPr>
      </w:pPr>
      <w:bookmarkStart w:id="244" w:name="124"/>
      <w:bookmarkStart w:id="245" w:name="_Toc399229352"/>
      <w:r w:rsidRPr="009D4374">
        <w:rPr>
          <w:rStyle w:val="libAlaemChar"/>
          <w:rFonts w:hint="cs"/>
          <w:rtl/>
        </w:rPr>
        <w:t>(</w:t>
      </w:r>
      <w:r w:rsidR="00D656DE" w:rsidRPr="00247B5F">
        <w:rPr>
          <w:rFonts w:hint="cs"/>
          <w:rtl/>
        </w:rPr>
        <w:t xml:space="preserve"> بيان‏ </w:t>
      </w:r>
      <w:r w:rsidRPr="009D4374">
        <w:rPr>
          <w:rStyle w:val="libAlaemChar"/>
          <w:rFonts w:hint="cs"/>
          <w:rtl/>
        </w:rPr>
        <w:t>)</w:t>
      </w:r>
      <w:bookmarkEnd w:id="244"/>
      <w:bookmarkEnd w:id="245"/>
    </w:p>
    <w:p w:rsidR="009D4374" w:rsidRPr="009D4374" w:rsidRDefault="00D656DE" w:rsidP="00182177">
      <w:pPr>
        <w:pStyle w:val="libNormal"/>
        <w:rPr>
          <w:rtl/>
        </w:rPr>
      </w:pPr>
      <w:r w:rsidRPr="009D4374">
        <w:rPr>
          <w:rFonts w:hint="cs"/>
          <w:rtl/>
        </w:rPr>
        <w:t>شروع فيما هو الغرض من السورة بعد ما مرّ من التمهيد و التوطئة و هو الندب إلى الإنفاق في سبيل الله و الصبر على ما يصيبهم من المصائب في خلال المجاهدة في الله سبحانه.</w:t>
      </w:r>
    </w:p>
    <w:p w:rsidR="009D4374" w:rsidRPr="009D4374" w:rsidRDefault="00D656DE" w:rsidP="00182177">
      <w:pPr>
        <w:pStyle w:val="libNormal"/>
        <w:rPr>
          <w:rtl/>
        </w:rPr>
      </w:pPr>
      <w:r w:rsidRPr="009D4374">
        <w:rPr>
          <w:rFonts w:hint="cs"/>
          <w:rtl/>
        </w:rPr>
        <w:t>و قدّم ذكر المصيبة و الإشارة إلى الصبر عليها ليصفو المقام لما سيندب إليه من الإنفاق و ينقطع العذر.</w:t>
      </w:r>
    </w:p>
    <w:p w:rsidR="00D656DE" w:rsidRPr="00247B5F"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ما أَصابَ مِنْ مُصِيبَةٍ إِلَّا بِإِذْنِ ا</w:t>
      </w:r>
      <w:r w:rsidR="00182177">
        <w:rPr>
          <w:rStyle w:val="libAieChar"/>
          <w:rFonts w:hint="cs"/>
          <w:rtl/>
        </w:rPr>
        <w:t>لله</w:t>
      </w:r>
      <w:r w:rsidRPr="005971BB">
        <w:rPr>
          <w:rStyle w:val="libAieChar"/>
          <w:rFonts w:hint="cs"/>
          <w:rtl/>
        </w:rPr>
        <w:t>ِ وَ مَنْ يُؤْمِنْ بِا</w:t>
      </w:r>
      <w:r w:rsidR="00182177">
        <w:rPr>
          <w:rStyle w:val="libAieChar"/>
          <w:rFonts w:hint="cs"/>
          <w:rtl/>
        </w:rPr>
        <w:t>لله</w:t>
      </w:r>
      <w:r w:rsidRPr="005971BB">
        <w:rPr>
          <w:rStyle w:val="libAieChar"/>
          <w:rFonts w:hint="cs"/>
          <w:rtl/>
        </w:rPr>
        <w:t>ِ يَهْدِ قَلْبَهُ وَ ا</w:t>
      </w:r>
      <w:r w:rsidR="00182177">
        <w:rPr>
          <w:rStyle w:val="libAieChar"/>
          <w:rFonts w:hint="cs"/>
          <w:rtl/>
        </w:rPr>
        <w:t>لله</w:t>
      </w:r>
      <w:r w:rsidRPr="005971BB">
        <w:rPr>
          <w:rStyle w:val="libAieChar"/>
          <w:rFonts w:hint="cs"/>
          <w:rtl/>
        </w:rPr>
        <w:t xml:space="preserve">ُ </w:t>
      </w:r>
    </w:p>
    <w:p w:rsidR="009D4374" w:rsidRDefault="009D4374" w:rsidP="009D4374">
      <w:pPr>
        <w:pStyle w:val="libNormal"/>
      </w:pPr>
      <w:r>
        <w:rPr>
          <w:rFonts w:hint="cs"/>
          <w:rtl/>
        </w:rPr>
        <w:br w:type="page"/>
      </w:r>
    </w:p>
    <w:p w:rsidR="009D4374" w:rsidRPr="009D4374" w:rsidRDefault="00D656DE" w:rsidP="009D4374">
      <w:pPr>
        <w:pStyle w:val="libNormal0"/>
        <w:rPr>
          <w:rtl/>
        </w:rPr>
      </w:pPr>
      <w:r w:rsidRPr="005971BB">
        <w:rPr>
          <w:rStyle w:val="libAieChar"/>
          <w:rFonts w:hint="cs"/>
          <w:rtl/>
        </w:rPr>
        <w:lastRenderedPageBreak/>
        <w:t xml:space="preserve">بِكُلِّ شَيْ‏ءٍ عَلِيمٌ </w:t>
      </w:r>
      <w:r w:rsidR="009D4374" w:rsidRPr="009D4374">
        <w:rPr>
          <w:rStyle w:val="libAlaemChar"/>
          <w:rFonts w:hint="cs"/>
          <w:rtl/>
        </w:rPr>
        <w:t>)</w:t>
      </w:r>
      <w:r w:rsidRPr="005971BB">
        <w:rPr>
          <w:rFonts w:hint="cs"/>
          <w:rtl/>
        </w:rPr>
        <w:t xml:space="preserve"> المصيبة صفة شاع استعمالها في الحوادث السوء الّتي تصحب الضرّ، و الإذن الاعلام بالرخصة و عدم المانع و يلازم علم الإذن بما أذن فيه، و ليس هو العلم كما قيل.</w:t>
      </w:r>
    </w:p>
    <w:p w:rsidR="009D4374" w:rsidRPr="009D4374" w:rsidRDefault="00D656DE" w:rsidP="00182177">
      <w:pPr>
        <w:pStyle w:val="libNormal"/>
        <w:rPr>
          <w:rtl/>
        </w:rPr>
      </w:pPr>
      <w:r w:rsidRPr="009D4374">
        <w:rPr>
          <w:rFonts w:hint="cs"/>
          <w:rtl/>
        </w:rPr>
        <w:t>فظهر بما تقدّم أوّلاً أنّ إذنه تعالى في عمل سبب من الأسباب هو التخلية بينه و بين مسبّبه برفع الموانع الّتي تتخلّل بينه و بين مسبّبه فلا تدعه يفعل فيه ما يقتضيه بسببيّته كالنار تقتضي إحراق القطن مثلاً لو لا الفصل بينهما و الرطوبة فرفع الفصل بينهما و الرطوبة من القطن مع العلم بذلك إذن في عمل النار في القطن بما تقتضيه ذاتها أعني الإحراق.</w:t>
      </w:r>
    </w:p>
    <w:p w:rsidR="009D4374" w:rsidRDefault="00D656DE" w:rsidP="00182177">
      <w:pPr>
        <w:pStyle w:val="libNormal"/>
        <w:rPr>
          <w:rtl/>
        </w:rPr>
      </w:pPr>
      <w:r w:rsidRPr="005971BB">
        <w:rPr>
          <w:rFonts w:hint="cs"/>
          <w:rtl/>
        </w:rPr>
        <w:t xml:space="preserve">و قد كان استعمال الإذن في العرف العامّ مختصّاً بما إذا كان المأذون له من العقلاء لمكان أخذ معنى الاعلام في مفهومه فيقال: أذنت لفلان أن يفعل كذا و لا يقال: أذنت للنار أن تحرق، و لا أذنت للفرس أن يعدو، لكنّ القرآن الكريم يستعمله فيما يعمّ العقلاء و غيرهم بالتحليل كقوله: </w:t>
      </w:r>
      <w:r w:rsidR="009D4374" w:rsidRPr="009D4374">
        <w:rPr>
          <w:rStyle w:val="libAlaemChar"/>
          <w:rFonts w:hint="cs"/>
          <w:rtl/>
        </w:rPr>
        <w:t>(</w:t>
      </w:r>
      <w:r w:rsidRPr="005971BB">
        <w:rPr>
          <w:rFonts w:hint="cs"/>
          <w:rtl/>
        </w:rPr>
        <w:t xml:space="preserve"> </w:t>
      </w:r>
      <w:r w:rsidRPr="005971BB">
        <w:rPr>
          <w:rStyle w:val="libAieChar"/>
          <w:rFonts w:hint="cs"/>
          <w:rtl/>
        </w:rPr>
        <w:t>وَ ما أَرْسَلْنا مِنْ رَسُولٍ إِلَّا لِيُطاعَ بِإِذْنِ ا</w:t>
      </w:r>
      <w:r w:rsidR="00182177">
        <w:rPr>
          <w:rStyle w:val="libAieChar"/>
          <w:rFonts w:hint="cs"/>
          <w:rtl/>
        </w:rPr>
        <w:t>لله</w:t>
      </w:r>
      <w:r w:rsidRPr="005971BB">
        <w:rPr>
          <w:rStyle w:val="libAieChar"/>
          <w:rFonts w:hint="cs"/>
          <w:rtl/>
        </w:rPr>
        <w:t xml:space="preserve">ِ </w:t>
      </w:r>
      <w:r w:rsidR="009D4374" w:rsidRPr="009D4374">
        <w:rPr>
          <w:rStyle w:val="libAlaemChar"/>
          <w:rFonts w:hint="cs"/>
          <w:rtl/>
        </w:rPr>
        <w:t>)</w:t>
      </w:r>
      <w:r w:rsidRPr="005971BB">
        <w:rPr>
          <w:rFonts w:hint="cs"/>
          <w:rtl/>
        </w:rPr>
        <w:t xml:space="preserve"> النساء: 64، و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وَ الْبَلَدُ الطَّيِّبُ يَخْرُجُ نَباتُهُ بِإِذْنِ رَبِّهِ </w:t>
      </w:r>
      <w:r w:rsidR="009D4374" w:rsidRPr="009D4374">
        <w:rPr>
          <w:rStyle w:val="libAlaemChar"/>
          <w:rFonts w:hint="cs"/>
          <w:rtl/>
        </w:rPr>
        <w:t>)</w:t>
      </w:r>
      <w:r w:rsidRPr="005971BB">
        <w:rPr>
          <w:rFonts w:hint="cs"/>
          <w:rtl/>
        </w:rPr>
        <w:t xml:space="preserve"> الأعراف: 58، و لا يبعد أن يكون هذا التعميم مبنيّاً على ما يفيده القرآن من سريان العلم و الإدراك في الموجودات كما قدّمناه في تفسير قوله: </w:t>
      </w:r>
      <w:r w:rsidR="009D4374" w:rsidRPr="009D4374">
        <w:rPr>
          <w:rStyle w:val="libAlaemChar"/>
          <w:rFonts w:hint="cs"/>
          <w:rtl/>
        </w:rPr>
        <w:t>(</w:t>
      </w:r>
      <w:r w:rsidRPr="005971BB">
        <w:rPr>
          <w:rFonts w:hint="cs"/>
          <w:rtl/>
        </w:rPr>
        <w:t xml:space="preserve"> </w:t>
      </w:r>
      <w:r w:rsidRPr="005971BB">
        <w:rPr>
          <w:rStyle w:val="libAieChar"/>
          <w:rFonts w:hint="cs"/>
          <w:rtl/>
        </w:rPr>
        <w:t>قالُوا أَنْطَقَنَا ا</w:t>
      </w:r>
      <w:r w:rsidR="00182177">
        <w:rPr>
          <w:rStyle w:val="libAieChar"/>
          <w:rFonts w:hint="cs"/>
          <w:rtl/>
        </w:rPr>
        <w:t>لله</w:t>
      </w:r>
      <w:r w:rsidRPr="005971BB">
        <w:rPr>
          <w:rStyle w:val="libAieChar"/>
          <w:rFonts w:hint="cs"/>
          <w:rtl/>
        </w:rPr>
        <w:t xml:space="preserve">ُ الَّذِي أَنْطَقَ كُلَّ شَيْ‏ءٍ </w:t>
      </w:r>
      <w:r w:rsidR="009D4374" w:rsidRPr="009D4374">
        <w:rPr>
          <w:rStyle w:val="libAlaemChar"/>
          <w:rFonts w:hint="cs"/>
          <w:rtl/>
        </w:rPr>
        <w:t>)</w:t>
      </w:r>
      <w:r w:rsidRPr="005971BB">
        <w:rPr>
          <w:rFonts w:hint="cs"/>
          <w:rtl/>
        </w:rPr>
        <w:t xml:space="preserve"> حم السجدة: 21.</w:t>
      </w:r>
    </w:p>
    <w:p w:rsidR="009D4374" w:rsidRPr="009D4374" w:rsidRDefault="00D656DE" w:rsidP="00182177">
      <w:pPr>
        <w:pStyle w:val="libNormal"/>
        <w:rPr>
          <w:rtl/>
        </w:rPr>
      </w:pPr>
      <w:r w:rsidRPr="009D4374">
        <w:rPr>
          <w:rFonts w:hint="cs"/>
          <w:rtl/>
        </w:rPr>
        <w:t>و كيف كان فلا يتمّ عمل من عامل و لا تأثير من مؤثّر إلّا بإذن من الله سبحانه فما كان من الأسباب غير تامّ له موانع لو تحقّقت منعت من تأثيره فإذنه تعالى له في أن يؤثّر رفعه الموانع، و ما كان منها تامّاً لا مانع له يمنعه فإذنه له عدم جعله له شيئاً من الموانع فتأثيره يصاحب الإذن من غير انفكاك.</w:t>
      </w:r>
    </w:p>
    <w:p w:rsidR="009D4374" w:rsidRPr="009D4374" w:rsidRDefault="00D656DE" w:rsidP="00182177">
      <w:pPr>
        <w:pStyle w:val="libNormal"/>
        <w:rPr>
          <w:rtl/>
        </w:rPr>
      </w:pPr>
      <w:r w:rsidRPr="009D4374">
        <w:rPr>
          <w:rFonts w:hint="cs"/>
          <w:rtl/>
        </w:rPr>
        <w:t>و ثانياً: أنّ المصائب و هي الحوادث الّتي تصيب الإنسان فتؤثّر فيه آثاراً سيّئة مكروهة إنّما تقع بإذن من الله سبحانه كما أنّ الحسنات كذلك لاستيعاب إذنه تعالى صدور كلّ أثر من كلّ مؤثّر.</w:t>
      </w:r>
    </w:p>
    <w:p w:rsidR="00D656DE" w:rsidRPr="00247B5F" w:rsidRDefault="00D656DE" w:rsidP="00182177">
      <w:pPr>
        <w:pStyle w:val="libNormal"/>
        <w:rPr>
          <w:rtl/>
        </w:rPr>
      </w:pPr>
      <w:r w:rsidRPr="009D4374">
        <w:rPr>
          <w:rFonts w:hint="cs"/>
          <w:rtl/>
        </w:rPr>
        <w:t xml:space="preserve">و ثالثاً: أنّ هذا الإذن إذن تكوينيّ غير الإذن التشريعيّ الّذي هو رفع الحظر </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عن الفعل فإصابة المصيبة تصاحب إذناً من الله في وقوعها و إن كانت من الظلم الممنوع فإنّ كون الظلم ممنوعاً غير مأذون فيه إنّما هو من جهة التشريع دون التكوين.</w:t>
      </w:r>
    </w:p>
    <w:p w:rsidR="009D4374" w:rsidRPr="009D4374" w:rsidRDefault="00D656DE" w:rsidP="00182177">
      <w:pPr>
        <w:pStyle w:val="libNormal"/>
        <w:rPr>
          <w:rtl/>
        </w:rPr>
      </w:pPr>
      <w:r w:rsidRPr="009D4374">
        <w:rPr>
          <w:rFonts w:hint="cs"/>
          <w:rtl/>
        </w:rPr>
        <w:t>و لذا كانت بعض المصائب غير جائزة الصبر عليها و لا مأذوناً في تحمّلها و يجب على الإنسان أن يقاومها ما استطاع كالمظالم المتعلّقة بالأعراض و النفوس.</w:t>
      </w:r>
    </w:p>
    <w:p w:rsidR="009D4374" w:rsidRPr="009D4374" w:rsidRDefault="00D656DE" w:rsidP="00182177">
      <w:pPr>
        <w:pStyle w:val="libNormal"/>
        <w:rPr>
          <w:rtl/>
        </w:rPr>
      </w:pPr>
      <w:r w:rsidRPr="009D4374">
        <w:rPr>
          <w:rFonts w:hint="cs"/>
          <w:rtl/>
        </w:rPr>
        <w:t>و من هنا يظهر أنّ المصائب الّتي ندب إلى الصبر عندها هي الّتي لم يؤمر المصاب عندها بالذبّ و الامتناع عن تحمّلها كالمصائب العامّة الكونيّة من موت و مرض ممّا لا شأن لاختيار الإنسان فيها، و أمّا ما للاختيار فيها دخل كالمظالم المتعلّقة نوع تعلّق بالاختيار من المظالم المتوجّهة إلى الأعراض فلإنسان أن يتوقّاها ما استطاع.</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وَ مَنْ يُؤْمِنْ بِا</w:t>
      </w:r>
      <w:r w:rsidR="00182177">
        <w:rPr>
          <w:rStyle w:val="libAieChar"/>
          <w:rFonts w:hint="cs"/>
          <w:rtl/>
        </w:rPr>
        <w:t>لله</w:t>
      </w:r>
      <w:r w:rsidRPr="005971BB">
        <w:rPr>
          <w:rStyle w:val="libAieChar"/>
          <w:rFonts w:hint="cs"/>
          <w:rtl/>
        </w:rPr>
        <w:t xml:space="preserve">ِ يَهْدِ قَلْبَهُ </w:t>
      </w:r>
      <w:r w:rsidR="009D4374" w:rsidRPr="009D4374">
        <w:rPr>
          <w:rStyle w:val="libAlaemChar"/>
          <w:rFonts w:hint="cs"/>
          <w:rtl/>
        </w:rPr>
        <w:t>)</w:t>
      </w:r>
      <w:r w:rsidRPr="005971BB">
        <w:rPr>
          <w:rFonts w:hint="cs"/>
          <w:rtl/>
        </w:rPr>
        <w:t xml:space="preserve"> كان ظاهر سياق قوله: </w:t>
      </w:r>
      <w:r w:rsidR="009D4374" w:rsidRPr="009D4374">
        <w:rPr>
          <w:rStyle w:val="libAlaemChar"/>
          <w:rFonts w:hint="cs"/>
          <w:rtl/>
        </w:rPr>
        <w:t>(</w:t>
      </w:r>
      <w:r w:rsidRPr="005971BB">
        <w:rPr>
          <w:rFonts w:hint="cs"/>
          <w:rtl/>
        </w:rPr>
        <w:t xml:space="preserve"> </w:t>
      </w:r>
      <w:r w:rsidRPr="005971BB">
        <w:rPr>
          <w:rStyle w:val="libAieChar"/>
          <w:rFonts w:hint="cs"/>
          <w:rtl/>
        </w:rPr>
        <w:t>ما أَصابَ مِنْ مُصِيبَةٍ إِلَّا بِإِذْنِ ا</w:t>
      </w:r>
      <w:r w:rsidR="00182177">
        <w:rPr>
          <w:rStyle w:val="libAieChar"/>
          <w:rFonts w:hint="cs"/>
          <w:rtl/>
        </w:rPr>
        <w:t>لله</w:t>
      </w:r>
      <w:r w:rsidRPr="005971BB">
        <w:rPr>
          <w:rStyle w:val="libAieChar"/>
          <w:rFonts w:hint="cs"/>
          <w:rtl/>
        </w:rPr>
        <w:t>ِ</w:t>
      </w:r>
      <w:r w:rsidRPr="005971BB">
        <w:rPr>
          <w:rFonts w:hint="cs"/>
          <w:rtl/>
        </w:rPr>
        <w:t xml:space="preserve"> </w:t>
      </w:r>
      <w:r w:rsidR="009D4374" w:rsidRPr="009D4374">
        <w:rPr>
          <w:rStyle w:val="libAlaemChar"/>
          <w:rFonts w:hint="cs"/>
          <w:rtl/>
        </w:rPr>
        <w:t>)</w:t>
      </w:r>
      <w:r w:rsidRPr="005971BB">
        <w:rPr>
          <w:rFonts w:hint="cs"/>
          <w:rtl/>
        </w:rPr>
        <w:t xml:space="preserve"> يفيد أنّ لله سبحانه في الحوادث الّتي تسوء الإنسان علماً و مشيّة فليست تصيبه مصيبة إلّا بعد علمه تعالى و مشيّته فليس لسبب من الأسباب الكونيّة أن يستقلّ بنفسه فيما يؤثًره فإنّما هو نظام الخلقة لا ربّ يملكه إلّا خالقه فلا تحدث حادثة و لا تقع واقعة إلّا بعلم منه و مشيّة فلم يكن ليخطئه ما أصابه و لم يكن ليصيبه ما أخطأه.</w:t>
      </w:r>
    </w:p>
    <w:p w:rsidR="009D4374" w:rsidRDefault="00D656DE" w:rsidP="00182177">
      <w:pPr>
        <w:pStyle w:val="libNormal"/>
        <w:rPr>
          <w:rtl/>
        </w:rPr>
      </w:pPr>
      <w:r w:rsidRPr="005971BB">
        <w:rPr>
          <w:rFonts w:hint="cs"/>
          <w:rtl/>
        </w:rPr>
        <w:t xml:space="preserve">و هذه هي الحقيقة الّتي بينها بلسان آخر في قوله: </w:t>
      </w:r>
      <w:r w:rsidR="009D4374" w:rsidRPr="009D4374">
        <w:rPr>
          <w:rStyle w:val="libAlaemChar"/>
          <w:rFonts w:hint="cs"/>
          <w:rtl/>
        </w:rPr>
        <w:t>(</w:t>
      </w:r>
      <w:r w:rsidRPr="005971BB">
        <w:rPr>
          <w:rFonts w:hint="cs"/>
          <w:rtl/>
        </w:rPr>
        <w:t xml:space="preserve"> </w:t>
      </w:r>
      <w:r w:rsidRPr="005971BB">
        <w:rPr>
          <w:rStyle w:val="libAieChar"/>
          <w:rFonts w:hint="cs"/>
          <w:rtl/>
        </w:rPr>
        <w:t>ما أَصابَ مِنْ مُصِيبَةٍ فِي الْأَرْضِ وَ لا فِي أَنْفُسِكُمْ إِلَّا فِي كِتابٍ مِنْ قَبْلِ أَنْ نَبْرَأَها إِنَّ ذلِكَ عَلَى ا</w:t>
      </w:r>
      <w:r w:rsidR="00182177">
        <w:rPr>
          <w:rStyle w:val="libAieChar"/>
          <w:rFonts w:hint="cs"/>
          <w:rtl/>
        </w:rPr>
        <w:t>لله</w:t>
      </w:r>
      <w:r w:rsidRPr="005971BB">
        <w:rPr>
          <w:rStyle w:val="libAieChar"/>
          <w:rFonts w:hint="cs"/>
          <w:rtl/>
        </w:rPr>
        <w:t xml:space="preserve">ِ يَسِيرٌ </w:t>
      </w:r>
      <w:r w:rsidR="009D4374" w:rsidRPr="009D4374">
        <w:rPr>
          <w:rStyle w:val="libAlaemChar"/>
          <w:rFonts w:hint="cs"/>
          <w:rtl/>
        </w:rPr>
        <w:t>)</w:t>
      </w:r>
      <w:r w:rsidRPr="005971BB">
        <w:rPr>
          <w:rFonts w:hint="cs"/>
          <w:rtl/>
        </w:rPr>
        <w:t xml:space="preserve"> الحديد: 22.</w:t>
      </w:r>
    </w:p>
    <w:p w:rsidR="009D4374" w:rsidRPr="009D4374" w:rsidRDefault="00D656DE" w:rsidP="00182177">
      <w:pPr>
        <w:pStyle w:val="libNormal"/>
        <w:rPr>
          <w:rtl/>
        </w:rPr>
      </w:pPr>
      <w:r w:rsidRPr="009D4374">
        <w:rPr>
          <w:rFonts w:hint="cs"/>
          <w:rtl/>
        </w:rPr>
        <w:t>فالله سبحانه ربّ العالمين و لازم ربوبيّته العامّة أنّه وحده يملك كلّ شي‏ء لا مالك بالحقيقة سواه، و النظام الجاري في الوجود مجموع من أنحاء تصرّفاته في خلقه فلا يتحرّك متحرّك و لا يسكن ساكن إلّا عن إذن منه، و لا يفعل فاعل و لا يقبل قابل إلّا عن علم سابق منه و مشيّة لا يخطئ علمه و مشيّته و لا يردّ قضاؤه.</w:t>
      </w:r>
    </w:p>
    <w:p w:rsidR="009D4374" w:rsidRPr="009D4374" w:rsidRDefault="00D656DE" w:rsidP="00182177">
      <w:pPr>
        <w:pStyle w:val="libNormal"/>
        <w:rPr>
          <w:rtl/>
        </w:rPr>
      </w:pPr>
      <w:r w:rsidRPr="009D4374">
        <w:rPr>
          <w:rFonts w:hint="cs"/>
          <w:rtl/>
        </w:rPr>
        <w:t>فالإذعان بكونه تعالى هو الله يستعقب اهتداء النفس إلى هذه الحقائق و اطمئنان القلب و سكونه و عدم اضطرابه و قلقه من جهة تعلّقه بالأسباب الظاهريّة و إسناده المصائب و النوائب المرّة إليها دون الله سبحانه.</w:t>
      </w:r>
    </w:p>
    <w:p w:rsidR="00D656DE" w:rsidRPr="00247B5F" w:rsidRDefault="00D656DE" w:rsidP="00182177">
      <w:pPr>
        <w:pStyle w:val="libNormal"/>
        <w:rPr>
          <w:rtl/>
        </w:rPr>
      </w:pPr>
      <w:r w:rsidRPr="005971BB">
        <w:rPr>
          <w:rFonts w:hint="cs"/>
          <w:rtl/>
        </w:rPr>
        <w:t xml:space="preserve">و هذا معنى قوله تعالى: </w:t>
      </w:r>
      <w:r w:rsidR="009D4374" w:rsidRPr="009D4374">
        <w:rPr>
          <w:rStyle w:val="libAlaemChar"/>
          <w:rFonts w:hint="cs"/>
          <w:rtl/>
        </w:rPr>
        <w:t>(</w:t>
      </w:r>
      <w:r w:rsidRPr="005971BB">
        <w:rPr>
          <w:rFonts w:hint="cs"/>
          <w:rtl/>
        </w:rPr>
        <w:t xml:space="preserve"> </w:t>
      </w:r>
      <w:r w:rsidRPr="005971BB">
        <w:rPr>
          <w:rStyle w:val="libAieChar"/>
          <w:rFonts w:hint="cs"/>
          <w:rtl/>
        </w:rPr>
        <w:t>وَ مَنْ يُؤْمِنْ بِا</w:t>
      </w:r>
      <w:r w:rsidR="00182177">
        <w:rPr>
          <w:rStyle w:val="libAieChar"/>
          <w:rFonts w:hint="cs"/>
          <w:rtl/>
        </w:rPr>
        <w:t>لله</w:t>
      </w:r>
      <w:r w:rsidRPr="005971BB">
        <w:rPr>
          <w:rStyle w:val="libAieChar"/>
          <w:rFonts w:hint="cs"/>
          <w:rtl/>
        </w:rPr>
        <w:t>ِ يَهْدِ قَلْبَهُ</w:t>
      </w:r>
      <w:r w:rsidRPr="005971BB">
        <w:rPr>
          <w:rFonts w:hint="cs"/>
          <w:rtl/>
        </w:rPr>
        <w:t xml:space="preserve"> </w:t>
      </w:r>
      <w:r w:rsidR="009D4374" w:rsidRPr="009D4374">
        <w:rPr>
          <w:rStyle w:val="libAlaemChar"/>
          <w:rFonts w:hint="cs"/>
          <w:rtl/>
        </w:rPr>
        <w:t>)</w:t>
      </w:r>
      <w:r w:rsidRPr="005971BB">
        <w:rPr>
          <w:rFonts w:hint="cs"/>
          <w:rtl/>
        </w:rPr>
        <w:t>.</w:t>
      </w:r>
    </w:p>
    <w:p w:rsidR="009D4374" w:rsidRDefault="009D4374" w:rsidP="009D4374">
      <w:pPr>
        <w:pStyle w:val="libNormal"/>
      </w:pPr>
      <w:r>
        <w:rPr>
          <w:rFonts w:hint="cs"/>
          <w:rtl/>
        </w:rPr>
        <w:br w:type="page"/>
      </w:r>
    </w:p>
    <w:p w:rsidR="009D4374" w:rsidRPr="009D4374" w:rsidRDefault="00D656DE" w:rsidP="00182177">
      <w:pPr>
        <w:pStyle w:val="libNormal"/>
        <w:rPr>
          <w:rtl/>
        </w:rPr>
      </w:pPr>
      <w:r w:rsidRPr="009D4374">
        <w:rPr>
          <w:rFonts w:hint="cs"/>
          <w:rtl/>
        </w:rPr>
        <w:lastRenderedPageBreak/>
        <w:t>و قيل: معنى الجملة: و من يؤمن بتوحيد الله و يصبر لأمر الله يهد قلبه للاسترجاع حتّى يقول: إنّا لله و إنّا إليه راجعون، و فيه إدخال الصبر في معنى الإيمان.</w:t>
      </w:r>
    </w:p>
    <w:p w:rsidR="009D4374" w:rsidRPr="009D4374" w:rsidRDefault="00D656DE" w:rsidP="00182177">
      <w:pPr>
        <w:pStyle w:val="libNormal"/>
        <w:rPr>
          <w:rtl/>
        </w:rPr>
      </w:pPr>
      <w:r w:rsidRPr="009D4374">
        <w:rPr>
          <w:rFonts w:hint="cs"/>
          <w:rtl/>
        </w:rPr>
        <w:t>و قيل: المعنى: و من يؤمن بالله يهد قلبه إلى ما عليه أن يفعل فإن ابتلي صبر و إن اُعطي شكر و إن ظلم غفر، و هذا الوجه قريب ممّا قدّمناه.</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وَ ا</w:t>
      </w:r>
      <w:r w:rsidR="00182177">
        <w:rPr>
          <w:rStyle w:val="libAieChar"/>
          <w:rFonts w:hint="cs"/>
          <w:rtl/>
        </w:rPr>
        <w:t>لله</w:t>
      </w:r>
      <w:r w:rsidRPr="005971BB">
        <w:rPr>
          <w:rStyle w:val="libAieChar"/>
          <w:rFonts w:hint="cs"/>
          <w:rtl/>
        </w:rPr>
        <w:t>ُ بِكُلِّ شَيْ‏ءٍ عَلِيمٌ</w:t>
      </w:r>
      <w:r w:rsidRPr="005971BB">
        <w:rPr>
          <w:rFonts w:hint="cs"/>
          <w:rtl/>
        </w:rPr>
        <w:t xml:space="preserve"> </w:t>
      </w:r>
      <w:r w:rsidR="009D4374" w:rsidRPr="009D4374">
        <w:rPr>
          <w:rStyle w:val="libAlaemChar"/>
          <w:rFonts w:hint="cs"/>
          <w:rtl/>
        </w:rPr>
        <w:t>)</w:t>
      </w:r>
      <w:r w:rsidRPr="005971BB">
        <w:rPr>
          <w:rFonts w:hint="cs"/>
          <w:rtl/>
        </w:rPr>
        <w:t xml:space="preserve"> تأكيد للاستثناء المتقدّم، و يمكن أن يكون إشارة إلى ما يفيده قوله: </w:t>
      </w:r>
      <w:r w:rsidR="009D4374" w:rsidRPr="009D4374">
        <w:rPr>
          <w:rStyle w:val="libAlaemChar"/>
          <w:rFonts w:hint="cs"/>
          <w:rtl/>
        </w:rPr>
        <w:t>(</w:t>
      </w:r>
      <w:r w:rsidRPr="005971BB">
        <w:rPr>
          <w:rFonts w:hint="cs"/>
          <w:rtl/>
        </w:rPr>
        <w:t xml:space="preserve"> </w:t>
      </w:r>
      <w:r w:rsidRPr="005971BB">
        <w:rPr>
          <w:rStyle w:val="libAieChar"/>
          <w:rFonts w:hint="cs"/>
          <w:rtl/>
        </w:rPr>
        <w:t>ما أَصابَ مِنْ مُصِيبَةٍ فِي الْأَرْضِ وَ لا فِي أَنْفُسِكُمْ إِلَّا فِي كِتابٍ مِنْ قَبْلِ أَنْ نَبْرَأَها</w:t>
      </w:r>
      <w:r w:rsidRPr="005971BB">
        <w:rPr>
          <w:rFonts w:hint="cs"/>
          <w:rtl/>
        </w:rPr>
        <w:t xml:space="preserve"> </w:t>
      </w:r>
      <w:r w:rsidR="009D4374" w:rsidRPr="009D4374">
        <w:rPr>
          <w:rStyle w:val="libAlaemChar"/>
          <w:rFonts w:hint="cs"/>
          <w:rtl/>
        </w:rPr>
        <w:t>)</w:t>
      </w:r>
      <w:r w:rsidRPr="005971BB">
        <w:rPr>
          <w:rFonts w:hint="cs"/>
          <w:rtl/>
        </w:rPr>
        <w:t xml:space="preserve"> الحديد: 22.</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وَ أَطِيعُوا ا</w:t>
      </w:r>
      <w:r w:rsidR="00182177">
        <w:rPr>
          <w:rStyle w:val="libAieChar"/>
          <w:rFonts w:hint="cs"/>
          <w:rtl/>
        </w:rPr>
        <w:t>لله</w:t>
      </w:r>
      <w:r w:rsidRPr="005971BB">
        <w:rPr>
          <w:rStyle w:val="libAieChar"/>
          <w:rFonts w:hint="cs"/>
          <w:rtl/>
        </w:rPr>
        <w:t xml:space="preserve">َ وَ أَطِيعُوا الرَّسُولَ فَإِنْ تَوَلَّيْتُمْ فَإِنَّما عَلى‏ رَسُولِنَا الْبَلاغُ الْمُبِينُ </w:t>
      </w:r>
      <w:r w:rsidR="009D4374" w:rsidRPr="009D4374">
        <w:rPr>
          <w:rStyle w:val="libAlaemChar"/>
          <w:rFonts w:hint="cs"/>
          <w:rtl/>
        </w:rPr>
        <w:t>)</w:t>
      </w:r>
      <w:r w:rsidRPr="005971BB">
        <w:rPr>
          <w:rFonts w:hint="cs"/>
          <w:rtl/>
        </w:rPr>
        <w:t xml:space="preserve"> ظاهر تكرار </w:t>
      </w:r>
      <w:r w:rsidR="009D4374" w:rsidRPr="009D4374">
        <w:rPr>
          <w:rStyle w:val="libAlaemChar"/>
          <w:rFonts w:hint="cs"/>
          <w:rtl/>
        </w:rPr>
        <w:t>(</w:t>
      </w:r>
      <w:r w:rsidRPr="005971BB">
        <w:rPr>
          <w:rFonts w:hint="cs"/>
          <w:rtl/>
        </w:rPr>
        <w:t xml:space="preserve"> </w:t>
      </w:r>
      <w:r w:rsidRPr="005971BB">
        <w:rPr>
          <w:rStyle w:val="libAieChar"/>
          <w:rFonts w:hint="cs"/>
          <w:rtl/>
        </w:rPr>
        <w:t>أَطِيعُوا</w:t>
      </w:r>
      <w:r w:rsidRPr="005971BB">
        <w:rPr>
          <w:rFonts w:hint="cs"/>
          <w:rtl/>
        </w:rPr>
        <w:t xml:space="preserve"> </w:t>
      </w:r>
      <w:r w:rsidR="009D4374" w:rsidRPr="009D4374">
        <w:rPr>
          <w:rStyle w:val="libAlaemChar"/>
          <w:rFonts w:hint="cs"/>
          <w:rtl/>
        </w:rPr>
        <w:t>)</w:t>
      </w:r>
      <w:r w:rsidRPr="005971BB">
        <w:rPr>
          <w:rFonts w:hint="cs"/>
          <w:rtl/>
        </w:rPr>
        <w:t xml:space="preserve"> دون أن يقال: أطيعوا الله و الرسول اختلاف المراد بالإطاعة، فالمراد بإطاعة الله تعالى الانقياد له فيما شرّعه لهم من شرائع الدين و المراد بإطاعة الرسول الانقياد له و امتثال ما يأمر به بحسب ولايته للاُمّة على ما جعلها الله له.</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فَإِنْ تَوَلَّيْتُمْ فَإِنَّما عَلى‏ رَسُولِنَا الْبَلاغُ الْمُبِينُ</w:t>
      </w:r>
      <w:r w:rsidRPr="005971BB">
        <w:rPr>
          <w:rFonts w:hint="cs"/>
          <w:rtl/>
        </w:rPr>
        <w:t xml:space="preserve"> </w:t>
      </w:r>
      <w:r w:rsidR="009D4374" w:rsidRPr="009D4374">
        <w:rPr>
          <w:rStyle w:val="libAlaemChar"/>
          <w:rFonts w:hint="cs"/>
          <w:rtl/>
        </w:rPr>
        <w:t>)</w:t>
      </w:r>
      <w:r w:rsidRPr="005971BB">
        <w:rPr>
          <w:rFonts w:hint="cs"/>
          <w:rtl/>
        </w:rPr>
        <w:t xml:space="preserve"> التولّي الإعراض، و البلاغ التبليغ، و المعنى: فإن أعرضتم عن إطاعة الله فيما شرّع من الدين أو عن إطاعة الرسول فيما أمركم به بما أنّه وليّ أمركم، فلم يكرهكم رسولنا على الطاعة فإنّه لم يؤمر بذلك، و إنّما أمر بالتبليغ و قد بلّغ.</w:t>
      </w:r>
    </w:p>
    <w:p w:rsidR="00D656DE" w:rsidRPr="00247B5F" w:rsidRDefault="00D656DE" w:rsidP="00182177">
      <w:pPr>
        <w:pStyle w:val="libNormal"/>
        <w:rPr>
          <w:rtl/>
        </w:rPr>
      </w:pPr>
      <w:r w:rsidRPr="005971BB">
        <w:rPr>
          <w:rFonts w:hint="cs"/>
          <w:rtl/>
        </w:rPr>
        <w:t xml:space="preserve">و من هنا يظهر أنّ أمر النبيّ </w:t>
      </w:r>
      <w:r w:rsidR="0082784A" w:rsidRPr="0082784A">
        <w:rPr>
          <w:rStyle w:val="libAlaemChar"/>
          <w:rFonts w:hint="cs"/>
          <w:rtl/>
        </w:rPr>
        <w:t>صلى‌الله‌عليه‌وآله‌وسلم</w:t>
      </w:r>
      <w:r w:rsidRPr="005971BB">
        <w:rPr>
          <w:rFonts w:hint="cs"/>
          <w:rtl/>
        </w:rPr>
        <w:t xml:space="preserve"> فيما وراء الأحكام و الشرائع من تبليغ رسالة الله فأمره و نهيه فيما تولّيه من أمر الله و نهيه، و طاعته فيهما من طاعة الله تعالى كما يدلّ عليه إطلاق قوله تعالى: </w:t>
      </w:r>
      <w:r w:rsidR="009D4374" w:rsidRPr="009D4374">
        <w:rPr>
          <w:rStyle w:val="libAlaemChar"/>
          <w:rFonts w:hint="cs"/>
          <w:rtl/>
        </w:rPr>
        <w:t>(</w:t>
      </w:r>
      <w:r w:rsidRPr="005971BB">
        <w:rPr>
          <w:rFonts w:hint="cs"/>
          <w:rtl/>
        </w:rPr>
        <w:t xml:space="preserve"> </w:t>
      </w:r>
      <w:r w:rsidRPr="005971BB">
        <w:rPr>
          <w:rStyle w:val="libAieChar"/>
          <w:rFonts w:hint="cs"/>
          <w:rtl/>
        </w:rPr>
        <w:t>وَ ما أَرْسَلْنا مِنْ رَسُولٍ إِلَّا لِيُطاعَ بِإِذْنِ ا</w:t>
      </w:r>
      <w:r w:rsidR="00182177">
        <w:rPr>
          <w:rStyle w:val="libAieChar"/>
          <w:rFonts w:hint="cs"/>
          <w:rtl/>
        </w:rPr>
        <w:t>لله</w:t>
      </w:r>
      <w:r w:rsidRPr="005971BB">
        <w:rPr>
          <w:rStyle w:val="libAieChar"/>
          <w:rFonts w:hint="cs"/>
          <w:rtl/>
        </w:rPr>
        <w:t>ِ</w:t>
      </w:r>
      <w:r w:rsidRPr="005971BB">
        <w:rPr>
          <w:rFonts w:hint="cs"/>
          <w:rtl/>
        </w:rPr>
        <w:t xml:space="preserve"> </w:t>
      </w:r>
      <w:r w:rsidR="009D4374" w:rsidRPr="009D4374">
        <w:rPr>
          <w:rStyle w:val="libAlaemChar"/>
          <w:rFonts w:hint="cs"/>
          <w:rtl/>
        </w:rPr>
        <w:t>)</w:t>
      </w:r>
      <w:r w:rsidRPr="005971BB">
        <w:rPr>
          <w:rFonts w:hint="cs"/>
          <w:rtl/>
        </w:rPr>
        <w:t xml:space="preserve"> النساء: 64. الظاهر في أنّ طاعة الرسول فيما يأمر و ينهى مطلقاً مأذون فيه بإذن الله، و إذنه في طاعته يستلزم علمه و مشيّته لطاعته، و إرادة طاعة الأمر و النهي إرادة لنفس الأمر و النهي فأمر النبيّ </w:t>
      </w:r>
      <w:r w:rsidR="0082784A" w:rsidRPr="0082784A">
        <w:rPr>
          <w:rStyle w:val="libAlaemChar"/>
          <w:rFonts w:hint="cs"/>
          <w:rtl/>
        </w:rPr>
        <w:t>صلى‌الله‌عليه‌وآله‌وسلم</w:t>
      </w:r>
      <w:r w:rsidRPr="005971BB">
        <w:rPr>
          <w:rFonts w:hint="cs"/>
          <w:rtl/>
        </w:rPr>
        <w:t xml:space="preserve"> و نهيه من أمر الله و نهيه و إن كان فيما وراء الأحكام و الشرائع المجعولة له تعالى.</w:t>
      </w:r>
    </w:p>
    <w:p w:rsidR="009D4374" w:rsidRDefault="009D4374" w:rsidP="009D4374">
      <w:pPr>
        <w:pStyle w:val="libNormal"/>
      </w:pPr>
      <w:r>
        <w:rPr>
          <w:rFonts w:hint="cs"/>
          <w:rtl/>
        </w:rPr>
        <w:br w:type="page"/>
      </w:r>
    </w:p>
    <w:p w:rsidR="009D4374" w:rsidRDefault="00D656DE" w:rsidP="00182177">
      <w:pPr>
        <w:pStyle w:val="libNormal"/>
        <w:rPr>
          <w:rtl/>
        </w:rPr>
      </w:pPr>
      <w:r w:rsidRPr="005971BB">
        <w:rPr>
          <w:rFonts w:hint="cs"/>
          <w:rtl/>
        </w:rPr>
        <w:lastRenderedPageBreak/>
        <w:t xml:space="preserve">و لما تقدّم من رجوع طاعة الرسول إلى طاعة الله التفت من الغيبة إلى الخطاب في قوله: </w:t>
      </w:r>
      <w:r w:rsidR="009D4374" w:rsidRPr="009D4374">
        <w:rPr>
          <w:rStyle w:val="libAlaemChar"/>
          <w:rFonts w:hint="cs"/>
          <w:rtl/>
        </w:rPr>
        <w:t>(</w:t>
      </w:r>
      <w:r w:rsidRPr="005971BB">
        <w:rPr>
          <w:rFonts w:hint="cs"/>
          <w:rtl/>
        </w:rPr>
        <w:t xml:space="preserve"> </w:t>
      </w:r>
      <w:r w:rsidRPr="005971BB">
        <w:rPr>
          <w:rStyle w:val="libAieChar"/>
          <w:rFonts w:hint="cs"/>
          <w:rtl/>
        </w:rPr>
        <w:t>رَسُولِنَا</w:t>
      </w:r>
      <w:r w:rsidRPr="005971BB">
        <w:rPr>
          <w:rFonts w:hint="cs"/>
          <w:rtl/>
        </w:rPr>
        <w:t xml:space="preserve"> </w:t>
      </w:r>
      <w:r w:rsidR="009D4374" w:rsidRPr="009D4374">
        <w:rPr>
          <w:rStyle w:val="libAlaemChar"/>
          <w:rFonts w:hint="cs"/>
          <w:rtl/>
        </w:rPr>
        <w:t>)</w:t>
      </w:r>
      <w:r w:rsidRPr="005971BB">
        <w:rPr>
          <w:rFonts w:hint="cs"/>
          <w:rtl/>
        </w:rPr>
        <w:t xml:space="preserve"> و فيه مع ذلك شي‏ء من شائبة التهديد.</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ا</w:t>
      </w:r>
      <w:r w:rsidR="00182177">
        <w:rPr>
          <w:rStyle w:val="libAieChar"/>
          <w:rFonts w:hint="cs"/>
          <w:rtl/>
        </w:rPr>
        <w:t>لله</w:t>
      </w:r>
      <w:r w:rsidRPr="005971BB">
        <w:rPr>
          <w:rStyle w:val="libAieChar"/>
          <w:rFonts w:hint="cs"/>
          <w:rtl/>
        </w:rPr>
        <w:t>ُ لا إِلهَ إِلَّا هُوَ وَ عَلَى ا</w:t>
      </w:r>
      <w:r w:rsidR="00182177">
        <w:rPr>
          <w:rStyle w:val="libAieChar"/>
          <w:rFonts w:hint="cs"/>
          <w:rtl/>
        </w:rPr>
        <w:t>لله</w:t>
      </w:r>
      <w:r w:rsidRPr="005971BB">
        <w:rPr>
          <w:rStyle w:val="libAieChar"/>
          <w:rFonts w:hint="cs"/>
          <w:rtl/>
        </w:rPr>
        <w:t>ِ فَلْيَتَوَكَّلِ الْمُؤْمِنُونَ</w:t>
      </w:r>
      <w:r w:rsidRPr="005971BB">
        <w:rPr>
          <w:rFonts w:hint="cs"/>
          <w:rtl/>
        </w:rPr>
        <w:t xml:space="preserve"> </w:t>
      </w:r>
      <w:r w:rsidR="009D4374" w:rsidRPr="009D4374">
        <w:rPr>
          <w:rStyle w:val="libAlaemChar"/>
          <w:rFonts w:hint="cs"/>
          <w:rtl/>
        </w:rPr>
        <w:t>)</w:t>
      </w:r>
      <w:r w:rsidRPr="005971BB">
        <w:rPr>
          <w:rFonts w:hint="cs"/>
          <w:rtl/>
        </w:rPr>
        <w:t xml:space="preserve"> في مقام التعليل لوجوب إطاعة الله على ما تقدّم أنّ طاعة الرسول من طاعة الله، توضيح ذلك أنّ الطاعة بمعنى الانقياد و الائتمار للأمر و الانتهاء عن النهي من شؤن العبوديّة حيث لا أثر لملك المولى رقبة عبده إلّا مالكيّته لإرادته و عمله فلا يريد إلّا ما يريد المولى أن يريده و لا يعمل إلّا ما يريد المولى أن يعمله فالطاعة نحو من العبوديّة كما يشير إليه قوله: </w:t>
      </w:r>
      <w:r w:rsidR="009D4374" w:rsidRPr="009D4374">
        <w:rPr>
          <w:rStyle w:val="libAlaemChar"/>
          <w:rFonts w:hint="cs"/>
          <w:rtl/>
        </w:rPr>
        <w:t>(</w:t>
      </w:r>
      <w:r w:rsidRPr="005971BB">
        <w:rPr>
          <w:rFonts w:hint="cs"/>
          <w:rtl/>
        </w:rPr>
        <w:t xml:space="preserve"> </w:t>
      </w:r>
      <w:r w:rsidRPr="005971BB">
        <w:rPr>
          <w:rStyle w:val="libAieChar"/>
          <w:rFonts w:hint="cs"/>
          <w:rtl/>
        </w:rPr>
        <w:t>أَ لَمْ أَعْهَدْ إِلَيْكُمْ يا بَنِي آدَمَ أَنْ لا تَعْبُدُوا الشَّيْطانَ</w:t>
      </w:r>
      <w:r w:rsidRPr="005971BB">
        <w:rPr>
          <w:rFonts w:hint="cs"/>
          <w:rtl/>
        </w:rPr>
        <w:t xml:space="preserve"> </w:t>
      </w:r>
      <w:r w:rsidR="009D4374" w:rsidRPr="009D4374">
        <w:rPr>
          <w:rStyle w:val="libAlaemChar"/>
          <w:rFonts w:hint="cs"/>
          <w:rtl/>
        </w:rPr>
        <w:t>)</w:t>
      </w:r>
      <w:r w:rsidRPr="005971BB">
        <w:rPr>
          <w:rFonts w:hint="cs"/>
          <w:rtl/>
        </w:rPr>
        <w:t xml:space="preserve"> يس: 60، يعاتبهم بعبادة الشيطان و إنّما أطاعوه.</w:t>
      </w:r>
    </w:p>
    <w:p w:rsidR="009D4374" w:rsidRPr="009D4374" w:rsidRDefault="00D656DE" w:rsidP="00182177">
      <w:pPr>
        <w:pStyle w:val="libNormal"/>
        <w:rPr>
          <w:rtl/>
        </w:rPr>
      </w:pPr>
      <w:r w:rsidRPr="009D4374">
        <w:rPr>
          <w:rFonts w:hint="cs"/>
          <w:rtl/>
        </w:rPr>
        <w:t>فطاعة المطيع بالنسبة إلى المطاع نوع عبادة له، و إذ لا معبود إلّا الله فلا طاعة إلّا لله عزّ اسمه أو من أمر بطاعته فالمعنى: أطيعوا الله سبحانه إذ لا طاعة إلّا لمعبود و لا معبود بالحقّ إلّا الله فيجب عليكم أن تعبدوه و لا تشركوا به بطاعة غيره و عبادته كالشيطان و هوى النفس و هذا معنى كون الجملة في مقام التعليل.</w:t>
      </w:r>
    </w:p>
    <w:p w:rsidR="009D4374" w:rsidRPr="009D4374" w:rsidRDefault="00D656DE" w:rsidP="00182177">
      <w:pPr>
        <w:pStyle w:val="libNormal"/>
        <w:rPr>
          <w:rtl/>
        </w:rPr>
      </w:pPr>
      <w:r w:rsidRPr="009D4374">
        <w:rPr>
          <w:rFonts w:hint="cs"/>
          <w:rtl/>
        </w:rPr>
        <w:t>و بما مرّ يظهر وجه تخصيص صفة الاُلوهيّة الّتي تفيد معنى المعبوديّة، بالذكر دون صفة الربوبيّة فلم يقل: الله لا ربّ غيره.</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وَ عَلَى ا</w:t>
      </w:r>
      <w:r w:rsidR="00182177">
        <w:rPr>
          <w:rStyle w:val="libAieChar"/>
          <w:rFonts w:hint="cs"/>
          <w:rtl/>
        </w:rPr>
        <w:t>لله</w:t>
      </w:r>
      <w:r w:rsidRPr="005971BB">
        <w:rPr>
          <w:rStyle w:val="libAieChar"/>
          <w:rFonts w:hint="cs"/>
          <w:rtl/>
        </w:rPr>
        <w:t>ِ فَلْيَتَوَكَّلِ الْمُؤْمِنُونَ</w:t>
      </w:r>
      <w:r w:rsidRPr="005971BB">
        <w:rPr>
          <w:rFonts w:hint="cs"/>
          <w:rtl/>
        </w:rPr>
        <w:t xml:space="preserve"> </w:t>
      </w:r>
      <w:r w:rsidR="009D4374" w:rsidRPr="009D4374">
        <w:rPr>
          <w:rStyle w:val="libAlaemChar"/>
          <w:rFonts w:hint="cs"/>
          <w:rtl/>
        </w:rPr>
        <w:t>)</w:t>
      </w:r>
      <w:r w:rsidRPr="005971BB">
        <w:rPr>
          <w:rFonts w:hint="cs"/>
          <w:rtl/>
        </w:rPr>
        <w:t xml:space="preserve"> تأكيد لمعنى الجملة السابقة أعني قوله: </w:t>
      </w:r>
      <w:r w:rsidR="009D4374" w:rsidRPr="009D4374">
        <w:rPr>
          <w:rStyle w:val="libAlaemChar"/>
          <w:rFonts w:hint="cs"/>
          <w:rtl/>
        </w:rPr>
        <w:t>(</w:t>
      </w:r>
      <w:r w:rsidRPr="005971BB">
        <w:rPr>
          <w:rFonts w:hint="cs"/>
          <w:rtl/>
        </w:rPr>
        <w:t xml:space="preserve"> </w:t>
      </w:r>
      <w:r w:rsidRPr="005971BB">
        <w:rPr>
          <w:rStyle w:val="libAieChar"/>
          <w:rFonts w:hint="cs"/>
          <w:rtl/>
        </w:rPr>
        <w:t>ا</w:t>
      </w:r>
      <w:r w:rsidR="00182177">
        <w:rPr>
          <w:rStyle w:val="libAieChar"/>
          <w:rFonts w:hint="cs"/>
          <w:rtl/>
        </w:rPr>
        <w:t>لله</w:t>
      </w:r>
      <w:r w:rsidRPr="005971BB">
        <w:rPr>
          <w:rStyle w:val="libAieChar"/>
          <w:rFonts w:hint="cs"/>
          <w:rtl/>
        </w:rPr>
        <w:t>ُ لا إِلهَ إِلَّا هُوَ</w:t>
      </w:r>
      <w:r w:rsidRPr="005971BB">
        <w:rPr>
          <w:rFonts w:hint="cs"/>
          <w:rtl/>
        </w:rPr>
        <w:t xml:space="preserve"> </w:t>
      </w:r>
      <w:r w:rsidR="009D4374" w:rsidRPr="009D4374">
        <w:rPr>
          <w:rStyle w:val="libAlaemChar"/>
          <w:rFonts w:hint="cs"/>
          <w:rtl/>
        </w:rPr>
        <w:t>)</w:t>
      </w:r>
      <w:r w:rsidRPr="005971BB">
        <w:rPr>
          <w:rFonts w:hint="cs"/>
          <w:rtl/>
        </w:rPr>
        <w:t>.</w:t>
      </w:r>
    </w:p>
    <w:p w:rsidR="009D4374" w:rsidRPr="009D4374" w:rsidRDefault="00D656DE" w:rsidP="00182177">
      <w:pPr>
        <w:pStyle w:val="libNormal"/>
        <w:rPr>
          <w:rtl/>
        </w:rPr>
      </w:pPr>
      <w:r w:rsidRPr="009D4374">
        <w:rPr>
          <w:rFonts w:hint="cs"/>
          <w:rtl/>
        </w:rPr>
        <w:t>توضيحه: أنّ التوكيل إقامة الإنسان غيره مقام نفسه في إدارة اُموره و لازم ذلك قيام إرادته مقام إرادة موكّلة و فعله مقام فعله فينطبق بوجه على الإطاعة فإنّ المطيع يجعل إرادته و عمله تبعاً لإرادة المطاع فتقوم إرادة المطاع مقام إرادته و يعود عمله متعلّقاً لإرادة المطاع صادراً منها اعتباراً فترجع الإطاعة توكيلاً بوجه كما أنّ التوكيل إطاعة بوجه.</w:t>
      </w:r>
    </w:p>
    <w:p w:rsidR="00D656DE" w:rsidRPr="00247B5F" w:rsidRDefault="00D656DE" w:rsidP="00182177">
      <w:pPr>
        <w:pStyle w:val="libNormal"/>
        <w:rPr>
          <w:rtl/>
        </w:rPr>
      </w:pPr>
      <w:r w:rsidRPr="009D4374">
        <w:rPr>
          <w:rFonts w:hint="cs"/>
          <w:rtl/>
        </w:rPr>
        <w:t xml:space="preserve">فإطاعة العبد لربّه اتباع إرادته لإرادة ربّه و الإتيان بالفعل على هذا النمط و بعبارة اُخرى إيثار إرادته و ما يتعلّق بها من العمل على إرادة نفسه و ما يتعلّق بها </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من العمل.</w:t>
      </w:r>
    </w:p>
    <w:p w:rsidR="009D4374" w:rsidRPr="009D4374" w:rsidRDefault="00D656DE" w:rsidP="00182177">
      <w:pPr>
        <w:pStyle w:val="libNormal"/>
        <w:rPr>
          <w:rtl/>
        </w:rPr>
      </w:pPr>
      <w:r w:rsidRPr="009D4374">
        <w:rPr>
          <w:rFonts w:hint="cs"/>
          <w:rtl/>
        </w:rPr>
        <w:t>فطاعته تعالى فيما شرّع لعباده و ما يتعلّق بها نوع تعلّق من التوكّل عليه، و طاعته واجبة لمن عرفه و آمن به فعلى الله فليتوكّل المؤمنون و إيّاه فليطيعوا، و أمّا من لم يعرفه و لم يؤمن به فلا تتحقّق منه طاعة.</w:t>
      </w:r>
    </w:p>
    <w:p w:rsidR="009D4374" w:rsidRPr="009D4374" w:rsidRDefault="00D656DE" w:rsidP="00182177">
      <w:pPr>
        <w:pStyle w:val="libNormal"/>
        <w:rPr>
          <w:rtl/>
        </w:rPr>
      </w:pPr>
      <w:r w:rsidRPr="009D4374">
        <w:rPr>
          <w:rFonts w:hint="cs"/>
          <w:rtl/>
        </w:rPr>
        <w:t>و قد بان بما تقدّم أنّ الإيمان و العمل الصالح نوع من التوكّل على الله تعالى.</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يا أَيُّهَا الَّذِينَ آمَنُوا إِنَّ مِنْ أَزْواجِكُمْ وَ أَوْلادِكُمْ عَدُوًّا لَكُمْ فَاحْذَرُوهُمْ</w:t>
      </w:r>
      <w:r w:rsidRPr="005971BB">
        <w:rPr>
          <w:rFonts w:hint="cs"/>
          <w:rtl/>
        </w:rPr>
        <w:t xml:space="preserve"> </w:t>
      </w:r>
      <w:r w:rsidR="009D4374" w:rsidRPr="009D4374">
        <w:rPr>
          <w:rStyle w:val="libAlaemChar"/>
          <w:rFonts w:hint="cs"/>
          <w:rtl/>
        </w:rPr>
        <w:t>)</w:t>
      </w:r>
      <w:r w:rsidRPr="005971BB">
        <w:rPr>
          <w:rFonts w:hint="cs"/>
          <w:rtl/>
        </w:rPr>
        <w:t xml:space="preserve"> إلخ </w:t>
      </w:r>
      <w:r w:rsidR="009D4374" w:rsidRPr="009D4374">
        <w:rPr>
          <w:rStyle w:val="libAlaemChar"/>
          <w:rFonts w:hint="cs"/>
          <w:rtl/>
        </w:rPr>
        <w:t>(</w:t>
      </w:r>
      <w:r w:rsidRPr="005971BB">
        <w:rPr>
          <w:rFonts w:hint="cs"/>
          <w:rtl/>
        </w:rPr>
        <w:t xml:space="preserve"> </w:t>
      </w:r>
      <w:r w:rsidRPr="005971BB">
        <w:rPr>
          <w:rStyle w:val="libAieChar"/>
          <w:rFonts w:hint="cs"/>
          <w:rtl/>
        </w:rPr>
        <w:t>مِنْ</w:t>
      </w:r>
      <w:r w:rsidRPr="005971BB">
        <w:rPr>
          <w:rFonts w:hint="cs"/>
          <w:rtl/>
        </w:rPr>
        <w:t xml:space="preserve"> </w:t>
      </w:r>
      <w:r w:rsidR="009D4374" w:rsidRPr="009D4374">
        <w:rPr>
          <w:rStyle w:val="libAlaemChar"/>
          <w:rFonts w:hint="cs"/>
          <w:rtl/>
        </w:rPr>
        <w:t>)</w:t>
      </w:r>
      <w:r w:rsidRPr="005971BB">
        <w:rPr>
          <w:rFonts w:hint="cs"/>
          <w:rtl/>
        </w:rPr>
        <w:t xml:space="preserve"> في </w:t>
      </w:r>
      <w:r w:rsidR="009D4374" w:rsidRPr="009D4374">
        <w:rPr>
          <w:rStyle w:val="libAlaemChar"/>
          <w:rFonts w:hint="cs"/>
          <w:rtl/>
        </w:rPr>
        <w:t>(</w:t>
      </w:r>
      <w:r w:rsidRPr="005971BB">
        <w:rPr>
          <w:rFonts w:hint="cs"/>
          <w:rtl/>
        </w:rPr>
        <w:t xml:space="preserve"> </w:t>
      </w:r>
      <w:r w:rsidRPr="005971BB">
        <w:rPr>
          <w:rStyle w:val="libAieChar"/>
          <w:rFonts w:hint="cs"/>
          <w:rtl/>
        </w:rPr>
        <w:t>أَزْواجِكُمْ</w:t>
      </w:r>
      <w:r w:rsidRPr="005971BB">
        <w:rPr>
          <w:rFonts w:hint="cs"/>
          <w:rtl/>
        </w:rPr>
        <w:t xml:space="preserve"> </w:t>
      </w:r>
      <w:r w:rsidR="009D4374" w:rsidRPr="009D4374">
        <w:rPr>
          <w:rStyle w:val="libAlaemChar"/>
          <w:rFonts w:hint="cs"/>
          <w:rtl/>
        </w:rPr>
        <w:t>)</w:t>
      </w:r>
      <w:r w:rsidRPr="005971BB">
        <w:rPr>
          <w:rFonts w:hint="cs"/>
          <w:rtl/>
        </w:rPr>
        <w:t xml:space="preserve"> للتبعيض، و سياق الخطاب بلفظ </w:t>
      </w:r>
      <w:r w:rsidR="009D4374" w:rsidRPr="009D4374">
        <w:rPr>
          <w:rStyle w:val="libAlaemChar"/>
          <w:rFonts w:hint="cs"/>
          <w:rtl/>
        </w:rPr>
        <w:t>(</w:t>
      </w:r>
      <w:r w:rsidRPr="005971BB">
        <w:rPr>
          <w:rFonts w:hint="cs"/>
          <w:rtl/>
        </w:rPr>
        <w:t xml:space="preserve"> </w:t>
      </w:r>
      <w:r w:rsidRPr="005971BB">
        <w:rPr>
          <w:rStyle w:val="libAieChar"/>
          <w:rFonts w:hint="cs"/>
          <w:rtl/>
        </w:rPr>
        <w:t>يا أَيُّهَا الَّذِينَ آمَنُوا</w:t>
      </w:r>
      <w:r w:rsidRPr="005971BB">
        <w:rPr>
          <w:rFonts w:hint="cs"/>
          <w:rtl/>
        </w:rPr>
        <w:t xml:space="preserve"> </w:t>
      </w:r>
      <w:r w:rsidR="009D4374" w:rsidRPr="009D4374">
        <w:rPr>
          <w:rStyle w:val="libAlaemChar"/>
          <w:rFonts w:hint="cs"/>
          <w:rtl/>
        </w:rPr>
        <w:t>)</w:t>
      </w:r>
      <w:r w:rsidRPr="005971BB">
        <w:rPr>
          <w:rFonts w:hint="cs"/>
          <w:rtl/>
        </w:rPr>
        <w:t xml:space="preserve"> و تعليق العداوة بهم يفيد التعليل أي أنّهم يعادونهم بما أنّهم مؤمنون، و العداوة من جهة الإيمان لا تتحقّق إلّا باهتمامهم أن يصرفوهم عن أصل الإيمان أو عن الأعمال الصالحة كالإنفاق في سبيل الله و الهجرة من دار الكفر أو أن يحملوهم على الكفر أو المعاصي الموبقة كالبخل عن الإنفاق في سبيل الله شفقة على الأولاد و الأزواج و الغصب و اكتساب المال من غير طريق حلّه.</w:t>
      </w:r>
    </w:p>
    <w:p w:rsidR="009D4374" w:rsidRPr="009D4374" w:rsidRDefault="00D656DE" w:rsidP="00182177">
      <w:pPr>
        <w:pStyle w:val="libNormal"/>
        <w:rPr>
          <w:rtl/>
        </w:rPr>
      </w:pPr>
      <w:r w:rsidRPr="009D4374">
        <w:rPr>
          <w:rFonts w:hint="cs"/>
          <w:rtl/>
        </w:rPr>
        <w:t>فالله سبحانه يعدّ بعض الأولاد و الأزواج عدوّاً للمؤمنين في إيمانهم حيث يحملونهم على ترك الإيمان بالله أو ترك بعض الأعمال الصالحة أو اقتراف بعض الكبائر الموبقة و ربّما أطاعوهم في بعض ذلك شفقة عليهم و حبّاً لهم فأمرهم الله بالحذر منهم.</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وَ إِنْ تَعْفُوا وَ تَصْفَحُوا وَ تَغْفِرُوا فَإِنَّ ا</w:t>
      </w:r>
      <w:r w:rsidR="00182177">
        <w:rPr>
          <w:rStyle w:val="libAieChar"/>
          <w:rFonts w:hint="cs"/>
          <w:rtl/>
        </w:rPr>
        <w:t>لله</w:t>
      </w:r>
      <w:r w:rsidRPr="005971BB">
        <w:rPr>
          <w:rStyle w:val="libAieChar"/>
          <w:rFonts w:hint="cs"/>
          <w:rtl/>
        </w:rPr>
        <w:t>َ غَفُورٌ رَحِيمٌ</w:t>
      </w:r>
      <w:r w:rsidRPr="005971BB">
        <w:rPr>
          <w:rFonts w:hint="cs"/>
          <w:rtl/>
        </w:rPr>
        <w:t xml:space="preserve"> </w:t>
      </w:r>
      <w:r w:rsidR="009D4374" w:rsidRPr="009D4374">
        <w:rPr>
          <w:rStyle w:val="libAlaemChar"/>
          <w:rFonts w:hint="cs"/>
          <w:rtl/>
        </w:rPr>
        <w:t>)</w:t>
      </w:r>
      <w:r w:rsidRPr="005971BB">
        <w:rPr>
          <w:rFonts w:hint="cs"/>
          <w:rtl/>
        </w:rPr>
        <w:t xml:space="preserve"> قال الراغب: العفو القصد لتناول الشي‏ء يقال: عفاه و اعتفاه أي قصده متناولاً ما عنده - إلى أن قال - و عفوت عنه قصدت إزالة ذنبه صارفاً عنه، و قال: الصفح ترك التثريب و هو أبلغ من العفو، و لذلك قال تعالى: </w:t>
      </w:r>
      <w:r w:rsidR="009D4374" w:rsidRPr="009D4374">
        <w:rPr>
          <w:rStyle w:val="libAlaemChar"/>
          <w:rFonts w:hint="cs"/>
          <w:rtl/>
        </w:rPr>
        <w:t>(</w:t>
      </w:r>
      <w:r w:rsidRPr="005971BB">
        <w:rPr>
          <w:rFonts w:hint="cs"/>
          <w:rtl/>
        </w:rPr>
        <w:t xml:space="preserve"> </w:t>
      </w:r>
      <w:r w:rsidRPr="005971BB">
        <w:rPr>
          <w:rStyle w:val="libAieChar"/>
          <w:rFonts w:hint="cs"/>
          <w:rtl/>
        </w:rPr>
        <w:t>فَاعْفُوا وَ اصْفَحُوا حَتَّى يَأْتِيَ ا</w:t>
      </w:r>
      <w:r w:rsidR="00182177">
        <w:rPr>
          <w:rStyle w:val="libAieChar"/>
          <w:rFonts w:hint="cs"/>
          <w:rtl/>
        </w:rPr>
        <w:t>لله</w:t>
      </w:r>
      <w:r w:rsidRPr="005971BB">
        <w:rPr>
          <w:rStyle w:val="libAieChar"/>
          <w:rFonts w:hint="cs"/>
          <w:rtl/>
        </w:rPr>
        <w:t xml:space="preserve">ُ بِأَمْرِهِ </w:t>
      </w:r>
      <w:r w:rsidR="009D4374" w:rsidRPr="009D4374">
        <w:rPr>
          <w:rStyle w:val="libAlaemChar"/>
          <w:rFonts w:hint="cs"/>
          <w:rtl/>
        </w:rPr>
        <w:t>)</w:t>
      </w:r>
      <w:r w:rsidRPr="005971BB">
        <w:rPr>
          <w:rFonts w:hint="cs"/>
          <w:rtl/>
        </w:rPr>
        <w:t xml:space="preserve"> و قد يعفو الإنسان و لا يصفح، و قال: الغفر البأس ما يصونه عن الدنس، و منه قيل: اغفر ثوبك في الوعاء و اصبغ ثوبك فإنّه أغفر للوسخ، و الغفران و المغفرة من الله هو أن يصون العبد من أن يمسّه العذاب قال: </w:t>
      </w:r>
      <w:r w:rsidR="009D4374" w:rsidRPr="009D4374">
        <w:rPr>
          <w:rStyle w:val="libAlaemChar"/>
          <w:rFonts w:hint="cs"/>
          <w:rtl/>
        </w:rPr>
        <w:t>(</w:t>
      </w:r>
      <w:r w:rsidRPr="005971BB">
        <w:rPr>
          <w:rFonts w:hint="cs"/>
          <w:rtl/>
        </w:rPr>
        <w:t xml:space="preserve"> </w:t>
      </w:r>
      <w:r w:rsidRPr="005971BB">
        <w:rPr>
          <w:rStyle w:val="libAieChar"/>
          <w:rFonts w:hint="cs"/>
          <w:rtl/>
        </w:rPr>
        <w:t>غُفْرانَكَ رَبَّنا</w:t>
      </w:r>
      <w:r w:rsidRPr="005971BB">
        <w:rPr>
          <w:rFonts w:hint="cs"/>
          <w:rtl/>
        </w:rPr>
        <w:t xml:space="preserve"> </w:t>
      </w:r>
      <w:r w:rsidR="009D4374" w:rsidRPr="009D4374">
        <w:rPr>
          <w:rStyle w:val="libAlaemChar"/>
          <w:rFonts w:hint="cs"/>
          <w:rtl/>
        </w:rPr>
        <w:t>)</w:t>
      </w:r>
      <w:r w:rsidRPr="005971BB">
        <w:rPr>
          <w:rFonts w:hint="cs"/>
          <w:rtl/>
        </w:rPr>
        <w:t xml:space="preserve"> و </w:t>
      </w:r>
      <w:r w:rsidR="009D4374" w:rsidRPr="009D4374">
        <w:rPr>
          <w:rStyle w:val="libAlaemChar"/>
          <w:rFonts w:hint="cs"/>
          <w:rtl/>
        </w:rPr>
        <w:t>(</w:t>
      </w:r>
      <w:r w:rsidRPr="005971BB">
        <w:rPr>
          <w:rFonts w:hint="cs"/>
          <w:rtl/>
        </w:rPr>
        <w:t xml:space="preserve"> </w:t>
      </w:r>
      <w:r w:rsidRPr="005971BB">
        <w:rPr>
          <w:rStyle w:val="libAieChar"/>
          <w:rFonts w:hint="cs"/>
          <w:rtl/>
        </w:rPr>
        <w:t xml:space="preserve">مَغْفِرَةٍ مِنْ رَبِّكُمْ </w:t>
      </w:r>
      <w:r w:rsidR="009D4374" w:rsidRPr="009D4374">
        <w:rPr>
          <w:rStyle w:val="libAlaemChar"/>
          <w:rFonts w:hint="cs"/>
          <w:rtl/>
        </w:rPr>
        <w:t>)</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وَ مَنْ يَغْفِرُ الذُّنُوبَ إِلَّا ا</w:t>
      </w:r>
      <w:r w:rsidR="00182177">
        <w:rPr>
          <w:rStyle w:val="libAieChar"/>
          <w:rFonts w:hint="cs"/>
          <w:rtl/>
        </w:rPr>
        <w:t>لله</w:t>
      </w:r>
      <w:r w:rsidRPr="005971BB">
        <w:rPr>
          <w:rStyle w:val="libAieChar"/>
          <w:rFonts w:hint="cs"/>
          <w:rtl/>
        </w:rPr>
        <w:t>ُ</w:t>
      </w:r>
      <w:r w:rsidRPr="005971BB">
        <w:rPr>
          <w:rFonts w:hint="cs"/>
          <w:rtl/>
        </w:rPr>
        <w:t xml:space="preserve"> </w:t>
      </w:r>
      <w:r w:rsidR="009D4374" w:rsidRPr="009D4374">
        <w:rPr>
          <w:rStyle w:val="libAlaemChar"/>
          <w:rFonts w:hint="cs"/>
          <w:rtl/>
        </w:rPr>
        <w:t>)</w:t>
      </w:r>
      <w:r w:rsidRPr="005971BB">
        <w:rPr>
          <w:rFonts w:hint="cs"/>
          <w:rtl/>
        </w:rPr>
        <w:t xml:space="preserve"> انتهى.</w:t>
      </w:r>
    </w:p>
    <w:p w:rsidR="00D656DE" w:rsidRPr="00247B5F" w:rsidRDefault="00D656DE" w:rsidP="00182177">
      <w:pPr>
        <w:pStyle w:val="libNormal"/>
        <w:rPr>
          <w:rtl/>
        </w:rPr>
      </w:pPr>
      <w:r w:rsidRPr="005971BB">
        <w:rPr>
          <w:rFonts w:hint="cs"/>
          <w:rtl/>
        </w:rPr>
        <w:t xml:space="preserve">ففي قوله: </w:t>
      </w:r>
      <w:r w:rsidR="009D4374" w:rsidRPr="009D4374">
        <w:rPr>
          <w:rStyle w:val="libAlaemChar"/>
          <w:rFonts w:hint="cs"/>
          <w:rtl/>
        </w:rPr>
        <w:t>(</w:t>
      </w:r>
      <w:r w:rsidRPr="005971BB">
        <w:rPr>
          <w:rFonts w:hint="cs"/>
          <w:rtl/>
        </w:rPr>
        <w:t xml:space="preserve"> فاعفوا و اصفحوا و اغفروا </w:t>
      </w:r>
      <w:r w:rsidR="009D4374" w:rsidRPr="009D4374">
        <w:rPr>
          <w:rStyle w:val="libAlaemChar"/>
          <w:rFonts w:hint="cs"/>
          <w:rtl/>
        </w:rPr>
        <w:t>)</w:t>
      </w:r>
      <w:r w:rsidRPr="005971BB">
        <w:rPr>
          <w:rFonts w:hint="cs"/>
          <w:rtl/>
        </w:rPr>
        <w:t xml:space="preserve"> ندب إلى كمال الإغماض عن الأولاد </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و الأزواج. إذا ظهر منهم شي‏ء من آثار المعاداة المذكورة - مع الحذر من أن يفتتن بهم -.</w:t>
      </w:r>
    </w:p>
    <w:p w:rsidR="009D4374" w:rsidRDefault="00D656DE" w:rsidP="00182177">
      <w:pPr>
        <w:pStyle w:val="libNormal"/>
        <w:rPr>
          <w:rtl/>
        </w:rPr>
      </w:pPr>
      <w:r w:rsidRPr="005971BB">
        <w:rPr>
          <w:rFonts w:hint="cs"/>
          <w:rtl/>
        </w:rPr>
        <w:t xml:space="preserve">و في قوله: </w:t>
      </w:r>
      <w:r w:rsidR="009D4374" w:rsidRPr="009D4374">
        <w:rPr>
          <w:rStyle w:val="libAlaemChar"/>
          <w:rFonts w:hint="cs"/>
          <w:rtl/>
        </w:rPr>
        <w:t>(</w:t>
      </w:r>
      <w:r w:rsidRPr="005971BB">
        <w:rPr>
          <w:rFonts w:hint="cs"/>
          <w:rtl/>
        </w:rPr>
        <w:t xml:space="preserve"> </w:t>
      </w:r>
      <w:r w:rsidRPr="005971BB">
        <w:rPr>
          <w:rStyle w:val="libAieChar"/>
          <w:rFonts w:hint="cs"/>
          <w:rtl/>
        </w:rPr>
        <w:t>فَإِنَّ ا</w:t>
      </w:r>
      <w:r w:rsidR="00182177">
        <w:rPr>
          <w:rStyle w:val="libAieChar"/>
          <w:rFonts w:hint="cs"/>
          <w:rtl/>
        </w:rPr>
        <w:t>لله</w:t>
      </w:r>
      <w:r w:rsidRPr="005971BB">
        <w:rPr>
          <w:rStyle w:val="libAieChar"/>
          <w:rFonts w:hint="cs"/>
          <w:rtl/>
        </w:rPr>
        <w:t>َ غَفُورٌ رَحِيمٌ</w:t>
      </w:r>
      <w:r w:rsidRPr="005971BB">
        <w:rPr>
          <w:rFonts w:hint="cs"/>
          <w:rtl/>
        </w:rPr>
        <w:t xml:space="preserve"> </w:t>
      </w:r>
      <w:r w:rsidR="009D4374" w:rsidRPr="009D4374">
        <w:rPr>
          <w:rStyle w:val="libAlaemChar"/>
          <w:rFonts w:hint="cs"/>
          <w:rtl/>
        </w:rPr>
        <w:t>)</w:t>
      </w:r>
      <w:r w:rsidRPr="005971BB">
        <w:rPr>
          <w:rFonts w:hint="cs"/>
          <w:rtl/>
        </w:rPr>
        <w:t xml:space="preserve"> إن كان المراد خصوص مغفرته و رحمته للمخاطبين أن يعفوا و يصفحوا و يغفروا كان وعداً جميلاً لهم تجاه عملهم الصالح كما في قوله تعالى: </w:t>
      </w:r>
      <w:r w:rsidR="009D4374" w:rsidRPr="009D4374">
        <w:rPr>
          <w:rStyle w:val="libAlaemChar"/>
          <w:rFonts w:hint="cs"/>
          <w:rtl/>
        </w:rPr>
        <w:t>(</w:t>
      </w:r>
      <w:r w:rsidRPr="005971BB">
        <w:rPr>
          <w:rFonts w:hint="cs"/>
          <w:rtl/>
        </w:rPr>
        <w:t xml:space="preserve"> </w:t>
      </w:r>
      <w:r w:rsidRPr="005971BB">
        <w:rPr>
          <w:rStyle w:val="libAieChar"/>
          <w:rFonts w:hint="cs"/>
          <w:rtl/>
        </w:rPr>
        <w:t>وَ لْيَعْفُوا وَ لْيَصْفَحُوا أَ لا تُحِبُّونَ أَنْ يَغْفِرَ ا</w:t>
      </w:r>
      <w:r w:rsidR="00182177">
        <w:rPr>
          <w:rStyle w:val="libAieChar"/>
          <w:rFonts w:hint="cs"/>
          <w:rtl/>
        </w:rPr>
        <w:t>لله</w:t>
      </w:r>
      <w:r w:rsidRPr="005971BB">
        <w:rPr>
          <w:rStyle w:val="libAieChar"/>
          <w:rFonts w:hint="cs"/>
          <w:rtl/>
        </w:rPr>
        <w:t>ُ لَكُمْ</w:t>
      </w:r>
      <w:r w:rsidRPr="005971BB">
        <w:rPr>
          <w:rFonts w:hint="cs"/>
          <w:rtl/>
        </w:rPr>
        <w:t xml:space="preserve"> </w:t>
      </w:r>
      <w:r w:rsidR="009D4374" w:rsidRPr="009D4374">
        <w:rPr>
          <w:rStyle w:val="libAlaemChar"/>
          <w:rFonts w:hint="cs"/>
          <w:rtl/>
        </w:rPr>
        <w:t>)</w:t>
      </w:r>
      <w:r w:rsidRPr="005971BB">
        <w:rPr>
          <w:rFonts w:hint="cs"/>
          <w:rtl/>
        </w:rPr>
        <w:t xml:space="preserve"> النور: 22.</w:t>
      </w:r>
    </w:p>
    <w:p w:rsidR="009D4374" w:rsidRPr="009D4374" w:rsidRDefault="00D656DE" w:rsidP="00182177">
      <w:pPr>
        <w:pStyle w:val="libNormal"/>
        <w:rPr>
          <w:rtl/>
        </w:rPr>
      </w:pPr>
      <w:r w:rsidRPr="009D4374">
        <w:rPr>
          <w:rFonts w:hint="cs"/>
          <w:rtl/>
        </w:rPr>
        <w:t>و إن اُريد مغفرته و رحمته العامّتان من غير تقييد بمورد الخطاب أفاد أنّ المغفرة و الرحمة من صفات الله سبحانه فإن عفوا و صفحوا و غفروا فقد اتّصفوا بصفات الله و تخلّقوا بأخلاقه.</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ما أَمْوالُكُمْ وَ أَوْلادُكُمْ فِتْنَةٌ وَ ا</w:t>
      </w:r>
      <w:r w:rsidR="00182177">
        <w:rPr>
          <w:rStyle w:val="libAieChar"/>
          <w:rFonts w:hint="cs"/>
          <w:rtl/>
        </w:rPr>
        <w:t>لله</w:t>
      </w:r>
      <w:r w:rsidRPr="005971BB">
        <w:rPr>
          <w:rStyle w:val="libAieChar"/>
          <w:rFonts w:hint="cs"/>
          <w:rtl/>
        </w:rPr>
        <w:t>ُ عِنْدَهُ أَجْرٌ عَظِيمٌ‏</w:t>
      </w:r>
      <w:r w:rsidRPr="005971BB">
        <w:rPr>
          <w:rFonts w:hint="cs"/>
          <w:rtl/>
        </w:rPr>
        <w:t xml:space="preserve"> </w:t>
      </w:r>
      <w:r w:rsidR="009D4374" w:rsidRPr="009D4374">
        <w:rPr>
          <w:rStyle w:val="libAlaemChar"/>
          <w:rFonts w:hint="cs"/>
          <w:rtl/>
        </w:rPr>
        <w:t>)</w:t>
      </w:r>
      <w:r w:rsidRPr="005971BB">
        <w:rPr>
          <w:rFonts w:hint="cs"/>
          <w:rtl/>
        </w:rPr>
        <w:t xml:space="preserve"> الفتنة ما يبتلى و يمتحن به، و كون الأموال و البنين فتنة إنّما هو لكونهما زينة الحياة تنجذب إليهما النفس انجذاباً فتفتتن و تلهو بهما عمّا يهمّها من أمر آخرته و طاعة ربّه، قال تعالى: </w:t>
      </w:r>
      <w:r w:rsidR="009D4374" w:rsidRPr="009D4374">
        <w:rPr>
          <w:rStyle w:val="libAlaemChar"/>
          <w:rFonts w:hint="cs"/>
          <w:rtl/>
        </w:rPr>
        <w:t>(</w:t>
      </w:r>
      <w:r w:rsidRPr="005971BB">
        <w:rPr>
          <w:rFonts w:hint="cs"/>
          <w:rtl/>
        </w:rPr>
        <w:t xml:space="preserve"> </w:t>
      </w:r>
      <w:r w:rsidRPr="005971BB">
        <w:rPr>
          <w:rStyle w:val="libAieChar"/>
          <w:rFonts w:hint="cs"/>
          <w:rtl/>
        </w:rPr>
        <w:t>الْمالُ وَ الْبَنُونَ زِينَةُ الْحَياةِ الدُّنْيا</w:t>
      </w:r>
      <w:r w:rsidRPr="005971BB">
        <w:rPr>
          <w:rFonts w:hint="cs"/>
          <w:rtl/>
        </w:rPr>
        <w:t xml:space="preserve"> </w:t>
      </w:r>
      <w:r w:rsidR="009D4374" w:rsidRPr="009D4374">
        <w:rPr>
          <w:rStyle w:val="libAlaemChar"/>
          <w:rFonts w:hint="cs"/>
          <w:rtl/>
        </w:rPr>
        <w:t>)</w:t>
      </w:r>
      <w:r w:rsidRPr="005971BB">
        <w:rPr>
          <w:rFonts w:hint="cs"/>
          <w:rtl/>
        </w:rPr>
        <w:t xml:space="preserve"> الكهف: 46.</w:t>
      </w:r>
    </w:p>
    <w:p w:rsidR="009D4374" w:rsidRDefault="00D656DE" w:rsidP="00182177">
      <w:pPr>
        <w:pStyle w:val="libNormal"/>
        <w:rPr>
          <w:rtl/>
        </w:rPr>
      </w:pPr>
      <w:r w:rsidRPr="005971BB">
        <w:rPr>
          <w:rFonts w:hint="cs"/>
          <w:rtl/>
        </w:rPr>
        <w:t xml:space="preserve">و الجملة كناية عن النهي عن التلهّي بهما و التفريط في جنب الله باللّيّ إليهما و يؤكّده قوله: </w:t>
      </w:r>
      <w:r w:rsidR="009D4374" w:rsidRPr="009D4374">
        <w:rPr>
          <w:rStyle w:val="libAlaemChar"/>
          <w:rFonts w:hint="cs"/>
          <w:rtl/>
        </w:rPr>
        <w:t>(</w:t>
      </w:r>
      <w:r w:rsidRPr="005971BB">
        <w:rPr>
          <w:rStyle w:val="libAieChar"/>
          <w:rFonts w:hint="cs"/>
          <w:rtl/>
        </w:rPr>
        <w:t xml:space="preserve"> ا</w:t>
      </w:r>
      <w:r w:rsidR="00182177">
        <w:rPr>
          <w:rStyle w:val="libAieChar"/>
          <w:rFonts w:hint="cs"/>
          <w:rtl/>
        </w:rPr>
        <w:t>لله</w:t>
      </w:r>
      <w:r w:rsidRPr="005971BB">
        <w:rPr>
          <w:rStyle w:val="libAieChar"/>
          <w:rFonts w:hint="cs"/>
          <w:rtl/>
        </w:rPr>
        <w:t xml:space="preserve">ُ عِنْدَهُ أَجْرٌ عَظِيمٌ‏ </w:t>
      </w:r>
      <w:r w:rsidR="009D4374" w:rsidRPr="009D4374">
        <w:rPr>
          <w:rStyle w:val="libAlaemChar"/>
          <w:rFonts w:hint="cs"/>
          <w:rtl/>
        </w:rPr>
        <w:t>)</w:t>
      </w:r>
      <w:r w:rsidRPr="005971BB">
        <w:rPr>
          <w:rFonts w:hint="cs"/>
          <w:rtl/>
        </w:rPr>
        <w:t>.</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فَاتَّقُوا ا</w:t>
      </w:r>
      <w:r w:rsidR="00182177">
        <w:rPr>
          <w:rStyle w:val="libAieChar"/>
          <w:rFonts w:hint="cs"/>
          <w:rtl/>
        </w:rPr>
        <w:t>لله</w:t>
      </w:r>
      <w:r w:rsidRPr="005971BB">
        <w:rPr>
          <w:rStyle w:val="libAieChar"/>
          <w:rFonts w:hint="cs"/>
          <w:rtl/>
        </w:rPr>
        <w:t xml:space="preserve">َ مَا اسْتَطَعْتُمْ </w:t>
      </w:r>
      <w:r w:rsidR="009D4374" w:rsidRPr="009D4374">
        <w:rPr>
          <w:rStyle w:val="libAlaemChar"/>
          <w:rFonts w:hint="cs"/>
          <w:rtl/>
        </w:rPr>
        <w:t>)</w:t>
      </w:r>
      <w:r w:rsidRPr="005971BB">
        <w:rPr>
          <w:rFonts w:hint="cs"/>
          <w:rtl/>
        </w:rPr>
        <w:t xml:space="preserve"> إلخ، أي مبلغ استطاعتكم - على ما يفيده السياق فإنّ السياق سياق الدعوة و الندب إلى السمع و الطاعة و الإنفاق و المجاهدة في الله - و الجملة تفريع على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ما أَمْوالُكُمْ‏ </w:t>
      </w:r>
      <w:r w:rsidR="009D4374" w:rsidRPr="009D4374">
        <w:rPr>
          <w:rStyle w:val="libAlaemChar"/>
          <w:rFonts w:hint="cs"/>
          <w:rtl/>
        </w:rPr>
        <w:t>)</w:t>
      </w:r>
      <w:r w:rsidRPr="005971BB">
        <w:rPr>
          <w:rFonts w:hint="cs"/>
          <w:rtl/>
        </w:rPr>
        <w:t xml:space="preserve"> إلخ، فالمعنى: اتّقوه مبلغ استطاعتكم و لا تدعوا من الاتقاء شيئاً تسعه طاقتكم و جهدكم فتجري الآية مجرى قوله: </w:t>
      </w:r>
      <w:r w:rsidR="009D4374" w:rsidRPr="009D4374">
        <w:rPr>
          <w:rStyle w:val="libAlaemChar"/>
          <w:rFonts w:hint="cs"/>
          <w:rtl/>
        </w:rPr>
        <w:t>(</w:t>
      </w:r>
      <w:r w:rsidRPr="005971BB">
        <w:rPr>
          <w:rFonts w:hint="cs"/>
          <w:rtl/>
        </w:rPr>
        <w:t xml:space="preserve"> </w:t>
      </w:r>
      <w:r w:rsidRPr="005971BB">
        <w:rPr>
          <w:rStyle w:val="libAieChar"/>
          <w:rFonts w:hint="cs"/>
          <w:rtl/>
        </w:rPr>
        <w:t>اتَّقُوا ا</w:t>
      </w:r>
      <w:r w:rsidR="00182177">
        <w:rPr>
          <w:rStyle w:val="libAieChar"/>
          <w:rFonts w:hint="cs"/>
          <w:rtl/>
        </w:rPr>
        <w:t>لله</w:t>
      </w:r>
      <w:r w:rsidRPr="005971BB">
        <w:rPr>
          <w:rStyle w:val="libAieChar"/>
          <w:rFonts w:hint="cs"/>
          <w:rtl/>
        </w:rPr>
        <w:t>َ حَقَّ تُقاتِهِ</w:t>
      </w:r>
      <w:r w:rsidRPr="005971BB">
        <w:rPr>
          <w:rFonts w:hint="cs"/>
          <w:rtl/>
        </w:rPr>
        <w:t xml:space="preserve"> </w:t>
      </w:r>
      <w:r w:rsidR="009D4374" w:rsidRPr="009D4374">
        <w:rPr>
          <w:rStyle w:val="libAlaemChar"/>
          <w:rFonts w:hint="cs"/>
          <w:rtl/>
        </w:rPr>
        <w:t>)</w:t>
      </w:r>
      <w:r w:rsidRPr="005971BB">
        <w:rPr>
          <w:rFonts w:hint="cs"/>
          <w:rtl/>
        </w:rPr>
        <w:t xml:space="preserve"> آل عمران: 102، و ليست الآية ناظرة إلى نفي التكليف بالاتّقاء فيما وراء الاستطاعة و فوق الطاقة كما في قوله: </w:t>
      </w:r>
      <w:r w:rsidR="009D4374" w:rsidRPr="009D4374">
        <w:rPr>
          <w:rStyle w:val="libAlaemChar"/>
          <w:rFonts w:hint="cs"/>
          <w:rtl/>
        </w:rPr>
        <w:t>(</w:t>
      </w:r>
      <w:r w:rsidRPr="005971BB">
        <w:rPr>
          <w:rFonts w:hint="cs"/>
          <w:rtl/>
        </w:rPr>
        <w:t xml:space="preserve"> </w:t>
      </w:r>
      <w:r w:rsidRPr="005971BB">
        <w:rPr>
          <w:rStyle w:val="libAieChar"/>
          <w:rFonts w:hint="cs"/>
          <w:rtl/>
        </w:rPr>
        <w:t>وَ لا تُحَمِّلْنا ما لا طاقَةَ لَنا بِهِ</w:t>
      </w:r>
      <w:r w:rsidRPr="005971BB">
        <w:rPr>
          <w:rFonts w:hint="cs"/>
          <w:rtl/>
        </w:rPr>
        <w:t xml:space="preserve"> </w:t>
      </w:r>
      <w:r w:rsidR="009D4374" w:rsidRPr="009D4374">
        <w:rPr>
          <w:rStyle w:val="libAlaemChar"/>
          <w:rFonts w:hint="cs"/>
          <w:rtl/>
        </w:rPr>
        <w:t>)</w:t>
      </w:r>
      <w:r w:rsidRPr="005971BB">
        <w:rPr>
          <w:rFonts w:hint="cs"/>
          <w:rtl/>
        </w:rPr>
        <w:t xml:space="preserve"> البقرة: 286.</w:t>
      </w:r>
    </w:p>
    <w:p w:rsidR="009D4374" w:rsidRPr="009D4374" w:rsidRDefault="00D656DE" w:rsidP="00182177">
      <w:pPr>
        <w:pStyle w:val="libNormal"/>
        <w:rPr>
          <w:rtl/>
        </w:rPr>
      </w:pPr>
      <w:r w:rsidRPr="009D4374">
        <w:rPr>
          <w:rFonts w:hint="cs"/>
          <w:rtl/>
        </w:rPr>
        <w:t>و قد بان ممّا مرّ:</w:t>
      </w:r>
    </w:p>
    <w:p w:rsidR="00D656DE" w:rsidRPr="00247B5F" w:rsidRDefault="00D656DE" w:rsidP="00182177">
      <w:pPr>
        <w:pStyle w:val="libNormal"/>
        <w:rPr>
          <w:rtl/>
        </w:rPr>
      </w:pPr>
      <w:r w:rsidRPr="005971BB">
        <w:rPr>
          <w:rFonts w:hint="cs"/>
          <w:rtl/>
        </w:rPr>
        <w:t xml:space="preserve">أوّلاً: أن لا منافاة بين الآيتين أعني قوله: </w:t>
      </w:r>
      <w:r w:rsidR="009D4374" w:rsidRPr="009D4374">
        <w:rPr>
          <w:rStyle w:val="libAlaemChar"/>
          <w:rFonts w:hint="cs"/>
          <w:rtl/>
        </w:rPr>
        <w:t>(</w:t>
      </w:r>
      <w:r w:rsidRPr="005971BB">
        <w:rPr>
          <w:rFonts w:hint="cs"/>
          <w:rtl/>
        </w:rPr>
        <w:t xml:space="preserve"> </w:t>
      </w:r>
      <w:r w:rsidRPr="005971BB">
        <w:rPr>
          <w:rStyle w:val="libAieChar"/>
          <w:rFonts w:hint="cs"/>
          <w:rtl/>
        </w:rPr>
        <w:t>فَاتَّقُوا ا</w:t>
      </w:r>
      <w:r w:rsidR="00182177">
        <w:rPr>
          <w:rStyle w:val="libAieChar"/>
          <w:rFonts w:hint="cs"/>
          <w:rtl/>
        </w:rPr>
        <w:t>لله</w:t>
      </w:r>
      <w:r w:rsidRPr="005971BB">
        <w:rPr>
          <w:rStyle w:val="libAieChar"/>
          <w:rFonts w:hint="cs"/>
          <w:rtl/>
        </w:rPr>
        <w:t>َ مَا اسْتَطَعْتُمْ</w:t>
      </w:r>
      <w:r w:rsidRPr="005971BB">
        <w:rPr>
          <w:rFonts w:hint="cs"/>
          <w:rtl/>
        </w:rPr>
        <w:t xml:space="preserve"> </w:t>
      </w:r>
      <w:r w:rsidR="009D4374" w:rsidRPr="009D4374">
        <w:rPr>
          <w:rStyle w:val="libAlaemChar"/>
          <w:rFonts w:hint="cs"/>
          <w:rtl/>
        </w:rPr>
        <w:t>)</w:t>
      </w:r>
      <w:r w:rsidRPr="005971BB">
        <w:rPr>
          <w:rFonts w:hint="cs"/>
          <w:rtl/>
        </w:rPr>
        <w:t xml:space="preserve"> و قوله: </w:t>
      </w:r>
      <w:r w:rsidR="009D4374" w:rsidRPr="009D4374">
        <w:rPr>
          <w:rStyle w:val="libAlaemChar"/>
          <w:rFonts w:hint="cs"/>
          <w:rtl/>
        </w:rPr>
        <w:t>(</w:t>
      </w:r>
      <w:r w:rsidRPr="005971BB">
        <w:rPr>
          <w:rFonts w:hint="cs"/>
          <w:rtl/>
        </w:rPr>
        <w:t xml:space="preserve"> </w:t>
      </w:r>
      <w:r w:rsidRPr="005971BB">
        <w:rPr>
          <w:rStyle w:val="libAieChar"/>
          <w:rFonts w:hint="cs"/>
          <w:rtl/>
        </w:rPr>
        <w:t>اتَّقُوا ا</w:t>
      </w:r>
      <w:r w:rsidR="00182177">
        <w:rPr>
          <w:rStyle w:val="libAieChar"/>
          <w:rFonts w:hint="cs"/>
          <w:rtl/>
        </w:rPr>
        <w:t>لله</w:t>
      </w:r>
      <w:r w:rsidRPr="005971BB">
        <w:rPr>
          <w:rStyle w:val="libAieChar"/>
          <w:rFonts w:hint="cs"/>
          <w:rtl/>
        </w:rPr>
        <w:t xml:space="preserve">َ حَقَّ تُقاتِهِ </w:t>
      </w:r>
      <w:r w:rsidR="009D4374" w:rsidRPr="009D4374">
        <w:rPr>
          <w:rStyle w:val="libAlaemChar"/>
          <w:rFonts w:hint="cs"/>
          <w:rtl/>
        </w:rPr>
        <w:t>)</w:t>
      </w:r>
      <w:r w:rsidRPr="005971BB">
        <w:rPr>
          <w:rFonts w:hint="cs"/>
          <w:rtl/>
        </w:rPr>
        <w:t xml:space="preserve"> و أنّ الاختلاف بينهما كالاختلاف بالكمّيّة و الكيفيّة، فقوله: </w:t>
      </w:r>
    </w:p>
    <w:p w:rsidR="009D4374" w:rsidRDefault="009D4374" w:rsidP="009D4374">
      <w:pPr>
        <w:pStyle w:val="libNormal"/>
      </w:pPr>
      <w:r>
        <w:rPr>
          <w:rFonts w:hint="cs"/>
          <w:rtl/>
        </w:rPr>
        <w:br w:type="page"/>
      </w:r>
    </w:p>
    <w:p w:rsidR="009D4374" w:rsidRDefault="009D4374" w:rsidP="009D4374">
      <w:pPr>
        <w:pStyle w:val="libNormal0"/>
        <w:rPr>
          <w:rtl/>
        </w:rPr>
      </w:pPr>
      <w:r w:rsidRPr="009D4374">
        <w:rPr>
          <w:rStyle w:val="libAlaemChar"/>
          <w:rFonts w:hint="cs"/>
          <w:rtl/>
        </w:rPr>
        <w:lastRenderedPageBreak/>
        <w:t>(</w:t>
      </w:r>
      <w:r w:rsidR="00D656DE" w:rsidRPr="005971BB">
        <w:rPr>
          <w:rFonts w:hint="cs"/>
          <w:rtl/>
        </w:rPr>
        <w:t xml:space="preserve"> </w:t>
      </w:r>
      <w:r w:rsidR="00D656DE" w:rsidRPr="005971BB">
        <w:rPr>
          <w:rStyle w:val="libAieChar"/>
          <w:rFonts w:hint="cs"/>
          <w:rtl/>
        </w:rPr>
        <w:t>فَاتَّقُوا ا</w:t>
      </w:r>
      <w:r w:rsidR="00182177">
        <w:rPr>
          <w:rStyle w:val="libAieChar"/>
          <w:rFonts w:hint="cs"/>
          <w:rtl/>
        </w:rPr>
        <w:t>لله</w:t>
      </w:r>
      <w:r w:rsidR="00D656DE" w:rsidRPr="005971BB">
        <w:rPr>
          <w:rStyle w:val="libAieChar"/>
          <w:rFonts w:hint="cs"/>
          <w:rtl/>
        </w:rPr>
        <w:t>َ مَا اسْتَطَعْتُمْ</w:t>
      </w:r>
      <w:r w:rsidR="00D656DE" w:rsidRPr="005971BB">
        <w:rPr>
          <w:rFonts w:hint="cs"/>
          <w:rtl/>
        </w:rPr>
        <w:t xml:space="preserve"> </w:t>
      </w:r>
      <w:r w:rsidRPr="009D4374">
        <w:rPr>
          <w:rStyle w:val="libAlaemChar"/>
          <w:rFonts w:hint="cs"/>
          <w:rtl/>
        </w:rPr>
        <w:t>)</w:t>
      </w:r>
      <w:r w:rsidR="00D656DE" w:rsidRPr="005971BB">
        <w:rPr>
          <w:rFonts w:hint="cs"/>
          <w:rtl/>
        </w:rPr>
        <w:t xml:space="preserve"> أمر باستيعاب جميع الموارد الّتي تسعها الاستطاعة بالتقوى، و قوله: </w:t>
      </w:r>
      <w:r w:rsidRPr="009D4374">
        <w:rPr>
          <w:rStyle w:val="libAlaemChar"/>
          <w:rFonts w:hint="cs"/>
          <w:rtl/>
        </w:rPr>
        <w:t>(</w:t>
      </w:r>
      <w:r w:rsidR="00D656DE" w:rsidRPr="005971BB">
        <w:rPr>
          <w:rFonts w:hint="cs"/>
          <w:rtl/>
        </w:rPr>
        <w:t xml:space="preserve"> </w:t>
      </w:r>
      <w:r w:rsidR="00D656DE" w:rsidRPr="005971BB">
        <w:rPr>
          <w:rStyle w:val="libAieChar"/>
          <w:rFonts w:hint="cs"/>
          <w:rtl/>
        </w:rPr>
        <w:t>اتَّقُوا ا</w:t>
      </w:r>
      <w:r w:rsidR="00182177">
        <w:rPr>
          <w:rStyle w:val="libAieChar"/>
          <w:rFonts w:hint="cs"/>
          <w:rtl/>
        </w:rPr>
        <w:t>لله</w:t>
      </w:r>
      <w:r w:rsidR="00D656DE" w:rsidRPr="005971BB">
        <w:rPr>
          <w:rStyle w:val="libAieChar"/>
          <w:rFonts w:hint="cs"/>
          <w:rtl/>
        </w:rPr>
        <w:t>َ حَقَّ تُقاتِهِ</w:t>
      </w:r>
      <w:r w:rsidR="00D656DE" w:rsidRPr="005971BB">
        <w:rPr>
          <w:rFonts w:hint="cs"/>
          <w:rtl/>
        </w:rPr>
        <w:t xml:space="preserve"> </w:t>
      </w:r>
      <w:r w:rsidRPr="009D4374">
        <w:rPr>
          <w:rStyle w:val="libAlaemChar"/>
          <w:rFonts w:hint="cs"/>
          <w:rtl/>
        </w:rPr>
        <w:t>)</w:t>
      </w:r>
      <w:r w:rsidR="00D656DE" w:rsidRPr="005971BB">
        <w:rPr>
          <w:rFonts w:hint="cs"/>
          <w:rtl/>
        </w:rPr>
        <w:t xml:space="preserve"> أمر بالتلبّس في كلّ من موارد التقوى بحقّ التقوى دون شبحها و صورتها.</w:t>
      </w:r>
    </w:p>
    <w:p w:rsidR="009D4374" w:rsidRDefault="00D656DE" w:rsidP="00182177">
      <w:pPr>
        <w:pStyle w:val="libNormal"/>
        <w:rPr>
          <w:rtl/>
        </w:rPr>
      </w:pPr>
      <w:r w:rsidRPr="005971BB">
        <w:rPr>
          <w:rFonts w:hint="cs"/>
          <w:rtl/>
        </w:rPr>
        <w:t xml:space="preserve">و ثانياً: فساد قول بعضهم: إنّ قوله: </w:t>
      </w:r>
      <w:r w:rsidR="009D4374" w:rsidRPr="009D4374">
        <w:rPr>
          <w:rStyle w:val="libAlaemChar"/>
          <w:rFonts w:hint="cs"/>
          <w:rtl/>
        </w:rPr>
        <w:t>(</w:t>
      </w:r>
      <w:r w:rsidRPr="005971BB">
        <w:rPr>
          <w:rFonts w:hint="cs"/>
          <w:rtl/>
        </w:rPr>
        <w:t xml:space="preserve"> </w:t>
      </w:r>
      <w:r w:rsidRPr="005971BB">
        <w:rPr>
          <w:rStyle w:val="libAieChar"/>
          <w:rFonts w:hint="cs"/>
          <w:rtl/>
        </w:rPr>
        <w:t>فَاتَّقُوا ا</w:t>
      </w:r>
      <w:r w:rsidR="00182177">
        <w:rPr>
          <w:rStyle w:val="libAieChar"/>
          <w:rFonts w:hint="cs"/>
          <w:rtl/>
        </w:rPr>
        <w:t>لله</w:t>
      </w:r>
      <w:r w:rsidRPr="005971BB">
        <w:rPr>
          <w:rStyle w:val="libAieChar"/>
          <w:rFonts w:hint="cs"/>
          <w:rtl/>
        </w:rPr>
        <w:t>َ مَا اسْتَطَعْتُمْ</w:t>
      </w:r>
      <w:r w:rsidRPr="005971BB">
        <w:rPr>
          <w:rFonts w:hint="cs"/>
          <w:rtl/>
        </w:rPr>
        <w:t xml:space="preserve"> </w:t>
      </w:r>
      <w:r w:rsidR="009D4374" w:rsidRPr="009D4374">
        <w:rPr>
          <w:rStyle w:val="libAlaemChar"/>
          <w:rFonts w:hint="cs"/>
          <w:rtl/>
        </w:rPr>
        <w:t>)</w:t>
      </w:r>
      <w:r w:rsidRPr="005971BB">
        <w:rPr>
          <w:rFonts w:hint="cs"/>
          <w:rtl/>
        </w:rPr>
        <w:t xml:space="preserve"> ناسخ لقوله: </w:t>
      </w:r>
      <w:r w:rsidR="009D4374" w:rsidRPr="009D4374">
        <w:rPr>
          <w:rStyle w:val="libAlaemChar"/>
          <w:rFonts w:hint="cs"/>
          <w:rtl/>
        </w:rPr>
        <w:t>(</w:t>
      </w:r>
      <w:r w:rsidRPr="005971BB">
        <w:rPr>
          <w:rFonts w:hint="cs"/>
          <w:rtl/>
        </w:rPr>
        <w:t xml:space="preserve"> </w:t>
      </w:r>
      <w:r w:rsidRPr="005971BB">
        <w:rPr>
          <w:rStyle w:val="libAieChar"/>
          <w:rFonts w:hint="cs"/>
          <w:rtl/>
        </w:rPr>
        <w:t>اتَّقُوا ا</w:t>
      </w:r>
      <w:r w:rsidR="00182177">
        <w:rPr>
          <w:rStyle w:val="libAieChar"/>
          <w:rFonts w:hint="cs"/>
          <w:rtl/>
        </w:rPr>
        <w:t>لله</w:t>
      </w:r>
      <w:r w:rsidRPr="005971BB">
        <w:rPr>
          <w:rStyle w:val="libAieChar"/>
          <w:rFonts w:hint="cs"/>
          <w:rtl/>
        </w:rPr>
        <w:t>َ حَقَّ تُقاتِهِ</w:t>
      </w:r>
      <w:r w:rsidRPr="005971BB">
        <w:rPr>
          <w:rFonts w:hint="cs"/>
          <w:rtl/>
        </w:rPr>
        <w:t xml:space="preserve"> </w:t>
      </w:r>
      <w:r w:rsidR="009D4374" w:rsidRPr="009D4374">
        <w:rPr>
          <w:rStyle w:val="libAlaemChar"/>
          <w:rFonts w:hint="cs"/>
          <w:rtl/>
        </w:rPr>
        <w:t>)</w:t>
      </w:r>
      <w:r w:rsidRPr="005971BB">
        <w:rPr>
          <w:rFonts w:hint="cs"/>
          <w:rtl/>
        </w:rPr>
        <w:t xml:space="preserve"> و هو ظاهر.</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وَ اسْمَعُوا وَ أَطِيعُوا وَ أَنْفِقُوا خَيْراً لِأَنْفُسِكُمْ</w:t>
      </w:r>
      <w:r w:rsidRPr="005971BB">
        <w:rPr>
          <w:rFonts w:hint="cs"/>
          <w:rtl/>
        </w:rPr>
        <w:t xml:space="preserve"> </w:t>
      </w:r>
      <w:r w:rsidR="009D4374" w:rsidRPr="009D4374">
        <w:rPr>
          <w:rStyle w:val="libAlaemChar"/>
          <w:rFonts w:hint="cs"/>
          <w:rtl/>
        </w:rPr>
        <w:t>)</w:t>
      </w:r>
      <w:r w:rsidRPr="005971BB">
        <w:rPr>
          <w:rFonts w:hint="cs"/>
          <w:rtl/>
        </w:rPr>
        <w:t xml:space="preserve"> توضيح و تأكيد لقوله: </w:t>
      </w:r>
      <w:r w:rsidR="009D4374" w:rsidRPr="009D4374">
        <w:rPr>
          <w:rStyle w:val="libAlaemChar"/>
          <w:rFonts w:hint="cs"/>
          <w:rtl/>
        </w:rPr>
        <w:t>(</w:t>
      </w:r>
      <w:r w:rsidRPr="005971BB">
        <w:rPr>
          <w:rFonts w:hint="cs"/>
          <w:rtl/>
        </w:rPr>
        <w:t xml:space="preserve"> </w:t>
      </w:r>
      <w:r w:rsidRPr="005971BB">
        <w:rPr>
          <w:rStyle w:val="libAieChar"/>
          <w:rFonts w:hint="cs"/>
          <w:rtl/>
        </w:rPr>
        <w:t>فَاتَّقُوا ا</w:t>
      </w:r>
      <w:r w:rsidR="00182177">
        <w:rPr>
          <w:rStyle w:val="libAieChar"/>
          <w:rFonts w:hint="cs"/>
          <w:rtl/>
        </w:rPr>
        <w:t>لله</w:t>
      </w:r>
      <w:r w:rsidRPr="005971BB">
        <w:rPr>
          <w:rStyle w:val="libAieChar"/>
          <w:rFonts w:hint="cs"/>
          <w:rtl/>
        </w:rPr>
        <w:t>َ مَا اسْتَطَعْتُمْ</w:t>
      </w:r>
      <w:r w:rsidRPr="005971BB">
        <w:rPr>
          <w:rFonts w:hint="cs"/>
          <w:rtl/>
        </w:rPr>
        <w:t xml:space="preserve"> </w:t>
      </w:r>
      <w:r w:rsidR="009D4374" w:rsidRPr="009D4374">
        <w:rPr>
          <w:rStyle w:val="libAlaemChar"/>
          <w:rFonts w:hint="cs"/>
          <w:rtl/>
        </w:rPr>
        <w:t>)</w:t>
      </w:r>
      <w:r w:rsidRPr="005971BB">
        <w:rPr>
          <w:rFonts w:hint="cs"/>
          <w:rtl/>
        </w:rPr>
        <w:t xml:space="preserve"> و السمع الاستجابة و القبول و هو في مقام الالتزام القلبيّ، و الطاعة الانقياد و هو في مقام العمل، و الإنفاق المراد به بذل المال في سبيل الله.</w:t>
      </w:r>
    </w:p>
    <w:p w:rsidR="009D4374" w:rsidRDefault="00D656DE" w:rsidP="00182177">
      <w:pPr>
        <w:pStyle w:val="libNormal"/>
        <w:rPr>
          <w:rtl/>
        </w:rPr>
      </w:pPr>
      <w:r w:rsidRPr="005971BB">
        <w:rPr>
          <w:rFonts w:hint="cs"/>
          <w:rtl/>
        </w:rPr>
        <w:t xml:space="preserve">و </w:t>
      </w:r>
      <w:r w:rsidR="009D4374" w:rsidRPr="009D4374">
        <w:rPr>
          <w:rStyle w:val="libAlaemChar"/>
          <w:rFonts w:hint="cs"/>
          <w:rtl/>
        </w:rPr>
        <w:t>(</w:t>
      </w:r>
      <w:r w:rsidRPr="005971BB">
        <w:rPr>
          <w:rFonts w:hint="cs"/>
          <w:rtl/>
        </w:rPr>
        <w:t xml:space="preserve"> </w:t>
      </w:r>
      <w:r w:rsidRPr="005971BB">
        <w:rPr>
          <w:rStyle w:val="libAieChar"/>
          <w:rFonts w:hint="cs"/>
          <w:rtl/>
        </w:rPr>
        <w:t>خَيْراً لِأَنْفُسِكُمْ</w:t>
      </w:r>
      <w:r w:rsidRPr="005971BB">
        <w:rPr>
          <w:rFonts w:hint="cs"/>
          <w:rtl/>
        </w:rPr>
        <w:t xml:space="preserve"> </w:t>
      </w:r>
      <w:r w:rsidR="009D4374" w:rsidRPr="009D4374">
        <w:rPr>
          <w:rStyle w:val="libAlaemChar"/>
          <w:rFonts w:hint="cs"/>
          <w:rtl/>
        </w:rPr>
        <w:t>)</w:t>
      </w:r>
      <w:r w:rsidRPr="005971BB">
        <w:rPr>
          <w:rFonts w:hint="cs"/>
          <w:rtl/>
        </w:rPr>
        <w:t xml:space="preserve"> منصوب بمحذوف - على ما في الكشّاف - و التقدير آمنوا خيراً لأنفسكم، و يحتمل أن يكون </w:t>
      </w:r>
      <w:r w:rsidR="009D4374" w:rsidRPr="009D4374">
        <w:rPr>
          <w:rStyle w:val="libAlaemChar"/>
          <w:rFonts w:hint="cs"/>
          <w:rtl/>
        </w:rPr>
        <w:t>(</w:t>
      </w:r>
      <w:r w:rsidRPr="005971BB">
        <w:rPr>
          <w:rFonts w:hint="cs"/>
          <w:rtl/>
        </w:rPr>
        <w:t xml:space="preserve"> </w:t>
      </w:r>
      <w:r w:rsidRPr="005971BB">
        <w:rPr>
          <w:rStyle w:val="libAieChar"/>
          <w:rFonts w:hint="cs"/>
          <w:rtl/>
        </w:rPr>
        <w:t>أَنْفِقُوا</w:t>
      </w:r>
      <w:r w:rsidRPr="005971BB">
        <w:rPr>
          <w:rFonts w:hint="cs"/>
          <w:rtl/>
        </w:rPr>
        <w:t xml:space="preserve"> </w:t>
      </w:r>
      <w:r w:rsidR="009D4374" w:rsidRPr="009D4374">
        <w:rPr>
          <w:rStyle w:val="libAlaemChar"/>
          <w:rFonts w:hint="cs"/>
          <w:rtl/>
        </w:rPr>
        <w:t>)</w:t>
      </w:r>
      <w:r w:rsidRPr="005971BB">
        <w:rPr>
          <w:rFonts w:hint="cs"/>
          <w:rtl/>
        </w:rPr>
        <w:t xml:space="preserve"> مضمّناً معنى قدّموا أو ما يقرب منه بقرينة المقام، و في قوله: </w:t>
      </w:r>
      <w:r w:rsidR="009D4374" w:rsidRPr="009D4374">
        <w:rPr>
          <w:rStyle w:val="libAlaemChar"/>
          <w:rFonts w:hint="cs"/>
          <w:rtl/>
        </w:rPr>
        <w:t>(</w:t>
      </w:r>
      <w:r w:rsidRPr="005971BB">
        <w:rPr>
          <w:rFonts w:hint="cs"/>
          <w:rtl/>
        </w:rPr>
        <w:t xml:space="preserve"> </w:t>
      </w:r>
      <w:r w:rsidRPr="005971BB">
        <w:rPr>
          <w:rStyle w:val="libAieChar"/>
          <w:rFonts w:hint="cs"/>
          <w:rtl/>
        </w:rPr>
        <w:t>لِأَنْفُسِكُمْ</w:t>
      </w:r>
      <w:r w:rsidRPr="005971BB">
        <w:rPr>
          <w:rFonts w:hint="cs"/>
          <w:rtl/>
        </w:rPr>
        <w:t xml:space="preserve"> </w:t>
      </w:r>
      <w:r w:rsidR="009D4374" w:rsidRPr="009D4374">
        <w:rPr>
          <w:rStyle w:val="libAlaemChar"/>
          <w:rFonts w:hint="cs"/>
          <w:rtl/>
        </w:rPr>
        <w:t>)</w:t>
      </w:r>
      <w:r w:rsidRPr="005971BB">
        <w:rPr>
          <w:rFonts w:hint="cs"/>
          <w:rtl/>
        </w:rPr>
        <w:t xml:space="preserve"> دون أن يقال: خيراً لكم زيادة تطييب لنفوسهم أي إنّ الإنفاق خير لكم لا ينتفع به إلّا أنفسكم لما فيه من بسط أيديكم و سعة قدرتكم على رفع حوائج مجتمعكم.</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وَ مَنْ يُوقَ شُحَّ نَفْسِهِ فَأُولئِكَ هُمُ الْمُفْلِحُونَ</w:t>
      </w:r>
      <w:r w:rsidRPr="005971BB">
        <w:rPr>
          <w:rFonts w:hint="cs"/>
          <w:rtl/>
        </w:rPr>
        <w:t xml:space="preserve"> </w:t>
      </w:r>
      <w:r w:rsidR="009D4374" w:rsidRPr="009D4374">
        <w:rPr>
          <w:rStyle w:val="libAlaemChar"/>
          <w:rFonts w:hint="cs"/>
          <w:rtl/>
        </w:rPr>
        <w:t>)</w:t>
      </w:r>
      <w:r w:rsidRPr="005971BB">
        <w:rPr>
          <w:rFonts w:hint="cs"/>
          <w:rtl/>
        </w:rPr>
        <w:t xml:space="preserve"> تقدّم تفسيره في تفسير سورة الحشر.</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إِنْ تُقْرِضُوا ا</w:t>
      </w:r>
      <w:r w:rsidR="00182177">
        <w:rPr>
          <w:rStyle w:val="libAieChar"/>
          <w:rFonts w:hint="cs"/>
          <w:rtl/>
        </w:rPr>
        <w:t>لله</w:t>
      </w:r>
      <w:r w:rsidRPr="005971BB">
        <w:rPr>
          <w:rStyle w:val="libAieChar"/>
          <w:rFonts w:hint="cs"/>
          <w:rtl/>
        </w:rPr>
        <w:t>َ قَرْضاً حَسَناً يُضاعِفْهُ لَكُمْ وَ يَغْفِرْ لَكُمْ وَ ا</w:t>
      </w:r>
      <w:r w:rsidR="00182177">
        <w:rPr>
          <w:rStyle w:val="libAieChar"/>
          <w:rFonts w:hint="cs"/>
          <w:rtl/>
        </w:rPr>
        <w:t>لله</w:t>
      </w:r>
      <w:r w:rsidRPr="005971BB">
        <w:rPr>
          <w:rStyle w:val="libAieChar"/>
          <w:rFonts w:hint="cs"/>
          <w:rtl/>
        </w:rPr>
        <w:t>ُ شَكُورٌ حَلِيمٌ</w:t>
      </w:r>
      <w:r w:rsidRPr="005971BB">
        <w:rPr>
          <w:rFonts w:hint="cs"/>
          <w:rtl/>
        </w:rPr>
        <w:t xml:space="preserve"> </w:t>
      </w:r>
      <w:r w:rsidR="009D4374" w:rsidRPr="009D4374">
        <w:rPr>
          <w:rStyle w:val="libAlaemChar"/>
          <w:rFonts w:hint="cs"/>
          <w:rtl/>
        </w:rPr>
        <w:t>)</w:t>
      </w:r>
      <w:r w:rsidRPr="005971BB">
        <w:rPr>
          <w:rFonts w:hint="cs"/>
          <w:rtl/>
        </w:rPr>
        <w:t xml:space="preserve"> المراد بإقراض الله الإنفاق في سبيله سمّاه الله إقراضاً لله و سمّي المال المنفق قرضاً حسناً حثّاً و ترغيباً لهم فيه.</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يُضاعِفْهُ لَكُمْ وَ يَغْفِرْ لَكُمْ</w:t>
      </w:r>
      <w:r w:rsidRPr="005971BB">
        <w:rPr>
          <w:rFonts w:hint="cs"/>
          <w:rtl/>
        </w:rPr>
        <w:t xml:space="preserve"> </w:t>
      </w:r>
      <w:r w:rsidR="009D4374" w:rsidRPr="009D4374">
        <w:rPr>
          <w:rStyle w:val="libAlaemChar"/>
          <w:rFonts w:hint="cs"/>
          <w:rtl/>
        </w:rPr>
        <w:t>)</w:t>
      </w:r>
      <w:r w:rsidRPr="005971BB">
        <w:rPr>
          <w:rFonts w:hint="cs"/>
          <w:rtl/>
        </w:rPr>
        <w:t xml:space="preserve"> إشارة إلى حسن جزائه في الدنيا و الآخرة.</w:t>
      </w:r>
    </w:p>
    <w:p w:rsidR="00D656DE" w:rsidRPr="00247B5F" w:rsidRDefault="00D656DE" w:rsidP="00182177">
      <w:pPr>
        <w:pStyle w:val="libNormal"/>
        <w:rPr>
          <w:rtl/>
        </w:rPr>
      </w:pPr>
      <w:r w:rsidRPr="009D4374">
        <w:rPr>
          <w:rFonts w:hint="cs"/>
          <w:rtl/>
        </w:rPr>
        <w:t>و الشكور و الحليم و عالم الغيب و الشهادة و العزيز و الحكيم خمسة من أسماء الله الحسنى تقدّم شرحها، و وجه مناسبتها لما اُمر به في الآية من السمع و الطاعة و الإنفاق ظاهر.</w:t>
      </w:r>
    </w:p>
    <w:p w:rsidR="009D4374" w:rsidRDefault="009D4374" w:rsidP="009D4374">
      <w:pPr>
        <w:pStyle w:val="libNormal"/>
      </w:pPr>
      <w:r>
        <w:rPr>
          <w:rFonts w:hint="cs"/>
          <w:rtl/>
        </w:rPr>
        <w:br w:type="page"/>
      </w:r>
    </w:p>
    <w:p w:rsidR="00D656DE" w:rsidRPr="00247B5F" w:rsidRDefault="009D4374" w:rsidP="00703173">
      <w:pPr>
        <w:pStyle w:val="Heading3Center"/>
        <w:rPr>
          <w:rtl/>
        </w:rPr>
      </w:pPr>
      <w:bookmarkStart w:id="246" w:name="125"/>
      <w:bookmarkStart w:id="247" w:name="_Toc399229353"/>
      <w:r w:rsidRPr="009D4374">
        <w:rPr>
          <w:rStyle w:val="libAlaemChar"/>
          <w:rFonts w:hint="cs"/>
          <w:rtl/>
        </w:rPr>
        <w:lastRenderedPageBreak/>
        <w:t>(</w:t>
      </w:r>
      <w:r w:rsidR="00D656DE" w:rsidRPr="00247B5F">
        <w:rPr>
          <w:rFonts w:hint="cs"/>
          <w:rtl/>
        </w:rPr>
        <w:t xml:space="preserve"> بحث روائي‏ </w:t>
      </w:r>
      <w:r w:rsidRPr="009D4374">
        <w:rPr>
          <w:rStyle w:val="libAlaemChar"/>
          <w:rFonts w:hint="cs"/>
          <w:rtl/>
        </w:rPr>
        <w:t>)</w:t>
      </w:r>
      <w:bookmarkEnd w:id="246"/>
      <w:bookmarkEnd w:id="247"/>
    </w:p>
    <w:p w:rsidR="009D4374" w:rsidRDefault="00D656DE" w:rsidP="00182177">
      <w:pPr>
        <w:pStyle w:val="libNormal"/>
        <w:rPr>
          <w:rtl/>
        </w:rPr>
      </w:pPr>
      <w:r w:rsidRPr="005971BB">
        <w:rPr>
          <w:rFonts w:hint="cs"/>
          <w:rtl/>
        </w:rPr>
        <w:t xml:space="preserve">في تفسير القمّيّ، في رواية أبي الجارود عن أبي جعفر </w:t>
      </w:r>
      <w:r w:rsidR="0082784A" w:rsidRPr="0082784A">
        <w:rPr>
          <w:rStyle w:val="libAlaemChar"/>
          <w:rFonts w:hint="cs"/>
          <w:rtl/>
        </w:rPr>
        <w:t>عليه‌السلام</w:t>
      </w:r>
      <w:r w:rsidRPr="005971BB">
        <w:rPr>
          <w:rFonts w:hint="cs"/>
          <w:rtl/>
        </w:rPr>
        <w:t xml:space="preserve">: في قوله تعالى: </w:t>
      </w:r>
      <w:r w:rsidR="009D4374" w:rsidRPr="009D4374">
        <w:rPr>
          <w:rStyle w:val="libAlaemChar"/>
          <w:rFonts w:hint="cs"/>
          <w:rtl/>
        </w:rPr>
        <w:t>(</w:t>
      </w:r>
      <w:r w:rsidRPr="005971BB">
        <w:rPr>
          <w:rFonts w:hint="cs"/>
          <w:rtl/>
        </w:rPr>
        <w:t xml:space="preserve"> </w:t>
      </w:r>
      <w:r w:rsidRPr="005971BB">
        <w:rPr>
          <w:rStyle w:val="libAieChar"/>
          <w:rFonts w:hint="cs"/>
          <w:rtl/>
        </w:rPr>
        <w:t>إِنَّ مِنْ أَزْواجِكُمْ وَ أَوْلادِكُمْ عَدُوًّا لَكُمْ فَاحْذَرُوهُمْ</w:t>
      </w:r>
      <w:r w:rsidRPr="005971BB">
        <w:rPr>
          <w:rFonts w:hint="cs"/>
          <w:rtl/>
        </w:rPr>
        <w:t xml:space="preserve"> </w:t>
      </w:r>
      <w:r w:rsidR="009D4374" w:rsidRPr="009D4374">
        <w:rPr>
          <w:rStyle w:val="libAlaemChar"/>
          <w:rFonts w:hint="cs"/>
          <w:rtl/>
        </w:rPr>
        <w:t>)</w:t>
      </w:r>
      <w:r w:rsidRPr="005971BB">
        <w:rPr>
          <w:rFonts w:hint="cs"/>
          <w:rtl/>
        </w:rPr>
        <w:t xml:space="preserve"> و ذلك أنّ الرجل إذا أراد الهجرة تعلّق به ابنه و امرأته و قالوا: ننشدك الله أن تذهب عنّا فنضيع بعدك فمنهم من يطيع أهله فيقيم فحذّرهم الله أبناءهم و نساءهم و نهاهم عن طاعتهم، و منهم من يمضي و يذرهم و يقول: أما و الله لئن لم تهاجروا معي ثمّ جمع الله بيني و بينكم في دار الهجرة لا أنفعكم بشي‏ء أبداً.</w:t>
      </w:r>
    </w:p>
    <w:p w:rsidR="009D4374" w:rsidRDefault="00D656DE" w:rsidP="00182177">
      <w:pPr>
        <w:pStyle w:val="libNormal"/>
        <w:rPr>
          <w:rtl/>
        </w:rPr>
      </w:pPr>
      <w:r w:rsidRPr="005971BB">
        <w:rPr>
          <w:rFonts w:hint="cs"/>
          <w:rtl/>
        </w:rPr>
        <w:t xml:space="preserve">فلمّا جمع الله بينه و بينهم أمر الله أن يتوقّ بحسن وصله فقال: </w:t>
      </w:r>
      <w:r w:rsidR="009D4374" w:rsidRPr="009D4374">
        <w:rPr>
          <w:rStyle w:val="libAlaemChar"/>
          <w:rFonts w:hint="cs"/>
          <w:rtl/>
        </w:rPr>
        <w:t>(</w:t>
      </w:r>
      <w:r w:rsidRPr="005971BB">
        <w:rPr>
          <w:rFonts w:hint="cs"/>
          <w:rtl/>
        </w:rPr>
        <w:t xml:space="preserve"> </w:t>
      </w:r>
      <w:r w:rsidRPr="005971BB">
        <w:rPr>
          <w:rStyle w:val="libAieChar"/>
          <w:rFonts w:hint="cs"/>
          <w:rtl/>
        </w:rPr>
        <w:t>وَ إِنْ تَعْفُوا وَ تَصْفَحُوا وَ تَغْفِرُوا فَإِنَّ ا</w:t>
      </w:r>
      <w:r w:rsidR="00182177">
        <w:rPr>
          <w:rStyle w:val="libAieChar"/>
          <w:rFonts w:hint="cs"/>
          <w:rtl/>
        </w:rPr>
        <w:t>لله</w:t>
      </w:r>
      <w:r w:rsidRPr="005971BB">
        <w:rPr>
          <w:rStyle w:val="libAieChar"/>
          <w:rFonts w:hint="cs"/>
          <w:rtl/>
        </w:rPr>
        <w:t>َ غَفُورٌ رَحِيمٌ</w:t>
      </w:r>
      <w:r w:rsidRPr="005971BB">
        <w:rPr>
          <w:rFonts w:hint="cs"/>
          <w:rtl/>
        </w:rPr>
        <w:t xml:space="preserve"> </w:t>
      </w:r>
      <w:r w:rsidR="009D4374" w:rsidRPr="009D4374">
        <w:rPr>
          <w:rStyle w:val="libAlaemChar"/>
          <w:rFonts w:hint="cs"/>
          <w:rtl/>
        </w:rPr>
        <w:t>)</w:t>
      </w:r>
      <w:r w:rsidRPr="005971BB">
        <w:rPr>
          <w:rFonts w:hint="cs"/>
          <w:rtl/>
        </w:rPr>
        <w:t>.</w:t>
      </w:r>
    </w:p>
    <w:p w:rsidR="009D4374" w:rsidRDefault="00D656DE" w:rsidP="00182177">
      <w:pPr>
        <w:pStyle w:val="libNormal"/>
        <w:rPr>
          <w:rtl/>
        </w:rPr>
      </w:pPr>
      <w:r w:rsidRPr="00703173">
        <w:rPr>
          <w:rStyle w:val="libBold2Char"/>
          <w:rFonts w:hint="cs"/>
          <w:rtl/>
        </w:rPr>
        <w:t>أقول:</w:t>
      </w:r>
      <w:r w:rsidRPr="005971BB">
        <w:rPr>
          <w:rFonts w:hint="cs"/>
          <w:rtl/>
        </w:rPr>
        <w:t xml:space="preserve"> و روي هذا المعنى في الدرّ المنثور، عن عدّة من أصحاب الجوامع عن ابن عبّاس.</w:t>
      </w:r>
    </w:p>
    <w:p w:rsidR="009D4374" w:rsidRDefault="00D656DE" w:rsidP="00182177">
      <w:pPr>
        <w:pStyle w:val="libNormal"/>
        <w:rPr>
          <w:rtl/>
        </w:rPr>
      </w:pPr>
      <w:r w:rsidRPr="005971BB">
        <w:rPr>
          <w:rFonts w:hint="cs"/>
          <w:rtl/>
        </w:rPr>
        <w:t xml:space="preserve">و في الدرّ المنثور: في قوله تعالى: </w:t>
      </w:r>
      <w:r w:rsidR="009D4374" w:rsidRPr="009D4374">
        <w:rPr>
          <w:rStyle w:val="libAlaemChar"/>
          <w:rFonts w:hint="cs"/>
          <w:rtl/>
        </w:rPr>
        <w:t>(</w:t>
      </w:r>
      <w:r w:rsidRPr="005971BB">
        <w:rPr>
          <w:rFonts w:hint="cs"/>
          <w:rtl/>
        </w:rPr>
        <w:t xml:space="preserve"> </w:t>
      </w:r>
      <w:r w:rsidRPr="005971BB">
        <w:rPr>
          <w:rStyle w:val="libAieChar"/>
          <w:rFonts w:hint="cs"/>
          <w:rtl/>
        </w:rPr>
        <w:t>ما أَمْوالُكُمْ وَ أَوْلادُكُمْ فِتْنَةٌ</w:t>
      </w:r>
      <w:r w:rsidRPr="005971BB">
        <w:rPr>
          <w:rFonts w:hint="cs"/>
          <w:rtl/>
        </w:rPr>
        <w:t xml:space="preserve"> </w:t>
      </w:r>
      <w:r w:rsidR="009D4374" w:rsidRPr="009D4374">
        <w:rPr>
          <w:rStyle w:val="libAlaemChar"/>
          <w:rFonts w:hint="cs"/>
          <w:rtl/>
        </w:rPr>
        <w:t>)</w:t>
      </w:r>
      <w:r w:rsidRPr="005971BB">
        <w:rPr>
          <w:rFonts w:hint="cs"/>
          <w:rtl/>
        </w:rPr>
        <w:t xml:space="preserve"> عن ابن مردويه عن عبادة بن الصامت و عبدالله بن أبي أوفى عن النبيّ </w:t>
      </w:r>
      <w:r w:rsidR="0082784A" w:rsidRPr="0082784A">
        <w:rPr>
          <w:rStyle w:val="libAlaemChar"/>
          <w:rFonts w:hint="cs"/>
          <w:rtl/>
        </w:rPr>
        <w:t>صلى‌الله‌عليه‌وآله‌وسلم</w:t>
      </w:r>
      <w:r w:rsidRPr="005971BB">
        <w:rPr>
          <w:rFonts w:hint="cs"/>
          <w:rtl/>
        </w:rPr>
        <w:t>: لكلّ اُمّة فتنة و فتنة اُمّتي المال.</w:t>
      </w:r>
    </w:p>
    <w:p w:rsidR="009D4374" w:rsidRDefault="00D656DE" w:rsidP="00182177">
      <w:pPr>
        <w:pStyle w:val="libNormal"/>
        <w:rPr>
          <w:rtl/>
        </w:rPr>
      </w:pPr>
      <w:r w:rsidRPr="00703173">
        <w:rPr>
          <w:rStyle w:val="libBold2Char"/>
          <w:rFonts w:hint="cs"/>
          <w:rtl/>
        </w:rPr>
        <w:t>أقول:</w:t>
      </w:r>
      <w:r w:rsidRPr="005971BB">
        <w:rPr>
          <w:rFonts w:hint="cs"/>
          <w:rtl/>
        </w:rPr>
        <w:t xml:space="preserve"> و روي مثله أيضاً عنه عن كعب بن عياض عنه </w:t>
      </w:r>
      <w:r w:rsidR="0082784A" w:rsidRPr="0082784A">
        <w:rPr>
          <w:rStyle w:val="libAlaemChar"/>
          <w:rFonts w:hint="cs"/>
          <w:rtl/>
        </w:rPr>
        <w:t>صلى‌الله‌عليه‌وآله‌وسلم</w:t>
      </w:r>
      <w:r w:rsidRPr="005971BB">
        <w:rPr>
          <w:rFonts w:hint="cs"/>
          <w:rtl/>
        </w:rPr>
        <w:t>.</w:t>
      </w:r>
    </w:p>
    <w:p w:rsidR="009D4374" w:rsidRDefault="00D656DE" w:rsidP="00182177">
      <w:pPr>
        <w:pStyle w:val="libNormal"/>
        <w:rPr>
          <w:rtl/>
        </w:rPr>
      </w:pPr>
      <w:r w:rsidRPr="005971BB">
        <w:rPr>
          <w:rFonts w:hint="cs"/>
          <w:rtl/>
        </w:rPr>
        <w:t xml:space="preserve">و فيه، أخرج ابن أبي شيبة و أحمد و أبوداود و الترمذيّ و النسائيّ و ابن ماجة و الحاكم و ابن مردويه عن بريدة قال: كان النبيّ </w:t>
      </w:r>
      <w:r w:rsidR="0082784A" w:rsidRPr="0082784A">
        <w:rPr>
          <w:rStyle w:val="libAlaemChar"/>
          <w:rFonts w:hint="cs"/>
          <w:rtl/>
        </w:rPr>
        <w:t>صلى‌الله‌عليه‌وآله‌وسلم</w:t>
      </w:r>
      <w:r w:rsidRPr="005971BB">
        <w:rPr>
          <w:rFonts w:hint="cs"/>
          <w:rtl/>
        </w:rPr>
        <w:t xml:space="preserve"> يخطب فأقبل الحسن و الحسين عليهما قميصان أحمران يمشيان و يعثران فنزل رسول الله </w:t>
      </w:r>
      <w:r w:rsidR="0082784A" w:rsidRPr="0082784A">
        <w:rPr>
          <w:rStyle w:val="libAlaemChar"/>
          <w:rFonts w:hint="cs"/>
          <w:rtl/>
        </w:rPr>
        <w:t>صلى‌الله‌عليه‌وآله‌وسلم</w:t>
      </w:r>
      <w:r w:rsidRPr="005971BB">
        <w:rPr>
          <w:rFonts w:hint="cs"/>
          <w:rtl/>
        </w:rPr>
        <w:t xml:space="preserve"> من المنبر فحملهما واحداً من ذا الشقّ و واحداً من ذا الشقّ ثمّ صعد المنبر فقال: صدق الله قال: </w:t>
      </w:r>
      <w:r w:rsidR="009D4374" w:rsidRPr="009D4374">
        <w:rPr>
          <w:rStyle w:val="libAlaemChar"/>
          <w:rFonts w:hint="cs"/>
          <w:rtl/>
        </w:rPr>
        <w:t>(</w:t>
      </w:r>
      <w:r w:rsidRPr="005971BB">
        <w:rPr>
          <w:rFonts w:hint="cs"/>
          <w:rtl/>
        </w:rPr>
        <w:t xml:space="preserve"> </w:t>
      </w:r>
      <w:r w:rsidRPr="005971BB">
        <w:rPr>
          <w:rStyle w:val="libAieChar"/>
          <w:rFonts w:hint="cs"/>
          <w:rtl/>
        </w:rPr>
        <w:t>ما أَمْوالُكُمْ وَ أَوْلادُكُمْ فِتْنَةٌ</w:t>
      </w:r>
      <w:r w:rsidRPr="005971BB">
        <w:rPr>
          <w:rFonts w:hint="cs"/>
          <w:rtl/>
        </w:rPr>
        <w:t xml:space="preserve"> </w:t>
      </w:r>
      <w:r w:rsidR="009D4374" w:rsidRPr="009D4374">
        <w:rPr>
          <w:rStyle w:val="libAlaemChar"/>
          <w:rFonts w:hint="cs"/>
          <w:rtl/>
        </w:rPr>
        <w:t>)</w:t>
      </w:r>
      <w:r w:rsidRPr="005971BB">
        <w:rPr>
          <w:rFonts w:hint="cs"/>
          <w:rtl/>
        </w:rPr>
        <w:t>، إنّي لمّا نظرت إلى هذين الغلامين يمشيان و يعثران لم أصبر إن قطعت كلامي و نزلت إليهما.</w:t>
      </w:r>
    </w:p>
    <w:p w:rsidR="00D656DE" w:rsidRPr="00247B5F" w:rsidRDefault="00D656DE" w:rsidP="00182177">
      <w:pPr>
        <w:pStyle w:val="libNormal"/>
        <w:rPr>
          <w:rtl/>
        </w:rPr>
      </w:pPr>
      <w:r w:rsidRPr="00703173">
        <w:rPr>
          <w:rStyle w:val="libBold2Char"/>
          <w:rFonts w:hint="cs"/>
          <w:rtl/>
        </w:rPr>
        <w:t>أقول:</w:t>
      </w:r>
      <w:r w:rsidRPr="005971BB">
        <w:rPr>
          <w:rFonts w:hint="cs"/>
          <w:rtl/>
        </w:rPr>
        <w:t xml:space="preserve"> و الرواية لا تخلو من شي‏ء و أنّى تنال الفتنة من النبيّ </w:t>
      </w:r>
      <w:r w:rsidR="0082784A" w:rsidRPr="0082784A">
        <w:rPr>
          <w:rStyle w:val="libAlaemChar"/>
          <w:rFonts w:hint="cs"/>
          <w:rtl/>
        </w:rPr>
        <w:t>صلى‌الله‌عليه‌وآله‌وسلم</w:t>
      </w:r>
      <w:r w:rsidRPr="005971BB">
        <w:rPr>
          <w:rFonts w:hint="cs"/>
          <w:rtl/>
        </w:rPr>
        <w:t xml:space="preserve"> و هو سيّد الأنبياء المخلصين معصوم مؤيّد بروح القدس.</w:t>
      </w:r>
    </w:p>
    <w:p w:rsidR="009D4374" w:rsidRDefault="009D4374" w:rsidP="009D4374">
      <w:pPr>
        <w:pStyle w:val="libNormal"/>
      </w:pPr>
      <w:r>
        <w:rPr>
          <w:rFonts w:hint="cs"/>
          <w:rtl/>
        </w:rPr>
        <w:br w:type="page"/>
      </w:r>
    </w:p>
    <w:p w:rsidR="009D4374" w:rsidRPr="009D4374" w:rsidRDefault="00D656DE" w:rsidP="00182177">
      <w:pPr>
        <w:pStyle w:val="libNormal"/>
        <w:rPr>
          <w:rtl/>
        </w:rPr>
      </w:pPr>
      <w:r w:rsidRPr="009D4374">
        <w:rPr>
          <w:rFonts w:hint="cs"/>
          <w:rtl/>
        </w:rPr>
        <w:lastRenderedPageBreak/>
        <w:t xml:space="preserve">و أفظع لحناً من هذا الحديث‏ ما رواه عن ابن مردويه عن عبدالله بن عمر أنّ رسول الله </w:t>
      </w:r>
      <w:r w:rsidR="0082784A" w:rsidRPr="0082784A">
        <w:rPr>
          <w:rStyle w:val="libAlaemChar"/>
          <w:rFonts w:hint="cs"/>
          <w:rtl/>
        </w:rPr>
        <w:t>صلى‌الله‌عليه‌وآله‌وسلم</w:t>
      </w:r>
      <w:r w:rsidRPr="009D4374">
        <w:rPr>
          <w:rFonts w:hint="cs"/>
          <w:rtl/>
        </w:rPr>
        <w:t xml:space="preserve"> بينما هو يخطب الناس على المنبر خرج الحسين بن عليّ فوطأ في ثوب كان عليه فسقط فبكى فنزل رسول الله </w:t>
      </w:r>
      <w:r w:rsidR="0082784A" w:rsidRPr="0082784A">
        <w:rPr>
          <w:rStyle w:val="libAlaemChar"/>
          <w:rFonts w:hint="cs"/>
          <w:rtl/>
        </w:rPr>
        <w:t>صلى‌الله‌عليه‌وآله‌وسلم</w:t>
      </w:r>
      <w:r w:rsidRPr="009D4374">
        <w:rPr>
          <w:rFonts w:hint="cs"/>
          <w:rtl/>
        </w:rPr>
        <w:t xml:space="preserve"> عن المنبر.</w:t>
      </w:r>
    </w:p>
    <w:p w:rsidR="009D4374" w:rsidRPr="009D4374" w:rsidRDefault="00D656DE" w:rsidP="00182177">
      <w:pPr>
        <w:pStyle w:val="libNormal"/>
        <w:rPr>
          <w:rtl/>
        </w:rPr>
      </w:pPr>
      <w:r w:rsidRPr="009D4374">
        <w:rPr>
          <w:rFonts w:hint="cs"/>
          <w:rtl/>
        </w:rPr>
        <w:t xml:space="preserve">فلمّا رأى الناس أسرعوا إلى الحسين يتعاطونه يعطيه بعضهم بعضاً حتّى وقع في يد رسول الله </w:t>
      </w:r>
      <w:r w:rsidR="0082784A" w:rsidRPr="0082784A">
        <w:rPr>
          <w:rStyle w:val="libAlaemChar"/>
          <w:rFonts w:hint="cs"/>
          <w:rtl/>
        </w:rPr>
        <w:t>صلى‌الله‌عليه‌وآله‌وسلم</w:t>
      </w:r>
      <w:r w:rsidRPr="009D4374">
        <w:rPr>
          <w:rFonts w:hint="cs"/>
          <w:rtl/>
        </w:rPr>
        <w:t xml:space="preserve"> فقال: قاتل الله الشيطان إنّ الولد لفتنة، و الّذي نفسي بيده ما دريت أنّي نزلت عن منبري.</w:t>
      </w:r>
    </w:p>
    <w:p w:rsidR="009D4374" w:rsidRPr="009D4374" w:rsidRDefault="00D656DE" w:rsidP="00182177">
      <w:pPr>
        <w:pStyle w:val="libNormal"/>
        <w:rPr>
          <w:rtl/>
        </w:rPr>
      </w:pPr>
      <w:r w:rsidRPr="009D4374">
        <w:rPr>
          <w:rFonts w:hint="cs"/>
          <w:rtl/>
        </w:rPr>
        <w:t xml:space="preserve">و مثله ما عن ابن المنذر عن يحيى بن أبي كثير قال: سمع النبيّ </w:t>
      </w:r>
      <w:r w:rsidR="0082784A" w:rsidRPr="0082784A">
        <w:rPr>
          <w:rStyle w:val="libAlaemChar"/>
          <w:rFonts w:hint="cs"/>
          <w:rtl/>
        </w:rPr>
        <w:t>صلى‌الله‌عليه‌وآله‌وسلم</w:t>
      </w:r>
      <w:r w:rsidRPr="009D4374">
        <w:rPr>
          <w:rFonts w:hint="cs"/>
          <w:rtl/>
        </w:rPr>
        <w:t xml:space="preserve"> بكاء حسن أو حسين فقال النبيّ </w:t>
      </w:r>
      <w:r w:rsidR="0082784A" w:rsidRPr="0082784A">
        <w:rPr>
          <w:rStyle w:val="libAlaemChar"/>
          <w:rFonts w:hint="cs"/>
          <w:rtl/>
        </w:rPr>
        <w:t>صلى‌الله‌عليه‌وآله‌وسلم</w:t>
      </w:r>
      <w:r w:rsidRPr="009D4374">
        <w:rPr>
          <w:rFonts w:hint="cs"/>
          <w:rtl/>
        </w:rPr>
        <w:t>: الولد فتنة لقد قمت إليه و ما أعقل.</w:t>
      </w:r>
    </w:p>
    <w:p w:rsidR="009D4374" w:rsidRPr="009D4374" w:rsidRDefault="00D656DE" w:rsidP="00182177">
      <w:pPr>
        <w:pStyle w:val="libNormal"/>
        <w:rPr>
          <w:rtl/>
        </w:rPr>
      </w:pPr>
      <w:r w:rsidRPr="009D4374">
        <w:rPr>
          <w:rFonts w:hint="cs"/>
          <w:rtl/>
        </w:rPr>
        <w:t>فالوجه طرح الروايات إلّا أن تؤوّل.</w:t>
      </w:r>
    </w:p>
    <w:p w:rsidR="009D4374" w:rsidRDefault="00D656DE" w:rsidP="00182177">
      <w:pPr>
        <w:pStyle w:val="libNormal"/>
        <w:rPr>
          <w:rtl/>
        </w:rPr>
      </w:pPr>
      <w:r w:rsidRPr="005971BB">
        <w:rPr>
          <w:rFonts w:hint="cs"/>
          <w:rtl/>
        </w:rPr>
        <w:t xml:space="preserve">و في تفسير البرهان، عن ابن شهرآشوب عن تفسير وكيع حدّثنا سفيان بن مرّة الهمدانيّ عن عبد خير سألت عليّ بن أبي طالب عن قوله تعالى: </w:t>
      </w:r>
      <w:r w:rsidR="009D4374" w:rsidRPr="009D4374">
        <w:rPr>
          <w:rStyle w:val="libAlaemChar"/>
          <w:rFonts w:hint="cs"/>
          <w:rtl/>
        </w:rPr>
        <w:t>(</w:t>
      </w:r>
      <w:r w:rsidRPr="005971BB">
        <w:rPr>
          <w:rFonts w:hint="cs"/>
          <w:rtl/>
        </w:rPr>
        <w:t xml:space="preserve"> </w:t>
      </w:r>
      <w:r w:rsidRPr="005971BB">
        <w:rPr>
          <w:rStyle w:val="libAieChar"/>
          <w:rFonts w:hint="cs"/>
          <w:rtl/>
        </w:rPr>
        <w:t>اتَّقُوا ا</w:t>
      </w:r>
      <w:r w:rsidR="00182177">
        <w:rPr>
          <w:rStyle w:val="libAieChar"/>
          <w:rFonts w:hint="cs"/>
          <w:rtl/>
        </w:rPr>
        <w:t>لله</w:t>
      </w:r>
      <w:r w:rsidRPr="005971BB">
        <w:rPr>
          <w:rStyle w:val="libAieChar"/>
          <w:rFonts w:hint="cs"/>
          <w:rtl/>
        </w:rPr>
        <w:t>َ حَقَّ تُقاتِهِ</w:t>
      </w:r>
      <w:r w:rsidRPr="005971BB">
        <w:rPr>
          <w:rFonts w:hint="cs"/>
          <w:rtl/>
        </w:rPr>
        <w:t xml:space="preserve"> </w:t>
      </w:r>
      <w:r w:rsidR="009D4374" w:rsidRPr="009D4374">
        <w:rPr>
          <w:rStyle w:val="libAlaemChar"/>
          <w:rFonts w:hint="cs"/>
          <w:rtl/>
        </w:rPr>
        <w:t>)</w:t>
      </w:r>
      <w:r w:rsidRPr="005971BB">
        <w:rPr>
          <w:rFonts w:hint="cs"/>
          <w:rtl/>
        </w:rPr>
        <w:t xml:space="preserve"> قال: و الله ما عمل بها غير أهل بيت رسول الله </w:t>
      </w:r>
      <w:r w:rsidR="0082784A" w:rsidRPr="0082784A">
        <w:rPr>
          <w:rStyle w:val="libAlaemChar"/>
          <w:rFonts w:hint="cs"/>
          <w:rtl/>
        </w:rPr>
        <w:t>صلى‌الله‌عليه‌وآله‌وسلم</w:t>
      </w:r>
      <w:r w:rsidRPr="005971BB">
        <w:rPr>
          <w:rFonts w:hint="cs"/>
          <w:rtl/>
        </w:rPr>
        <w:t>. نحن ذكرنا الله فلا ننساه و نحن شكرناه فلن نكفره، و نحن أطعناه فلم نعصه.</w:t>
      </w:r>
    </w:p>
    <w:p w:rsidR="009D4374" w:rsidRDefault="00D656DE" w:rsidP="00182177">
      <w:pPr>
        <w:pStyle w:val="libNormal"/>
        <w:rPr>
          <w:rtl/>
        </w:rPr>
      </w:pPr>
      <w:r w:rsidRPr="005971BB">
        <w:rPr>
          <w:rFonts w:hint="cs"/>
          <w:rtl/>
        </w:rPr>
        <w:t xml:space="preserve">فلمّا نزلت هذه قالت الصحابة: لا نطيق ذلك فأنزل الله: </w:t>
      </w:r>
      <w:r w:rsidR="009D4374" w:rsidRPr="009D4374">
        <w:rPr>
          <w:rStyle w:val="libAlaemChar"/>
          <w:rFonts w:hint="cs"/>
          <w:rtl/>
        </w:rPr>
        <w:t>(</w:t>
      </w:r>
      <w:r w:rsidRPr="005971BB">
        <w:rPr>
          <w:rFonts w:hint="cs"/>
          <w:rtl/>
        </w:rPr>
        <w:t xml:space="preserve"> </w:t>
      </w:r>
      <w:r w:rsidRPr="005971BB">
        <w:rPr>
          <w:rStyle w:val="libAieChar"/>
          <w:rFonts w:hint="cs"/>
          <w:rtl/>
        </w:rPr>
        <w:t>فَاتَّقُوا ا</w:t>
      </w:r>
      <w:r w:rsidR="00182177">
        <w:rPr>
          <w:rStyle w:val="libAieChar"/>
          <w:rFonts w:hint="cs"/>
          <w:rtl/>
        </w:rPr>
        <w:t>لله</w:t>
      </w:r>
      <w:r w:rsidRPr="005971BB">
        <w:rPr>
          <w:rStyle w:val="libAieChar"/>
          <w:rFonts w:hint="cs"/>
          <w:rtl/>
        </w:rPr>
        <w:t>َ مَا اسْتَطَعْتُمْ</w:t>
      </w:r>
      <w:r w:rsidRPr="005971BB">
        <w:rPr>
          <w:rFonts w:hint="cs"/>
          <w:rtl/>
        </w:rPr>
        <w:t xml:space="preserve"> </w:t>
      </w:r>
      <w:r w:rsidR="009D4374" w:rsidRPr="009D4374">
        <w:rPr>
          <w:rStyle w:val="libAlaemChar"/>
          <w:rFonts w:hint="cs"/>
          <w:rtl/>
        </w:rPr>
        <w:t>)</w:t>
      </w:r>
      <w:r w:rsidRPr="005971BB">
        <w:rPr>
          <w:rFonts w:hint="cs"/>
          <w:rtl/>
        </w:rPr>
        <w:t>. الحديث.</w:t>
      </w:r>
    </w:p>
    <w:p w:rsidR="00D656DE" w:rsidRPr="00247B5F" w:rsidRDefault="00D656DE" w:rsidP="00182177">
      <w:pPr>
        <w:pStyle w:val="libNormal"/>
        <w:rPr>
          <w:rtl/>
        </w:rPr>
      </w:pPr>
      <w:r w:rsidRPr="005971BB">
        <w:rPr>
          <w:rFonts w:hint="cs"/>
          <w:rtl/>
        </w:rPr>
        <w:t xml:space="preserve">و في تفسير القمّيّ، حدّثني أبي عن الفضل بن أبي مرّة قال: رأيت أباعبدالله </w:t>
      </w:r>
      <w:r w:rsidR="0082784A" w:rsidRPr="0082784A">
        <w:rPr>
          <w:rStyle w:val="libAlaemChar"/>
          <w:rFonts w:hint="cs"/>
          <w:rtl/>
        </w:rPr>
        <w:t>عليه‌السلام</w:t>
      </w:r>
      <w:r w:rsidRPr="005971BB">
        <w:rPr>
          <w:rFonts w:hint="cs"/>
          <w:rtl/>
        </w:rPr>
        <w:t xml:space="preserve"> يطوف من أوّل الليل إلى الصباح و هو يقول: اللّهمّ و قني شحّ نفسي فقلت: جعلت فداك ما رأيتك تدعو بغير هذا الدعاء فقال: و أيّ شي‏ء أشدّ من شحّ النفس؟ إنّ الله يقول: </w:t>
      </w:r>
      <w:r w:rsidR="009D4374" w:rsidRPr="009D4374">
        <w:rPr>
          <w:rStyle w:val="libAlaemChar"/>
          <w:rFonts w:hint="cs"/>
          <w:rtl/>
        </w:rPr>
        <w:t>(</w:t>
      </w:r>
      <w:r w:rsidRPr="005971BB">
        <w:rPr>
          <w:rFonts w:hint="cs"/>
          <w:rtl/>
        </w:rPr>
        <w:t xml:space="preserve"> </w:t>
      </w:r>
      <w:r w:rsidRPr="005971BB">
        <w:rPr>
          <w:rStyle w:val="libAieChar"/>
          <w:rFonts w:hint="cs"/>
          <w:rtl/>
        </w:rPr>
        <w:t>وَ مَنْ يُوقَ شُحَّ نَفْسِهِ فَأُولئِكَ هُمُ الْمُفْلِحُونَ</w:t>
      </w:r>
      <w:r w:rsidRPr="005971BB">
        <w:rPr>
          <w:rFonts w:hint="cs"/>
          <w:rtl/>
        </w:rPr>
        <w:t xml:space="preserve"> </w:t>
      </w:r>
      <w:r w:rsidR="009D4374" w:rsidRPr="009D4374">
        <w:rPr>
          <w:rStyle w:val="libAlaemChar"/>
          <w:rFonts w:hint="cs"/>
          <w:rtl/>
        </w:rPr>
        <w:t>)</w:t>
      </w:r>
      <w:r w:rsidRPr="005971BB">
        <w:rPr>
          <w:rFonts w:hint="cs"/>
          <w:rtl/>
        </w:rPr>
        <w:t xml:space="preserve">. </w:t>
      </w:r>
    </w:p>
    <w:p w:rsidR="009D4374" w:rsidRDefault="009D4374" w:rsidP="009D4374">
      <w:pPr>
        <w:pStyle w:val="libNormal"/>
        <w:rPr>
          <w:rtl/>
        </w:rPr>
      </w:pPr>
      <w:r>
        <w:rPr>
          <w:rFonts w:hint="cs"/>
          <w:rtl/>
        </w:rPr>
        <w:br w:type="page"/>
      </w:r>
    </w:p>
    <w:p w:rsidR="00D656DE" w:rsidRPr="00247B5F" w:rsidRDefault="009D4374" w:rsidP="00D60D5B">
      <w:pPr>
        <w:pStyle w:val="Heading1Center"/>
        <w:rPr>
          <w:rtl/>
        </w:rPr>
      </w:pPr>
      <w:bookmarkStart w:id="248" w:name="126"/>
      <w:bookmarkStart w:id="249" w:name="_Toc399229354"/>
      <w:r w:rsidRPr="009D4374">
        <w:rPr>
          <w:rStyle w:val="libAlaemChar"/>
          <w:rFonts w:hint="cs"/>
          <w:rtl/>
        </w:rPr>
        <w:lastRenderedPageBreak/>
        <w:t>(</w:t>
      </w:r>
      <w:r w:rsidR="00D656DE" w:rsidRPr="00247B5F">
        <w:rPr>
          <w:rFonts w:hint="cs"/>
          <w:rtl/>
        </w:rPr>
        <w:t xml:space="preserve"> سورة الطلاق مدنيّة و هي اثنتا عشرة آية </w:t>
      </w:r>
      <w:r w:rsidRPr="009D4374">
        <w:rPr>
          <w:rStyle w:val="libAlaemChar"/>
          <w:rFonts w:hint="cs"/>
          <w:rtl/>
        </w:rPr>
        <w:t>)</w:t>
      </w:r>
      <w:bookmarkEnd w:id="248"/>
      <w:bookmarkEnd w:id="249"/>
    </w:p>
    <w:p w:rsidR="00D656DE" w:rsidRPr="00247B5F" w:rsidRDefault="009D4374" w:rsidP="0082784A">
      <w:pPr>
        <w:pStyle w:val="Heading2Center"/>
        <w:rPr>
          <w:rtl/>
        </w:rPr>
      </w:pPr>
      <w:bookmarkStart w:id="250" w:name="127"/>
      <w:bookmarkStart w:id="251" w:name="_Toc399229355"/>
      <w:r w:rsidRPr="009D4374">
        <w:rPr>
          <w:rStyle w:val="libAlaemChar"/>
          <w:rFonts w:hint="cs"/>
          <w:rtl/>
        </w:rPr>
        <w:t>(</w:t>
      </w:r>
      <w:r w:rsidR="00D656DE" w:rsidRPr="00247B5F">
        <w:rPr>
          <w:rFonts w:hint="cs"/>
          <w:rtl/>
        </w:rPr>
        <w:t xml:space="preserve"> سورة الطلاق الآيات 1 - 7 </w:t>
      </w:r>
      <w:r w:rsidRPr="009D4374">
        <w:rPr>
          <w:rStyle w:val="libAlaemChar"/>
          <w:rFonts w:hint="cs"/>
          <w:rtl/>
        </w:rPr>
        <w:t>)</w:t>
      </w:r>
      <w:bookmarkEnd w:id="250"/>
      <w:bookmarkEnd w:id="251"/>
    </w:p>
    <w:p w:rsidR="00D656DE" w:rsidRPr="00703173" w:rsidRDefault="00D656DE" w:rsidP="00182177">
      <w:pPr>
        <w:pStyle w:val="libNormal"/>
        <w:rPr>
          <w:rtl/>
        </w:rPr>
      </w:pPr>
      <w:r w:rsidRPr="00703173">
        <w:rPr>
          <w:rStyle w:val="libAieChar"/>
          <w:rFonts w:hint="cs"/>
          <w:rtl/>
        </w:rPr>
        <w:t>بِسْمِ ا</w:t>
      </w:r>
      <w:r w:rsidR="00182177">
        <w:rPr>
          <w:rStyle w:val="libAieChar"/>
          <w:rFonts w:hint="cs"/>
          <w:rtl/>
        </w:rPr>
        <w:t>لله</w:t>
      </w:r>
      <w:r w:rsidRPr="00703173">
        <w:rPr>
          <w:rStyle w:val="libAieChar"/>
          <w:rFonts w:hint="cs"/>
          <w:rtl/>
        </w:rPr>
        <w:t>ِ الرَّحْمَنِ الرَّحِيمِ يَا أَيُّهَا النَّبِيُّ إِذَا طَلَّقْتُمُ النِّسَاءَ فَطَلِّقُوهُنَّ لِعِدَّتِهِنَّ وَأَحْصُوا الْعِدَّةَ  وَاتَّقُوا ا</w:t>
      </w:r>
      <w:r w:rsidR="00182177">
        <w:rPr>
          <w:rStyle w:val="libAieChar"/>
          <w:rFonts w:hint="cs"/>
          <w:rtl/>
        </w:rPr>
        <w:t>لله</w:t>
      </w:r>
      <w:r w:rsidRPr="00703173">
        <w:rPr>
          <w:rStyle w:val="libAieChar"/>
          <w:rFonts w:hint="cs"/>
          <w:rtl/>
        </w:rPr>
        <w:t>َ رَبَّكُمْ  لَا تُخْرِجُوهُنَّ مِن بُيُوتِهِنَّ وَلَا يَخْرُجْنَ إِلَّا أَن يَأْتِينَ بِفَاحِشَةٍ مُّبَيِّنَةٍ  وَتِلْكَ حُدُودُ ا</w:t>
      </w:r>
      <w:r w:rsidR="00182177">
        <w:rPr>
          <w:rStyle w:val="libAieChar"/>
          <w:rFonts w:hint="cs"/>
          <w:rtl/>
        </w:rPr>
        <w:t>لله</w:t>
      </w:r>
      <w:r w:rsidRPr="00703173">
        <w:rPr>
          <w:rStyle w:val="libAieChar"/>
          <w:rFonts w:hint="cs"/>
          <w:rtl/>
        </w:rPr>
        <w:t>ِ  وَمَن يَتَعَدَّ حُدُودَ ا</w:t>
      </w:r>
      <w:r w:rsidR="00182177">
        <w:rPr>
          <w:rStyle w:val="libAieChar"/>
          <w:rFonts w:hint="cs"/>
          <w:rtl/>
        </w:rPr>
        <w:t>لله</w:t>
      </w:r>
      <w:r w:rsidRPr="00703173">
        <w:rPr>
          <w:rStyle w:val="libAieChar"/>
          <w:rFonts w:hint="cs"/>
          <w:rtl/>
        </w:rPr>
        <w:t>ِ فَقَدْ ظَلَمَ نَفْسَهُ  لَا تَدْرِي لَعَلَّ ا</w:t>
      </w:r>
      <w:r w:rsidR="00182177">
        <w:rPr>
          <w:rStyle w:val="libAieChar"/>
          <w:rFonts w:hint="cs"/>
          <w:rtl/>
        </w:rPr>
        <w:t>لله</w:t>
      </w:r>
      <w:r w:rsidRPr="00703173">
        <w:rPr>
          <w:rStyle w:val="libAieChar"/>
          <w:rFonts w:hint="cs"/>
          <w:rtl/>
        </w:rPr>
        <w:t xml:space="preserve">َ يُحْدِثُ بَعْدَ ذَٰلِكَ أَمْرًا </w:t>
      </w:r>
      <w:r w:rsidR="009D4374" w:rsidRPr="009D4374">
        <w:rPr>
          <w:rStyle w:val="libAlaemChar"/>
          <w:rFonts w:hint="cs"/>
          <w:rtl/>
        </w:rPr>
        <w:t>(</w:t>
      </w:r>
      <w:r w:rsidRPr="00703173">
        <w:rPr>
          <w:rStyle w:val="libAieChar"/>
          <w:rFonts w:hint="cs"/>
          <w:rtl/>
        </w:rPr>
        <w:t>١</w:t>
      </w:r>
      <w:r w:rsidR="009D4374" w:rsidRPr="009D4374">
        <w:rPr>
          <w:rStyle w:val="libAlaemChar"/>
          <w:rFonts w:hint="cs"/>
          <w:rtl/>
        </w:rPr>
        <w:t>)</w:t>
      </w:r>
      <w:r w:rsidRPr="00703173">
        <w:rPr>
          <w:rStyle w:val="libAieChar"/>
          <w:rFonts w:hint="cs"/>
          <w:rtl/>
        </w:rPr>
        <w:t xml:space="preserve"> فَإِذَا بَلَغْنَ أَجَلَهُنَّ فَأَمْسِكُوهُنَّ بِمَعْرُوفٍ أَوْ فَارِقُوهُنَّ بِمَعْرُوفٍ وَأَشْهِدُوا ذَوَيْ عَدْلٍ مِّنكُمْ وَأَقِيمُوا الشَّهَادَةَ لِلَّهِ  ذَٰلِكُمْ يُوعَظُ بِهِ مَن كَانَ يُؤْمِنُ بِا</w:t>
      </w:r>
      <w:r w:rsidR="00182177">
        <w:rPr>
          <w:rStyle w:val="libAieChar"/>
          <w:rFonts w:hint="cs"/>
          <w:rtl/>
        </w:rPr>
        <w:t>لله</w:t>
      </w:r>
      <w:r w:rsidRPr="00703173">
        <w:rPr>
          <w:rStyle w:val="libAieChar"/>
          <w:rFonts w:hint="cs"/>
          <w:rtl/>
        </w:rPr>
        <w:t>ِ وَالْيَوْمِ الْآخِرِ  وَمَن يَتَّقِ ا</w:t>
      </w:r>
      <w:r w:rsidR="00182177">
        <w:rPr>
          <w:rStyle w:val="libAieChar"/>
          <w:rFonts w:hint="cs"/>
          <w:rtl/>
        </w:rPr>
        <w:t>لله</w:t>
      </w:r>
      <w:r w:rsidRPr="00703173">
        <w:rPr>
          <w:rStyle w:val="libAieChar"/>
          <w:rFonts w:hint="cs"/>
          <w:rtl/>
        </w:rPr>
        <w:t xml:space="preserve">َ يَجْعَل لَّهُ مَخْرَجًا </w:t>
      </w:r>
      <w:r w:rsidR="009D4374" w:rsidRPr="009D4374">
        <w:rPr>
          <w:rStyle w:val="libAlaemChar"/>
          <w:rFonts w:hint="cs"/>
          <w:rtl/>
        </w:rPr>
        <w:t>(</w:t>
      </w:r>
      <w:r w:rsidRPr="00703173">
        <w:rPr>
          <w:rStyle w:val="libAieChar"/>
          <w:rFonts w:hint="cs"/>
          <w:rtl/>
        </w:rPr>
        <w:t>٢</w:t>
      </w:r>
      <w:r w:rsidR="009D4374" w:rsidRPr="009D4374">
        <w:rPr>
          <w:rStyle w:val="libAlaemChar"/>
          <w:rFonts w:hint="cs"/>
          <w:rtl/>
        </w:rPr>
        <w:t>)</w:t>
      </w:r>
      <w:r w:rsidRPr="00703173">
        <w:rPr>
          <w:rStyle w:val="libAieChar"/>
          <w:rFonts w:hint="cs"/>
          <w:rtl/>
        </w:rPr>
        <w:t xml:space="preserve"> وَيَرْزُقْهُ مِنْ حَيْثُ لَا يَحْتَسِبُ  وَمَن يَتَوَكَّلْ عَلَى ا</w:t>
      </w:r>
      <w:r w:rsidR="00182177">
        <w:rPr>
          <w:rStyle w:val="libAieChar"/>
          <w:rFonts w:hint="cs"/>
          <w:rtl/>
        </w:rPr>
        <w:t>لله</w:t>
      </w:r>
      <w:r w:rsidRPr="00703173">
        <w:rPr>
          <w:rStyle w:val="libAieChar"/>
          <w:rFonts w:hint="cs"/>
          <w:rtl/>
        </w:rPr>
        <w:t>ِ فَهُوَ حَسْبُهُ  إِنَّ ا</w:t>
      </w:r>
      <w:r w:rsidR="00182177">
        <w:rPr>
          <w:rStyle w:val="libAieChar"/>
          <w:rFonts w:hint="cs"/>
          <w:rtl/>
        </w:rPr>
        <w:t>لله</w:t>
      </w:r>
      <w:r w:rsidRPr="00703173">
        <w:rPr>
          <w:rStyle w:val="libAieChar"/>
          <w:rFonts w:hint="cs"/>
          <w:rtl/>
        </w:rPr>
        <w:t>َ بَالِغُ أَمْرِهِ  قَدْ جَعَلَ ا</w:t>
      </w:r>
      <w:r w:rsidR="00182177">
        <w:rPr>
          <w:rStyle w:val="libAieChar"/>
          <w:rFonts w:hint="cs"/>
          <w:rtl/>
        </w:rPr>
        <w:t>لله</w:t>
      </w:r>
      <w:r w:rsidRPr="00703173">
        <w:rPr>
          <w:rStyle w:val="libAieChar"/>
          <w:rFonts w:hint="cs"/>
          <w:rtl/>
        </w:rPr>
        <w:t xml:space="preserve">ُ لِكُلِّ شَيْءٍ قَدْرًا </w:t>
      </w:r>
      <w:r w:rsidR="009D4374" w:rsidRPr="009D4374">
        <w:rPr>
          <w:rStyle w:val="libAlaemChar"/>
          <w:rFonts w:hint="cs"/>
          <w:rtl/>
        </w:rPr>
        <w:t>(</w:t>
      </w:r>
      <w:r w:rsidRPr="00703173">
        <w:rPr>
          <w:rStyle w:val="libAieChar"/>
          <w:rFonts w:hint="cs"/>
          <w:rtl/>
        </w:rPr>
        <w:t>٣</w:t>
      </w:r>
      <w:r w:rsidR="009D4374" w:rsidRPr="009D4374">
        <w:rPr>
          <w:rStyle w:val="libAlaemChar"/>
          <w:rFonts w:hint="cs"/>
          <w:rtl/>
        </w:rPr>
        <w:t>)</w:t>
      </w:r>
      <w:r w:rsidRPr="00703173">
        <w:rPr>
          <w:rStyle w:val="libAieChar"/>
          <w:rFonts w:hint="cs"/>
          <w:rtl/>
        </w:rPr>
        <w:t xml:space="preserve"> وَاللَّائِي يَئِسْنَ مِنَ الْمَحِيضِ مِن نِّسَائِكُمْ إِنِ ارْتَبْتُمْ فَعِدَّتُهُنَّ ثَلَاثَةُ أَشْهُرٍ وَاللَّائِي لَمْ يَحِضْنَ  وَأُولَاتُ الْأَحْمَالِ أَجَلُهُنَّ أَن يَضَعْنَ حَمْلَهُنَّ  وَمَن يَتَّقِ ا</w:t>
      </w:r>
      <w:r w:rsidR="00182177">
        <w:rPr>
          <w:rStyle w:val="libAieChar"/>
          <w:rFonts w:hint="cs"/>
          <w:rtl/>
        </w:rPr>
        <w:t>لله</w:t>
      </w:r>
      <w:r w:rsidRPr="00703173">
        <w:rPr>
          <w:rStyle w:val="libAieChar"/>
          <w:rFonts w:hint="cs"/>
          <w:rtl/>
        </w:rPr>
        <w:t xml:space="preserve">َ يَجْعَل لَّهُ مِنْ أَمْرِهِ يُسْرًا </w:t>
      </w:r>
      <w:r w:rsidR="009D4374" w:rsidRPr="009D4374">
        <w:rPr>
          <w:rStyle w:val="libAlaemChar"/>
          <w:rFonts w:hint="cs"/>
          <w:rtl/>
        </w:rPr>
        <w:t>(</w:t>
      </w:r>
      <w:r w:rsidRPr="00703173">
        <w:rPr>
          <w:rStyle w:val="libAieChar"/>
          <w:rFonts w:hint="cs"/>
          <w:rtl/>
        </w:rPr>
        <w:t>٤</w:t>
      </w:r>
      <w:r w:rsidR="009D4374" w:rsidRPr="009D4374">
        <w:rPr>
          <w:rStyle w:val="libAlaemChar"/>
          <w:rFonts w:hint="cs"/>
          <w:rtl/>
        </w:rPr>
        <w:t>)</w:t>
      </w:r>
      <w:r w:rsidRPr="00703173">
        <w:rPr>
          <w:rStyle w:val="libAieChar"/>
          <w:rFonts w:hint="cs"/>
          <w:rtl/>
        </w:rPr>
        <w:t xml:space="preserve"> ذَٰلِكَ أَمْرُ ا</w:t>
      </w:r>
      <w:r w:rsidR="00182177">
        <w:rPr>
          <w:rStyle w:val="libAieChar"/>
          <w:rFonts w:hint="cs"/>
          <w:rtl/>
        </w:rPr>
        <w:t>لله</w:t>
      </w:r>
      <w:r w:rsidRPr="00703173">
        <w:rPr>
          <w:rStyle w:val="libAieChar"/>
          <w:rFonts w:hint="cs"/>
          <w:rtl/>
        </w:rPr>
        <w:t>ِ أَنزَلَهُ إِلَيْكُمْ  وَمَن يَتَّقِ ا</w:t>
      </w:r>
      <w:r w:rsidR="00182177">
        <w:rPr>
          <w:rStyle w:val="libAieChar"/>
          <w:rFonts w:hint="cs"/>
          <w:rtl/>
        </w:rPr>
        <w:t>لله</w:t>
      </w:r>
      <w:r w:rsidRPr="00703173">
        <w:rPr>
          <w:rStyle w:val="libAieChar"/>
          <w:rFonts w:hint="cs"/>
          <w:rtl/>
        </w:rPr>
        <w:t xml:space="preserve">َ يُكَفِّرْ عَنْهُ سَيِّئَاتِهِ وَيُعْظِمْ لَهُ أَجْرًا </w:t>
      </w:r>
      <w:r w:rsidR="009D4374" w:rsidRPr="009D4374">
        <w:rPr>
          <w:rStyle w:val="libAlaemChar"/>
          <w:rFonts w:hint="cs"/>
          <w:rtl/>
        </w:rPr>
        <w:t>(</w:t>
      </w:r>
      <w:r w:rsidRPr="00703173">
        <w:rPr>
          <w:rStyle w:val="libAieChar"/>
          <w:rFonts w:hint="cs"/>
          <w:rtl/>
        </w:rPr>
        <w:t>٥</w:t>
      </w:r>
      <w:r w:rsidR="009D4374" w:rsidRPr="009D4374">
        <w:rPr>
          <w:rStyle w:val="libAlaemChar"/>
          <w:rFonts w:hint="cs"/>
          <w:rtl/>
        </w:rPr>
        <w:t>)</w:t>
      </w:r>
      <w:r w:rsidRPr="00703173">
        <w:rPr>
          <w:rStyle w:val="libAieChar"/>
          <w:rFonts w:hint="cs"/>
          <w:rtl/>
        </w:rPr>
        <w:t xml:space="preserve"> أَسْكِنُوهُنَّ مِنْ حَيْثُ سَكَنتُم مِّن وُجْدِكُمْ وَلَا تُضَارُّوهُنَّ لِتُضَيِّقُوا عَلَيْهِنَّ  وَإِن كُنَّ أُولَاتِ حَمْلٍ فَأَنفِقُوا عَلَيْهِنَّ حَتَّىٰ يَضَعْنَ حَمْلَهُنَّ  فَإِنْ أَرْضَعْنَ </w:t>
      </w:r>
    </w:p>
    <w:p w:rsidR="009D4374" w:rsidRDefault="009D4374" w:rsidP="009D4374">
      <w:pPr>
        <w:pStyle w:val="libNormal"/>
      </w:pPr>
      <w:r>
        <w:rPr>
          <w:rFonts w:hint="cs"/>
          <w:rtl/>
        </w:rPr>
        <w:br w:type="page"/>
      </w:r>
    </w:p>
    <w:p w:rsidR="00D656DE" w:rsidRPr="00703173" w:rsidRDefault="00D656DE" w:rsidP="00182177">
      <w:pPr>
        <w:pStyle w:val="libNormal0"/>
        <w:rPr>
          <w:rtl/>
        </w:rPr>
      </w:pPr>
      <w:r w:rsidRPr="00703173">
        <w:rPr>
          <w:rStyle w:val="libAieChar"/>
          <w:rFonts w:hint="cs"/>
          <w:rtl/>
        </w:rPr>
        <w:lastRenderedPageBreak/>
        <w:t xml:space="preserve">لَكُمْ فَآتُوهُنَّ أُجُورَهُنَّ  وَأْتَمِرُوا بَيْنَكُم بِمَعْرُوفٍ  وَإِن تَعَاسَرْتُمْ فَسَتُرْضِعُ لَهُ أُخْرَىٰ </w:t>
      </w:r>
      <w:r w:rsidR="009D4374" w:rsidRPr="009D4374">
        <w:rPr>
          <w:rStyle w:val="libAlaemChar"/>
          <w:rFonts w:hint="cs"/>
          <w:rtl/>
        </w:rPr>
        <w:t>(</w:t>
      </w:r>
      <w:r w:rsidRPr="00703173">
        <w:rPr>
          <w:rStyle w:val="libAieChar"/>
          <w:rFonts w:hint="cs"/>
          <w:rtl/>
        </w:rPr>
        <w:t>٦</w:t>
      </w:r>
      <w:r w:rsidR="009D4374" w:rsidRPr="009D4374">
        <w:rPr>
          <w:rStyle w:val="libAlaemChar"/>
          <w:rFonts w:hint="cs"/>
          <w:rtl/>
        </w:rPr>
        <w:t>)</w:t>
      </w:r>
      <w:r w:rsidRPr="00703173">
        <w:rPr>
          <w:rStyle w:val="libAieChar"/>
          <w:rFonts w:hint="cs"/>
          <w:rtl/>
        </w:rPr>
        <w:t xml:space="preserve"> لِيُنفِقْ ذُو سَعَةٍ مِّن سَعَتِهِ  وَمَن قُدِرَ عَلَيْهِ رِزْقُهُ فَلْيُنفِقْ مِمَّا آتَاهُ ا</w:t>
      </w:r>
      <w:r w:rsidR="00182177">
        <w:rPr>
          <w:rStyle w:val="libAieChar"/>
          <w:rFonts w:hint="cs"/>
          <w:rtl/>
        </w:rPr>
        <w:t>لله</w:t>
      </w:r>
      <w:r w:rsidRPr="00703173">
        <w:rPr>
          <w:rStyle w:val="libAieChar"/>
          <w:rFonts w:hint="cs"/>
          <w:rtl/>
        </w:rPr>
        <w:t>ُ  لَا يُكَلِّفُ ا</w:t>
      </w:r>
      <w:r w:rsidR="00182177">
        <w:rPr>
          <w:rStyle w:val="libAieChar"/>
          <w:rFonts w:hint="cs"/>
          <w:rtl/>
        </w:rPr>
        <w:t>لله</w:t>
      </w:r>
      <w:r w:rsidRPr="00703173">
        <w:rPr>
          <w:rStyle w:val="libAieChar"/>
          <w:rFonts w:hint="cs"/>
          <w:rtl/>
        </w:rPr>
        <w:t>ُ نَفْسًا إِلَّا مَا آتَاهَا  سَيَجْعَلُ ا</w:t>
      </w:r>
      <w:r w:rsidR="00182177">
        <w:rPr>
          <w:rStyle w:val="libAieChar"/>
          <w:rFonts w:hint="cs"/>
          <w:rtl/>
        </w:rPr>
        <w:t>لله</w:t>
      </w:r>
      <w:r w:rsidRPr="00703173">
        <w:rPr>
          <w:rStyle w:val="libAieChar"/>
          <w:rFonts w:hint="cs"/>
          <w:rtl/>
        </w:rPr>
        <w:t xml:space="preserve">ُ بَعْدَ عُسْرٍ يُسْرًا </w:t>
      </w:r>
      <w:r w:rsidR="009D4374" w:rsidRPr="009D4374">
        <w:rPr>
          <w:rStyle w:val="libAlaemChar"/>
          <w:rFonts w:hint="cs"/>
          <w:rtl/>
        </w:rPr>
        <w:t>(</w:t>
      </w:r>
      <w:r w:rsidRPr="00703173">
        <w:rPr>
          <w:rStyle w:val="libAieChar"/>
          <w:rFonts w:hint="cs"/>
          <w:rtl/>
        </w:rPr>
        <w:t>٧</w:t>
      </w:r>
      <w:r w:rsidR="009D4374" w:rsidRPr="009D4374">
        <w:rPr>
          <w:rStyle w:val="libAlaemChar"/>
          <w:rFonts w:hint="cs"/>
          <w:rtl/>
        </w:rPr>
        <w:t>)</w:t>
      </w:r>
      <w:r w:rsidRPr="00703173">
        <w:rPr>
          <w:rStyle w:val="libAieChar"/>
          <w:rFonts w:hint="cs"/>
          <w:rtl/>
        </w:rPr>
        <w:t xml:space="preserve"> </w:t>
      </w:r>
    </w:p>
    <w:p w:rsidR="00D656DE" w:rsidRPr="00247B5F" w:rsidRDefault="009D4374" w:rsidP="00703173">
      <w:pPr>
        <w:pStyle w:val="Heading3Center"/>
        <w:rPr>
          <w:rtl/>
        </w:rPr>
      </w:pPr>
      <w:bookmarkStart w:id="252" w:name="128"/>
      <w:bookmarkStart w:id="253" w:name="_Toc399229356"/>
      <w:r w:rsidRPr="009D4374">
        <w:rPr>
          <w:rStyle w:val="libAlaemChar"/>
          <w:rFonts w:hint="cs"/>
          <w:rtl/>
        </w:rPr>
        <w:t>(</w:t>
      </w:r>
      <w:r w:rsidR="00D656DE" w:rsidRPr="00247B5F">
        <w:rPr>
          <w:rFonts w:hint="cs"/>
          <w:rtl/>
        </w:rPr>
        <w:t xml:space="preserve"> بيان‏ </w:t>
      </w:r>
      <w:r w:rsidRPr="009D4374">
        <w:rPr>
          <w:rStyle w:val="libAlaemChar"/>
          <w:rFonts w:hint="cs"/>
          <w:rtl/>
        </w:rPr>
        <w:t>)</w:t>
      </w:r>
      <w:bookmarkEnd w:id="252"/>
      <w:bookmarkEnd w:id="253"/>
    </w:p>
    <w:p w:rsidR="009D4374" w:rsidRPr="009D4374" w:rsidRDefault="00D656DE" w:rsidP="00182177">
      <w:pPr>
        <w:pStyle w:val="libNormal"/>
        <w:rPr>
          <w:rtl/>
        </w:rPr>
      </w:pPr>
      <w:r w:rsidRPr="009D4374">
        <w:rPr>
          <w:rFonts w:hint="cs"/>
          <w:rtl/>
        </w:rPr>
        <w:t>تتضمّن السورة بيان كليّات من أحكام الطلاق تعقّبه عظة و إنذار و تبشير، و السورة مدنيّة بشهادة سياقها.</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يا أَيُّهَا النَّبِيُّ إِذا طَلَّقْتُمُ النِّساءَ فَطَلِّقُوهُنَّ لِعِدَّتِهِنَّ وَ أَحْصُوا الْعِدَّةَ</w:t>
      </w:r>
      <w:r w:rsidRPr="005971BB">
        <w:rPr>
          <w:rFonts w:hint="cs"/>
          <w:rtl/>
        </w:rPr>
        <w:t xml:space="preserve"> </w:t>
      </w:r>
      <w:r w:rsidR="009D4374" w:rsidRPr="009D4374">
        <w:rPr>
          <w:rStyle w:val="libAlaemChar"/>
          <w:rFonts w:hint="cs"/>
          <w:rtl/>
        </w:rPr>
        <w:t>)</w:t>
      </w:r>
      <w:r w:rsidRPr="005971BB">
        <w:rPr>
          <w:rFonts w:hint="cs"/>
          <w:rtl/>
        </w:rPr>
        <w:t xml:space="preserve"> إلى آخر الآية، بدئ الخطاب بنداء النبيّ </w:t>
      </w:r>
      <w:r w:rsidR="0082784A" w:rsidRPr="0082784A">
        <w:rPr>
          <w:rStyle w:val="libAlaemChar"/>
          <w:rFonts w:hint="cs"/>
          <w:rtl/>
        </w:rPr>
        <w:t>صلى‌الله‌عليه‌وآله‌وسلم</w:t>
      </w:r>
      <w:r w:rsidRPr="005971BB">
        <w:rPr>
          <w:rFonts w:hint="cs"/>
          <w:rtl/>
        </w:rPr>
        <w:t xml:space="preserve"> لأنّه الرسول إلى الاُمّة و إمامهم فيصلح لخطابه أن يشمله و أتباعه من اُمّته و هذا شائع في الاستعمال يخصّ مقدّم القوم و سيّدهم بالنداء و يخاطب بما يعمّه و قومه فلا موجب لقول بعضهم: إنّ التقدير يا أيّها النبيّ قل لاُمّتك: إذا طلّقتم النساء إلخ.</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Style w:val="libAieChar"/>
          <w:rFonts w:hint="cs"/>
          <w:rtl/>
        </w:rPr>
        <w:t xml:space="preserve"> إِذا طَلَّقْتُمُ النِّساءَ فَطَلِّقُوهُنَّ لِعِدَّتِهِنَّ </w:t>
      </w:r>
      <w:r w:rsidR="009D4374" w:rsidRPr="009D4374">
        <w:rPr>
          <w:rStyle w:val="libAlaemChar"/>
          <w:rFonts w:hint="cs"/>
          <w:rtl/>
        </w:rPr>
        <w:t>)</w:t>
      </w:r>
      <w:r w:rsidRPr="005971BB">
        <w:rPr>
          <w:rFonts w:hint="cs"/>
          <w:rtl/>
        </w:rPr>
        <w:t xml:space="preserve"> أي إذا أردتم أن تطلّقوا النساء و أشرفتم على ذلك إذ لا معنى لتحقّق الطلاق بعد وقوع الطلاق فهو كقوله: </w:t>
      </w:r>
      <w:r w:rsidR="009D4374" w:rsidRPr="009D4374">
        <w:rPr>
          <w:rStyle w:val="libAlaemChar"/>
          <w:rFonts w:hint="cs"/>
          <w:rtl/>
        </w:rPr>
        <w:t>(</w:t>
      </w:r>
      <w:r w:rsidRPr="005971BB">
        <w:rPr>
          <w:rFonts w:hint="cs"/>
          <w:rtl/>
        </w:rPr>
        <w:t xml:space="preserve"> </w:t>
      </w:r>
      <w:r w:rsidRPr="005971BB">
        <w:rPr>
          <w:rStyle w:val="libAieChar"/>
          <w:rFonts w:hint="cs"/>
          <w:rtl/>
        </w:rPr>
        <w:t>إِذا قُمْتُمْ إِلَى الصَّلاةِ فَاغْسِلُوا</w:t>
      </w:r>
      <w:r w:rsidRPr="005971BB">
        <w:rPr>
          <w:rFonts w:hint="cs"/>
          <w:rtl/>
        </w:rPr>
        <w:t xml:space="preserve"> </w:t>
      </w:r>
      <w:r w:rsidR="009D4374" w:rsidRPr="009D4374">
        <w:rPr>
          <w:rStyle w:val="libAlaemChar"/>
          <w:rFonts w:hint="cs"/>
          <w:rtl/>
        </w:rPr>
        <w:t>)</w:t>
      </w:r>
      <w:r w:rsidRPr="005971BB">
        <w:rPr>
          <w:rFonts w:hint="cs"/>
          <w:rtl/>
        </w:rPr>
        <w:t xml:space="preserve"> الآية المائدة: 6.</w:t>
      </w:r>
    </w:p>
    <w:p w:rsidR="009D4374" w:rsidRPr="009D4374" w:rsidRDefault="00D656DE" w:rsidP="00182177">
      <w:pPr>
        <w:pStyle w:val="libNormal"/>
        <w:rPr>
          <w:rtl/>
        </w:rPr>
      </w:pPr>
      <w:r w:rsidRPr="009D4374">
        <w:rPr>
          <w:rFonts w:hint="cs"/>
          <w:rtl/>
        </w:rPr>
        <w:t>و العدّة قعود المرأة عن الزوج حتّى تنقضي المدّة المرتّبة شرعاً، و المراد بتطليقهنّ لعدّتهنّ تطليقهنّ لزمان عدّتهنّ بحيث يأخذ زمان العدّة من يوم تحقّق التطليقة و ذلك بأن تكون التطليقة في طهر لا مواقعة فيه حتّى تنقضي أقراؤها.</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وَ أَحْصُوا الْعِدَّةَ </w:t>
      </w:r>
      <w:r w:rsidR="009D4374" w:rsidRPr="009D4374">
        <w:rPr>
          <w:rStyle w:val="libAlaemChar"/>
          <w:rFonts w:hint="cs"/>
          <w:rtl/>
        </w:rPr>
        <w:t>)</w:t>
      </w:r>
      <w:r w:rsidRPr="005971BB">
        <w:rPr>
          <w:rFonts w:hint="cs"/>
          <w:rtl/>
        </w:rPr>
        <w:t xml:space="preserve"> أي عدّوا الأقراء الّتي تعتدّ بها، و هو الاحتفاظ عليها لأنّ للمرأة فيها حقّ النفقة و السكنى على زوجها و للزوج فيها حقّ الرجوع.</w:t>
      </w:r>
    </w:p>
    <w:p w:rsidR="00D656DE" w:rsidRPr="00247B5F"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وَ اتَّقُوا ا</w:t>
      </w:r>
      <w:r w:rsidR="00182177">
        <w:rPr>
          <w:rStyle w:val="libAieChar"/>
          <w:rFonts w:hint="cs"/>
          <w:rtl/>
        </w:rPr>
        <w:t>لله</w:t>
      </w:r>
      <w:r w:rsidRPr="005971BB">
        <w:rPr>
          <w:rStyle w:val="libAieChar"/>
          <w:rFonts w:hint="cs"/>
          <w:rtl/>
        </w:rPr>
        <w:t xml:space="preserve">َ رَبَّكُمْ لا تُخْرِجُوهُنَّ مِنْ بُيُوتِهِنَّ </w:t>
      </w:r>
      <w:r w:rsidR="009D4374" w:rsidRPr="009D4374">
        <w:rPr>
          <w:rStyle w:val="libAlaemChar"/>
          <w:rFonts w:hint="cs"/>
          <w:rtl/>
        </w:rPr>
        <w:t>)</w:t>
      </w:r>
      <w:r w:rsidRPr="005971BB">
        <w:rPr>
          <w:rFonts w:hint="cs"/>
          <w:rtl/>
        </w:rPr>
        <w:t xml:space="preserve"> ظاهر السياق كون </w:t>
      </w:r>
    </w:p>
    <w:p w:rsidR="009D4374" w:rsidRDefault="009D4374" w:rsidP="009D4374">
      <w:pPr>
        <w:pStyle w:val="libNormal"/>
      </w:pPr>
      <w:r>
        <w:rPr>
          <w:rFonts w:hint="cs"/>
          <w:rtl/>
        </w:rPr>
        <w:br w:type="page"/>
      </w:r>
    </w:p>
    <w:p w:rsidR="009D4374" w:rsidRDefault="009D4374" w:rsidP="009D4374">
      <w:pPr>
        <w:pStyle w:val="libNormal0"/>
        <w:rPr>
          <w:rtl/>
        </w:rPr>
      </w:pPr>
      <w:r w:rsidRPr="009D4374">
        <w:rPr>
          <w:rStyle w:val="libAlaemChar"/>
          <w:rFonts w:hint="cs"/>
          <w:rtl/>
        </w:rPr>
        <w:lastRenderedPageBreak/>
        <w:t>(</w:t>
      </w:r>
      <w:r w:rsidR="00D656DE" w:rsidRPr="005971BB">
        <w:rPr>
          <w:rFonts w:hint="cs"/>
          <w:rtl/>
        </w:rPr>
        <w:t xml:space="preserve"> </w:t>
      </w:r>
      <w:r w:rsidR="00D656DE" w:rsidRPr="005971BB">
        <w:rPr>
          <w:rStyle w:val="libAieChar"/>
          <w:rFonts w:hint="cs"/>
          <w:rtl/>
        </w:rPr>
        <w:t>لا تُخْرِجُوهُنَّ</w:t>
      </w:r>
      <w:r w:rsidR="00D656DE" w:rsidRPr="005971BB">
        <w:rPr>
          <w:rFonts w:hint="cs"/>
          <w:rtl/>
        </w:rPr>
        <w:t xml:space="preserve"> </w:t>
      </w:r>
      <w:r w:rsidRPr="009D4374">
        <w:rPr>
          <w:rStyle w:val="libAlaemChar"/>
          <w:rFonts w:hint="cs"/>
          <w:rtl/>
        </w:rPr>
        <w:t>)</w:t>
      </w:r>
      <w:r w:rsidR="00D656DE" w:rsidRPr="005971BB">
        <w:rPr>
          <w:rFonts w:hint="cs"/>
          <w:rtl/>
        </w:rPr>
        <w:t xml:space="preserve"> إلخ، بدلاً من </w:t>
      </w:r>
      <w:r w:rsidRPr="009D4374">
        <w:rPr>
          <w:rStyle w:val="libAlaemChar"/>
          <w:rFonts w:hint="cs"/>
          <w:rtl/>
        </w:rPr>
        <w:t>(</w:t>
      </w:r>
      <w:r w:rsidR="00D656DE" w:rsidRPr="005971BB">
        <w:rPr>
          <w:rStyle w:val="libAieChar"/>
          <w:rFonts w:hint="cs"/>
          <w:rtl/>
        </w:rPr>
        <w:t xml:space="preserve"> اتَّقُوا ا</w:t>
      </w:r>
      <w:r w:rsidR="00182177">
        <w:rPr>
          <w:rStyle w:val="libAieChar"/>
          <w:rFonts w:hint="cs"/>
          <w:rtl/>
        </w:rPr>
        <w:t>لله</w:t>
      </w:r>
      <w:r w:rsidR="00D656DE" w:rsidRPr="005971BB">
        <w:rPr>
          <w:rStyle w:val="libAieChar"/>
          <w:rFonts w:hint="cs"/>
          <w:rtl/>
        </w:rPr>
        <w:t xml:space="preserve">َ رَبَّكُمْ </w:t>
      </w:r>
      <w:r w:rsidRPr="009D4374">
        <w:rPr>
          <w:rStyle w:val="libAlaemChar"/>
          <w:rFonts w:hint="cs"/>
          <w:rtl/>
        </w:rPr>
        <w:t>)</w:t>
      </w:r>
      <w:r w:rsidR="00D656DE" w:rsidRPr="005971BB">
        <w:rPr>
          <w:rFonts w:hint="cs"/>
          <w:rtl/>
        </w:rPr>
        <w:t xml:space="preserve"> و يفيد ذلك تأكيد النهي في </w:t>
      </w:r>
      <w:r w:rsidRPr="009D4374">
        <w:rPr>
          <w:rStyle w:val="libAlaemChar"/>
          <w:rFonts w:hint="cs"/>
          <w:rtl/>
        </w:rPr>
        <w:t>(</w:t>
      </w:r>
      <w:r w:rsidR="00D656DE" w:rsidRPr="005971BB">
        <w:rPr>
          <w:rFonts w:hint="cs"/>
          <w:rtl/>
        </w:rPr>
        <w:t xml:space="preserve"> </w:t>
      </w:r>
      <w:r w:rsidR="00D656DE" w:rsidRPr="005971BB">
        <w:rPr>
          <w:rStyle w:val="libAieChar"/>
          <w:rFonts w:hint="cs"/>
          <w:rtl/>
        </w:rPr>
        <w:t xml:space="preserve">لا تُخْرِجُوهُنَّ </w:t>
      </w:r>
      <w:r w:rsidRPr="009D4374">
        <w:rPr>
          <w:rStyle w:val="libAlaemChar"/>
          <w:rFonts w:hint="cs"/>
          <w:rtl/>
        </w:rPr>
        <w:t>)</w:t>
      </w:r>
      <w:r w:rsidR="00D656DE" w:rsidRPr="005971BB">
        <w:rPr>
          <w:rFonts w:hint="cs"/>
          <w:rtl/>
        </w:rPr>
        <w:t xml:space="preserve"> و المراد ببيوتهنّ البيوت الّتي كن يسكنّه قبل الطلاق اُضيفت إليهنّ بعناية السكنى.</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وَ لا يَخْرُجْنَ</w:t>
      </w:r>
      <w:r w:rsidRPr="005971BB">
        <w:rPr>
          <w:rFonts w:hint="cs"/>
          <w:rtl/>
        </w:rPr>
        <w:t xml:space="preserve"> </w:t>
      </w:r>
      <w:r w:rsidR="009D4374" w:rsidRPr="009D4374">
        <w:rPr>
          <w:rStyle w:val="libAlaemChar"/>
          <w:rFonts w:hint="cs"/>
          <w:rtl/>
        </w:rPr>
        <w:t>)</w:t>
      </w:r>
      <w:r w:rsidRPr="005971BB">
        <w:rPr>
          <w:rFonts w:hint="cs"/>
          <w:rtl/>
        </w:rPr>
        <w:t xml:space="preserve"> نهي عن خروجهنّ أنفسهنّ كما كان سابقه نهياً عن إخراجهنّ.</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إِلَّا أَنْ يَأْتِينَ بِفاحِشَةٍ مُبَيِّنَةٍ </w:t>
      </w:r>
      <w:r w:rsidR="009D4374" w:rsidRPr="009D4374">
        <w:rPr>
          <w:rStyle w:val="libAlaemChar"/>
          <w:rFonts w:hint="cs"/>
          <w:rtl/>
        </w:rPr>
        <w:t>)</w:t>
      </w:r>
      <w:r w:rsidRPr="005971BB">
        <w:rPr>
          <w:rFonts w:hint="cs"/>
          <w:rtl/>
        </w:rPr>
        <w:t xml:space="preserve"> أي ظاهرة كالزنا و البذاء و إيذاء أهلها كما في الروايات المأثورة عن أئمّة أهل البيت </w:t>
      </w:r>
      <w:r w:rsidR="0082784A" w:rsidRPr="0082784A">
        <w:rPr>
          <w:rStyle w:val="libAlaemChar"/>
          <w:rFonts w:hint="cs"/>
          <w:rtl/>
        </w:rPr>
        <w:t>عليهم‌السلام</w:t>
      </w:r>
      <w:r w:rsidRPr="005971BB">
        <w:rPr>
          <w:rFonts w:hint="cs"/>
          <w:rtl/>
        </w:rPr>
        <w:t>.</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وَ تِلْكَ حُدُودُ ا</w:t>
      </w:r>
      <w:r w:rsidR="00182177">
        <w:rPr>
          <w:rStyle w:val="libAieChar"/>
          <w:rFonts w:hint="cs"/>
          <w:rtl/>
        </w:rPr>
        <w:t>لله</w:t>
      </w:r>
      <w:r w:rsidRPr="005971BB">
        <w:rPr>
          <w:rStyle w:val="libAieChar"/>
          <w:rFonts w:hint="cs"/>
          <w:rtl/>
        </w:rPr>
        <w:t>ِ وَ مَنْ يَتَعَدَّ حُدُودَ ا</w:t>
      </w:r>
      <w:r w:rsidR="00182177">
        <w:rPr>
          <w:rStyle w:val="libAieChar"/>
          <w:rFonts w:hint="cs"/>
          <w:rtl/>
        </w:rPr>
        <w:t>لله</w:t>
      </w:r>
      <w:r w:rsidRPr="005971BB">
        <w:rPr>
          <w:rStyle w:val="libAieChar"/>
          <w:rFonts w:hint="cs"/>
          <w:rtl/>
        </w:rPr>
        <w:t xml:space="preserve">ِ فَقَدْ ظَلَمَ نَفْسَهُ </w:t>
      </w:r>
      <w:r w:rsidR="009D4374" w:rsidRPr="009D4374">
        <w:rPr>
          <w:rStyle w:val="libAlaemChar"/>
          <w:rFonts w:hint="cs"/>
          <w:rtl/>
        </w:rPr>
        <w:t>)</w:t>
      </w:r>
      <w:r w:rsidRPr="005971BB">
        <w:rPr>
          <w:rFonts w:hint="cs"/>
          <w:rtl/>
        </w:rPr>
        <w:t xml:space="preserve"> أي الأحكام المذكورة للطلاق حدود الله حدّ بها أعمالكم و من يتعدّ و يتجاوز حدود الله بأن لم يراعها و خالفها فقد ظلم نفسه أي عصى ربّه.</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لا تَدْرِي لَعَلَّ ا</w:t>
      </w:r>
      <w:r w:rsidR="00182177">
        <w:rPr>
          <w:rStyle w:val="libAieChar"/>
          <w:rFonts w:hint="cs"/>
          <w:rtl/>
        </w:rPr>
        <w:t>لله</w:t>
      </w:r>
      <w:r w:rsidRPr="005971BB">
        <w:rPr>
          <w:rStyle w:val="libAieChar"/>
          <w:rFonts w:hint="cs"/>
          <w:rtl/>
        </w:rPr>
        <w:t xml:space="preserve">َ يُحْدِثُ بَعْدَ ذلِكَ أَمْراً </w:t>
      </w:r>
      <w:r w:rsidR="009D4374" w:rsidRPr="009D4374">
        <w:rPr>
          <w:rStyle w:val="libAlaemChar"/>
          <w:rFonts w:hint="cs"/>
          <w:rtl/>
        </w:rPr>
        <w:t>)</w:t>
      </w:r>
      <w:r w:rsidRPr="005971BB">
        <w:rPr>
          <w:rFonts w:hint="cs"/>
          <w:rtl/>
        </w:rPr>
        <w:t xml:space="preserve"> أي أمراً يقضي بتغيّر الحال و تبدّل رأي الزوج في طلاقها بأن يميل إلا الالتيام و يظهر في قلبه محبّة حبّ الرجوع إلى سابق الحال.</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فَإِذا بَلَغْنَ أَجَلَهُنَّ فَأَمْسِكُوهُنَّ بِمَعْرُوفٍ أَوْ فارِقُوهُنَّ بِمَعْرُوفٍ</w:t>
      </w:r>
      <w:r w:rsidRPr="005971BB">
        <w:rPr>
          <w:rFonts w:hint="cs"/>
          <w:rtl/>
        </w:rPr>
        <w:t xml:space="preserve"> - إلى قوله - </w:t>
      </w:r>
      <w:r w:rsidRPr="005971BB">
        <w:rPr>
          <w:rStyle w:val="libAieChar"/>
          <w:rFonts w:hint="cs"/>
          <w:rtl/>
        </w:rPr>
        <w:t xml:space="preserve">وَ الْيَوْمِ الْآخِرِ </w:t>
      </w:r>
      <w:r w:rsidR="009D4374" w:rsidRPr="009D4374">
        <w:rPr>
          <w:rStyle w:val="libAlaemChar"/>
          <w:rFonts w:hint="cs"/>
          <w:rtl/>
        </w:rPr>
        <w:t>)</w:t>
      </w:r>
      <w:r w:rsidRPr="005971BB">
        <w:rPr>
          <w:rFonts w:hint="cs"/>
          <w:rtl/>
        </w:rPr>
        <w:t xml:space="preserve"> المراد من بلوغهنّ أجلهنّ اقترابهنّ من آخر زمان العدّة و إشرافهنّ عليه، و المراد بإمساكهنّ الرجوع على سبيل الاستعارة، و بمفارقتهنّ تركهنّ ليخرجن من العدّة و يبنّ.</w:t>
      </w:r>
    </w:p>
    <w:p w:rsidR="009D4374" w:rsidRPr="009D4374" w:rsidRDefault="00D656DE" w:rsidP="00182177">
      <w:pPr>
        <w:pStyle w:val="libNormal"/>
        <w:rPr>
          <w:rtl/>
        </w:rPr>
      </w:pPr>
      <w:r w:rsidRPr="009D4374">
        <w:rPr>
          <w:rFonts w:hint="cs"/>
          <w:rtl/>
        </w:rPr>
        <w:t>و المراد بكون الإمساك بمعروف حسن الصحبة و رعاية ما جعل الله لهنّ من الحقوق، و بكون فراقهنّ بمعروف أيضاً استرام الحقوق الشرعيّة فالتقدير بمعروف من الشرع.</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وَ أَشْهِدُوا ذَوَيْ عَدْلٍ مِنْكُمْ </w:t>
      </w:r>
      <w:r w:rsidR="009D4374" w:rsidRPr="009D4374">
        <w:rPr>
          <w:rStyle w:val="libAlaemChar"/>
          <w:rFonts w:hint="cs"/>
          <w:rtl/>
        </w:rPr>
        <w:t>)</w:t>
      </w:r>
      <w:r w:rsidRPr="005971BB">
        <w:rPr>
          <w:rFonts w:hint="cs"/>
          <w:rtl/>
        </w:rPr>
        <w:t xml:space="preserve"> أي أشهدوا على الطلاق رجلين منكم صاحبي عدل، و قد مرّ توضيح معنى العدل في تفسير سورة البقرة.</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وَ أَقِيمُوا الشَّهادَةَ لِلَّهِ </w:t>
      </w:r>
      <w:r w:rsidR="009D4374" w:rsidRPr="009D4374">
        <w:rPr>
          <w:rStyle w:val="libAlaemChar"/>
          <w:rFonts w:hint="cs"/>
          <w:rtl/>
        </w:rPr>
        <w:t>)</w:t>
      </w:r>
      <w:r w:rsidRPr="005971BB">
        <w:rPr>
          <w:rFonts w:hint="cs"/>
          <w:rtl/>
        </w:rPr>
        <w:t xml:space="preserve"> تقدّم توضيحه في تفسير سورة البقرة.</w:t>
      </w:r>
    </w:p>
    <w:p w:rsidR="00D656DE" w:rsidRPr="00247B5F"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ذلِكُمْ يُوعَظُ بِهِ مَنْ كانَ يُؤْمِنُ بِا</w:t>
      </w:r>
      <w:r w:rsidR="00182177">
        <w:rPr>
          <w:rStyle w:val="libAieChar"/>
          <w:rFonts w:hint="cs"/>
          <w:rtl/>
        </w:rPr>
        <w:t>لله</w:t>
      </w:r>
      <w:r w:rsidRPr="005971BB">
        <w:rPr>
          <w:rStyle w:val="libAieChar"/>
          <w:rFonts w:hint="cs"/>
          <w:rtl/>
        </w:rPr>
        <w:t xml:space="preserve">ِ وَ الْيَوْمِ الْآخِرِ </w:t>
      </w:r>
      <w:r w:rsidR="009D4374" w:rsidRPr="009D4374">
        <w:rPr>
          <w:rStyle w:val="libAlaemChar"/>
          <w:rFonts w:hint="cs"/>
          <w:rtl/>
        </w:rPr>
        <w:t>)</w:t>
      </w:r>
      <w:r w:rsidRPr="005971BB">
        <w:rPr>
          <w:rFonts w:hint="cs"/>
          <w:rtl/>
        </w:rPr>
        <w:t xml:space="preserve"> أي ما مرّ من </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الأمر بتقوى الله و إقامة الشهادة لله و النهي عن تعدّي حدود الله أو مجموع ما مرّ من الأحكام و البعث إلى التقوى و الإخلاص في الشهادة و الزجر عن تعدّي حدود الله يوعظ به المؤمنون ليركنوا إلى الحقّ و ينقلعوا عن الباطل، و فيه إيهام أنّ في الإعراض عن هذه الأحكام أو تغييرها خروجاً من الإيمان.</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وَ مَنْ يَتَّقِ ا</w:t>
      </w:r>
      <w:r w:rsidR="00182177">
        <w:rPr>
          <w:rStyle w:val="libAieChar"/>
          <w:rFonts w:hint="cs"/>
          <w:rtl/>
        </w:rPr>
        <w:t>لله</w:t>
      </w:r>
      <w:r w:rsidRPr="005971BB">
        <w:rPr>
          <w:rStyle w:val="libAieChar"/>
          <w:rFonts w:hint="cs"/>
          <w:rtl/>
        </w:rPr>
        <w:t xml:space="preserve">َ يَجْعَلْ لَهُ مَخْرَجاً وَ يَرْزُقْهُ مِنْ حَيْثُ لا يَحْتَسِبُ </w:t>
      </w:r>
      <w:r w:rsidRPr="005971BB">
        <w:rPr>
          <w:rFonts w:hint="cs"/>
          <w:rtl/>
        </w:rPr>
        <w:t xml:space="preserve">- إلى قوله - </w:t>
      </w:r>
      <w:r w:rsidRPr="005971BB">
        <w:rPr>
          <w:rStyle w:val="libAieChar"/>
          <w:rFonts w:hint="cs"/>
          <w:rtl/>
        </w:rPr>
        <w:t>قَدْراً</w:t>
      </w:r>
      <w:r w:rsidRPr="005971BB">
        <w:rPr>
          <w:rFonts w:hint="cs"/>
          <w:rtl/>
        </w:rPr>
        <w:t xml:space="preserve"> </w:t>
      </w:r>
      <w:r w:rsidR="009D4374" w:rsidRPr="009D4374">
        <w:rPr>
          <w:rStyle w:val="libAlaemChar"/>
          <w:rFonts w:hint="cs"/>
          <w:rtl/>
        </w:rPr>
        <w:t>)</w:t>
      </w:r>
      <w:r w:rsidRPr="005971BB">
        <w:rPr>
          <w:rFonts w:hint="cs"/>
          <w:rtl/>
        </w:rPr>
        <w:t xml:space="preserve"> أي </w:t>
      </w:r>
      <w:r w:rsidR="009D4374" w:rsidRPr="009D4374">
        <w:rPr>
          <w:rStyle w:val="libAlaemChar"/>
          <w:rFonts w:hint="cs"/>
          <w:rtl/>
        </w:rPr>
        <w:t>(</w:t>
      </w:r>
      <w:r w:rsidRPr="005971BB">
        <w:rPr>
          <w:rFonts w:hint="cs"/>
          <w:rtl/>
        </w:rPr>
        <w:t xml:space="preserve"> </w:t>
      </w:r>
      <w:r w:rsidRPr="005971BB">
        <w:rPr>
          <w:rStyle w:val="libAieChar"/>
          <w:rFonts w:hint="cs"/>
          <w:rtl/>
        </w:rPr>
        <w:t>وَ مَنْ يَتَّقِ ا</w:t>
      </w:r>
      <w:r w:rsidR="00182177">
        <w:rPr>
          <w:rStyle w:val="libAieChar"/>
          <w:rFonts w:hint="cs"/>
          <w:rtl/>
        </w:rPr>
        <w:t>لله</w:t>
      </w:r>
      <w:r w:rsidRPr="005971BB">
        <w:rPr>
          <w:rStyle w:val="libAieChar"/>
          <w:rFonts w:hint="cs"/>
          <w:rtl/>
        </w:rPr>
        <w:t>َ</w:t>
      </w:r>
      <w:r w:rsidRPr="005971BB">
        <w:rPr>
          <w:rFonts w:hint="cs"/>
          <w:rtl/>
        </w:rPr>
        <w:t xml:space="preserve"> </w:t>
      </w:r>
      <w:r w:rsidR="009D4374" w:rsidRPr="009D4374">
        <w:rPr>
          <w:rStyle w:val="libAlaemChar"/>
          <w:rFonts w:hint="cs"/>
          <w:rtl/>
        </w:rPr>
        <w:t>)</w:t>
      </w:r>
      <w:r w:rsidRPr="005971BB">
        <w:rPr>
          <w:rFonts w:hint="cs"/>
          <w:rtl/>
        </w:rPr>
        <w:t xml:space="preserve"> و يتورّع عن محارمه و لم يتعدّ حدوده و احترم لشرائعه فعمل بها </w:t>
      </w:r>
      <w:r w:rsidR="009D4374" w:rsidRPr="009D4374">
        <w:rPr>
          <w:rStyle w:val="libAlaemChar"/>
          <w:rFonts w:hint="cs"/>
          <w:rtl/>
        </w:rPr>
        <w:t>(</w:t>
      </w:r>
      <w:r w:rsidRPr="005971BB">
        <w:rPr>
          <w:rFonts w:hint="cs"/>
          <w:rtl/>
        </w:rPr>
        <w:t xml:space="preserve"> </w:t>
      </w:r>
      <w:r w:rsidRPr="005971BB">
        <w:rPr>
          <w:rStyle w:val="libAieChar"/>
          <w:rFonts w:hint="cs"/>
          <w:rtl/>
        </w:rPr>
        <w:t xml:space="preserve">يَجْعَلْ لَهُ مَخْرَجاً </w:t>
      </w:r>
      <w:r w:rsidR="009D4374" w:rsidRPr="009D4374">
        <w:rPr>
          <w:rStyle w:val="libAlaemChar"/>
          <w:rFonts w:hint="cs"/>
          <w:rtl/>
        </w:rPr>
        <w:t>)</w:t>
      </w:r>
      <w:r w:rsidRPr="005971BB">
        <w:rPr>
          <w:rFonts w:hint="cs"/>
          <w:rtl/>
        </w:rPr>
        <w:t xml:space="preserve"> من مضائق مشكلات الحياة فإنّ شريعته فطرية يهدي بها الله الإنسان إلى ما تستدعيه فطرته و تقضي به حاجته و تضمّن سعادته في الدنيا و الآخرة </w:t>
      </w:r>
      <w:r w:rsidR="009D4374" w:rsidRPr="009D4374">
        <w:rPr>
          <w:rStyle w:val="libAlaemChar"/>
          <w:rFonts w:hint="cs"/>
          <w:rtl/>
        </w:rPr>
        <w:t>(</w:t>
      </w:r>
      <w:r w:rsidRPr="005971BB">
        <w:rPr>
          <w:rFonts w:hint="cs"/>
          <w:rtl/>
        </w:rPr>
        <w:t xml:space="preserve"> </w:t>
      </w:r>
      <w:r w:rsidRPr="005971BB">
        <w:rPr>
          <w:rStyle w:val="libAieChar"/>
          <w:rFonts w:hint="cs"/>
          <w:rtl/>
        </w:rPr>
        <w:t xml:space="preserve">وَ يَرْزُقْهُ </w:t>
      </w:r>
      <w:r w:rsidR="009D4374" w:rsidRPr="009D4374">
        <w:rPr>
          <w:rStyle w:val="libAlaemChar"/>
          <w:rFonts w:hint="cs"/>
          <w:rtl/>
        </w:rPr>
        <w:t>)</w:t>
      </w:r>
      <w:r w:rsidRPr="005971BB">
        <w:rPr>
          <w:rFonts w:hint="cs"/>
          <w:rtl/>
        </w:rPr>
        <w:t xml:space="preserve"> من الزوج و المال و كلّ ما يفتقر إليه في طيب عيشه و زكاة حياته </w:t>
      </w:r>
      <w:r w:rsidR="009D4374" w:rsidRPr="009D4374">
        <w:rPr>
          <w:rStyle w:val="libAlaemChar"/>
          <w:rFonts w:hint="cs"/>
          <w:rtl/>
        </w:rPr>
        <w:t>(</w:t>
      </w:r>
      <w:r w:rsidRPr="005971BB">
        <w:rPr>
          <w:rStyle w:val="libAieChar"/>
          <w:rFonts w:hint="cs"/>
          <w:rtl/>
        </w:rPr>
        <w:t xml:space="preserve"> مِنْ حَيْثُ لا يَحْتَسِبُ </w:t>
      </w:r>
      <w:r w:rsidR="009D4374" w:rsidRPr="009D4374">
        <w:rPr>
          <w:rStyle w:val="libAlaemChar"/>
          <w:rFonts w:hint="cs"/>
          <w:rtl/>
        </w:rPr>
        <w:t>)</w:t>
      </w:r>
      <w:r w:rsidRPr="005971BB">
        <w:rPr>
          <w:rFonts w:hint="cs"/>
          <w:rtl/>
        </w:rPr>
        <w:t xml:space="preserve"> و لا يتوقّع فلا يخف المؤمن أنّه إن اتّقى الله و احترم حدوده حرم طيب الحياة و ابتلي بضنك المعيشة فإنّ الرزق مضمون و الله على ما ضمنه قادر.</w:t>
      </w:r>
    </w:p>
    <w:p w:rsidR="009D4374" w:rsidRDefault="009D4374" w:rsidP="00182177">
      <w:pPr>
        <w:pStyle w:val="libNormal"/>
        <w:rPr>
          <w:rtl/>
        </w:rPr>
      </w:pPr>
      <w:r w:rsidRPr="009D4374">
        <w:rPr>
          <w:rStyle w:val="libAlaemChar"/>
          <w:rFonts w:hint="cs"/>
          <w:rtl/>
        </w:rPr>
        <w:t>(</w:t>
      </w:r>
      <w:r w:rsidR="00D656DE" w:rsidRPr="005971BB">
        <w:rPr>
          <w:rFonts w:hint="cs"/>
          <w:rtl/>
        </w:rPr>
        <w:t xml:space="preserve"> </w:t>
      </w:r>
      <w:r w:rsidR="00D656DE" w:rsidRPr="005971BB">
        <w:rPr>
          <w:rStyle w:val="libAieChar"/>
          <w:rFonts w:hint="cs"/>
          <w:rtl/>
        </w:rPr>
        <w:t>وَ مَنْ يَتَوَكَّلْ عَلَى ا</w:t>
      </w:r>
      <w:r w:rsidR="00182177">
        <w:rPr>
          <w:rStyle w:val="libAieChar"/>
          <w:rFonts w:hint="cs"/>
          <w:rtl/>
        </w:rPr>
        <w:t>لله</w:t>
      </w:r>
      <w:r w:rsidR="00D656DE" w:rsidRPr="005971BB">
        <w:rPr>
          <w:rStyle w:val="libAieChar"/>
          <w:rFonts w:hint="cs"/>
          <w:rtl/>
        </w:rPr>
        <w:t xml:space="preserve">ِ </w:t>
      </w:r>
      <w:r w:rsidRPr="009D4374">
        <w:rPr>
          <w:rStyle w:val="libAlaemChar"/>
          <w:rFonts w:hint="cs"/>
          <w:rtl/>
        </w:rPr>
        <w:t>)</w:t>
      </w:r>
      <w:r w:rsidR="00D656DE" w:rsidRPr="005971BB">
        <w:rPr>
          <w:rFonts w:hint="cs"/>
          <w:rtl/>
        </w:rPr>
        <w:t xml:space="preserve"> باعتزاله عن نفسه فيما تهواه و تأمر به و إيثاره إرادة الله سبحانه على إرادة نفسه و العمل الّذي يريده الله على العمل الّذي تهواه و تريده نفسه و بعبارة اُخرى تديّن بدين الله و عمل بأحكامه </w:t>
      </w:r>
      <w:r w:rsidRPr="009D4374">
        <w:rPr>
          <w:rStyle w:val="libAlaemChar"/>
          <w:rFonts w:hint="cs"/>
          <w:rtl/>
        </w:rPr>
        <w:t>(</w:t>
      </w:r>
      <w:r w:rsidR="00D656DE" w:rsidRPr="005971BB">
        <w:rPr>
          <w:rFonts w:hint="cs"/>
          <w:rtl/>
        </w:rPr>
        <w:t xml:space="preserve"> </w:t>
      </w:r>
      <w:r w:rsidR="00D656DE" w:rsidRPr="005971BB">
        <w:rPr>
          <w:rStyle w:val="libAieChar"/>
          <w:rFonts w:hint="cs"/>
          <w:rtl/>
        </w:rPr>
        <w:t xml:space="preserve">فَهُوَ حَسْبُهُ </w:t>
      </w:r>
      <w:r w:rsidRPr="009D4374">
        <w:rPr>
          <w:rStyle w:val="libAlaemChar"/>
          <w:rFonts w:hint="cs"/>
          <w:rtl/>
        </w:rPr>
        <w:t>)</w:t>
      </w:r>
      <w:r w:rsidR="00D656DE" w:rsidRPr="005971BB">
        <w:rPr>
          <w:rFonts w:hint="cs"/>
          <w:rtl/>
        </w:rPr>
        <w:t xml:space="preserve"> أي كافيه فيما يريده من طيب العيش و يتمنّاه من السعادة بفطرته لا بواهمته الكاذبة.</w:t>
      </w:r>
    </w:p>
    <w:p w:rsidR="009D4374" w:rsidRDefault="00D656DE" w:rsidP="00182177">
      <w:pPr>
        <w:pStyle w:val="libNormal"/>
        <w:rPr>
          <w:rtl/>
        </w:rPr>
      </w:pPr>
      <w:r w:rsidRPr="005971BB">
        <w:rPr>
          <w:rFonts w:hint="cs"/>
          <w:rtl/>
        </w:rPr>
        <w:t xml:space="preserve">و ذلك أنّه تعالى هو السبب الأعلى الّذي تنتهي إليه الأسباب فإذا أراد شيئاً فعله و بلغ ما أراده من غير أن تتغيّر إرادته فهو القائل: </w:t>
      </w:r>
      <w:r w:rsidR="009D4374" w:rsidRPr="009D4374">
        <w:rPr>
          <w:rStyle w:val="libAlaemChar"/>
          <w:rFonts w:hint="cs"/>
          <w:rtl/>
        </w:rPr>
        <w:t>(</w:t>
      </w:r>
      <w:r w:rsidRPr="005971BB">
        <w:rPr>
          <w:rFonts w:hint="cs"/>
          <w:rtl/>
        </w:rPr>
        <w:t xml:space="preserve"> </w:t>
      </w:r>
      <w:r w:rsidRPr="005971BB">
        <w:rPr>
          <w:rStyle w:val="libAieChar"/>
          <w:rFonts w:hint="cs"/>
          <w:rtl/>
        </w:rPr>
        <w:t xml:space="preserve">ما يُبَدَّلُ الْقَوْلُ لَدَيَّ </w:t>
      </w:r>
      <w:r w:rsidR="009D4374" w:rsidRPr="009D4374">
        <w:rPr>
          <w:rStyle w:val="libAlaemChar"/>
          <w:rFonts w:hint="cs"/>
          <w:rtl/>
        </w:rPr>
        <w:t>)</w:t>
      </w:r>
      <w:r w:rsidRPr="005971BB">
        <w:rPr>
          <w:rFonts w:hint="cs"/>
          <w:rtl/>
        </w:rPr>
        <w:t xml:space="preserve"> ق: 29، أو يحول بينه و بين ما أراده مانع فهو القائل: </w:t>
      </w:r>
      <w:r w:rsidR="009D4374" w:rsidRPr="009D4374">
        <w:rPr>
          <w:rStyle w:val="libAlaemChar"/>
          <w:rFonts w:hint="cs"/>
          <w:rtl/>
        </w:rPr>
        <w:t>(</w:t>
      </w:r>
      <w:r w:rsidRPr="005971BB">
        <w:rPr>
          <w:rFonts w:hint="cs"/>
          <w:rtl/>
        </w:rPr>
        <w:t xml:space="preserve"> </w:t>
      </w:r>
      <w:r w:rsidRPr="005971BB">
        <w:rPr>
          <w:rStyle w:val="libAieChar"/>
          <w:rFonts w:hint="cs"/>
          <w:rtl/>
        </w:rPr>
        <w:t>وَ ا</w:t>
      </w:r>
      <w:r w:rsidR="00182177">
        <w:rPr>
          <w:rStyle w:val="libAieChar"/>
          <w:rFonts w:hint="cs"/>
          <w:rtl/>
        </w:rPr>
        <w:t>لله</w:t>
      </w:r>
      <w:r w:rsidRPr="005971BB">
        <w:rPr>
          <w:rStyle w:val="libAieChar"/>
          <w:rFonts w:hint="cs"/>
          <w:rtl/>
        </w:rPr>
        <w:t xml:space="preserve">ُ يَحْكُمُ لا مُعَقِّبَ لِحُكْمِهِ </w:t>
      </w:r>
      <w:r w:rsidR="009D4374" w:rsidRPr="009D4374">
        <w:rPr>
          <w:rStyle w:val="libAlaemChar"/>
          <w:rFonts w:hint="cs"/>
          <w:rtl/>
        </w:rPr>
        <w:t>)</w:t>
      </w:r>
      <w:r w:rsidRPr="005971BB">
        <w:rPr>
          <w:rFonts w:hint="cs"/>
          <w:rtl/>
        </w:rPr>
        <w:t xml:space="preserve"> الرعد: 41، و أمّا الأسباب الاُخر الّتي يتشبّث بها الإنسان في رفع حوائجه فإنّما تملك من السببيّة ما ملّكها الله سبحانه و هو المالك لما ملّكها و القادر على ما عليه أقدرها و لها من الفعل مقدار ما أذن الله فيه.</w:t>
      </w:r>
    </w:p>
    <w:p w:rsidR="00D656DE" w:rsidRPr="00247B5F" w:rsidRDefault="00D656DE" w:rsidP="00182177">
      <w:pPr>
        <w:pStyle w:val="libNormal"/>
        <w:rPr>
          <w:rtl/>
        </w:rPr>
      </w:pPr>
      <w:r w:rsidRPr="005971BB">
        <w:rPr>
          <w:rFonts w:hint="cs"/>
          <w:rtl/>
        </w:rPr>
        <w:t xml:space="preserve">فالله كاف لمن توكّل عليه لا غيره </w:t>
      </w:r>
      <w:r w:rsidR="009D4374" w:rsidRPr="009D4374">
        <w:rPr>
          <w:rStyle w:val="libAlaemChar"/>
          <w:rFonts w:hint="cs"/>
          <w:rtl/>
        </w:rPr>
        <w:t>(</w:t>
      </w:r>
      <w:r w:rsidRPr="005971BB">
        <w:rPr>
          <w:rFonts w:hint="cs"/>
          <w:rtl/>
        </w:rPr>
        <w:t xml:space="preserve"> </w:t>
      </w:r>
      <w:r w:rsidRPr="005971BB">
        <w:rPr>
          <w:rStyle w:val="libAieChar"/>
          <w:rFonts w:hint="cs"/>
          <w:rtl/>
        </w:rPr>
        <w:t>إِنَّ ا</w:t>
      </w:r>
      <w:r w:rsidR="00182177">
        <w:rPr>
          <w:rStyle w:val="libAieChar"/>
          <w:rFonts w:hint="cs"/>
          <w:rtl/>
        </w:rPr>
        <w:t>لله</w:t>
      </w:r>
      <w:r w:rsidRPr="005971BB">
        <w:rPr>
          <w:rStyle w:val="libAieChar"/>
          <w:rFonts w:hint="cs"/>
          <w:rtl/>
        </w:rPr>
        <w:t xml:space="preserve">َ بالِغُ أَمْرِهِ </w:t>
      </w:r>
      <w:r w:rsidR="009D4374" w:rsidRPr="009D4374">
        <w:rPr>
          <w:rStyle w:val="libAlaemChar"/>
          <w:rFonts w:hint="cs"/>
          <w:rtl/>
        </w:rPr>
        <w:t>)</w:t>
      </w:r>
      <w:r w:rsidRPr="005971BB">
        <w:rPr>
          <w:rFonts w:hint="cs"/>
          <w:rtl/>
        </w:rPr>
        <w:t xml:space="preserve"> يبلغ حيث أراد، و هو القائل: </w:t>
      </w:r>
      <w:r w:rsidR="009D4374" w:rsidRPr="009D4374">
        <w:rPr>
          <w:rStyle w:val="libAlaemChar"/>
          <w:rFonts w:hint="cs"/>
          <w:rtl/>
        </w:rPr>
        <w:t>(</w:t>
      </w:r>
      <w:r w:rsidRPr="005971BB">
        <w:rPr>
          <w:rFonts w:hint="cs"/>
          <w:rtl/>
        </w:rPr>
        <w:t xml:space="preserve"> </w:t>
      </w:r>
      <w:r w:rsidRPr="005971BB">
        <w:rPr>
          <w:rStyle w:val="libAieChar"/>
          <w:rFonts w:hint="cs"/>
          <w:rtl/>
        </w:rPr>
        <w:t xml:space="preserve">إِنَّما أَمْرُهُ إِذا أَرادَ شَيْئاً أَنْ يَقُولَ لَهُ كُنْ فَيَكُونُ </w:t>
      </w:r>
      <w:r w:rsidR="009D4374" w:rsidRPr="009D4374">
        <w:rPr>
          <w:rStyle w:val="libAlaemChar"/>
          <w:rFonts w:hint="cs"/>
          <w:rtl/>
        </w:rPr>
        <w:t>)</w:t>
      </w:r>
      <w:r w:rsidRPr="005971BB">
        <w:rPr>
          <w:rFonts w:hint="cs"/>
          <w:rtl/>
        </w:rPr>
        <w:t xml:space="preserve"> </w:t>
      </w:r>
      <w:r w:rsidR="009D4374" w:rsidRPr="009D4374">
        <w:rPr>
          <w:rStyle w:val="libAlaemChar"/>
          <w:rFonts w:hint="cs"/>
          <w:rtl/>
        </w:rPr>
        <w:t>(</w:t>
      </w:r>
      <w:r w:rsidRPr="005971BB">
        <w:rPr>
          <w:rStyle w:val="libAieChar"/>
          <w:rFonts w:hint="cs"/>
          <w:rtl/>
        </w:rPr>
        <w:t xml:space="preserve"> قَدْ جَعَلَ ا</w:t>
      </w:r>
      <w:r w:rsidR="00182177">
        <w:rPr>
          <w:rStyle w:val="libAieChar"/>
          <w:rFonts w:hint="cs"/>
          <w:rtl/>
        </w:rPr>
        <w:t>لله</w:t>
      </w:r>
      <w:r w:rsidRPr="005971BB">
        <w:rPr>
          <w:rStyle w:val="libAieChar"/>
          <w:rFonts w:hint="cs"/>
          <w:rtl/>
        </w:rPr>
        <w:t xml:space="preserve">ُ لِكُلِّ شَيْ‏ءٍ قَدْراً </w:t>
      </w:r>
      <w:r w:rsidR="009D4374" w:rsidRPr="009D4374">
        <w:rPr>
          <w:rStyle w:val="libAlaemChar"/>
          <w:rFonts w:hint="cs"/>
          <w:rtl/>
        </w:rPr>
        <w:t>)</w:t>
      </w:r>
      <w:r w:rsidRPr="005971BB">
        <w:rPr>
          <w:rFonts w:hint="cs"/>
          <w:rtl/>
        </w:rPr>
        <w:t xml:space="preserve"> فما </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من شي‏ء إلّا له قدر مقدور و حدّ محدود و الله سبحانه لا يحدّه حدّ و لا يحيط به شي‏ء و هو المحيط بكلّ شي‏ء.</w:t>
      </w:r>
    </w:p>
    <w:p w:rsidR="009D4374" w:rsidRPr="009D4374" w:rsidRDefault="00D656DE" w:rsidP="00182177">
      <w:pPr>
        <w:pStyle w:val="libNormal"/>
        <w:rPr>
          <w:rtl/>
        </w:rPr>
      </w:pPr>
      <w:r w:rsidRPr="009D4374">
        <w:rPr>
          <w:rFonts w:hint="cs"/>
          <w:rtl/>
        </w:rPr>
        <w:t>هذا هو معنى الآية بالنظر إلى وقوعها في سياق آيات الطلاق و انطباقها على المورد.</w:t>
      </w:r>
    </w:p>
    <w:p w:rsidR="009D4374" w:rsidRDefault="00D656DE" w:rsidP="00182177">
      <w:pPr>
        <w:pStyle w:val="libNormal"/>
        <w:rPr>
          <w:rtl/>
        </w:rPr>
      </w:pPr>
      <w:r w:rsidRPr="005971BB">
        <w:rPr>
          <w:rFonts w:hint="cs"/>
          <w:rtl/>
        </w:rPr>
        <w:t xml:space="preserve">و أمّا بالنظر إلى إطلاقها في نفسها مع الغضّ عن السياق الّذي وقعت فيه فقوله: </w:t>
      </w:r>
      <w:r w:rsidR="009D4374" w:rsidRPr="009D4374">
        <w:rPr>
          <w:rStyle w:val="libAlaemChar"/>
          <w:rFonts w:hint="cs"/>
          <w:rtl/>
        </w:rPr>
        <w:t>(</w:t>
      </w:r>
      <w:r w:rsidRPr="005971BB">
        <w:rPr>
          <w:rFonts w:hint="cs"/>
          <w:rtl/>
        </w:rPr>
        <w:t xml:space="preserve"> </w:t>
      </w:r>
      <w:r w:rsidRPr="005971BB">
        <w:rPr>
          <w:rStyle w:val="libAieChar"/>
          <w:rFonts w:hint="cs"/>
          <w:rtl/>
        </w:rPr>
        <w:t>وَ مَنْ يَتَّقِ ا</w:t>
      </w:r>
      <w:r w:rsidR="00182177">
        <w:rPr>
          <w:rStyle w:val="libAieChar"/>
          <w:rFonts w:hint="cs"/>
          <w:rtl/>
        </w:rPr>
        <w:t>لله</w:t>
      </w:r>
      <w:r w:rsidRPr="005971BB">
        <w:rPr>
          <w:rStyle w:val="libAieChar"/>
          <w:rFonts w:hint="cs"/>
          <w:rtl/>
        </w:rPr>
        <w:t xml:space="preserve">َ يَجْعَلْ لَهُ مَخْرَجاً وَ يَرْزُقْهُ مِنْ حَيْثُ لا يَحْتَسِبُ </w:t>
      </w:r>
      <w:r w:rsidR="009D4374" w:rsidRPr="009D4374">
        <w:rPr>
          <w:rStyle w:val="libAlaemChar"/>
          <w:rFonts w:hint="cs"/>
          <w:rtl/>
        </w:rPr>
        <w:t>)</w:t>
      </w:r>
      <w:r w:rsidRPr="005971BB">
        <w:rPr>
          <w:rFonts w:hint="cs"/>
          <w:rtl/>
        </w:rPr>
        <w:t xml:space="preserve"> مفاده أنّ من اتّقى الله بحقيقة معنى تقواه و لا يتمّ ذلك إلّا بمعرفته تعالى بأسمائه و صفاته ثمّ تورّعه و اتّقاؤه بالاجتناب عن المحرّمات و تحرّز ترك الواجبات خالصاً لوجهه الكريم، و لازمه أن لا يريد إلّا ما يريده الله من فعل أو ترك، و لازمه أن يستهلك إرادته في إرادة الله فلا يصدر عنه فعل إلّا عن إرادة من الله.</w:t>
      </w:r>
    </w:p>
    <w:p w:rsidR="009D4374" w:rsidRPr="009D4374" w:rsidRDefault="00D656DE" w:rsidP="00182177">
      <w:pPr>
        <w:pStyle w:val="libNormal"/>
        <w:rPr>
          <w:rtl/>
        </w:rPr>
      </w:pPr>
      <w:r w:rsidRPr="009D4374">
        <w:rPr>
          <w:rFonts w:hint="cs"/>
          <w:rtl/>
        </w:rPr>
        <w:t>و لازم ذلك أن يرى نفسه و ما يترتّب عليها من سمة أو فعل ملكاً طلقاً لله سبحانه يتصرّف فيها بما يشاء و هو ولاية الله يتولّى أمر عبده فلا يبقى له من الملك بحقيقة معناه شي‏ء إلّا ما ملّكه الله سبحانه و هو المالك لما ملّكه و الملك لله عزّ اسمه.</w:t>
      </w:r>
    </w:p>
    <w:p w:rsidR="009D4374" w:rsidRDefault="00D656DE" w:rsidP="00182177">
      <w:pPr>
        <w:pStyle w:val="libNormal"/>
        <w:rPr>
          <w:rtl/>
        </w:rPr>
      </w:pPr>
      <w:r w:rsidRPr="005971BB">
        <w:rPr>
          <w:rFonts w:hint="cs"/>
          <w:rtl/>
        </w:rPr>
        <w:t xml:space="preserve">و عند ذلك ينجيه الله من مضيق الوهم و سجن الشرك بالتعلّق بالأسباب الظاهريّة و </w:t>
      </w:r>
      <w:r w:rsidR="009D4374" w:rsidRPr="009D4374">
        <w:rPr>
          <w:rStyle w:val="libAlaemChar"/>
          <w:rFonts w:hint="cs"/>
          <w:rtl/>
        </w:rPr>
        <w:t>(</w:t>
      </w:r>
      <w:r w:rsidRPr="005971BB">
        <w:rPr>
          <w:rStyle w:val="libAieChar"/>
          <w:rFonts w:hint="cs"/>
          <w:rtl/>
        </w:rPr>
        <w:t xml:space="preserve"> يَجْعَلْ لَهُ مَخْرَجاً وَ يَرْزُقْهُ مِنْ حَيْثُ لا يَحْتَسِبُ </w:t>
      </w:r>
      <w:r w:rsidR="009D4374" w:rsidRPr="009D4374">
        <w:rPr>
          <w:rStyle w:val="libAlaemChar"/>
          <w:rFonts w:hint="cs"/>
          <w:rtl/>
        </w:rPr>
        <w:t>)</w:t>
      </w:r>
      <w:r w:rsidRPr="005971BB">
        <w:rPr>
          <w:rFonts w:hint="cs"/>
          <w:rtl/>
        </w:rPr>
        <w:t xml:space="preserve"> أمّا الرزق المادّيّ فإنّه كان يرى ذلك من عطايا سعيه و الأسباب الظاهريّة الّتي كان يطمئنّ إليها و ما كان يعلم من الأسباب إلّا قليلاً من كثير كقبس من نار يضي‏ء للإنسان في الليلة الظلماء موضع قدمه و هو غافل عمّا وراءه، لكنّ الله سبحانه محيط بالأسباب و هو الناظم لها ينظمها كيف يشاء و يأذن في تأثير ما لا علم له به من خباياها.</w:t>
      </w:r>
    </w:p>
    <w:p w:rsidR="009D4374" w:rsidRPr="009D4374" w:rsidRDefault="00D656DE" w:rsidP="00182177">
      <w:pPr>
        <w:pStyle w:val="libNormal"/>
        <w:rPr>
          <w:rtl/>
        </w:rPr>
      </w:pPr>
      <w:r w:rsidRPr="009D4374">
        <w:rPr>
          <w:rFonts w:hint="cs"/>
          <w:rtl/>
        </w:rPr>
        <w:t>و أمّا الرزق المعنويّ الّذي هو حقيقة الرزق الّذي يعيش به النفس الإنسانيّة و تبقى فهو ممّا لم يكن يحتسبه و لا يحتسب طريق وروده عليه.</w:t>
      </w:r>
    </w:p>
    <w:p w:rsidR="00D656DE" w:rsidRPr="00247B5F" w:rsidRDefault="00D656DE" w:rsidP="00182177">
      <w:pPr>
        <w:pStyle w:val="libNormal"/>
        <w:rPr>
          <w:rtl/>
        </w:rPr>
      </w:pPr>
      <w:r w:rsidRPr="005971BB">
        <w:rPr>
          <w:rFonts w:hint="cs"/>
          <w:rtl/>
        </w:rPr>
        <w:t xml:space="preserve">و بالجملة هو سبحانه يتولّى أمره و يخرجه من مهبط الهلاك و يرزقه من حيث لا يحتسب، و لا يفقد من كماله و النعم الّتي كان يرجو نيلها بسعيه شيئاً لأنّه توكّل على الله و فوّض إلى ربّه ما كان لنفسه </w:t>
      </w:r>
      <w:r w:rsidR="009D4374" w:rsidRPr="009D4374">
        <w:rPr>
          <w:rStyle w:val="libAlaemChar"/>
          <w:rFonts w:hint="cs"/>
          <w:rtl/>
        </w:rPr>
        <w:t>(</w:t>
      </w:r>
      <w:r w:rsidRPr="005971BB">
        <w:rPr>
          <w:rFonts w:hint="cs"/>
          <w:rtl/>
        </w:rPr>
        <w:t xml:space="preserve"> </w:t>
      </w:r>
      <w:r w:rsidRPr="005971BB">
        <w:rPr>
          <w:rStyle w:val="libAieChar"/>
          <w:rFonts w:hint="cs"/>
          <w:rtl/>
        </w:rPr>
        <w:t>وَ مَنْ يَتَوَكَّلْ عَلَى ا</w:t>
      </w:r>
      <w:r w:rsidR="00182177">
        <w:rPr>
          <w:rStyle w:val="libAieChar"/>
          <w:rFonts w:hint="cs"/>
          <w:rtl/>
        </w:rPr>
        <w:t>لله</w:t>
      </w:r>
      <w:r w:rsidRPr="005971BB">
        <w:rPr>
          <w:rStyle w:val="libAieChar"/>
          <w:rFonts w:hint="cs"/>
          <w:rtl/>
        </w:rPr>
        <w:t xml:space="preserve">ِ فَهُوَ حَسْبُهُ </w:t>
      </w:r>
      <w:r w:rsidR="009D4374" w:rsidRPr="009D4374">
        <w:rPr>
          <w:rStyle w:val="libAlaemChar"/>
          <w:rFonts w:hint="cs"/>
          <w:rtl/>
        </w:rPr>
        <w:t>)</w:t>
      </w:r>
      <w:r w:rsidRPr="005971BB">
        <w:rPr>
          <w:rFonts w:hint="cs"/>
          <w:rtl/>
        </w:rPr>
        <w:t xml:space="preserve"> دون سائر الأسباب </w:t>
      </w:r>
    </w:p>
    <w:p w:rsidR="009D4374" w:rsidRDefault="009D4374" w:rsidP="009D4374">
      <w:pPr>
        <w:pStyle w:val="libNormal"/>
      </w:pPr>
      <w:r>
        <w:rPr>
          <w:rFonts w:hint="cs"/>
          <w:rtl/>
        </w:rPr>
        <w:br w:type="page"/>
      </w:r>
    </w:p>
    <w:p w:rsidR="009D4374" w:rsidRDefault="00D656DE" w:rsidP="009D4374">
      <w:pPr>
        <w:pStyle w:val="libNormal0"/>
        <w:rPr>
          <w:rtl/>
        </w:rPr>
      </w:pPr>
      <w:r w:rsidRPr="005971BB">
        <w:rPr>
          <w:rFonts w:hint="cs"/>
          <w:rtl/>
        </w:rPr>
        <w:lastRenderedPageBreak/>
        <w:t xml:space="preserve">الظاهريّة الّتي تخطئ تارة و تصيب اُخرى </w:t>
      </w:r>
      <w:r w:rsidR="009D4374" w:rsidRPr="009D4374">
        <w:rPr>
          <w:rStyle w:val="libAlaemChar"/>
          <w:rFonts w:hint="cs"/>
          <w:rtl/>
        </w:rPr>
        <w:t>(</w:t>
      </w:r>
      <w:r w:rsidRPr="005971BB">
        <w:rPr>
          <w:rStyle w:val="libAieChar"/>
          <w:rFonts w:hint="cs"/>
          <w:rtl/>
        </w:rPr>
        <w:t xml:space="preserve"> إِنَّ ا</w:t>
      </w:r>
      <w:r w:rsidR="00182177">
        <w:rPr>
          <w:rStyle w:val="libAieChar"/>
          <w:rFonts w:hint="cs"/>
          <w:rtl/>
        </w:rPr>
        <w:t>لله</w:t>
      </w:r>
      <w:r w:rsidRPr="005971BB">
        <w:rPr>
          <w:rStyle w:val="libAieChar"/>
          <w:rFonts w:hint="cs"/>
          <w:rtl/>
        </w:rPr>
        <w:t xml:space="preserve">َ بالِغُ أَمْرِهِ </w:t>
      </w:r>
      <w:r w:rsidR="009D4374" w:rsidRPr="009D4374">
        <w:rPr>
          <w:rStyle w:val="libAlaemChar"/>
          <w:rFonts w:hint="cs"/>
          <w:rtl/>
        </w:rPr>
        <w:t>)</w:t>
      </w:r>
      <w:r w:rsidRPr="005971BB">
        <w:rPr>
          <w:rFonts w:hint="cs"/>
          <w:rtl/>
        </w:rPr>
        <w:t xml:space="preserve"> لأنّ الاُمور محدودة محاطة له تعالى و </w:t>
      </w:r>
      <w:r w:rsidR="009D4374" w:rsidRPr="009D4374">
        <w:rPr>
          <w:rStyle w:val="libAlaemChar"/>
          <w:rFonts w:hint="cs"/>
          <w:rtl/>
        </w:rPr>
        <w:t>(</w:t>
      </w:r>
      <w:r w:rsidRPr="005971BB">
        <w:rPr>
          <w:rFonts w:hint="cs"/>
          <w:rtl/>
        </w:rPr>
        <w:t xml:space="preserve"> </w:t>
      </w:r>
      <w:r w:rsidRPr="005971BB">
        <w:rPr>
          <w:rStyle w:val="libAieChar"/>
          <w:rFonts w:hint="cs"/>
          <w:rtl/>
        </w:rPr>
        <w:t>قَدْ جَعَلَ ا</w:t>
      </w:r>
      <w:r w:rsidR="00182177">
        <w:rPr>
          <w:rStyle w:val="libAieChar"/>
          <w:rFonts w:hint="cs"/>
          <w:rtl/>
        </w:rPr>
        <w:t>لله</w:t>
      </w:r>
      <w:r w:rsidRPr="005971BB">
        <w:rPr>
          <w:rStyle w:val="libAieChar"/>
          <w:rFonts w:hint="cs"/>
          <w:rtl/>
        </w:rPr>
        <w:t xml:space="preserve">ُ لِكُلِّ شَيْ‏ءٍ قَدْراً </w:t>
      </w:r>
      <w:r w:rsidR="009D4374" w:rsidRPr="009D4374">
        <w:rPr>
          <w:rStyle w:val="libAlaemChar"/>
          <w:rFonts w:hint="cs"/>
          <w:rtl/>
        </w:rPr>
        <w:t>)</w:t>
      </w:r>
      <w:r w:rsidRPr="005971BB">
        <w:rPr>
          <w:rFonts w:hint="cs"/>
          <w:rtl/>
        </w:rPr>
        <w:t xml:space="preserve"> فهو غير خارج عن قدره الّذي قدّره به.</w:t>
      </w:r>
    </w:p>
    <w:p w:rsidR="009D4374" w:rsidRPr="009D4374" w:rsidRDefault="00D656DE" w:rsidP="00182177">
      <w:pPr>
        <w:pStyle w:val="libNormal"/>
        <w:rPr>
          <w:rtl/>
        </w:rPr>
      </w:pPr>
      <w:r w:rsidRPr="009D4374">
        <w:rPr>
          <w:rFonts w:hint="cs"/>
          <w:rtl/>
        </w:rPr>
        <w:t>و هذا نصيب الصالحين من الأولياء من هذه الآية.</w:t>
      </w:r>
    </w:p>
    <w:p w:rsidR="009D4374" w:rsidRDefault="00D656DE" w:rsidP="00182177">
      <w:pPr>
        <w:pStyle w:val="libNormal"/>
        <w:rPr>
          <w:rtl/>
        </w:rPr>
      </w:pPr>
      <w:r w:rsidRPr="005971BB">
        <w:rPr>
          <w:rFonts w:hint="cs"/>
          <w:rtl/>
        </w:rPr>
        <w:t xml:space="preserve">و أمّا من هو دونهم من المؤمنين المتوسّطين من أهل التقوى النازلة درجاتهم من حيث المعرفة و العمل فلهم من ولاية الله ما يلائم حالهم في إخلاص الإيمان و العمل الصالح و قد قال تعالى و أطلق: </w:t>
      </w:r>
      <w:r w:rsidR="009D4374" w:rsidRPr="009D4374">
        <w:rPr>
          <w:rStyle w:val="libAlaemChar"/>
          <w:rFonts w:hint="cs"/>
          <w:rtl/>
        </w:rPr>
        <w:t>(</w:t>
      </w:r>
      <w:r w:rsidRPr="005971BB">
        <w:rPr>
          <w:rFonts w:hint="cs"/>
          <w:rtl/>
        </w:rPr>
        <w:t xml:space="preserve"> </w:t>
      </w:r>
      <w:r w:rsidRPr="005971BB">
        <w:rPr>
          <w:rStyle w:val="libAieChar"/>
          <w:rFonts w:hint="cs"/>
          <w:rtl/>
        </w:rPr>
        <w:t>وَ ا</w:t>
      </w:r>
      <w:r w:rsidR="00182177">
        <w:rPr>
          <w:rStyle w:val="libAieChar"/>
          <w:rFonts w:hint="cs"/>
          <w:rtl/>
        </w:rPr>
        <w:t>لله</w:t>
      </w:r>
      <w:r w:rsidRPr="005971BB">
        <w:rPr>
          <w:rStyle w:val="libAieChar"/>
          <w:rFonts w:hint="cs"/>
          <w:rtl/>
        </w:rPr>
        <w:t xml:space="preserve">ُ وَلِيُّ الْمُؤْمِنِينَ </w:t>
      </w:r>
      <w:r w:rsidR="009D4374" w:rsidRPr="009D4374">
        <w:rPr>
          <w:rStyle w:val="libAlaemChar"/>
          <w:rFonts w:hint="cs"/>
          <w:rtl/>
        </w:rPr>
        <w:t>)</w:t>
      </w:r>
      <w:r w:rsidRPr="005971BB">
        <w:rPr>
          <w:rFonts w:hint="cs"/>
          <w:rtl/>
        </w:rPr>
        <w:t xml:space="preserve"> آل عمران: 68، و قال و أطلق: </w:t>
      </w:r>
      <w:r w:rsidR="009D4374" w:rsidRPr="009D4374">
        <w:rPr>
          <w:rStyle w:val="libAlaemChar"/>
          <w:rFonts w:hint="cs"/>
          <w:rtl/>
        </w:rPr>
        <w:t>(</w:t>
      </w:r>
      <w:r w:rsidRPr="005971BB">
        <w:rPr>
          <w:rFonts w:hint="cs"/>
          <w:rtl/>
        </w:rPr>
        <w:t xml:space="preserve"> </w:t>
      </w:r>
      <w:r w:rsidRPr="005971BB">
        <w:rPr>
          <w:rStyle w:val="libAieChar"/>
          <w:rFonts w:hint="cs"/>
          <w:rtl/>
        </w:rPr>
        <w:t>وَ ا</w:t>
      </w:r>
      <w:r w:rsidR="00182177">
        <w:rPr>
          <w:rStyle w:val="libAieChar"/>
          <w:rFonts w:hint="cs"/>
          <w:rtl/>
        </w:rPr>
        <w:t>لله</w:t>
      </w:r>
      <w:r w:rsidRPr="005971BB">
        <w:rPr>
          <w:rStyle w:val="libAieChar"/>
          <w:rFonts w:hint="cs"/>
          <w:rtl/>
        </w:rPr>
        <w:t xml:space="preserve">ُ وَلِيُّ الْمُتَّقِينَ </w:t>
      </w:r>
      <w:r w:rsidR="009D4374" w:rsidRPr="009D4374">
        <w:rPr>
          <w:rStyle w:val="libAlaemChar"/>
          <w:rFonts w:hint="cs"/>
          <w:rtl/>
        </w:rPr>
        <w:t>)</w:t>
      </w:r>
      <w:r w:rsidRPr="005971BB">
        <w:rPr>
          <w:rFonts w:hint="cs"/>
          <w:rtl/>
        </w:rPr>
        <w:t xml:space="preserve"> الجاثية: 19.</w:t>
      </w:r>
    </w:p>
    <w:p w:rsidR="009D4374" w:rsidRPr="009D4374" w:rsidRDefault="00D656DE" w:rsidP="00182177">
      <w:pPr>
        <w:pStyle w:val="libNormal"/>
        <w:rPr>
          <w:rtl/>
        </w:rPr>
      </w:pPr>
      <w:r w:rsidRPr="009D4374">
        <w:rPr>
          <w:rFonts w:hint="cs"/>
          <w:rtl/>
        </w:rPr>
        <w:t>و تديّنهم بدين الحقّ و هي سنّة الحياة و ورودهم و صدورهم في الاُمور عن إرادته تعالى هو تقوى الله و التوكّل عليه بوضع إرادته تعالى موضع إرادة أنفسهم فينالون من سعادة الحياة بحسبه و يجعل الله لهم مخرجاً و يرزقهم من حيث لا يحتسبون، و حسبهم ربّهم فهو بالغ أمره و قد جعل لكلّ شي‏ء قدرا.</w:t>
      </w:r>
    </w:p>
    <w:p w:rsidR="009D4374" w:rsidRDefault="00D656DE" w:rsidP="00182177">
      <w:pPr>
        <w:pStyle w:val="libNormal"/>
        <w:rPr>
          <w:rtl/>
        </w:rPr>
      </w:pPr>
      <w:r w:rsidRPr="005971BB">
        <w:rPr>
          <w:rFonts w:hint="cs"/>
          <w:rtl/>
        </w:rPr>
        <w:t xml:space="preserve">و عليهم من حرمان السعادة قدر ما دبّ من الشرك في إيمانهم و عملهم و قد قال تعالى: </w:t>
      </w:r>
      <w:r w:rsidR="009D4374" w:rsidRPr="009D4374">
        <w:rPr>
          <w:rStyle w:val="libAlaemChar"/>
          <w:rFonts w:hint="cs"/>
          <w:rtl/>
        </w:rPr>
        <w:t>(</w:t>
      </w:r>
      <w:r w:rsidRPr="005971BB">
        <w:rPr>
          <w:rFonts w:hint="cs"/>
          <w:rtl/>
        </w:rPr>
        <w:t xml:space="preserve"> </w:t>
      </w:r>
      <w:r w:rsidRPr="005971BB">
        <w:rPr>
          <w:rStyle w:val="libAieChar"/>
          <w:rFonts w:hint="cs"/>
          <w:rtl/>
        </w:rPr>
        <w:t>وَ ما يُؤْمِنُ أَكْثَرُهُمْ بِا</w:t>
      </w:r>
      <w:r w:rsidR="00182177">
        <w:rPr>
          <w:rStyle w:val="libAieChar"/>
          <w:rFonts w:hint="cs"/>
          <w:rtl/>
        </w:rPr>
        <w:t>لله</w:t>
      </w:r>
      <w:r w:rsidRPr="005971BB">
        <w:rPr>
          <w:rStyle w:val="libAieChar"/>
          <w:rFonts w:hint="cs"/>
          <w:rtl/>
        </w:rPr>
        <w:t xml:space="preserve">ِ إِلَّا وَ هُمْ مُشْرِكُونَ </w:t>
      </w:r>
      <w:r w:rsidR="009D4374" w:rsidRPr="009D4374">
        <w:rPr>
          <w:rStyle w:val="libAlaemChar"/>
          <w:rFonts w:hint="cs"/>
          <w:rtl/>
        </w:rPr>
        <w:t>)</w:t>
      </w:r>
      <w:r w:rsidRPr="005971BB">
        <w:rPr>
          <w:rFonts w:hint="cs"/>
          <w:rtl/>
        </w:rPr>
        <w:t xml:space="preserve"> يوسف: 106، و قال و أطلق: </w:t>
      </w:r>
      <w:r w:rsidR="009D4374" w:rsidRPr="009D4374">
        <w:rPr>
          <w:rStyle w:val="libAlaemChar"/>
          <w:rFonts w:hint="cs"/>
          <w:rtl/>
        </w:rPr>
        <w:t>(</w:t>
      </w:r>
      <w:r w:rsidRPr="005971BB">
        <w:rPr>
          <w:rFonts w:hint="cs"/>
          <w:rtl/>
        </w:rPr>
        <w:t xml:space="preserve"> </w:t>
      </w:r>
      <w:r w:rsidRPr="005971BB">
        <w:rPr>
          <w:rStyle w:val="libAieChar"/>
          <w:rFonts w:hint="cs"/>
          <w:rtl/>
        </w:rPr>
        <w:t>إِنَّ ا</w:t>
      </w:r>
      <w:r w:rsidR="00182177">
        <w:rPr>
          <w:rStyle w:val="libAieChar"/>
          <w:rFonts w:hint="cs"/>
          <w:rtl/>
        </w:rPr>
        <w:t>لله</w:t>
      </w:r>
      <w:r w:rsidRPr="005971BB">
        <w:rPr>
          <w:rStyle w:val="libAieChar"/>
          <w:rFonts w:hint="cs"/>
          <w:rtl/>
        </w:rPr>
        <w:t xml:space="preserve">َ لا يَغْفِرُ أَنْ يُشْرَكَ بِهِ </w:t>
      </w:r>
      <w:r w:rsidR="009D4374" w:rsidRPr="009D4374">
        <w:rPr>
          <w:rStyle w:val="libAlaemChar"/>
          <w:rFonts w:hint="cs"/>
          <w:rtl/>
        </w:rPr>
        <w:t>)</w:t>
      </w:r>
      <w:r w:rsidRPr="005971BB">
        <w:rPr>
          <w:rFonts w:hint="cs"/>
          <w:rtl/>
        </w:rPr>
        <w:t xml:space="preserve"> النساء: 48.</w:t>
      </w:r>
    </w:p>
    <w:p w:rsidR="009D4374" w:rsidRDefault="00D656DE" w:rsidP="00182177">
      <w:pPr>
        <w:pStyle w:val="libNormal"/>
        <w:rPr>
          <w:rtl/>
        </w:rPr>
      </w:pPr>
      <w:r w:rsidRPr="005971BB">
        <w:rPr>
          <w:rFonts w:hint="cs"/>
          <w:rtl/>
        </w:rPr>
        <w:t xml:space="preserve">و قال: </w:t>
      </w:r>
      <w:r w:rsidR="009D4374" w:rsidRPr="009D4374">
        <w:rPr>
          <w:rStyle w:val="libAlaemChar"/>
          <w:rFonts w:hint="cs"/>
          <w:rtl/>
        </w:rPr>
        <w:t>(</w:t>
      </w:r>
      <w:r w:rsidRPr="005971BB">
        <w:rPr>
          <w:rFonts w:hint="cs"/>
          <w:rtl/>
        </w:rPr>
        <w:t xml:space="preserve"> </w:t>
      </w:r>
      <w:r w:rsidRPr="005971BB">
        <w:rPr>
          <w:rStyle w:val="libAieChar"/>
          <w:rFonts w:hint="cs"/>
          <w:rtl/>
        </w:rPr>
        <w:t>وَ إِنِّي لَغَفَّارٌ لِمَنْ تابَ وَ آمَنَ وَ عَمِلَ صالِحاً</w:t>
      </w:r>
      <w:r w:rsidRPr="005971BB">
        <w:rPr>
          <w:rFonts w:hint="cs"/>
          <w:rtl/>
        </w:rPr>
        <w:t xml:space="preserve"> </w:t>
      </w:r>
      <w:r w:rsidR="009D4374" w:rsidRPr="009D4374">
        <w:rPr>
          <w:rStyle w:val="libAlaemChar"/>
          <w:rFonts w:hint="cs"/>
          <w:rtl/>
        </w:rPr>
        <w:t>)</w:t>
      </w:r>
      <w:r w:rsidRPr="005971BB">
        <w:rPr>
          <w:rFonts w:hint="cs"/>
          <w:rtl/>
        </w:rPr>
        <w:t xml:space="preserve"> طه: 82، أي لمن تاب من الشرك و قال و أطلق: </w:t>
      </w:r>
      <w:r w:rsidR="009D4374" w:rsidRPr="009D4374">
        <w:rPr>
          <w:rStyle w:val="libAlaemChar"/>
          <w:rFonts w:hint="cs"/>
          <w:rtl/>
        </w:rPr>
        <w:t>(</w:t>
      </w:r>
      <w:r w:rsidRPr="005971BB">
        <w:rPr>
          <w:rStyle w:val="libAieChar"/>
          <w:rFonts w:hint="cs"/>
          <w:rtl/>
        </w:rPr>
        <w:t xml:space="preserve"> وَ اسْتَغْفِرُوا ا</w:t>
      </w:r>
      <w:r w:rsidR="00182177">
        <w:rPr>
          <w:rStyle w:val="libAieChar"/>
          <w:rFonts w:hint="cs"/>
          <w:rtl/>
        </w:rPr>
        <w:t>لله</w:t>
      </w:r>
      <w:r w:rsidRPr="005971BB">
        <w:rPr>
          <w:rStyle w:val="libAieChar"/>
          <w:rFonts w:hint="cs"/>
          <w:rtl/>
        </w:rPr>
        <w:t>َ إِنَّ ا</w:t>
      </w:r>
      <w:r w:rsidR="00182177">
        <w:rPr>
          <w:rStyle w:val="libAieChar"/>
          <w:rFonts w:hint="cs"/>
          <w:rtl/>
        </w:rPr>
        <w:t>لله</w:t>
      </w:r>
      <w:r w:rsidRPr="005971BB">
        <w:rPr>
          <w:rStyle w:val="libAieChar"/>
          <w:rFonts w:hint="cs"/>
          <w:rtl/>
        </w:rPr>
        <w:t xml:space="preserve">َ غَفُورٌ رَحِيمٌ </w:t>
      </w:r>
      <w:r w:rsidR="009D4374" w:rsidRPr="009D4374">
        <w:rPr>
          <w:rStyle w:val="libAlaemChar"/>
          <w:rFonts w:hint="cs"/>
          <w:rtl/>
        </w:rPr>
        <w:t>)</w:t>
      </w:r>
      <w:r w:rsidRPr="005971BB">
        <w:rPr>
          <w:rFonts w:hint="cs"/>
          <w:rtl/>
        </w:rPr>
        <w:t xml:space="preserve"> المزّمّل: 20.</w:t>
      </w:r>
    </w:p>
    <w:p w:rsidR="009D4374" w:rsidRPr="009D4374" w:rsidRDefault="00D656DE" w:rsidP="00182177">
      <w:pPr>
        <w:pStyle w:val="libNormal"/>
        <w:rPr>
          <w:rtl/>
        </w:rPr>
      </w:pPr>
      <w:r w:rsidRPr="009D4374">
        <w:rPr>
          <w:rFonts w:hint="cs"/>
          <w:rtl/>
        </w:rPr>
        <w:t>فلا يرقى المؤمن إلى درجة من درجات ولاية الله إلّا بالتوبة من خفيّ الشرك الّذي دونها.</w:t>
      </w:r>
    </w:p>
    <w:p w:rsidR="009D4374" w:rsidRPr="009D4374" w:rsidRDefault="00D656DE" w:rsidP="00182177">
      <w:pPr>
        <w:pStyle w:val="libNormal"/>
        <w:rPr>
          <w:rtl/>
        </w:rPr>
      </w:pPr>
      <w:r w:rsidRPr="009D4374">
        <w:rPr>
          <w:rFonts w:hint="cs"/>
          <w:rtl/>
        </w:rPr>
        <w:t>و الآية من غرر الآيات القرآنيّة و للمفسّرين في جملها كلمات متشتّتة أضربنا عنها.</w:t>
      </w:r>
    </w:p>
    <w:p w:rsidR="00D656DE" w:rsidRPr="00247B5F"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وَ اللَّائِي يَئِسْنَ مِنَ الْمَحِيضِ مِنْ نِسائِكُمْ إِنِ ارْتَبْتُمْ فَعِدَّتُهُنَّ ثَلاثَةُ أَشْهُرٍ</w:t>
      </w:r>
      <w:r w:rsidRPr="005971BB">
        <w:rPr>
          <w:rFonts w:hint="cs"/>
          <w:rtl/>
        </w:rPr>
        <w:t xml:space="preserve"> </w:t>
      </w:r>
      <w:r w:rsidR="009D4374" w:rsidRPr="009D4374">
        <w:rPr>
          <w:rStyle w:val="libAlaemChar"/>
          <w:rFonts w:hint="cs"/>
          <w:rtl/>
        </w:rPr>
        <w:t>)</w:t>
      </w:r>
      <w:r w:rsidRPr="005971BB">
        <w:rPr>
          <w:rFonts w:hint="cs"/>
          <w:rtl/>
        </w:rPr>
        <w:t xml:space="preserve"> المراد بالارتياب الشكّ في يأسهنّ من المحيض أ هو لكبر أم لعارض، فالمعنى: و اللّائي يئسن من المحيض من نسائكم و شككتم في أمر يأسهنّ أ هو لبلوغ سنّهنّ </w:t>
      </w:r>
    </w:p>
    <w:p w:rsidR="009D4374" w:rsidRDefault="009D4374" w:rsidP="009D4374">
      <w:pPr>
        <w:pStyle w:val="libNormal"/>
      </w:pPr>
      <w:r>
        <w:rPr>
          <w:rtl/>
        </w:rPr>
        <w:br w:type="page"/>
      </w:r>
    </w:p>
    <w:p w:rsidR="009D4374" w:rsidRPr="009D4374" w:rsidRDefault="00D656DE" w:rsidP="005971BB">
      <w:pPr>
        <w:pStyle w:val="libNormal0"/>
        <w:rPr>
          <w:rtl/>
        </w:rPr>
      </w:pPr>
      <w:r w:rsidRPr="009D4374">
        <w:rPr>
          <w:rFonts w:hint="cs"/>
          <w:rtl/>
        </w:rPr>
        <w:lastRenderedPageBreak/>
        <w:t>سنّ اليأس أم لعارض فعدّتهنّ ثلاثة أشهر.</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وَ اللَّائِي لَمْ يَحِضْنَ </w:t>
      </w:r>
      <w:r w:rsidR="009D4374" w:rsidRPr="009D4374">
        <w:rPr>
          <w:rStyle w:val="libAlaemChar"/>
          <w:rFonts w:hint="cs"/>
          <w:rtl/>
        </w:rPr>
        <w:t>)</w:t>
      </w:r>
      <w:r w:rsidRPr="005971BB">
        <w:rPr>
          <w:rFonts w:hint="cs"/>
          <w:rtl/>
        </w:rPr>
        <w:t xml:space="preserve"> عطف على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وَ اللَّائِي يَئِسْنَ </w:t>
      </w:r>
      <w:r w:rsidR="009D4374" w:rsidRPr="009D4374">
        <w:rPr>
          <w:rStyle w:val="libAlaemChar"/>
          <w:rFonts w:hint="cs"/>
          <w:rtl/>
        </w:rPr>
        <w:t>)</w:t>
      </w:r>
      <w:r w:rsidRPr="005971BB">
        <w:rPr>
          <w:rFonts w:hint="cs"/>
          <w:rtl/>
        </w:rPr>
        <w:t xml:space="preserve"> إلخ، و المعنى: و اللّائي لم يحضن و هو في سنّ من تحيض فعدّتهنّ ثلاثة أشهر.</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وَ أُولاتُ الْأَحْمالِ أَجَلُهُنَّ أَنْ يَضَعْنَ حَمْلَهُنَّ </w:t>
      </w:r>
      <w:r w:rsidR="009D4374" w:rsidRPr="009D4374">
        <w:rPr>
          <w:rStyle w:val="libAlaemChar"/>
          <w:rFonts w:hint="cs"/>
          <w:rtl/>
        </w:rPr>
        <w:t>)</w:t>
      </w:r>
      <w:r w:rsidRPr="005971BB">
        <w:rPr>
          <w:rFonts w:hint="cs"/>
          <w:rtl/>
        </w:rPr>
        <w:t xml:space="preserve"> أي منتهى زمان عدّتهنّ وضع الحمل.</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Style w:val="libAieChar"/>
          <w:rFonts w:hint="cs"/>
          <w:rtl/>
        </w:rPr>
        <w:t xml:space="preserve"> وَ مَنْ يَتَّقِ ا</w:t>
      </w:r>
      <w:r w:rsidR="00182177">
        <w:rPr>
          <w:rStyle w:val="libAieChar"/>
          <w:rFonts w:hint="cs"/>
          <w:rtl/>
        </w:rPr>
        <w:t>لله</w:t>
      </w:r>
      <w:r w:rsidRPr="005971BB">
        <w:rPr>
          <w:rStyle w:val="libAieChar"/>
          <w:rFonts w:hint="cs"/>
          <w:rtl/>
        </w:rPr>
        <w:t xml:space="preserve">َ يَجْعَلْ لَهُ مِنْ أَمْرِهِ يُسْراً </w:t>
      </w:r>
      <w:r w:rsidR="009D4374" w:rsidRPr="009D4374">
        <w:rPr>
          <w:rStyle w:val="libAlaemChar"/>
          <w:rFonts w:hint="cs"/>
          <w:rtl/>
        </w:rPr>
        <w:t>)</w:t>
      </w:r>
      <w:r w:rsidRPr="005971BB">
        <w:rPr>
          <w:rFonts w:hint="cs"/>
          <w:rtl/>
        </w:rPr>
        <w:t xml:space="preserve"> أي يسهّل عليه ما يستقبله من الشدائد و المشاقّ، و قيل: المراد أنّه يسهّل عليه اُمور الدنيا و الآخرة إمّا بفرج عاجل أو عوض آجل.</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Style w:val="libAieChar"/>
          <w:rFonts w:hint="cs"/>
          <w:rtl/>
        </w:rPr>
        <w:t xml:space="preserve"> ذلِكَ أَمْرُ ا</w:t>
      </w:r>
      <w:r w:rsidR="00182177">
        <w:rPr>
          <w:rStyle w:val="libAieChar"/>
          <w:rFonts w:hint="cs"/>
          <w:rtl/>
        </w:rPr>
        <w:t>لله</w:t>
      </w:r>
      <w:r w:rsidRPr="005971BB">
        <w:rPr>
          <w:rStyle w:val="libAieChar"/>
          <w:rFonts w:hint="cs"/>
          <w:rtl/>
        </w:rPr>
        <w:t xml:space="preserve">ِ أَنْزَلَهُ إِلَيْكُمْ </w:t>
      </w:r>
      <w:r w:rsidR="009D4374" w:rsidRPr="009D4374">
        <w:rPr>
          <w:rStyle w:val="libAlaemChar"/>
          <w:rFonts w:hint="cs"/>
          <w:rtl/>
        </w:rPr>
        <w:t>)</w:t>
      </w:r>
      <w:r w:rsidRPr="005971BB">
        <w:rPr>
          <w:rFonts w:hint="cs"/>
          <w:rtl/>
        </w:rPr>
        <w:t xml:space="preserve"> أي ما بيّنه في الآيات المتقدّمة حكم الله أنزله إليكم، و في قوله: </w:t>
      </w:r>
      <w:r w:rsidR="009D4374" w:rsidRPr="009D4374">
        <w:rPr>
          <w:rStyle w:val="libAlaemChar"/>
          <w:rFonts w:hint="cs"/>
          <w:rtl/>
        </w:rPr>
        <w:t>(</w:t>
      </w:r>
      <w:r w:rsidRPr="005971BB">
        <w:rPr>
          <w:rFonts w:hint="cs"/>
          <w:rtl/>
        </w:rPr>
        <w:t xml:space="preserve"> </w:t>
      </w:r>
      <w:r w:rsidRPr="005971BB">
        <w:rPr>
          <w:rStyle w:val="libAieChar"/>
          <w:rFonts w:hint="cs"/>
          <w:rtl/>
        </w:rPr>
        <w:t>وَ مَنْ يَتَّقِ ا</w:t>
      </w:r>
      <w:r w:rsidR="00182177">
        <w:rPr>
          <w:rStyle w:val="libAieChar"/>
          <w:rFonts w:hint="cs"/>
          <w:rtl/>
        </w:rPr>
        <w:t>لله</w:t>
      </w:r>
      <w:r w:rsidRPr="005971BB">
        <w:rPr>
          <w:rStyle w:val="libAieChar"/>
          <w:rFonts w:hint="cs"/>
          <w:rtl/>
        </w:rPr>
        <w:t xml:space="preserve">َ يُكَفِّرْ عَنْهُ سَيِّئاتِهِ وَ يُعْظِمْ لَهُ أَجْراً </w:t>
      </w:r>
      <w:r w:rsidR="009D4374" w:rsidRPr="009D4374">
        <w:rPr>
          <w:rStyle w:val="libAlaemChar"/>
          <w:rFonts w:hint="cs"/>
          <w:rtl/>
        </w:rPr>
        <w:t>)</w:t>
      </w:r>
      <w:r w:rsidRPr="005971BB">
        <w:rPr>
          <w:rFonts w:hint="cs"/>
          <w:rtl/>
        </w:rPr>
        <w:t xml:space="preserve"> دلالة على أنّ اتّباع الأوامر من التقوى كاجتناب المحرّمات و لعلّه باعتبار أنّ امتثال الأمر يلازم اجتناب تركه.</w:t>
      </w:r>
    </w:p>
    <w:p w:rsidR="009D4374" w:rsidRDefault="00D656DE" w:rsidP="00182177">
      <w:pPr>
        <w:pStyle w:val="libNormal"/>
        <w:rPr>
          <w:rtl/>
        </w:rPr>
      </w:pPr>
      <w:r w:rsidRPr="005971BB">
        <w:rPr>
          <w:rFonts w:hint="cs"/>
          <w:rtl/>
        </w:rPr>
        <w:t xml:space="preserve">و تكفير السيّئات سترها بالمغفرة، و المراد بالسيّئات المعاصي الصغيرة فيبقى للتقوى كبائر المعاصي، و يكون مجموع قوله: </w:t>
      </w:r>
      <w:r w:rsidR="009D4374" w:rsidRPr="009D4374">
        <w:rPr>
          <w:rStyle w:val="libAlaemChar"/>
          <w:rFonts w:hint="cs"/>
          <w:rtl/>
        </w:rPr>
        <w:t>(</w:t>
      </w:r>
      <w:r w:rsidRPr="005971BB">
        <w:rPr>
          <w:rFonts w:hint="cs"/>
          <w:rtl/>
        </w:rPr>
        <w:t xml:space="preserve"> </w:t>
      </w:r>
      <w:r w:rsidRPr="005971BB">
        <w:rPr>
          <w:rStyle w:val="libAieChar"/>
          <w:rFonts w:hint="cs"/>
          <w:rtl/>
        </w:rPr>
        <w:t>وَ مَنْ يَتَّقِ ا</w:t>
      </w:r>
      <w:r w:rsidR="00182177">
        <w:rPr>
          <w:rStyle w:val="libAieChar"/>
          <w:rFonts w:hint="cs"/>
          <w:rtl/>
        </w:rPr>
        <w:t>لله</w:t>
      </w:r>
      <w:r w:rsidRPr="005971BB">
        <w:rPr>
          <w:rStyle w:val="libAieChar"/>
          <w:rFonts w:hint="cs"/>
          <w:rtl/>
        </w:rPr>
        <w:t>َ يُكَفِّرْ عَنْهُ سَيِّئاتِهِ وَ يُعْظِمْ لَهُ أَجْراً</w:t>
      </w:r>
      <w:r w:rsidRPr="005971BB">
        <w:rPr>
          <w:rFonts w:hint="cs"/>
          <w:rtl/>
        </w:rPr>
        <w:t xml:space="preserve"> </w:t>
      </w:r>
      <w:r w:rsidR="009D4374" w:rsidRPr="009D4374">
        <w:rPr>
          <w:rStyle w:val="libAlaemChar"/>
          <w:rFonts w:hint="cs"/>
          <w:rtl/>
        </w:rPr>
        <w:t>)</w:t>
      </w:r>
      <w:r w:rsidRPr="005971BB">
        <w:rPr>
          <w:rFonts w:hint="cs"/>
          <w:rtl/>
        </w:rPr>
        <w:t xml:space="preserve"> في معنى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إِنْ تَجْتَنِبُوا كَبائِرَ ما تُنْهَوْنَ عَنْهُ نُكَفِّرْ عَنْكُمْ سَيِّئاتِكُمْ وَ نُدْخِلْكُمْ مُدْخَلًا كَرِيماً </w:t>
      </w:r>
      <w:r w:rsidR="009D4374" w:rsidRPr="009D4374">
        <w:rPr>
          <w:rStyle w:val="libAlaemChar"/>
          <w:rFonts w:hint="cs"/>
          <w:rtl/>
        </w:rPr>
        <w:t>)</w:t>
      </w:r>
      <w:r w:rsidRPr="005971BB">
        <w:rPr>
          <w:rFonts w:hint="cs"/>
          <w:rtl/>
        </w:rPr>
        <w:t xml:space="preserve"> النساء: 31، و من الآيتين يظهر أنّ المراد بالمحارم في قوله </w:t>
      </w:r>
      <w:r w:rsidR="0082784A" w:rsidRPr="0082784A">
        <w:rPr>
          <w:rStyle w:val="libAlaemChar"/>
          <w:rFonts w:hint="cs"/>
          <w:rtl/>
        </w:rPr>
        <w:t>عليه‌السلام</w:t>
      </w:r>
      <w:r w:rsidRPr="005971BB">
        <w:rPr>
          <w:rFonts w:hint="cs"/>
          <w:rtl/>
        </w:rPr>
        <w:t xml:space="preserve"> في تعريف التقوى: أنّها الورع عن محارم الله المعاصي الكبيرة.</w:t>
      </w:r>
    </w:p>
    <w:p w:rsidR="009D4374" w:rsidRPr="009D4374" w:rsidRDefault="00D656DE" w:rsidP="00182177">
      <w:pPr>
        <w:pStyle w:val="libNormal"/>
        <w:rPr>
          <w:rtl/>
        </w:rPr>
      </w:pPr>
      <w:r w:rsidRPr="009D4374">
        <w:rPr>
          <w:rFonts w:hint="cs"/>
          <w:rtl/>
        </w:rPr>
        <w:t>و يظهر أيضاً أنّ مخالفة ما أنزله الله من الأمر في الطلاق و العدّة من الكبائر إذ التقوى المذكورة في الآية تشمل ما ذكر من أمر الطلاق و العدّة لا محالة فهو غير السيّئات المكفّرة و إلّا اختلّ معنى الآية.</w:t>
      </w:r>
    </w:p>
    <w:p w:rsidR="00D656DE" w:rsidRPr="00247B5F"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أَسْكِنُوهُنَّ مِنْ حَيْثُ سَكَنْتُمْ مِنْ وُجْدِكُمْ</w:t>
      </w:r>
      <w:r w:rsidRPr="005971BB">
        <w:rPr>
          <w:rFonts w:hint="cs"/>
          <w:rtl/>
        </w:rPr>
        <w:t xml:space="preserve"> </w:t>
      </w:r>
      <w:r w:rsidR="009D4374" w:rsidRPr="009D4374">
        <w:rPr>
          <w:rStyle w:val="libAlaemChar"/>
          <w:rFonts w:hint="cs"/>
          <w:rtl/>
        </w:rPr>
        <w:t>)</w:t>
      </w:r>
      <w:r w:rsidRPr="005971BB">
        <w:rPr>
          <w:rFonts w:hint="cs"/>
          <w:rtl/>
        </w:rPr>
        <w:t xml:space="preserve"> إلى آخر الآية، قال في المفردات: و قوله تعالى: </w:t>
      </w:r>
      <w:r w:rsidR="009D4374" w:rsidRPr="009D4374">
        <w:rPr>
          <w:rStyle w:val="libAlaemChar"/>
          <w:rFonts w:hint="cs"/>
          <w:rtl/>
        </w:rPr>
        <w:t>(</w:t>
      </w:r>
      <w:r w:rsidRPr="005971BB">
        <w:rPr>
          <w:rFonts w:hint="cs"/>
          <w:rtl/>
        </w:rPr>
        <w:t xml:space="preserve"> </w:t>
      </w:r>
      <w:r w:rsidRPr="005971BB">
        <w:rPr>
          <w:rStyle w:val="libAieChar"/>
          <w:rFonts w:hint="cs"/>
          <w:rtl/>
        </w:rPr>
        <w:t xml:space="preserve">مِنْ وُجْدِكُمْ </w:t>
      </w:r>
      <w:r w:rsidR="009D4374" w:rsidRPr="009D4374">
        <w:rPr>
          <w:rStyle w:val="libAlaemChar"/>
          <w:rFonts w:hint="cs"/>
          <w:rtl/>
        </w:rPr>
        <w:t>)</w:t>
      </w:r>
      <w:r w:rsidRPr="005971BB">
        <w:rPr>
          <w:rFonts w:hint="cs"/>
          <w:rtl/>
        </w:rPr>
        <w:t xml:space="preserve"> أي تمكّنكم و قدر غناكم، و يعبّر عن الغنى بالوجدان و الجدة، و قد حكي فيه الوَجد و الوِجد و الوُجد - بالحركات الثلاث في الواو - انتهى.</w:t>
      </w:r>
    </w:p>
    <w:p w:rsidR="009D4374" w:rsidRDefault="009D4374" w:rsidP="009D4374">
      <w:pPr>
        <w:pStyle w:val="libNormal"/>
      </w:pPr>
      <w:r>
        <w:rPr>
          <w:rFonts w:hint="cs"/>
          <w:rtl/>
        </w:rPr>
        <w:br w:type="page"/>
      </w:r>
    </w:p>
    <w:p w:rsidR="009D4374" w:rsidRDefault="00D656DE" w:rsidP="00182177">
      <w:pPr>
        <w:pStyle w:val="libNormal"/>
        <w:rPr>
          <w:rtl/>
        </w:rPr>
      </w:pPr>
      <w:r w:rsidRPr="005971BB">
        <w:rPr>
          <w:rFonts w:hint="cs"/>
          <w:rtl/>
        </w:rPr>
        <w:lastRenderedPageBreak/>
        <w:t xml:space="preserve">و ضمير </w:t>
      </w:r>
      <w:r w:rsidR="009D4374" w:rsidRPr="009D4374">
        <w:rPr>
          <w:rStyle w:val="libAlaemChar"/>
          <w:rFonts w:hint="cs"/>
          <w:rtl/>
        </w:rPr>
        <w:t>(</w:t>
      </w:r>
      <w:r w:rsidRPr="005971BB">
        <w:rPr>
          <w:rFonts w:hint="cs"/>
          <w:rtl/>
        </w:rPr>
        <w:t xml:space="preserve"> </w:t>
      </w:r>
      <w:r w:rsidRPr="005971BB">
        <w:rPr>
          <w:rStyle w:val="libAieChar"/>
          <w:rFonts w:hint="cs"/>
          <w:rtl/>
        </w:rPr>
        <w:t>هُنَّ</w:t>
      </w:r>
      <w:r w:rsidRPr="005971BB">
        <w:rPr>
          <w:rFonts w:hint="cs"/>
          <w:rtl/>
        </w:rPr>
        <w:t xml:space="preserve"> </w:t>
      </w:r>
      <w:r w:rsidR="009D4374" w:rsidRPr="009D4374">
        <w:rPr>
          <w:rStyle w:val="libAlaemChar"/>
          <w:rFonts w:hint="cs"/>
          <w:rtl/>
        </w:rPr>
        <w:t>)</w:t>
      </w:r>
      <w:r w:rsidRPr="005971BB">
        <w:rPr>
          <w:rFonts w:hint="cs"/>
          <w:rtl/>
        </w:rPr>
        <w:t xml:space="preserve"> للمطلّقات على ما يؤيّده السياق، و المعنى: اسكنوا المطلّقات من حيث سكنتم من المساكن على قدر تمكّنكم و غناكم على الموسر قدره و على المعسر قدره.</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وَ لا تُضآرُّوهُنَّ لِتُضَيِّقُوا عَلَيْهِنَّ </w:t>
      </w:r>
      <w:r w:rsidR="009D4374" w:rsidRPr="009D4374">
        <w:rPr>
          <w:rStyle w:val="libAlaemChar"/>
          <w:rFonts w:hint="cs"/>
          <w:rtl/>
        </w:rPr>
        <w:t>)</w:t>
      </w:r>
      <w:r w:rsidRPr="005971BB">
        <w:rPr>
          <w:rFonts w:hint="cs"/>
          <w:rtl/>
        </w:rPr>
        <w:t xml:space="preserve"> أي لا توجّهوا إليهنّ ضرراً يشقّ عليهنّ تحمّله من حيث السكنى و الكسوة و النفقة لتوردوا الضيق و الحرج عليهنّ.</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وَ إِنْ كُنَّ أُولاتِ حَمْلٍ فَأَنْفِقُوا عَلَيْهِنَّ حَتَّى يَضَعْنَ حَمْلَهُنَّ </w:t>
      </w:r>
      <w:r w:rsidR="009D4374" w:rsidRPr="009D4374">
        <w:rPr>
          <w:rStyle w:val="libAlaemChar"/>
          <w:rFonts w:hint="cs"/>
          <w:rtl/>
        </w:rPr>
        <w:t>)</w:t>
      </w:r>
      <w:r w:rsidRPr="005971BB">
        <w:rPr>
          <w:rFonts w:hint="cs"/>
          <w:rtl/>
        </w:rPr>
        <w:t xml:space="preserve"> معناه ظاهر.</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Style w:val="libAieChar"/>
          <w:rFonts w:hint="cs"/>
          <w:rtl/>
        </w:rPr>
        <w:t xml:space="preserve"> فَإِنْ أَرْضَعْنَ لَكُمْ فَآتُوهُنَّ أُجُورَهُنَّ </w:t>
      </w:r>
      <w:r w:rsidR="009D4374" w:rsidRPr="009D4374">
        <w:rPr>
          <w:rStyle w:val="libAlaemChar"/>
          <w:rFonts w:hint="cs"/>
          <w:rtl/>
        </w:rPr>
        <w:t>)</w:t>
      </w:r>
      <w:r w:rsidRPr="005971BB">
        <w:rPr>
          <w:rFonts w:hint="cs"/>
          <w:rtl/>
        </w:rPr>
        <w:t xml:space="preserve"> فلهنّ عليكم أجر الرضاعة و هو من نفقة الولد الّتي على الوالد.</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وَ أْتَمِرُوا بَيْنَكُمْ بِمَعْرُوفٍ </w:t>
      </w:r>
      <w:r w:rsidR="009D4374" w:rsidRPr="009D4374">
        <w:rPr>
          <w:rStyle w:val="libAlaemChar"/>
          <w:rFonts w:hint="cs"/>
          <w:rtl/>
        </w:rPr>
        <w:t>)</w:t>
      </w:r>
      <w:r w:rsidRPr="005971BB">
        <w:rPr>
          <w:rFonts w:hint="cs"/>
          <w:rtl/>
        </w:rPr>
        <w:t xml:space="preserve"> الائتمار بشي‏ء تشاور القوم فيه بحيث يأمر بعضهم فيه بعضاً، و هو خطاب للرجل و المرأة أي تشاوروا في أمر الولد و توافقوا في معروف من العادة بحيث لا يتضرّر الرجل بزيادة الأجر الّذي ينفقه و لا المرأة بنقيصته و لا الولد بنقص مدّة الرضاع إلى غير ذلك.</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وَ إِنْ تَعاسَرْتُمْ فَسَتُرْضِعُ لَهُ أُخْرى‏</w:t>
      </w:r>
      <w:r w:rsidRPr="005971BB">
        <w:rPr>
          <w:rFonts w:hint="cs"/>
          <w:rtl/>
        </w:rPr>
        <w:t xml:space="preserve"> </w:t>
      </w:r>
      <w:r w:rsidR="009D4374" w:rsidRPr="009D4374">
        <w:rPr>
          <w:rStyle w:val="libAlaemChar"/>
          <w:rFonts w:hint="cs"/>
          <w:rtl/>
        </w:rPr>
        <w:t>)</w:t>
      </w:r>
      <w:r w:rsidRPr="005971BB">
        <w:rPr>
          <w:rFonts w:hint="cs"/>
          <w:rtl/>
        </w:rPr>
        <w:t xml:space="preserve"> أي و إن أراد كلّ منكم من الآخر ما فيه عسر و اختلفتم فسترضع الولد امرأة اُخرى أجنبيّة غير والدته أي فليسترضع الوالد غير والدة الصبيّ.</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لِيُنْفِقْ ذُو سَعَةٍ مِنْ سَعَتِهِ </w:t>
      </w:r>
      <w:r w:rsidR="009D4374" w:rsidRPr="009D4374">
        <w:rPr>
          <w:rStyle w:val="libAlaemChar"/>
          <w:rFonts w:hint="cs"/>
          <w:rtl/>
        </w:rPr>
        <w:t>)</w:t>
      </w:r>
      <w:r w:rsidRPr="005971BB">
        <w:rPr>
          <w:rFonts w:hint="cs"/>
          <w:rtl/>
        </w:rPr>
        <w:t xml:space="preserve"> الإنفاق من سعة هو التوسعة في الإنفاق و هو أمر لأهل السعة بأن يوسّعوا على نسائهم المطلّقات المرضعات أولادهم.</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وَ مَنْ قُدِرَ عَلَيْهِ رِزْقُهُ فَلْيُنْفِقْ مِمَّا آتاهُ ا</w:t>
      </w:r>
      <w:r w:rsidR="00182177">
        <w:rPr>
          <w:rStyle w:val="libAieChar"/>
          <w:rFonts w:hint="cs"/>
          <w:rtl/>
        </w:rPr>
        <w:t>لله</w:t>
      </w:r>
      <w:r w:rsidRPr="005971BB">
        <w:rPr>
          <w:rStyle w:val="libAieChar"/>
          <w:rFonts w:hint="cs"/>
          <w:rtl/>
        </w:rPr>
        <w:t xml:space="preserve">ُ </w:t>
      </w:r>
      <w:r w:rsidR="009D4374" w:rsidRPr="009D4374">
        <w:rPr>
          <w:rStyle w:val="libAlaemChar"/>
          <w:rFonts w:hint="cs"/>
          <w:rtl/>
        </w:rPr>
        <w:t>)</w:t>
      </w:r>
      <w:r w:rsidRPr="005971BB">
        <w:rPr>
          <w:rFonts w:hint="cs"/>
          <w:rtl/>
        </w:rPr>
        <w:t xml:space="preserve"> قدر الرزق ضيقه، و الإيتاء الإعطاء، و المعنى: و من ضاق عليه رزقه و كان فقيراً لا يتمكّن من التوسّع في الإنفاق فلينفق على قدر ما أعطاه الله من المال أي فلينفق على قدر تمكّنه.</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لا يُكَلِّفُ ا</w:t>
      </w:r>
      <w:r w:rsidR="00182177">
        <w:rPr>
          <w:rStyle w:val="libAieChar"/>
          <w:rFonts w:hint="cs"/>
          <w:rtl/>
        </w:rPr>
        <w:t>لله</w:t>
      </w:r>
      <w:r w:rsidRPr="005971BB">
        <w:rPr>
          <w:rStyle w:val="libAieChar"/>
          <w:rFonts w:hint="cs"/>
          <w:rtl/>
        </w:rPr>
        <w:t>ُ نَفْساً إِلَّا ما آتاها</w:t>
      </w:r>
      <w:r w:rsidRPr="005971BB">
        <w:rPr>
          <w:rFonts w:hint="cs"/>
          <w:rtl/>
        </w:rPr>
        <w:t xml:space="preserve"> </w:t>
      </w:r>
      <w:r w:rsidR="009D4374" w:rsidRPr="009D4374">
        <w:rPr>
          <w:rStyle w:val="libAlaemChar"/>
          <w:rFonts w:hint="cs"/>
          <w:rtl/>
        </w:rPr>
        <w:t>)</w:t>
      </w:r>
      <w:r w:rsidRPr="005971BB">
        <w:rPr>
          <w:rFonts w:hint="cs"/>
          <w:rtl/>
        </w:rPr>
        <w:t xml:space="preserve"> أي لا يكلّف الله نفساً إلّا بقدر ما أعطاها من القدرة فالجملة تنفي الحرج من التكاليف الإلهيّة و منها إنفاق المطلّقة.</w:t>
      </w:r>
    </w:p>
    <w:p w:rsidR="00D656DE" w:rsidRPr="00247B5F"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سَيَجْعَلُ ا</w:t>
      </w:r>
      <w:r w:rsidR="00182177">
        <w:rPr>
          <w:rStyle w:val="libAieChar"/>
          <w:rFonts w:hint="cs"/>
          <w:rtl/>
        </w:rPr>
        <w:t>لله</w:t>
      </w:r>
      <w:r w:rsidRPr="005971BB">
        <w:rPr>
          <w:rStyle w:val="libAieChar"/>
          <w:rFonts w:hint="cs"/>
          <w:rtl/>
        </w:rPr>
        <w:t xml:space="preserve">ُ بَعْدَ عُسْرٍ يُسْراً </w:t>
      </w:r>
      <w:r w:rsidR="009D4374" w:rsidRPr="009D4374">
        <w:rPr>
          <w:rStyle w:val="libAlaemChar"/>
          <w:rFonts w:hint="cs"/>
          <w:rtl/>
        </w:rPr>
        <w:t>)</w:t>
      </w:r>
      <w:r w:rsidRPr="005971BB">
        <w:rPr>
          <w:rFonts w:hint="cs"/>
          <w:rtl/>
        </w:rPr>
        <w:t xml:space="preserve"> فيه بشرى و تسلية.</w:t>
      </w:r>
    </w:p>
    <w:p w:rsidR="009D4374" w:rsidRDefault="009D4374" w:rsidP="009D4374">
      <w:pPr>
        <w:pStyle w:val="libNormal"/>
      </w:pPr>
      <w:r>
        <w:rPr>
          <w:rFonts w:hint="cs"/>
          <w:rtl/>
        </w:rPr>
        <w:br w:type="page"/>
      </w:r>
    </w:p>
    <w:p w:rsidR="00D656DE" w:rsidRPr="00247B5F" w:rsidRDefault="009D4374" w:rsidP="00703173">
      <w:pPr>
        <w:pStyle w:val="Heading3Center"/>
        <w:rPr>
          <w:rtl/>
        </w:rPr>
      </w:pPr>
      <w:bookmarkStart w:id="254" w:name="129"/>
      <w:bookmarkStart w:id="255" w:name="_Toc399229357"/>
      <w:r w:rsidRPr="009D4374">
        <w:rPr>
          <w:rStyle w:val="libAlaemChar"/>
          <w:rFonts w:hint="cs"/>
          <w:rtl/>
        </w:rPr>
        <w:lastRenderedPageBreak/>
        <w:t>(</w:t>
      </w:r>
      <w:r w:rsidR="00D656DE" w:rsidRPr="00247B5F">
        <w:rPr>
          <w:rFonts w:hint="cs"/>
          <w:rtl/>
        </w:rPr>
        <w:t xml:space="preserve"> بحث روائي‏ </w:t>
      </w:r>
      <w:r w:rsidRPr="009D4374">
        <w:rPr>
          <w:rStyle w:val="libAlaemChar"/>
          <w:rFonts w:hint="cs"/>
          <w:rtl/>
        </w:rPr>
        <w:t>)</w:t>
      </w:r>
      <w:bookmarkEnd w:id="254"/>
      <w:bookmarkEnd w:id="255"/>
    </w:p>
    <w:p w:rsidR="009D4374" w:rsidRPr="009D4374" w:rsidRDefault="00D656DE" w:rsidP="00182177">
      <w:pPr>
        <w:pStyle w:val="libNormal"/>
        <w:rPr>
          <w:rtl/>
        </w:rPr>
      </w:pPr>
      <w:r w:rsidRPr="009D4374">
        <w:rPr>
          <w:rFonts w:hint="cs"/>
          <w:rtl/>
        </w:rPr>
        <w:t>في الدرّ المنثور، أخرج ابن مردويه عن أبي سعيد الخدريّ قال: نزلت سورة النساء القصرى بعد الّتي في البقرة بسبع سنين.</w:t>
      </w:r>
    </w:p>
    <w:p w:rsidR="009D4374" w:rsidRDefault="00D656DE" w:rsidP="00182177">
      <w:pPr>
        <w:pStyle w:val="libNormal"/>
        <w:rPr>
          <w:rtl/>
        </w:rPr>
      </w:pPr>
      <w:r w:rsidRPr="00703173">
        <w:rPr>
          <w:rStyle w:val="libBold2Char"/>
          <w:rFonts w:hint="cs"/>
          <w:rtl/>
        </w:rPr>
        <w:t>أقول:</w:t>
      </w:r>
      <w:r w:rsidRPr="005971BB">
        <w:rPr>
          <w:rFonts w:hint="cs"/>
          <w:rtl/>
        </w:rPr>
        <w:t xml:space="preserve"> سورة النساء القصرى هي سورة الطلاق.</w:t>
      </w:r>
    </w:p>
    <w:p w:rsidR="009D4374" w:rsidRDefault="00D656DE" w:rsidP="00182177">
      <w:pPr>
        <w:pStyle w:val="libNormal"/>
        <w:rPr>
          <w:rtl/>
        </w:rPr>
      </w:pPr>
      <w:r w:rsidRPr="005971BB">
        <w:rPr>
          <w:rFonts w:hint="cs"/>
          <w:rtl/>
        </w:rPr>
        <w:t xml:space="preserve">و فيه، أخرج مالك و الشافعيّ و عبدالرزّاق في المصنّف و أحمد و عبد بن حميد و البخاريّ و مسلم و أبوداود و الترمذيّ و النسائيّ و ابن ماجة و ابن جرير و ابن المنذر و أبو يعلى و ابن مردويه و البيهقيّ في سننه عن ابن عمر أنّه طلّق امرأته و هي حائض فذكر ذلك لرسول الله </w:t>
      </w:r>
      <w:r w:rsidR="0082784A" w:rsidRPr="0082784A">
        <w:rPr>
          <w:rStyle w:val="libAlaemChar"/>
          <w:rFonts w:hint="cs"/>
          <w:rtl/>
        </w:rPr>
        <w:t>صلى‌الله‌عليه‌وآله‌وسلم</w:t>
      </w:r>
      <w:r w:rsidRPr="005971BB">
        <w:rPr>
          <w:rFonts w:hint="cs"/>
          <w:rtl/>
        </w:rPr>
        <w:t xml:space="preserve"> فتغيّظ فيه رسول الله </w:t>
      </w:r>
      <w:r w:rsidR="0082784A" w:rsidRPr="0082784A">
        <w:rPr>
          <w:rStyle w:val="libAlaemChar"/>
          <w:rFonts w:hint="cs"/>
          <w:rtl/>
        </w:rPr>
        <w:t>صلى‌الله‌عليه‌وآله‌وسلم</w:t>
      </w:r>
      <w:r w:rsidRPr="005971BB">
        <w:rPr>
          <w:rFonts w:hint="cs"/>
          <w:rtl/>
        </w:rPr>
        <w:t xml:space="preserve"> ثمّ قال: ليراجعها ثمّ يمسكها حتّى تطهر ثمّ تحيض فتطهر فإن بدا له أن يطلّقها فليطلّقها طاهرا قبل أن يمسّها فتلك العدّة الّتي أمر الله أن يطلّق لها النساء، و قرأ النبيّ </w:t>
      </w:r>
      <w:r w:rsidR="0082784A" w:rsidRPr="0082784A">
        <w:rPr>
          <w:rStyle w:val="libAlaemChar"/>
          <w:rFonts w:hint="cs"/>
          <w:rtl/>
        </w:rPr>
        <w:t>صلى‌الله‌عليه‌وآله‌وسلم</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يا أَيُّهَا النَّبِيُّ إِذا طَلَّقْتُمُ النِّساءَ فَطَلِّقُوهُنَّ</w:t>
      </w:r>
      <w:r w:rsidRPr="005971BB">
        <w:rPr>
          <w:rFonts w:hint="cs"/>
          <w:rtl/>
        </w:rPr>
        <w:t xml:space="preserve"> في قبل عدتهن </w:t>
      </w:r>
      <w:r w:rsidR="009D4374" w:rsidRPr="009D4374">
        <w:rPr>
          <w:rStyle w:val="libAlaemChar"/>
          <w:rFonts w:hint="cs"/>
          <w:rtl/>
        </w:rPr>
        <w:t>)</w:t>
      </w:r>
      <w:r w:rsidRPr="005971BB">
        <w:rPr>
          <w:rFonts w:hint="cs"/>
          <w:rtl/>
        </w:rPr>
        <w:t>.</w:t>
      </w:r>
    </w:p>
    <w:p w:rsidR="009D4374" w:rsidRDefault="00D656DE" w:rsidP="00182177">
      <w:pPr>
        <w:pStyle w:val="libNormal"/>
        <w:rPr>
          <w:rtl/>
        </w:rPr>
      </w:pPr>
      <w:r w:rsidRPr="00703173">
        <w:rPr>
          <w:rStyle w:val="libBold2Char"/>
          <w:rFonts w:hint="cs"/>
          <w:rtl/>
        </w:rPr>
        <w:t>أقول:ول:</w:t>
      </w:r>
      <w:r w:rsidRPr="005971BB">
        <w:rPr>
          <w:rFonts w:hint="cs"/>
          <w:rtl/>
        </w:rPr>
        <w:t xml:space="preserve"> قوله: </w:t>
      </w:r>
      <w:r w:rsidR="009D4374" w:rsidRPr="009D4374">
        <w:rPr>
          <w:rStyle w:val="libAlaemChar"/>
          <w:rFonts w:hint="cs"/>
          <w:rtl/>
        </w:rPr>
        <w:t>(</w:t>
      </w:r>
      <w:r w:rsidRPr="005971BB">
        <w:rPr>
          <w:rFonts w:hint="cs"/>
          <w:rtl/>
        </w:rPr>
        <w:t xml:space="preserve"> في قبل عدتهن </w:t>
      </w:r>
      <w:r w:rsidR="009D4374" w:rsidRPr="009D4374">
        <w:rPr>
          <w:rStyle w:val="libAlaemChar"/>
          <w:rFonts w:hint="cs"/>
          <w:rtl/>
        </w:rPr>
        <w:t>)</w:t>
      </w:r>
      <w:r w:rsidRPr="005971BB">
        <w:rPr>
          <w:rFonts w:hint="cs"/>
          <w:rtl/>
        </w:rPr>
        <w:t xml:space="preserve"> قراءة ابن عمر و ما في المصحف </w:t>
      </w:r>
      <w:r w:rsidR="009D4374" w:rsidRPr="009D4374">
        <w:rPr>
          <w:rStyle w:val="libAlaemChar"/>
          <w:rFonts w:hint="cs"/>
          <w:rtl/>
        </w:rPr>
        <w:t>(</w:t>
      </w:r>
      <w:r w:rsidRPr="005971BB">
        <w:rPr>
          <w:rFonts w:hint="cs"/>
          <w:rtl/>
        </w:rPr>
        <w:t xml:space="preserve"> </w:t>
      </w:r>
      <w:r w:rsidRPr="005971BB">
        <w:rPr>
          <w:rStyle w:val="libAieChar"/>
          <w:rFonts w:hint="cs"/>
          <w:rtl/>
        </w:rPr>
        <w:t>لِعِدَّتِهِنَّ</w:t>
      </w:r>
      <w:r w:rsidRPr="005971BB">
        <w:rPr>
          <w:rFonts w:hint="cs"/>
          <w:rtl/>
        </w:rPr>
        <w:t xml:space="preserve"> </w:t>
      </w:r>
      <w:r w:rsidR="009D4374" w:rsidRPr="009D4374">
        <w:rPr>
          <w:rStyle w:val="libAlaemChar"/>
          <w:rFonts w:hint="cs"/>
          <w:rtl/>
        </w:rPr>
        <w:t>)</w:t>
      </w:r>
      <w:r w:rsidRPr="005971BB">
        <w:rPr>
          <w:rFonts w:hint="cs"/>
          <w:rtl/>
        </w:rPr>
        <w:t>.</w:t>
      </w:r>
    </w:p>
    <w:p w:rsidR="009D4374" w:rsidRDefault="00D656DE" w:rsidP="00182177">
      <w:pPr>
        <w:pStyle w:val="libNormal"/>
        <w:rPr>
          <w:rtl/>
        </w:rPr>
      </w:pPr>
      <w:r w:rsidRPr="005971BB">
        <w:rPr>
          <w:rFonts w:hint="cs"/>
          <w:rtl/>
        </w:rPr>
        <w:t xml:space="preserve">و فيه، أخرج ابن المنذر عن ابن سيرين في قوله: </w:t>
      </w:r>
      <w:r w:rsidR="009D4374" w:rsidRPr="009D4374">
        <w:rPr>
          <w:rStyle w:val="libAlaemChar"/>
          <w:rFonts w:hint="cs"/>
          <w:rtl/>
        </w:rPr>
        <w:t>(</w:t>
      </w:r>
      <w:r w:rsidRPr="005971BB">
        <w:rPr>
          <w:rFonts w:hint="cs"/>
          <w:rtl/>
        </w:rPr>
        <w:t xml:space="preserve"> </w:t>
      </w:r>
      <w:r w:rsidRPr="005971BB">
        <w:rPr>
          <w:rStyle w:val="libAieChar"/>
          <w:rFonts w:hint="cs"/>
          <w:rtl/>
        </w:rPr>
        <w:t>لَعَلَّ ا</w:t>
      </w:r>
      <w:r w:rsidR="00182177">
        <w:rPr>
          <w:rStyle w:val="libAieChar"/>
          <w:rFonts w:hint="cs"/>
          <w:rtl/>
        </w:rPr>
        <w:t>لله</w:t>
      </w:r>
      <w:r w:rsidRPr="005971BB">
        <w:rPr>
          <w:rStyle w:val="libAieChar"/>
          <w:rFonts w:hint="cs"/>
          <w:rtl/>
        </w:rPr>
        <w:t xml:space="preserve">َ يُحْدِثُ بَعْدَ ذلِكَ أَمْراً </w:t>
      </w:r>
      <w:r w:rsidR="009D4374" w:rsidRPr="009D4374">
        <w:rPr>
          <w:rStyle w:val="libAlaemChar"/>
          <w:rFonts w:hint="cs"/>
          <w:rtl/>
        </w:rPr>
        <w:t>)</w:t>
      </w:r>
      <w:r w:rsidRPr="005971BB">
        <w:rPr>
          <w:rFonts w:hint="cs"/>
          <w:rtl/>
        </w:rPr>
        <w:t xml:space="preserve"> قال: في حفصة بنت عمر طلّقها النبيّ </w:t>
      </w:r>
      <w:r w:rsidR="0082784A" w:rsidRPr="0082784A">
        <w:rPr>
          <w:rStyle w:val="libAlaemChar"/>
          <w:rFonts w:hint="cs"/>
          <w:rtl/>
        </w:rPr>
        <w:t>صلى‌الله‌عليه‌وآله‌وسلم</w:t>
      </w:r>
      <w:r w:rsidRPr="005971BB">
        <w:rPr>
          <w:rFonts w:hint="cs"/>
          <w:rtl/>
        </w:rPr>
        <w:t xml:space="preserve"> واحدة فنزلت </w:t>
      </w:r>
      <w:r w:rsidR="009D4374" w:rsidRPr="009D4374">
        <w:rPr>
          <w:rStyle w:val="libAlaemChar"/>
          <w:rFonts w:hint="cs"/>
          <w:rtl/>
        </w:rPr>
        <w:t>(</w:t>
      </w:r>
      <w:r w:rsidRPr="005971BB">
        <w:rPr>
          <w:rFonts w:hint="cs"/>
          <w:rtl/>
        </w:rPr>
        <w:t xml:space="preserve"> </w:t>
      </w:r>
      <w:r w:rsidRPr="005971BB">
        <w:rPr>
          <w:rStyle w:val="libAieChar"/>
          <w:rFonts w:hint="cs"/>
          <w:rtl/>
        </w:rPr>
        <w:t>يا أَيُّهَا النَّبِيُّ إِذا طَلَّقْتُمُ النِّساءَ</w:t>
      </w:r>
      <w:r w:rsidRPr="005971BB">
        <w:rPr>
          <w:rFonts w:hint="cs"/>
          <w:rtl/>
        </w:rPr>
        <w:t xml:space="preserve"> - إلى قوله - </w:t>
      </w:r>
      <w:r w:rsidRPr="005971BB">
        <w:rPr>
          <w:rStyle w:val="libAieChar"/>
          <w:rFonts w:hint="cs"/>
          <w:rtl/>
        </w:rPr>
        <w:t xml:space="preserve">يُحْدِثُ بَعْدَ ذلِكَ أَمْراً </w:t>
      </w:r>
      <w:r w:rsidR="009D4374" w:rsidRPr="009D4374">
        <w:rPr>
          <w:rStyle w:val="libAlaemChar"/>
          <w:rFonts w:hint="cs"/>
          <w:rtl/>
        </w:rPr>
        <w:t>)</w:t>
      </w:r>
      <w:r w:rsidRPr="005971BB">
        <w:rPr>
          <w:rFonts w:hint="cs"/>
          <w:rtl/>
        </w:rPr>
        <w:t xml:space="preserve"> قال: فراجعها.</w:t>
      </w:r>
    </w:p>
    <w:p w:rsidR="009D4374" w:rsidRPr="009D4374" w:rsidRDefault="00D656DE" w:rsidP="00182177">
      <w:pPr>
        <w:pStyle w:val="libNormal"/>
        <w:rPr>
          <w:rtl/>
        </w:rPr>
      </w:pPr>
      <w:r w:rsidRPr="009D4374">
        <w:rPr>
          <w:rFonts w:hint="cs"/>
          <w:rtl/>
        </w:rPr>
        <w:t xml:space="preserve">و في الكافي، بإسناده عن زرارة عن أبي جعفر </w:t>
      </w:r>
      <w:r w:rsidR="0082784A" w:rsidRPr="0082784A">
        <w:rPr>
          <w:rStyle w:val="libAlaemChar"/>
          <w:rFonts w:hint="cs"/>
          <w:rtl/>
        </w:rPr>
        <w:t>عليه‌السلام</w:t>
      </w:r>
      <w:r w:rsidRPr="009D4374">
        <w:rPr>
          <w:rFonts w:hint="cs"/>
          <w:rtl/>
        </w:rPr>
        <w:t xml:space="preserve"> أنّه قال: كلّ طلاق لا يكون على السنّة أو على العدّة فليس بشي‏ء. قال زرارة فقلت لأبي جعفر </w:t>
      </w:r>
      <w:r w:rsidR="0082784A" w:rsidRPr="0082784A">
        <w:rPr>
          <w:rStyle w:val="libAlaemChar"/>
          <w:rFonts w:hint="cs"/>
          <w:rtl/>
        </w:rPr>
        <w:t>عليه‌السلام</w:t>
      </w:r>
      <w:r w:rsidRPr="009D4374">
        <w:rPr>
          <w:rFonts w:hint="cs"/>
          <w:rtl/>
        </w:rPr>
        <w:t>: فسّر لي طلاق السنّة و طلاق العدّة فقال: أمّا طلاق السنّة فإذا أراد الرجل أن يطلّق امرأته فينتظر بها حتّى تطمث و تطهر فإذا خرجت من طمثها طلّقها تطليقة من غير جماع و يشهد شاهدين على ذلك ثمّ يدعها حتّى تطمث طمثين فتنقضي عدّتها بثلاث حيض و قد بانت منه و يكون خاطباً من الخطاب إن شاءت تزوّجته و إن شاءت لم تتزوّجه، و عليه نفقتها و السكنى ما دامت في مدّتها، و هما يتوارثان حتّى تنقضي العدّة.</w:t>
      </w:r>
    </w:p>
    <w:p w:rsidR="00D656DE" w:rsidRPr="00247B5F" w:rsidRDefault="00D656DE" w:rsidP="00182177">
      <w:pPr>
        <w:pStyle w:val="libNormal"/>
        <w:rPr>
          <w:rtl/>
        </w:rPr>
      </w:pPr>
      <w:r w:rsidRPr="005971BB">
        <w:rPr>
          <w:rFonts w:hint="cs"/>
          <w:rtl/>
        </w:rPr>
        <w:t xml:space="preserve">قال: و أمّا طلاق العدّة الّذي قال الله تعالى: </w:t>
      </w:r>
      <w:r w:rsidR="009D4374" w:rsidRPr="009D4374">
        <w:rPr>
          <w:rStyle w:val="libAlaemChar"/>
          <w:rFonts w:hint="cs"/>
          <w:rtl/>
        </w:rPr>
        <w:t>(</w:t>
      </w:r>
      <w:r w:rsidRPr="005971BB">
        <w:rPr>
          <w:rFonts w:hint="cs"/>
          <w:rtl/>
        </w:rPr>
        <w:t xml:space="preserve"> </w:t>
      </w:r>
      <w:r w:rsidRPr="005971BB">
        <w:rPr>
          <w:rStyle w:val="libAieChar"/>
          <w:rFonts w:hint="cs"/>
          <w:rtl/>
        </w:rPr>
        <w:t xml:space="preserve">فَطَلِّقُوهُنَّ لِعِدَّتِهِنَّ وَ أَحْصُوا </w:t>
      </w:r>
    </w:p>
    <w:p w:rsidR="009D4374" w:rsidRDefault="009D4374" w:rsidP="009D4374">
      <w:pPr>
        <w:pStyle w:val="libNormal"/>
      </w:pPr>
      <w:r>
        <w:rPr>
          <w:rFonts w:hint="cs"/>
          <w:rtl/>
        </w:rPr>
        <w:br w:type="page"/>
      </w:r>
    </w:p>
    <w:p w:rsidR="009D4374" w:rsidRDefault="00D656DE" w:rsidP="009D4374">
      <w:pPr>
        <w:pStyle w:val="libNormal0"/>
        <w:rPr>
          <w:rtl/>
        </w:rPr>
      </w:pPr>
      <w:r w:rsidRPr="005971BB">
        <w:rPr>
          <w:rStyle w:val="libAieChar"/>
          <w:rFonts w:hint="cs"/>
          <w:rtl/>
        </w:rPr>
        <w:lastRenderedPageBreak/>
        <w:t>الْعِدَّةَ</w:t>
      </w:r>
      <w:r w:rsidRPr="005971BB">
        <w:rPr>
          <w:rFonts w:hint="cs"/>
          <w:rtl/>
        </w:rPr>
        <w:t xml:space="preserve"> </w:t>
      </w:r>
      <w:r w:rsidR="009D4374" w:rsidRPr="009D4374">
        <w:rPr>
          <w:rStyle w:val="libAlaemChar"/>
          <w:rFonts w:hint="cs"/>
          <w:rtl/>
        </w:rPr>
        <w:t>)</w:t>
      </w:r>
      <w:r w:rsidRPr="005971BB">
        <w:rPr>
          <w:rFonts w:hint="cs"/>
          <w:rtl/>
        </w:rPr>
        <w:t xml:space="preserve"> فإذا أراد الرجل منكم أن يطلّق امرأته طلاق العدّة فلينتظر بها حتّى تحيض و تخرج من حيضتها ثمّ يطلّقها تطليقة من غير جماع و يشهد شاهدين عدلين و يراجعها من يومه ذلك إن أحبّ أو بعد ذلك بأيّام قبل أن تحيض و يشهد على رجعتها و يواقعها و تكون معه حتّى تحيض فإذا حاضت و خرجت من حيضها طلّقها تطليقة اُخرى من غير جماع و يشهد على ذلك ثمّ يراجعها أيضاً متى شاء قبل أن تحيض و يشهد على رجعتها و يواقعها و تكون معه إلى أن تحيض الحيضة الثالثة فإذا خرجت من حيضتها الثالثة طلّقها التطليقة الثالثة بغير جماع و يشهد على ذلك فإذا فعل ذلك فقد بانت منه و لا تحلّ له حتّى تنكح زوجاً غيره.</w:t>
      </w:r>
    </w:p>
    <w:p w:rsidR="009D4374" w:rsidRPr="009D4374" w:rsidRDefault="00D656DE" w:rsidP="00182177">
      <w:pPr>
        <w:pStyle w:val="libNormal"/>
        <w:rPr>
          <w:rtl/>
        </w:rPr>
      </w:pPr>
      <w:r w:rsidRPr="009D4374">
        <w:rPr>
          <w:rFonts w:hint="cs"/>
          <w:rtl/>
        </w:rPr>
        <w:t>قيل له: فإن كانت ممّن لا تحيض؟ قال: مثل هذه تطلق طلاق السنّة.</w:t>
      </w:r>
    </w:p>
    <w:p w:rsidR="009D4374" w:rsidRDefault="00D656DE" w:rsidP="00182177">
      <w:pPr>
        <w:pStyle w:val="libNormal"/>
        <w:rPr>
          <w:rtl/>
        </w:rPr>
      </w:pPr>
      <w:r w:rsidRPr="005971BB">
        <w:rPr>
          <w:rFonts w:hint="cs"/>
          <w:rtl/>
        </w:rPr>
        <w:t xml:space="preserve">و في قرب الإسناد، بإسناده عن صفوان قال: سمعت يعني أباعبدالله: و جاء رجل فسأله فقال: إنّي طلّقت امرأتي ثلاثاً في مجلس فقال: ليس بشي‏ء. ثمّ قال: أ ما تقرأ كتاب الله تعالى </w:t>
      </w:r>
      <w:r w:rsidR="009D4374" w:rsidRPr="009D4374">
        <w:rPr>
          <w:rStyle w:val="libAlaemChar"/>
          <w:rFonts w:hint="cs"/>
          <w:rtl/>
        </w:rPr>
        <w:t>(</w:t>
      </w:r>
      <w:r w:rsidRPr="005971BB">
        <w:rPr>
          <w:rFonts w:hint="cs"/>
          <w:rtl/>
        </w:rPr>
        <w:t xml:space="preserve"> </w:t>
      </w:r>
      <w:r w:rsidRPr="005971BB">
        <w:rPr>
          <w:rStyle w:val="libAieChar"/>
          <w:rFonts w:hint="cs"/>
          <w:rtl/>
        </w:rPr>
        <w:t>يا أَيُّهَا النَّبِيُّ إِذا طَلَّقْتُمُ النِّساءَ فَطَلِّقُوهُنَّ لِعِدَّتِهِنَّ وَ أَحْصُوا الْعِدَّةَ وَ اتَّقُوا ا</w:t>
      </w:r>
      <w:r w:rsidR="00182177">
        <w:rPr>
          <w:rStyle w:val="libAieChar"/>
          <w:rFonts w:hint="cs"/>
          <w:rtl/>
        </w:rPr>
        <w:t>لله</w:t>
      </w:r>
      <w:r w:rsidRPr="005971BB">
        <w:rPr>
          <w:rStyle w:val="libAieChar"/>
          <w:rFonts w:hint="cs"/>
          <w:rtl/>
        </w:rPr>
        <w:t xml:space="preserve">َ رَبَّكُمْ لا تُخْرِجُوهُنَّ مِنْ بُيُوتِهِنَّ وَ لا يَخْرُجْنَ إِلَّا أَنْ يَأْتِينَ بِفاحِشَةٍ مُبَيِّنَةٍ </w:t>
      </w:r>
      <w:r w:rsidR="009D4374" w:rsidRPr="009D4374">
        <w:rPr>
          <w:rStyle w:val="libAlaemChar"/>
          <w:rFonts w:hint="cs"/>
          <w:rtl/>
        </w:rPr>
        <w:t>)</w:t>
      </w:r>
      <w:r w:rsidRPr="005971BB">
        <w:rPr>
          <w:rFonts w:hint="cs"/>
          <w:rtl/>
        </w:rPr>
        <w:t>.</w:t>
      </w:r>
    </w:p>
    <w:p w:rsidR="009D4374" w:rsidRDefault="00D656DE" w:rsidP="00182177">
      <w:pPr>
        <w:pStyle w:val="libNormal"/>
        <w:rPr>
          <w:rtl/>
        </w:rPr>
      </w:pPr>
      <w:r w:rsidRPr="005971BB">
        <w:rPr>
          <w:rFonts w:hint="cs"/>
          <w:rtl/>
        </w:rPr>
        <w:t xml:space="preserve">ثمّ قال: أ لا تدري </w:t>
      </w:r>
      <w:r w:rsidR="009D4374" w:rsidRPr="009D4374">
        <w:rPr>
          <w:rStyle w:val="libAlaemChar"/>
          <w:rFonts w:hint="cs"/>
          <w:rtl/>
        </w:rPr>
        <w:t>(</w:t>
      </w:r>
      <w:r w:rsidRPr="005971BB">
        <w:rPr>
          <w:rFonts w:hint="cs"/>
          <w:rtl/>
        </w:rPr>
        <w:t xml:space="preserve"> </w:t>
      </w:r>
      <w:r w:rsidRPr="005971BB">
        <w:rPr>
          <w:rStyle w:val="libAieChar"/>
          <w:rFonts w:hint="cs"/>
          <w:rtl/>
        </w:rPr>
        <w:t>لَعَلَّ ا</w:t>
      </w:r>
      <w:r w:rsidR="00182177">
        <w:rPr>
          <w:rStyle w:val="libAieChar"/>
          <w:rFonts w:hint="cs"/>
          <w:rtl/>
        </w:rPr>
        <w:t>لله</w:t>
      </w:r>
      <w:r w:rsidRPr="005971BB">
        <w:rPr>
          <w:rStyle w:val="libAieChar"/>
          <w:rFonts w:hint="cs"/>
          <w:rtl/>
        </w:rPr>
        <w:t>َ يُحْدِثُ بَعْدَ ذلِكَ أَمْراً</w:t>
      </w:r>
      <w:r w:rsidRPr="005971BB">
        <w:rPr>
          <w:rFonts w:hint="cs"/>
          <w:rtl/>
        </w:rPr>
        <w:t xml:space="preserve"> </w:t>
      </w:r>
      <w:r w:rsidR="009D4374" w:rsidRPr="009D4374">
        <w:rPr>
          <w:rStyle w:val="libAlaemChar"/>
          <w:rFonts w:hint="cs"/>
          <w:rtl/>
        </w:rPr>
        <w:t>)</w:t>
      </w:r>
      <w:r w:rsidRPr="005971BB">
        <w:rPr>
          <w:rFonts w:hint="cs"/>
          <w:rtl/>
        </w:rPr>
        <w:t xml:space="preserve"> ثمّ قال: كلّما خالف كتاب الله و السنّة فهو يردّ إلى كتاب الله و السنّة.</w:t>
      </w:r>
    </w:p>
    <w:p w:rsidR="009D4374" w:rsidRDefault="00D656DE" w:rsidP="00182177">
      <w:pPr>
        <w:pStyle w:val="libNormal"/>
        <w:rPr>
          <w:rtl/>
        </w:rPr>
      </w:pPr>
      <w:r w:rsidRPr="005971BB">
        <w:rPr>
          <w:rFonts w:hint="cs"/>
          <w:rtl/>
        </w:rPr>
        <w:t xml:space="preserve">و في تفسير القمّيّ في معنى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لا تُخْرِجُوهُنَّ مِنْ بُيُوتِهِنَّ وَ لا يَخْرُجْنَ إِلَّا أَنْ يَأْتِينَ بِفاحِشَةٍ مُبَيِّنَةٍ </w:t>
      </w:r>
      <w:r w:rsidR="009D4374" w:rsidRPr="009D4374">
        <w:rPr>
          <w:rStyle w:val="libAlaemChar"/>
          <w:rFonts w:hint="cs"/>
          <w:rtl/>
        </w:rPr>
        <w:t>)</w:t>
      </w:r>
      <w:r w:rsidRPr="005971BB">
        <w:rPr>
          <w:rFonts w:hint="cs"/>
          <w:rtl/>
        </w:rPr>
        <w:t xml:space="preserve"> قال: لا يحلّ لرجل أن يخرج امرأته إذا طلّقها - و كان له عليها رجعة - من بيته و هي لا تحلّ لها أن تخرج من بيته إلّا أن يأتين بفاحشة مبيّنة.</w:t>
      </w:r>
    </w:p>
    <w:p w:rsidR="009D4374" w:rsidRPr="009D4374" w:rsidRDefault="00D656DE" w:rsidP="00182177">
      <w:pPr>
        <w:pStyle w:val="libNormal"/>
        <w:rPr>
          <w:rtl/>
        </w:rPr>
      </w:pPr>
      <w:r w:rsidRPr="009D4374">
        <w:rPr>
          <w:rFonts w:hint="cs"/>
          <w:rtl/>
        </w:rPr>
        <w:t>و معنى الفاحشة أن تزني أو تسرق على الرجل، و من الفاحشة أيضاً السلاطة على زوجها فإن فعلت شيئاً من ذلك حلّ له أن يخرجها.</w:t>
      </w:r>
    </w:p>
    <w:p w:rsidR="009D4374" w:rsidRPr="009D4374" w:rsidRDefault="00D656DE" w:rsidP="00182177">
      <w:pPr>
        <w:pStyle w:val="libNormal"/>
        <w:rPr>
          <w:rtl/>
        </w:rPr>
      </w:pPr>
      <w:r w:rsidRPr="009D4374">
        <w:rPr>
          <w:rFonts w:hint="cs"/>
          <w:rtl/>
        </w:rPr>
        <w:t xml:space="preserve">و في الكافي، بإسناده عن وهب بن حفص عن أحدهما </w:t>
      </w:r>
      <w:r w:rsidR="0082784A" w:rsidRPr="0082784A">
        <w:rPr>
          <w:rStyle w:val="libAlaemChar"/>
          <w:rFonts w:hint="cs"/>
          <w:rtl/>
        </w:rPr>
        <w:t>عليهما‌السلام</w:t>
      </w:r>
      <w:r w:rsidRPr="009D4374">
        <w:rPr>
          <w:rFonts w:hint="cs"/>
          <w:rtl/>
        </w:rPr>
        <w:t xml:space="preserve"> في المطلّقة تعتدّ في بيتها، و تظهر له زينتها لعلّ الله يحدث بعد ذلك أمراً.</w:t>
      </w:r>
    </w:p>
    <w:p w:rsidR="00D656DE" w:rsidRPr="00247B5F" w:rsidRDefault="00D656DE" w:rsidP="00182177">
      <w:pPr>
        <w:pStyle w:val="libNormal"/>
        <w:rPr>
          <w:rtl/>
        </w:rPr>
      </w:pPr>
      <w:r w:rsidRPr="00703173">
        <w:rPr>
          <w:rStyle w:val="libBold2Char"/>
          <w:rFonts w:hint="cs"/>
          <w:rtl/>
        </w:rPr>
        <w:t>أقول:</w:t>
      </w:r>
      <w:r w:rsidRPr="005971BB">
        <w:rPr>
          <w:rFonts w:hint="cs"/>
          <w:rtl/>
        </w:rPr>
        <w:t xml:space="preserve"> و في هذه المعاني و معاني جمل الآيتين روايات اُخرى عن أئمّة أهل البيت </w:t>
      </w:r>
      <w:r w:rsidR="0082784A" w:rsidRPr="0082784A">
        <w:rPr>
          <w:rStyle w:val="libAlaemChar"/>
          <w:rFonts w:hint="cs"/>
          <w:rtl/>
        </w:rPr>
        <w:t>عليهم‌السلام</w:t>
      </w:r>
      <w:r w:rsidRPr="005971BB">
        <w:rPr>
          <w:rFonts w:hint="cs"/>
          <w:rtl/>
        </w:rPr>
        <w:t>.</w:t>
      </w:r>
    </w:p>
    <w:p w:rsidR="009D4374" w:rsidRDefault="009D4374" w:rsidP="009D4374">
      <w:pPr>
        <w:pStyle w:val="libNormal"/>
      </w:pPr>
      <w:r>
        <w:rPr>
          <w:rFonts w:hint="cs"/>
          <w:rtl/>
        </w:rPr>
        <w:br w:type="page"/>
      </w:r>
    </w:p>
    <w:p w:rsidR="009D4374" w:rsidRPr="009D4374" w:rsidRDefault="00D656DE" w:rsidP="00182177">
      <w:pPr>
        <w:pStyle w:val="libNormal"/>
        <w:rPr>
          <w:rtl/>
        </w:rPr>
      </w:pPr>
      <w:r w:rsidRPr="009D4374">
        <w:rPr>
          <w:rFonts w:hint="cs"/>
          <w:rtl/>
        </w:rPr>
        <w:lastRenderedPageBreak/>
        <w:t xml:space="preserve">و فيه، بإسناده عن معاوية بن وهب عن أبي عبدالله </w:t>
      </w:r>
      <w:r w:rsidR="0082784A" w:rsidRPr="0082784A">
        <w:rPr>
          <w:rStyle w:val="libAlaemChar"/>
          <w:rFonts w:hint="cs"/>
          <w:rtl/>
        </w:rPr>
        <w:t>عليه‌السلام</w:t>
      </w:r>
      <w:r w:rsidRPr="009D4374">
        <w:rPr>
          <w:rFonts w:hint="cs"/>
          <w:rtl/>
        </w:rPr>
        <w:t xml:space="preserve"> قال: من اُعطي ثلاثاً لم يمنع ثلاثاً: من اُعطي الدعاء اُعطي الإجابة، و من اُعطي الشكر اُعطي الزيادة، و من اُعطي التوكّل اُعطي الكفاية.</w:t>
      </w:r>
    </w:p>
    <w:p w:rsidR="009D4374" w:rsidRDefault="00D656DE" w:rsidP="00182177">
      <w:pPr>
        <w:pStyle w:val="libNormal"/>
        <w:rPr>
          <w:rtl/>
        </w:rPr>
      </w:pPr>
      <w:r w:rsidRPr="005971BB">
        <w:rPr>
          <w:rFonts w:hint="cs"/>
          <w:rtl/>
        </w:rPr>
        <w:t xml:space="preserve">قال: أ تلوت كتاب الله عزّوجلّ؟ </w:t>
      </w:r>
      <w:r w:rsidR="009D4374" w:rsidRPr="009D4374">
        <w:rPr>
          <w:rStyle w:val="libAlaemChar"/>
          <w:rFonts w:hint="cs"/>
          <w:rtl/>
        </w:rPr>
        <w:t>(</w:t>
      </w:r>
      <w:r w:rsidRPr="005971BB">
        <w:rPr>
          <w:rFonts w:hint="cs"/>
          <w:rtl/>
        </w:rPr>
        <w:t xml:space="preserve"> </w:t>
      </w:r>
      <w:r w:rsidRPr="005971BB">
        <w:rPr>
          <w:rStyle w:val="libAieChar"/>
          <w:rFonts w:hint="cs"/>
          <w:rtl/>
        </w:rPr>
        <w:t>وَ مَنْ يَتَوَكَّلْ عَلَى ا</w:t>
      </w:r>
      <w:r w:rsidR="00182177">
        <w:rPr>
          <w:rStyle w:val="libAieChar"/>
          <w:rFonts w:hint="cs"/>
          <w:rtl/>
        </w:rPr>
        <w:t>لله</w:t>
      </w:r>
      <w:r w:rsidRPr="005971BB">
        <w:rPr>
          <w:rStyle w:val="libAieChar"/>
          <w:rFonts w:hint="cs"/>
          <w:rtl/>
        </w:rPr>
        <w:t>ِ فَهُوَ حَسْبُهُ</w:t>
      </w:r>
      <w:r w:rsidRPr="005971BB">
        <w:rPr>
          <w:rFonts w:hint="cs"/>
          <w:rtl/>
        </w:rPr>
        <w:t xml:space="preserve"> </w:t>
      </w:r>
      <w:r w:rsidR="009D4374" w:rsidRPr="009D4374">
        <w:rPr>
          <w:rStyle w:val="libAlaemChar"/>
          <w:rFonts w:hint="cs"/>
          <w:rtl/>
        </w:rPr>
        <w:t>)</w:t>
      </w:r>
      <w:r w:rsidRPr="005971BB">
        <w:rPr>
          <w:rFonts w:hint="cs"/>
          <w:rtl/>
        </w:rPr>
        <w:t xml:space="preserve"> و قال: </w:t>
      </w:r>
      <w:r w:rsidR="009D4374" w:rsidRPr="009D4374">
        <w:rPr>
          <w:rStyle w:val="libAlaemChar"/>
          <w:rFonts w:hint="cs"/>
          <w:rtl/>
        </w:rPr>
        <w:t>(</w:t>
      </w:r>
      <w:r w:rsidRPr="005971BB">
        <w:rPr>
          <w:rStyle w:val="libAieChar"/>
          <w:rFonts w:hint="cs"/>
          <w:rtl/>
        </w:rPr>
        <w:t xml:space="preserve"> لَئِنْ شَكَرْتُمْ لَأَزِيدَنَّكُمْ </w:t>
      </w:r>
      <w:r w:rsidR="009D4374" w:rsidRPr="009D4374">
        <w:rPr>
          <w:rStyle w:val="libAlaemChar"/>
          <w:rFonts w:hint="cs"/>
          <w:rtl/>
        </w:rPr>
        <w:t>)</w:t>
      </w:r>
      <w:r w:rsidRPr="005971BB">
        <w:rPr>
          <w:rFonts w:hint="cs"/>
          <w:rtl/>
        </w:rPr>
        <w:t xml:space="preserve"> و قال: </w:t>
      </w:r>
      <w:r w:rsidR="009D4374" w:rsidRPr="009D4374">
        <w:rPr>
          <w:rStyle w:val="libAlaemChar"/>
          <w:rFonts w:hint="cs"/>
          <w:rtl/>
        </w:rPr>
        <w:t>(</w:t>
      </w:r>
      <w:r w:rsidRPr="005971BB">
        <w:rPr>
          <w:rFonts w:hint="cs"/>
          <w:rtl/>
        </w:rPr>
        <w:t xml:space="preserve"> </w:t>
      </w:r>
      <w:r w:rsidRPr="005971BB">
        <w:rPr>
          <w:rStyle w:val="libAieChar"/>
          <w:rFonts w:hint="cs"/>
          <w:rtl/>
        </w:rPr>
        <w:t xml:space="preserve">ادْعُونِي أَسْتَجِبْ لَكُمْ </w:t>
      </w:r>
      <w:r w:rsidR="009D4374" w:rsidRPr="009D4374">
        <w:rPr>
          <w:rStyle w:val="libAlaemChar"/>
          <w:rFonts w:hint="cs"/>
          <w:rtl/>
        </w:rPr>
        <w:t>)</w:t>
      </w:r>
      <w:r w:rsidRPr="005971BB">
        <w:rPr>
          <w:rFonts w:hint="cs"/>
          <w:rtl/>
        </w:rPr>
        <w:t>.</w:t>
      </w:r>
    </w:p>
    <w:p w:rsidR="009D4374" w:rsidRDefault="00D656DE" w:rsidP="00182177">
      <w:pPr>
        <w:pStyle w:val="libNormal"/>
        <w:rPr>
          <w:rtl/>
        </w:rPr>
      </w:pPr>
      <w:r w:rsidRPr="005971BB">
        <w:rPr>
          <w:rFonts w:hint="cs"/>
          <w:rtl/>
        </w:rPr>
        <w:t xml:space="preserve">و فيه، بإسناده عن محمّد بن مسلم قال: سألت أباعبدالله </w:t>
      </w:r>
      <w:r w:rsidR="0082784A" w:rsidRPr="0082784A">
        <w:rPr>
          <w:rStyle w:val="libAlaemChar"/>
          <w:rFonts w:hint="cs"/>
          <w:rtl/>
        </w:rPr>
        <w:t>عليه‌السلام</w:t>
      </w:r>
      <w:r w:rsidRPr="005971BB">
        <w:rPr>
          <w:rFonts w:hint="cs"/>
          <w:rtl/>
        </w:rPr>
        <w:t xml:space="preserve"> عن قول الله عزّوجلّ: </w:t>
      </w:r>
      <w:r w:rsidR="009D4374" w:rsidRPr="009D4374">
        <w:rPr>
          <w:rStyle w:val="libAlaemChar"/>
          <w:rFonts w:hint="cs"/>
          <w:rtl/>
        </w:rPr>
        <w:t>(</w:t>
      </w:r>
      <w:r w:rsidRPr="005971BB">
        <w:rPr>
          <w:rFonts w:hint="cs"/>
          <w:rtl/>
        </w:rPr>
        <w:t xml:space="preserve"> </w:t>
      </w:r>
      <w:r w:rsidRPr="005971BB">
        <w:rPr>
          <w:rStyle w:val="libAieChar"/>
          <w:rFonts w:hint="cs"/>
          <w:rtl/>
        </w:rPr>
        <w:t>وَ مَنْ يَتَّقِ ا</w:t>
      </w:r>
      <w:r w:rsidR="00182177">
        <w:rPr>
          <w:rStyle w:val="libAieChar"/>
          <w:rFonts w:hint="cs"/>
          <w:rtl/>
        </w:rPr>
        <w:t>لله</w:t>
      </w:r>
      <w:r w:rsidRPr="005971BB">
        <w:rPr>
          <w:rStyle w:val="libAieChar"/>
          <w:rFonts w:hint="cs"/>
          <w:rtl/>
        </w:rPr>
        <w:t>َ يَجْعَلْ لَهُ مَخْرَجاً وَ يَرْزُقْهُ مِنْ حَيْثُ لا يَحْتَسِبُ</w:t>
      </w:r>
      <w:r w:rsidRPr="005971BB">
        <w:rPr>
          <w:rFonts w:hint="cs"/>
          <w:rtl/>
        </w:rPr>
        <w:t xml:space="preserve"> </w:t>
      </w:r>
      <w:r w:rsidR="009D4374" w:rsidRPr="009D4374">
        <w:rPr>
          <w:rStyle w:val="libAlaemChar"/>
          <w:rFonts w:hint="cs"/>
          <w:rtl/>
        </w:rPr>
        <w:t>)</w:t>
      </w:r>
      <w:r w:rsidRPr="005971BB">
        <w:rPr>
          <w:rFonts w:hint="cs"/>
          <w:rtl/>
        </w:rPr>
        <w:t xml:space="preserve"> قال: في دنياه.</w:t>
      </w:r>
    </w:p>
    <w:p w:rsidR="009D4374" w:rsidRDefault="00D656DE" w:rsidP="00182177">
      <w:pPr>
        <w:pStyle w:val="libNormal"/>
        <w:rPr>
          <w:rtl/>
        </w:rPr>
      </w:pPr>
      <w:r w:rsidRPr="005971BB">
        <w:rPr>
          <w:rFonts w:hint="cs"/>
          <w:rtl/>
        </w:rPr>
        <w:t xml:space="preserve">و في الدرّ المنثور، أخرج عبد بن حميد و ابن جرير و ابن أبي حاتم عن سالم بن أبي الجعد قال: نزلت هذه الآية: </w:t>
      </w:r>
      <w:r w:rsidR="009D4374" w:rsidRPr="009D4374">
        <w:rPr>
          <w:rStyle w:val="libAlaemChar"/>
          <w:rFonts w:hint="cs"/>
          <w:rtl/>
        </w:rPr>
        <w:t>(</w:t>
      </w:r>
      <w:r w:rsidRPr="005971BB">
        <w:rPr>
          <w:rFonts w:hint="cs"/>
          <w:rtl/>
        </w:rPr>
        <w:t xml:space="preserve"> </w:t>
      </w:r>
      <w:r w:rsidRPr="005971BB">
        <w:rPr>
          <w:rStyle w:val="libAieChar"/>
          <w:rFonts w:hint="cs"/>
          <w:rtl/>
        </w:rPr>
        <w:t>وَ مَنْ يَتَّقِ ا</w:t>
      </w:r>
      <w:r w:rsidR="00182177">
        <w:rPr>
          <w:rStyle w:val="libAieChar"/>
          <w:rFonts w:hint="cs"/>
          <w:rtl/>
        </w:rPr>
        <w:t>لله</w:t>
      </w:r>
      <w:r w:rsidRPr="005971BB">
        <w:rPr>
          <w:rStyle w:val="libAieChar"/>
          <w:rFonts w:hint="cs"/>
          <w:rtl/>
        </w:rPr>
        <w:t xml:space="preserve">َ يَجْعَلْ لَهُ مَخْرَجاً </w:t>
      </w:r>
      <w:r w:rsidR="009D4374" w:rsidRPr="009D4374">
        <w:rPr>
          <w:rStyle w:val="libAlaemChar"/>
          <w:rFonts w:hint="cs"/>
          <w:rtl/>
        </w:rPr>
        <w:t>)</w:t>
      </w:r>
      <w:r w:rsidRPr="005971BB">
        <w:rPr>
          <w:rFonts w:hint="cs"/>
          <w:rtl/>
        </w:rPr>
        <w:t xml:space="preserve"> في رجل من أشجع أصابه جهد و بلاء و كان العدوّ أسروا ابنه فأتى النبيّ </w:t>
      </w:r>
      <w:r w:rsidR="0082784A" w:rsidRPr="0082784A">
        <w:rPr>
          <w:rStyle w:val="libAlaemChar"/>
          <w:rFonts w:hint="cs"/>
          <w:rtl/>
        </w:rPr>
        <w:t>صلى‌الله‌عليه‌وآله‌وسلم</w:t>
      </w:r>
      <w:r w:rsidRPr="005971BB">
        <w:rPr>
          <w:rFonts w:hint="cs"/>
          <w:rtl/>
        </w:rPr>
        <w:t xml:space="preserve"> فقال: اتّق الله و اصبر، فرجع ابن له كان أسيراً قد فكّه الله فأتاهم و قد أصاب أعنزا فجاء فذكر ذلك للنبيّ </w:t>
      </w:r>
      <w:r w:rsidR="0082784A" w:rsidRPr="0082784A">
        <w:rPr>
          <w:rStyle w:val="libAlaemChar"/>
          <w:rFonts w:hint="cs"/>
          <w:rtl/>
        </w:rPr>
        <w:t>صلى‌الله‌عليه‌وآله‌وسلم</w:t>
      </w:r>
      <w:r w:rsidRPr="005971BB">
        <w:rPr>
          <w:rFonts w:hint="cs"/>
          <w:rtl/>
        </w:rPr>
        <w:t xml:space="preserve"> فنزلت فقال النبيّ </w:t>
      </w:r>
      <w:r w:rsidR="0082784A" w:rsidRPr="0082784A">
        <w:rPr>
          <w:rStyle w:val="libAlaemChar"/>
          <w:rFonts w:hint="cs"/>
          <w:rtl/>
        </w:rPr>
        <w:t>صلى‌الله‌عليه‌وآله‌وسلم</w:t>
      </w:r>
      <w:r w:rsidRPr="005971BB">
        <w:rPr>
          <w:rFonts w:hint="cs"/>
          <w:rtl/>
        </w:rPr>
        <w:t>: هي لك.</w:t>
      </w:r>
    </w:p>
    <w:p w:rsidR="009D4374" w:rsidRDefault="00D656DE" w:rsidP="00182177">
      <w:pPr>
        <w:pStyle w:val="libNormal"/>
        <w:rPr>
          <w:rtl/>
        </w:rPr>
      </w:pPr>
      <w:r w:rsidRPr="005971BB">
        <w:rPr>
          <w:rFonts w:hint="cs"/>
          <w:rtl/>
        </w:rPr>
        <w:t xml:space="preserve">و فيه، أخرج أبو يعلى و أبو نعيم و الديلميّ من طريق عطاء بن يسار عن ابن عبّاس قال: قال رسول الله </w:t>
      </w:r>
      <w:r w:rsidR="0082784A" w:rsidRPr="0082784A">
        <w:rPr>
          <w:rStyle w:val="libAlaemChar"/>
          <w:rFonts w:hint="cs"/>
          <w:rtl/>
        </w:rPr>
        <w:t>صلى‌الله‌عليه‌وآله‌وسلم</w:t>
      </w:r>
      <w:r w:rsidRPr="005971BB">
        <w:rPr>
          <w:rFonts w:hint="cs"/>
          <w:rtl/>
        </w:rPr>
        <w:t xml:space="preserve">: في قوله: </w:t>
      </w:r>
      <w:r w:rsidR="009D4374" w:rsidRPr="009D4374">
        <w:rPr>
          <w:rStyle w:val="libAlaemChar"/>
          <w:rFonts w:hint="cs"/>
          <w:rtl/>
        </w:rPr>
        <w:t>(</w:t>
      </w:r>
      <w:r w:rsidRPr="005971BB">
        <w:rPr>
          <w:rFonts w:hint="cs"/>
          <w:rtl/>
        </w:rPr>
        <w:t xml:space="preserve"> </w:t>
      </w:r>
      <w:r w:rsidRPr="005971BB">
        <w:rPr>
          <w:rStyle w:val="libAieChar"/>
          <w:rFonts w:hint="cs"/>
          <w:rtl/>
        </w:rPr>
        <w:t>وَ مَنْ يَتَّقِ ا</w:t>
      </w:r>
      <w:r w:rsidR="00182177">
        <w:rPr>
          <w:rStyle w:val="libAieChar"/>
          <w:rFonts w:hint="cs"/>
          <w:rtl/>
        </w:rPr>
        <w:t>لله</w:t>
      </w:r>
      <w:r w:rsidRPr="005971BB">
        <w:rPr>
          <w:rStyle w:val="libAieChar"/>
          <w:rFonts w:hint="cs"/>
          <w:rtl/>
        </w:rPr>
        <w:t xml:space="preserve">َ يَجْعَلْ لَهُ مَخْرَجاً </w:t>
      </w:r>
      <w:r w:rsidR="009D4374" w:rsidRPr="009D4374">
        <w:rPr>
          <w:rStyle w:val="libAlaemChar"/>
          <w:rFonts w:hint="cs"/>
          <w:rtl/>
        </w:rPr>
        <w:t>)</w:t>
      </w:r>
      <w:r w:rsidRPr="005971BB">
        <w:rPr>
          <w:rFonts w:hint="cs"/>
          <w:rtl/>
        </w:rPr>
        <w:t xml:space="preserve"> قال: من شبهات الدنيا و من غمرات الموت و من شدائد يوم القيامة.</w:t>
      </w:r>
    </w:p>
    <w:p w:rsidR="009D4374" w:rsidRDefault="00D656DE" w:rsidP="00182177">
      <w:pPr>
        <w:pStyle w:val="libNormal"/>
        <w:rPr>
          <w:rtl/>
        </w:rPr>
      </w:pPr>
      <w:r w:rsidRPr="005971BB">
        <w:rPr>
          <w:rFonts w:hint="cs"/>
          <w:rtl/>
        </w:rPr>
        <w:t xml:space="preserve">و فيه، أخرج الحاكم و صحّحه و ابن مردويه و البيهقيّ عن أبي ذرّ قال: جعل رسول الله يتلو هذه الآية </w:t>
      </w:r>
      <w:r w:rsidR="009D4374" w:rsidRPr="009D4374">
        <w:rPr>
          <w:rStyle w:val="libAlaemChar"/>
          <w:rFonts w:hint="cs"/>
          <w:rtl/>
        </w:rPr>
        <w:t>(</w:t>
      </w:r>
      <w:r w:rsidRPr="005971BB">
        <w:rPr>
          <w:rFonts w:hint="cs"/>
          <w:rtl/>
        </w:rPr>
        <w:t xml:space="preserve"> </w:t>
      </w:r>
      <w:r w:rsidRPr="005971BB">
        <w:rPr>
          <w:rStyle w:val="libAieChar"/>
          <w:rFonts w:hint="cs"/>
          <w:rtl/>
        </w:rPr>
        <w:t>وَ مَنْ يَتَّقِ ا</w:t>
      </w:r>
      <w:r w:rsidR="00182177">
        <w:rPr>
          <w:rStyle w:val="libAieChar"/>
          <w:rFonts w:hint="cs"/>
          <w:rtl/>
        </w:rPr>
        <w:t>لله</w:t>
      </w:r>
      <w:r w:rsidRPr="005971BB">
        <w:rPr>
          <w:rStyle w:val="libAieChar"/>
          <w:rFonts w:hint="cs"/>
          <w:rtl/>
        </w:rPr>
        <w:t xml:space="preserve">َ يَجْعَلْ لَهُ مَخْرَجاً وَ يَرْزُقْهُ مِنْ حَيْثُ لا يَحْتَسِبُ </w:t>
      </w:r>
      <w:r w:rsidR="009D4374" w:rsidRPr="009D4374">
        <w:rPr>
          <w:rStyle w:val="libAlaemChar"/>
          <w:rFonts w:hint="cs"/>
          <w:rtl/>
        </w:rPr>
        <w:t>)</w:t>
      </w:r>
      <w:r w:rsidRPr="005971BB">
        <w:rPr>
          <w:rFonts w:hint="cs"/>
          <w:rtl/>
        </w:rPr>
        <w:t xml:space="preserve"> فجعل يردّدها حتّى نعست. ثمّ قال: يا أبا ذرّ لو أنّ الناس كلّهم أخذوا بها لكفتهم.</w:t>
      </w:r>
    </w:p>
    <w:p w:rsidR="009D4374" w:rsidRPr="009D4374" w:rsidRDefault="00D656DE" w:rsidP="00182177">
      <w:pPr>
        <w:pStyle w:val="libNormal"/>
        <w:rPr>
          <w:rtl/>
        </w:rPr>
      </w:pPr>
      <w:r w:rsidRPr="009D4374">
        <w:rPr>
          <w:rFonts w:hint="cs"/>
          <w:rtl/>
        </w:rPr>
        <w:t xml:space="preserve">و فيه، أخرج ابن أبي حاتم و الطبرانيّ و الخطيب عن عمران بن حصين قال: قال رسول الله </w:t>
      </w:r>
      <w:r w:rsidR="0082784A" w:rsidRPr="0082784A">
        <w:rPr>
          <w:rStyle w:val="libAlaemChar"/>
          <w:rFonts w:hint="cs"/>
          <w:rtl/>
        </w:rPr>
        <w:t>صلى‌الله‌عليه‌وآله‌وسلم</w:t>
      </w:r>
      <w:r w:rsidRPr="009D4374">
        <w:rPr>
          <w:rFonts w:hint="cs"/>
          <w:rtl/>
        </w:rPr>
        <w:t>: من انقطع إلى الله كفاه الله كلّ مؤنة و رزقه من حيث لا يحتسب و من انقطع إلى الدنيا وكله الله إليها.</w:t>
      </w:r>
    </w:p>
    <w:p w:rsidR="00D656DE" w:rsidRPr="00247B5F" w:rsidRDefault="00D656DE" w:rsidP="00182177">
      <w:pPr>
        <w:pStyle w:val="libNormal"/>
        <w:rPr>
          <w:rtl/>
        </w:rPr>
      </w:pPr>
      <w:r w:rsidRPr="009D4374">
        <w:rPr>
          <w:rFonts w:hint="cs"/>
          <w:rtl/>
        </w:rPr>
        <w:t xml:space="preserve">و فيه، أخرج ابن أبي حاتم عن ابن عبّاس رفع الحديث إلى رسول الله </w:t>
      </w:r>
      <w:r w:rsidR="0082784A" w:rsidRPr="0082784A">
        <w:rPr>
          <w:rStyle w:val="libAlaemChar"/>
          <w:rFonts w:hint="cs"/>
          <w:rtl/>
        </w:rPr>
        <w:t>صلى‌الله‌عليه‌وآله‌وسلم</w:t>
      </w:r>
      <w:r w:rsidRPr="009D4374">
        <w:rPr>
          <w:rFonts w:hint="cs"/>
          <w:rtl/>
        </w:rPr>
        <w:t xml:space="preserve"> قال: من أحبّ أن يكون أقوى الناس فليتوكّل على الله، و من أحبّ أن يكون أغنى </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الناس فليكن بما في يد الله أوثق منه بما في يده، و من أحبّ أن يكون أكرم الناس فليتق الله.</w:t>
      </w:r>
    </w:p>
    <w:p w:rsidR="009D4374" w:rsidRDefault="00D656DE" w:rsidP="00182177">
      <w:pPr>
        <w:pStyle w:val="libNormal"/>
        <w:rPr>
          <w:rtl/>
        </w:rPr>
      </w:pPr>
      <w:r w:rsidRPr="00703173">
        <w:rPr>
          <w:rStyle w:val="libBold2Char"/>
          <w:rFonts w:hint="cs"/>
          <w:rtl/>
        </w:rPr>
        <w:t>أقول:</w:t>
      </w:r>
      <w:r w:rsidRPr="005971BB">
        <w:rPr>
          <w:rFonts w:hint="cs"/>
          <w:rtl/>
        </w:rPr>
        <w:t xml:space="preserve"> و قد تقدّم في ذيل الكلام على الآيات معنى هذه الروايات.</w:t>
      </w:r>
    </w:p>
    <w:p w:rsidR="009D4374" w:rsidRDefault="00D656DE" w:rsidP="00182177">
      <w:pPr>
        <w:pStyle w:val="libNormal"/>
        <w:rPr>
          <w:rtl/>
        </w:rPr>
      </w:pPr>
      <w:r w:rsidRPr="005971BB">
        <w:rPr>
          <w:rFonts w:hint="cs"/>
          <w:rtl/>
        </w:rPr>
        <w:t xml:space="preserve">و في الكافي، بإسناده عن الحلبيّ عن أبي عبدالله </w:t>
      </w:r>
      <w:r w:rsidR="0082784A" w:rsidRPr="0082784A">
        <w:rPr>
          <w:rStyle w:val="libAlaemChar"/>
          <w:rFonts w:hint="cs"/>
          <w:rtl/>
        </w:rPr>
        <w:t>عليه‌السلام</w:t>
      </w:r>
      <w:r w:rsidRPr="005971BB">
        <w:rPr>
          <w:rFonts w:hint="cs"/>
          <w:rtl/>
        </w:rPr>
        <w:t xml:space="preserve"> قال: عدّة المرأة الّتي لا تحيض و المستحاضة الّتي لا تطهر ثلاثة أشهر، و عدّة الّتي تحيض و يستقيم حيضها ثلاثة قروء، و سألته عن قول الله عزّوجلّ: </w:t>
      </w:r>
      <w:r w:rsidR="009D4374" w:rsidRPr="009D4374">
        <w:rPr>
          <w:rStyle w:val="libAlaemChar"/>
          <w:rFonts w:hint="cs"/>
          <w:rtl/>
        </w:rPr>
        <w:t>(</w:t>
      </w:r>
      <w:r w:rsidRPr="005971BB">
        <w:rPr>
          <w:rFonts w:hint="cs"/>
          <w:rtl/>
        </w:rPr>
        <w:t xml:space="preserve"> </w:t>
      </w:r>
      <w:r w:rsidRPr="005971BB">
        <w:rPr>
          <w:rStyle w:val="libAieChar"/>
          <w:rFonts w:hint="cs"/>
          <w:rtl/>
        </w:rPr>
        <w:t xml:space="preserve">إِنِ ارْتَبْتُمْ </w:t>
      </w:r>
      <w:r w:rsidR="009D4374" w:rsidRPr="009D4374">
        <w:rPr>
          <w:rStyle w:val="libAlaemChar"/>
          <w:rFonts w:hint="cs"/>
          <w:rtl/>
        </w:rPr>
        <w:t>)</w:t>
      </w:r>
      <w:r w:rsidRPr="005971BB">
        <w:rPr>
          <w:rFonts w:hint="cs"/>
          <w:rtl/>
        </w:rPr>
        <w:t xml:space="preserve"> ما الريبة؟ فقال: ما زاد على شهر فهو ريبة فلتعتدّ ثلاثة أشهر و ليترك الحيض.‏ الحديث.</w:t>
      </w:r>
    </w:p>
    <w:p w:rsidR="009D4374" w:rsidRPr="009D4374" w:rsidRDefault="00D656DE" w:rsidP="00182177">
      <w:pPr>
        <w:pStyle w:val="libNormal"/>
        <w:rPr>
          <w:rtl/>
        </w:rPr>
      </w:pPr>
      <w:r w:rsidRPr="009D4374">
        <w:rPr>
          <w:rFonts w:hint="cs"/>
          <w:rtl/>
        </w:rPr>
        <w:t xml:space="preserve">و فيه، بإسناده عن محمّد بن قيس عن أبي جعفر </w:t>
      </w:r>
      <w:r w:rsidR="0082784A" w:rsidRPr="0082784A">
        <w:rPr>
          <w:rStyle w:val="libAlaemChar"/>
          <w:rFonts w:hint="cs"/>
          <w:rtl/>
        </w:rPr>
        <w:t>عليه‌السلام</w:t>
      </w:r>
      <w:r w:rsidRPr="009D4374">
        <w:rPr>
          <w:rFonts w:hint="cs"/>
          <w:rtl/>
        </w:rPr>
        <w:t xml:space="preserve"> قال: عدّة الحامل أن تضع حملها و عليه نفقتها بالمعروف حتّى تضع حملها.</w:t>
      </w:r>
    </w:p>
    <w:p w:rsidR="009D4374" w:rsidRPr="009D4374" w:rsidRDefault="00D656DE" w:rsidP="00182177">
      <w:pPr>
        <w:pStyle w:val="libNormal"/>
        <w:rPr>
          <w:rtl/>
        </w:rPr>
      </w:pPr>
      <w:r w:rsidRPr="009D4374">
        <w:rPr>
          <w:rFonts w:hint="cs"/>
          <w:rtl/>
        </w:rPr>
        <w:t xml:space="preserve">و فيه، بإسناده عن أبي الصباح الكنانيّ عن أبي عبدالله </w:t>
      </w:r>
      <w:r w:rsidR="0082784A" w:rsidRPr="0082784A">
        <w:rPr>
          <w:rStyle w:val="libAlaemChar"/>
          <w:rFonts w:hint="cs"/>
          <w:rtl/>
        </w:rPr>
        <w:t>عليه‌السلام</w:t>
      </w:r>
      <w:r w:rsidRPr="009D4374">
        <w:rPr>
          <w:rFonts w:hint="cs"/>
          <w:rtl/>
        </w:rPr>
        <w:t xml:space="preserve"> قال: إذا طلّق الرجل المرأة و هي حبلى أنفق عليها حتّى تضع حملها فإذا وضعته أعطاها أجرها و لا تضارّها إلّا أن يجد من هي أرخص أجراً منها فإن رضيت بذلك الأجر فهي أحقّ بابنها حتّى تفطمه.</w:t>
      </w:r>
    </w:p>
    <w:p w:rsidR="009D4374" w:rsidRDefault="00D656DE" w:rsidP="00182177">
      <w:pPr>
        <w:pStyle w:val="libNormal"/>
        <w:rPr>
          <w:rtl/>
        </w:rPr>
      </w:pPr>
      <w:r w:rsidRPr="005971BB">
        <w:rPr>
          <w:rFonts w:hint="cs"/>
          <w:rtl/>
        </w:rPr>
        <w:t xml:space="preserve">و في الفقيه، بإسناده عن ربعيّ بن عبدالله و الفضيل بن يسار عن أبي عبدالله </w:t>
      </w:r>
      <w:r w:rsidR="0082784A" w:rsidRPr="0082784A">
        <w:rPr>
          <w:rStyle w:val="libAlaemChar"/>
          <w:rFonts w:hint="cs"/>
          <w:rtl/>
        </w:rPr>
        <w:t>عليه‌السلام</w:t>
      </w:r>
      <w:r w:rsidRPr="005971BB">
        <w:rPr>
          <w:rFonts w:hint="cs"/>
          <w:rtl/>
        </w:rPr>
        <w:t xml:space="preserve"> في قوله عزّوجلّ: </w:t>
      </w:r>
      <w:r w:rsidR="009D4374" w:rsidRPr="009D4374">
        <w:rPr>
          <w:rStyle w:val="libAlaemChar"/>
          <w:rFonts w:hint="cs"/>
          <w:rtl/>
        </w:rPr>
        <w:t>(</w:t>
      </w:r>
      <w:r w:rsidRPr="005971BB">
        <w:rPr>
          <w:rFonts w:hint="cs"/>
          <w:rtl/>
        </w:rPr>
        <w:t xml:space="preserve"> </w:t>
      </w:r>
      <w:r w:rsidRPr="005971BB">
        <w:rPr>
          <w:rStyle w:val="libAieChar"/>
          <w:rFonts w:hint="cs"/>
          <w:rtl/>
        </w:rPr>
        <w:t>وَ مَنْ قُدِرَ عَلَيْهِ رِزْقُهُ فَلْيُنْفِقْ مِمَّا آتاهُ ا</w:t>
      </w:r>
      <w:r w:rsidR="00182177">
        <w:rPr>
          <w:rStyle w:val="libAieChar"/>
          <w:rFonts w:hint="cs"/>
          <w:rtl/>
        </w:rPr>
        <w:t>لله</w:t>
      </w:r>
      <w:r w:rsidRPr="005971BB">
        <w:rPr>
          <w:rStyle w:val="libAieChar"/>
          <w:rFonts w:hint="cs"/>
          <w:rtl/>
        </w:rPr>
        <w:t xml:space="preserve">ُ </w:t>
      </w:r>
      <w:r w:rsidR="009D4374" w:rsidRPr="009D4374">
        <w:rPr>
          <w:rStyle w:val="libAlaemChar"/>
          <w:rFonts w:hint="cs"/>
          <w:rtl/>
        </w:rPr>
        <w:t>)</w:t>
      </w:r>
      <w:r w:rsidRPr="005971BB">
        <w:rPr>
          <w:rFonts w:hint="cs"/>
          <w:rtl/>
        </w:rPr>
        <w:t xml:space="preserve"> قال: إن أنفق عليها ما يقيم ظهرها مع الكسوة و إلّا فرّق بينهما.</w:t>
      </w:r>
    </w:p>
    <w:p w:rsidR="009D4374" w:rsidRDefault="00D656DE" w:rsidP="00182177">
      <w:pPr>
        <w:pStyle w:val="libNormal"/>
        <w:rPr>
          <w:rtl/>
        </w:rPr>
      </w:pPr>
      <w:r w:rsidRPr="00703173">
        <w:rPr>
          <w:rStyle w:val="libBold2Char"/>
          <w:rFonts w:hint="cs"/>
          <w:rtl/>
        </w:rPr>
        <w:t>أقول:</w:t>
      </w:r>
      <w:r w:rsidRPr="005971BB">
        <w:rPr>
          <w:rFonts w:hint="cs"/>
          <w:rtl/>
        </w:rPr>
        <w:t xml:space="preserve"> و رواه في الكافي بإسناده عن أبي بصير عنه </w:t>
      </w:r>
      <w:r w:rsidR="0082784A" w:rsidRPr="0082784A">
        <w:rPr>
          <w:rStyle w:val="libAlaemChar"/>
          <w:rFonts w:hint="cs"/>
          <w:rtl/>
        </w:rPr>
        <w:t>عليه‌السلام</w:t>
      </w:r>
      <w:r w:rsidRPr="005971BB">
        <w:rPr>
          <w:rFonts w:hint="cs"/>
          <w:rtl/>
        </w:rPr>
        <w:t>.</w:t>
      </w:r>
    </w:p>
    <w:p w:rsidR="009D4374" w:rsidRDefault="00D656DE" w:rsidP="00182177">
      <w:pPr>
        <w:pStyle w:val="libNormal"/>
        <w:rPr>
          <w:rtl/>
        </w:rPr>
      </w:pPr>
      <w:r w:rsidRPr="005971BB">
        <w:rPr>
          <w:rFonts w:hint="cs"/>
          <w:rtl/>
        </w:rPr>
        <w:t xml:space="preserve">و في تفسير القمّيّ في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وَ أُولاتُ الْأَحْمالِ أَجَلُهُنَّ أَنْ يَضَعْنَ حَمْلَهُنَّ </w:t>
      </w:r>
      <w:r w:rsidR="009D4374" w:rsidRPr="009D4374">
        <w:rPr>
          <w:rStyle w:val="libAlaemChar"/>
          <w:rFonts w:hint="cs"/>
          <w:rtl/>
        </w:rPr>
        <w:t>)</w:t>
      </w:r>
      <w:r w:rsidRPr="005971BB">
        <w:rPr>
          <w:rFonts w:hint="cs"/>
          <w:rtl/>
        </w:rPr>
        <w:t xml:space="preserve"> قال: المطلّقة الحامل أجلها أن تضع ما في بطنها إن وضعت يوم طلّقها زوجها فلها أن تتزوّج إذا طهرت، و أن تضع ما في بطنها إلى تسعة أشهر لم تتزوّج إلّا أن تضع.</w:t>
      </w:r>
    </w:p>
    <w:p w:rsidR="009D4374" w:rsidRPr="009D4374" w:rsidRDefault="00D656DE" w:rsidP="00182177">
      <w:pPr>
        <w:pStyle w:val="libNormal"/>
        <w:rPr>
          <w:rtl/>
        </w:rPr>
      </w:pPr>
      <w:r w:rsidRPr="009D4374">
        <w:rPr>
          <w:rFonts w:hint="cs"/>
          <w:rtl/>
        </w:rPr>
        <w:t xml:space="preserve">و في الكافي، بإسناده عن عبدالرحمن بن الحجّاج عن أبي الحسن </w:t>
      </w:r>
      <w:r w:rsidR="0082784A" w:rsidRPr="0082784A">
        <w:rPr>
          <w:rStyle w:val="libAlaemChar"/>
          <w:rFonts w:hint="cs"/>
          <w:rtl/>
        </w:rPr>
        <w:t>عليه‌السلام</w:t>
      </w:r>
      <w:r w:rsidRPr="009D4374">
        <w:rPr>
          <w:rFonts w:hint="cs"/>
          <w:rtl/>
        </w:rPr>
        <w:t xml:space="preserve"> قال: سألته عن الحبلى إذا طلّقها زوجها فوضعت سقطاً تمّ أو لم يتمّ أو وضعته مضغة؟ قال: كلّ شي‏ء وضعته يستبين أنّه حمل تمّ أو لم يتمّ فقد انقضت عدّتها.</w:t>
      </w:r>
    </w:p>
    <w:p w:rsidR="00D656DE" w:rsidRPr="00247B5F" w:rsidRDefault="00D656DE" w:rsidP="00182177">
      <w:pPr>
        <w:pStyle w:val="libNormal"/>
        <w:rPr>
          <w:rtl/>
        </w:rPr>
      </w:pPr>
      <w:r w:rsidRPr="009D4374">
        <w:rPr>
          <w:rFonts w:hint="cs"/>
          <w:rtl/>
        </w:rPr>
        <w:t xml:space="preserve">و في الدرّ المنثور، أخرج ابن المنذر عن مغيرة قال: قلت للشعبيّ: ما اُصدّق </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أنّ عليّ بن أبي طالب كان يقول: عدّة المتوفّى عنها زوجها آخر الأجلين.</w:t>
      </w:r>
    </w:p>
    <w:p w:rsidR="009D4374" w:rsidRDefault="00D656DE" w:rsidP="00182177">
      <w:pPr>
        <w:pStyle w:val="libNormal"/>
        <w:rPr>
          <w:rtl/>
        </w:rPr>
      </w:pPr>
      <w:r w:rsidRPr="005971BB">
        <w:rPr>
          <w:rFonts w:hint="cs"/>
          <w:rtl/>
        </w:rPr>
        <w:t xml:space="preserve">قال: بلى فصدّق به كأشدّ ما صدّقت بشي‏ء كان عليّ يقول: إنّما قوله: </w:t>
      </w:r>
      <w:r w:rsidR="009D4374" w:rsidRPr="009D4374">
        <w:rPr>
          <w:rStyle w:val="libAlaemChar"/>
          <w:rFonts w:hint="cs"/>
          <w:rtl/>
        </w:rPr>
        <w:t>(</w:t>
      </w:r>
      <w:r w:rsidRPr="005971BB">
        <w:rPr>
          <w:rFonts w:hint="cs"/>
          <w:rtl/>
        </w:rPr>
        <w:t xml:space="preserve"> </w:t>
      </w:r>
      <w:r w:rsidRPr="005971BB">
        <w:rPr>
          <w:rStyle w:val="libAieChar"/>
          <w:rFonts w:hint="cs"/>
          <w:rtl/>
        </w:rPr>
        <w:t>وَ أُولاتُ الْأَحْمالِ أَجَلُهُنَّ أَنْ يَضَعْنَ حَمْلَهُنَّ</w:t>
      </w:r>
      <w:r w:rsidRPr="005971BB">
        <w:rPr>
          <w:rFonts w:hint="cs"/>
          <w:rtl/>
        </w:rPr>
        <w:t xml:space="preserve"> </w:t>
      </w:r>
      <w:r w:rsidR="009D4374" w:rsidRPr="009D4374">
        <w:rPr>
          <w:rStyle w:val="libAlaemChar"/>
          <w:rFonts w:hint="cs"/>
          <w:rtl/>
        </w:rPr>
        <w:t>)</w:t>
      </w:r>
      <w:r w:rsidRPr="005971BB">
        <w:rPr>
          <w:rFonts w:hint="cs"/>
          <w:rtl/>
        </w:rPr>
        <w:t xml:space="preserve"> في المطلّقة.</w:t>
      </w:r>
    </w:p>
    <w:p w:rsidR="009D4374" w:rsidRPr="009D4374" w:rsidRDefault="00D656DE" w:rsidP="00182177">
      <w:pPr>
        <w:pStyle w:val="libNormal"/>
        <w:rPr>
          <w:rtl/>
        </w:rPr>
      </w:pPr>
      <w:r w:rsidRPr="009D4374">
        <w:rPr>
          <w:rFonts w:hint="cs"/>
          <w:rtl/>
        </w:rPr>
        <w:t xml:space="preserve">و فيه، أخرج عبدالرزّاق عن عبيدالله بن عبدالله بن عتبة أنّ أبا عمرو بن حفص بن المغيرة خرج مع عليّ إلى اليمن فأرسل إلى امرأته فاطمة بنت قيس بتطليقة كانت بقيت من طلاقها، و أمر لها الحارث بن هشام و عبّاس بن أبي ربيعة بنفقة فاستقلّتها فقالا لها و الله ما لك نفقة إلّا أن تكوني حاملاً فأتت النبيّ </w:t>
      </w:r>
      <w:r w:rsidR="0082784A" w:rsidRPr="0082784A">
        <w:rPr>
          <w:rStyle w:val="libAlaemChar"/>
          <w:rFonts w:hint="cs"/>
          <w:rtl/>
        </w:rPr>
        <w:t>صلى‌الله‌عليه‌وآله‌وسلم</w:t>
      </w:r>
      <w:r w:rsidRPr="009D4374">
        <w:rPr>
          <w:rFonts w:hint="cs"/>
          <w:rtl/>
        </w:rPr>
        <w:t xml:space="preserve"> فذكرت له أمرها فقال لها النبيّ </w:t>
      </w:r>
      <w:r w:rsidR="0082784A" w:rsidRPr="0082784A">
        <w:rPr>
          <w:rStyle w:val="libAlaemChar"/>
          <w:rFonts w:hint="cs"/>
          <w:rtl/>
        </w:rPr>
        <w:t>صلى‌الله‌عليه‌وآله‌وسلم</w:t>
      </w:r>
      <w:r w:rsidRPr="009D4374">
        <w:rPr>
          <w:rFonts w:hint="cs"/>
          <w:rtl/>
        </w:rPr>
        <w:t>: لا نفقة لك فاستأذنته في الانتقال فأذن لها.</w:t>
      </w:r>
    </w:p>
    <w:p w:rsidR="009D4374" w:rsidRDefault="00D656DE" w:rsidP="00182177">
      <w:pPr>
        <w:pStyle w:val="libNormal"/>
        <w:rPr>
          <w:rtl/>
        </w:rPr>
      </w:pPr>
      <w:r w:rsidRPr="005971BB">
        <w:rPr>
          <w:rFonts w:hint="cs"/>
          <w:rtl/>
        </w:rPr>
        <w:t xml:space="preserve">فأرسل إليها مروان يسألها عن ذلك فحدّثته فقال مروان: لم أسمع بهذا الحديث إلّا من امرأة سنأخذ بالعصمة الّتي وجدنا الناس عليها فقالت فاطمة: بيني و بينكم كتاب الله قال الله عزّوجلّ: </w:t>
      </w:r>
      <w:r w:rsidR="009D4374" w:rsidRPr="009D4374">
        <w:rPr>
          <w:rStyle w:val="libAlaemChar"/>
          <w:rFonts w:hint="cs"/>
          <w:rtl/>
        </w:rPr>
        <w:t>(</w:t>
      </w:r>
      <w:r w:rsidRPr="005971BB">
        <w:rPr>
          <w:rFonts w:hint="cs"/>
          <w:rtl/>
        </w:rPr>
        <w:t xml:space="preserve"> </w:t>
      </w:r>
      <w:r w:rsidRPr="005971BB">
        <w:rPr>
          <w:rStyle w:val="libAieChar"/>
          <w:rFonts w:hint="cs"/>
          <w:rtl/>
        </w:rPr>
        <w:t xml:space="preserve">وَ لا يَخْرُجْنَ إِلَّا أَنْ يَأْتِينَ بِفاحِشَةٍ مُبَيِّنَةٍ </w:t>
      </w:r>
      <w:r w:rsidR="009D4374" w:rsidRPr="009D4374">
        <w:rPr>
          <w:rStyle w:val="libAlaemChar"/>
          <w:rFonts w:hint="cs"/>
          <w:rtl/>
        </w:rPr>
        <w:t>)</w:t>
      </w:r>
      <w:r w:rsidRPr="005971BB">
        <w:rPr>
          <w:rFonts w:hint="cs"/>
          <w:rtl/>
        </w:rPr>
        <w:t xml:space="preserve"> حتّى بلغ </w:t>
      </w:r>
      <w:r w:rsidR="009D4374" w:rsidRPr="009D4374">
        <w:rPr>
          <w:rStyle w:val="libAlaemChar"/>
          <w:rFonts w:hint="cs"/>
          <w:rtl/>
        </w:rPr>
        <w:t>(</w:t>
      </w:r>
      <w:r w:rsidRPr="005971BB">
        <w:rPr>
          <w:rFonts w:hint="cs"/>
          <w:rtl/>
        </w:rPr>
        <w:t xml:space="preserve"> </w:t>
      </w:r>
      <w:r w:rsidRPr="005971BB">
        <w:rPr>
          <w:rStyle w:val="libAieChar"/>
          <w:rFonts w:hint="cs"/>
          <w:rtl/>
        </w:rPr>
        <w:t>لا تَدْرِي لَعَلَّ ا</w:t>
      </w:r>
      <w:r w:rsidR="00182177">
        <w:rPr>
          <w:rStyle w:val="libAieChar"/>
          <w:rFonts w:hint="cs"/>
          <w:rtl/>
        </w:rPr>
        <w:t>لله</w:t>
      </w:r>
      <w:r w:rsidRPr="005971BB">
        <w:rPr>
          <w:rStyle w:val="libAieChar"/>
          <w:rFonts w:hint="cs"/>
          <w:rtl/>
        </w:rPr>
        <w:t xml:space="preserve">َ يُحْدِثُ بَعْدَ ذلِكَ أَمْراً </w:t>
      </w:r>
      <w:r w:rsidR="009D4374" w:rsidRPr="009D4374">
        <w:rPr>
          <w:rStyle w:val="libAlaemChar"/>
          <w:rFonts w:hint="cs"/>
          <w:rtl/>
        </w:rPr>
        <w:t>)</w:t>
      </w:r>
      <w:r w:rsidRPr="005971BB">
        <w:rPr>
          <w:rFonts w:hint="cs"/>
          <w:rtl/>
        </w:rPr>
        <w:t xml:space="preserve"> قالت: هذا لمن كانت له مراجعة فأيّ أمر يحدث بعد الثلاث؟ فكيف تقولون: لا نفقة إذا لم تكن حاملاً؟ فعلا م تحبسونها.؟ </w:t>
      </w:r>
    </w:p>
    <w:p w:rsidR="009D4374" w:rsidRDefault="00D656DE" w:rsidP="00182177">
      <w:pPr>
        <w:pStyle w:val="libNormal"/>
        <w:rPr>
          <w:rtl/>
        </w:rPr>
      </w:pPr>
      <w:r w:rsidRPr="005971BB">
        <w:rPr>
          <w:rFonts w:hint="cs"/>
          <w:rtl/>
        </w:rPr>
        <w:t xml:space="preserve">و لكن يتركها حتّى إذا حاضت و طهرت طلّقها تطليقة فإن كانت تحيض فعدّتها ثلاث حيض، و إن كانت لا تحيض فعدّتها ثلاثة أشهر، و إن كانت حاملاً فعدّتها أن تضع حملها و إن أراد مراجعتها قبل أن تنقضي عدّتها أشهد على ذلك رجلين كما قال الله: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وَ أَشْهِدُوا ذَوَيْ عَدْلٍ مِنْكُمْ </w:t>
      </w:r>
      <w:r w:rsidR="009D4374" w:rsidRPr="009D4374">
        <w:rPr>
          <w:rStyle w:val="libAlaemChar"/>
          <w:rFonts w:hint="cs"/>
          <w:rtl/>
        </w:rPr>
        <w:t>)</w:t>
      </w:r>
      <w:r w:rsidRPr="005971BB">
        <w:rPr>
          <w:rFonts w:hint="cs"/>
          <w:rtl/>
        </w:rPr>
        <w:t xml:space="preserve"> عند الطلاق و عند المراجعة.</w:t>
      </w:r>
    </w:p>
    <w:p w:rsidR="00D656DE" w:rsidRPr="00247B5F" w:rsidRDefault="00D656DE" w:rsidP="00182177">
      <w:pPr>
        <w:pStyle w:val="libNormal"/>
        <w:rPr>
          <w:rtl/>
        </w:rPr>
      </w:pPr>
      <w:r w:rsidRPr="009D4374">
        <w:rPr>
          <w:rFonts w:hint="cs"/>
          <w:rtl/>
        </w:rPr>
        <w:t>فإن راجعها فهي عنده على طلقتين و إن لم يراجعها فإذا انقضت عدّتها فقد بانت عدّتها منه بواحدة و هي أملك لنفسها ثمّ تتزوّج من شاءت هو أو غيره.</w:t>
      </w:r>
    </w:p>
    <w:p w:rsidR="009D4374" w:rsidRDefault="009D4374" w:rsidP="009D4374">
      <w:pPr>
        <w:pStyle w:val="libNormal"/>
      </w:pPr>
      <w:r>
        <w:rPr>
          <w:rFonts w:hint="cs"/>
          <w:rtl/>
        </w:rPr>
        <w:br w:type="page"/>
      </w:r>
    </w:p>
    <w:p w:rsidR="00D656DE" w:rsidRPr="00247B5F" w:rsidRDefault="009D4374" w:rsidP="0082784A">
      <w:pPr>
        <w:pStyle w:val="Heading2Center"/>
        <w:rPr>
          <w:rtl/>
        </w:rPr>
      </w:pPr>
      <w:bookmarkStart w:id="256" w:name="130"/>
      <w:bookmarkStart w:id="257" w:name="_Toc399229358"/>
      <w:r w:rsidRPr="009D4374">
        <w:rPr>
          <w:rStyle w:val="libAlaemChar"/>
          <w:rFonts w:hint="cs"/>
          <w:rtl/>
        </w:rPr>
        <w:lastRenderedPageBreak/>
        <w:t>(</w:t>
      </w:r>
      <w:r w:rsidR="00D656DE" w:rsidRPr="00247B5F">
        <w:rPr>
          <w:rFonts w:hint="cs"/>
          <w:rtl/>
        </w:rPr>
        <w:t xml:space="preserve"> سورة الطلاق الآيات 8 - 12 </w:t>
      </w:r>
      <w:r w:rsidRPr="009D4374">
        <w:rPr>
          <w:rStyle w:val="libAlaemChar"/>
          <w:rFonts w:hint="cs"/>
          <w:rtl/>
        </w:rPr>
        <w:t>)</w:t>
      </w:r>
      <w:bookmarkEnd w:id="256"/>
      <w:bookmarkEnd w:id="257"/>
    </w:p>
    <w:p w:rsidR="00D656DE" w:rsidRPr="00703173" w:rsidRDefault="00D656DE" w:rsidP="00182177">
      <w:pPr>
        <w:pStyle w:val="libNormal"/>
        <w:rPr>
          <w:rtl/>
        </w:rPr>
      </w:pPr>
      <w:r w:rsidRPr="00703173">
        <w:rPr>
          <w:rStyle w:val="libAieChar"/>
          <w:rFonts w:hint="cs"/>
          <w:rtl/>
        </w:rPr>
        <w:t xml:space="preserve">وَكَأَيِّن مِّن قَرْيَةٍ عَتَتْ عَنْ أَمْرِ رَبِّهَا وَرُسُلِهِ فَحَاسَبْنَاهَا حِسَابًا شَدِيدًا وَعَذَّبْنَاهَا عَذَابًا نُّكْرًا </w:t>
      </w:r>
      <w:r w:rsidR="009D4374" w:rsidRPr="009D4374">
        <w:rPr>
          <w:rStyle w:val="libAlaemChar"/>
          <w:rFonts w:hint="cs"/>
          <w:rtl/>
        </w:rPr>
        <w:t>(</w:t>
      </w:r>
      <w:r w:rsidRPr="00703173">
        <w:rPr>
          <w:rStyle w:val="libAieChar"/>
          <w:rFonts w:hint="cs"/>
          <w:rtl/>
        </w:rPr>
        <w:t>٨</w:t>
      </w:r>
      <w:r w:rsidR="009D4374" w:rsidRPr="009D4374">
        <w:rPr>
          <w:rStyle w:val="libAlaemChar"/>
          <w:rFonts w:hint="cs"/>
          <w:rtl/>
        </w:rPr>
        <w:t>)</w:t>
      </w:r>
      <w:r w:rsidRPr="00703173">
        <w:rPr>
          <w:rStyle w:val="libAieChar"/>
          <w:rFonts w:hint="cs"/>
          <w:rtl/>
        </w:rPr>
        <w:t xml:space="preserve"> فَذَاقَتْ وَبَالَ أَمْرِهَا وَكَانَ عَاقِبَةُ أَمْرِهَا خُسْرًا </w:t>
      </w:r>
      <w:r w:rsidR="009D4374" w:rsidRPr="009D4374">
        <w:rPr>
          <w:rStyle w:val="libAlaemChar"/>
          <w:rFonts w:hint="cs"/>
          <w:rtl/>
        </w:rPr>
        <w:t>(</w:t>
      </w:r>
      <w:r w:rsidRPr="00703173">
        <w:rPr>
          <w:rStyle w:val="libAieChar"/>
          <w:rFonts w:hint="cs"/>
          <w:rtl/>
        </w:rPr>
        <w:t>٩</w:t>
      </w:r>
      <w:r w:rsidR="009D4374" w:rsidRPr="009D4374">
        <w:rPr>
          <w:rStyle w:val="libAlaemChar"/>
          <w:rFonts w:hint="cs"/>
          <w:rtl/>
        </w:rPr>
        <w:t>)</w:t>
      </w:r>
      <w:r w:rsidRPr="00703173">
        <w:rPr>
          <w:rStyle w:val="libAieChar"/>
          <w:rFonts w:hint="cs"/>
          <w:rtl/>
        </w:rPr>
        <w:t xml:space="preserve"> أَعَدَّ ا</w:t>
      </w:r>
      <w:r w:rsidR="00182177">
        <w:rPr>
          <w:rStyle w:val="libAieChar"/>
          <w:rFonts w:hint="cs"/>
          <w:rtl/>
        </w:rPr>
        <w:t>لله</w:t>
      </w:r>
      <w:r w:rsidRPr="00703173">
        <w:rPr>
          <w:rStyle w:val="libAieChar"/>
          <w:rFonts w:hint="cs"/>
          <w:rtl/>
        </w:rPr>
        <w:t>ُ لَهُمْ عَذَابًا شَدِيدًا  فَاتَّقُوا ا</w:t>
      </w:r>
      <w:r w:rsidR="00182177">
        <w:rPr>
          <w:rStyle w:val="libAieChar"/>
          <w:rFonts w:hint="cs"/>
          <w:rtl/>
        </w:rPr>
        <w:t>لله</w:t>
      </w:r>
      <w:r w:rsidRPr="00703173">
        <w:rPr>
          <w:rStyle w:val="libAieChar"/>
          <w:rFonts w:hint="cs"/>
          <w:rtl/>
        </w:rPr>
        <w:t>َ يَا أُولِي الْأَلْبَابِ الَّذِينَ آمَنُوا  قَدْ أَنزَلَ ا</w:t>
      </w:r>
      <w:r w:rsidR="00182177">
        <w:rPr>
          <w:rStyle w:val="libAieChar"/>
          <w:rFonts w:hint="cs"/>
          <w:rtl/>
        </w:rPr>
        <w:t>لله</w:t>
      </w:r>
      <w:r w:rsidRPr="00703173">
        <w:rPr>
          <w:rStyle w:val="libAieChar"/>
          <w:rFonts w:hint="cs"/>
          <w:rtl/>
        </w:rPr>
        <w:t xml:space="preserve">ُ إِلَيْكُمْ ذِكْرًا </w:t>
      </w:r>
      <w:r w:rsidR="009D4374" w:rsidRPr="009D4374">
        <w:rPr>
          <w:rStyle w:val="libAlaemChar"/>
          <w:rFonts w:hint="cs"/>
          <w:rtl/>
        </w:rPr>
        <w:t>(</w:t>
      </w:r>
      <w:r w:rsidRPr="00703173">
        <w:rPr>
          <w:rStyle w:val="libAieChar"/>
          <w:rFonts w:hint="cs"/>
          <w:rtl/>
        </w:rPr>
        <w:t>١٠</w:t>
      </w:r>
      <w:r w:rsidR="009D4374" w:rsidRPr="009D4374">
        <w:rPr>
          <w:rStyle w:val="libAlaemChar"/>
          <w:rFonts w:hint="cs"/>
          <w:rtl/>
        </w:rPr>
        <w:t>)</w:t>
      </w:r>
      <w:r w:rsidRPr="00703173">
        <w:rPr>
          <w:rStyle w:val="libAieChar"/>
          <w:rFonts w:hint="cs"/>
          <w:rtl/>
        </w:rPr>
        <w:t xml:space="preserve"> رَّسُولًا يَتْلُو عَلَيْكُمْ آيَاتِ ا</w:t>
      </w:r>
      <w:r w:rsidR="00182177">
        <w:rPr>
          <w:rStyle w:val="libAieChar"/>
          <w:rFonts w:hint="cs"/>
          <w:rtl/>
        </w:rPr>
        <w:t>لله</w:t>
      </w:r>
      <w:r w:rsidRPr="00703173">
        <w:rPr>
          <w:rStyle w:val="libAieChar"/>
          <w:rFonts w:hint="cs"/>
          <w:rtl/>
        </w:rPr>
        <w:t>ِ مُبَيِّنَاتٍ لِّيُخْرِجَ الَّذِينَ آمَنُوا وَعَمِلُوا الصَّالِحَاتِ مِنَ الظُّلُمَاتِ إِلَى النُّورِ  وَمَن يُؤْمِن بِا</w:t>
      </w:r>
      <w:r w:rsidR="00182177">
        <w:rPr>
          <w:rStyle w:val="libAieChar"/>
          <w:rFonts w:hint="cs"/>
          <w:rtl/>
        </w:rPr>
        <w:t>لله</w:t>
      </w:r>
      <w:r w:rsidRPr="00703173">
        <w:rPr>
          <w:rStyle w:val="libAieChar"/>
          <w:rFonts w:hint="cs"/>
          <w:rtl/>
        </w:rPr>
        <w:t>ِ وَيَعْمَلْ صَالِحًا يُدْخِلْهُ جَنَّاتٍ تَجْرِي مِن تَحْتِهَا الْأَنْهَارُ خَالِدِينَ فِيهَا أَبَدًا  قَدْ أَحْسَنَ ا</w:t>
      </w:r>
      <w:r w:rsidR="00182177">
        <w:rPr>
          <w:rStyle w:val="libAieChar"/>
          <w:rFonts w:hint="cs"/>
          <w:rtl/>
        </w:rPr>
        <w:t>لله</w:t>
      </w:r>
      <w:r w:rsidRPr="00703173">
        <w:rPr>
          <w:rStyle w:val="libAieChar"/>
          <w:rFonts w:hint="cs"/>
          <w:rtl/>
        </w:rPr>
        <w:t xml:space="preserve">ُ لَهُ رِزْقًا </w:t>
      </w:r>
      <w:r w:rsidR="009D4374" w:rsidRPr="009D4374">
        <w:rPr>
          <w:rStyle w:val="libAlaemChar"/>
          <w:rFonts w:hint="cs"/>
          <w:rtl/>
        </w:rPr>
        <w:t>(</w:t>
      </w:r>
      <w:r w:rsidRPr="00703173">
        <w:rPr>
          <w:rStyle w:val="libAieChar"/>
          <w:rFonts w:hint="cs"/>
          <w:rtl/>
        </w:rPr>
        <w:t>١١</w:t>
      </w:r>
      <w:r w:rsidR="009D4374" w:rsidRPr="009D4374">
        <w:rPr>
          <w:rStyle w:val="libAlaemChar"/>
          <w:rFonts w:hint="cs"/>
          <w:rtl/>
        </w:rPr>
        <w:t>)</w:t>
      </w:r>
      <w:r w:rsidRPr="00703173">
        <w:rPr>
          <w:rStyle w:val="libAieChar"/>
          <w:rFonts w:hint="cs"/>
          <w:rtl/>
        </w:rPr>
        <w:t xml:space="preserve"> ا</w:t>
      </w:r>
      <w:r w:rsidR="00182177">
        <w:rPr>
          <w:rStyle w:val="libAieChar"/>
          <w:rFonts w:hint="cs"/>
          <w:rtl/>
        </w:rPr>
        <w:t>لله</w:t>
      </w:r>
      <w:r w:rsidRPr="00703173">
        <w:rPr>
          <w:rStyle w:val="libAieChar"/>
          <w:rFonts w:hint="cs"/>
          <w:rtl/>
        </w:rPr>
        <w:t>ُ الَّذِي خَلَقَ سَبْعَ سَمَاوَاتٍ وَمِنَ الْأَرْضِ مِثْلَهُنَّ يَتَنَزَّلُ الْأَمْرُ بَيْنَهُنَّ لِتَعْلَمُوا أَنَّ ا</w:t>
      </w:r>
      <w:r w:rsidR="00182177">
        <w:rPr>
          <w:rStyle w:val="libAieChar"/>
          <w:rFonts w:hint="cs"/>
          <w:rtl/>
        </w:rPr>
        <w:t>لله</w:t>
      </w:r>
      <w:r w:rsidRPr="00703173">
        <w:rPr>
          <w:rStyle w:val="libAieChar"/>
          <w:rFonts w:hint="cs"/>
          <w:rtl/>
        </w:rPr>
        <w:t>َ عَلَىٰ كُلِّ شَيْءٍ قَدِيرٌ وَأَنَّ ا</w:t>
      </w:r>
      <w:r w:rsidR="00182177">
        <w:rPr>
          <w:rStyle w:val="libAieChar"/>
          <w:rFonts w:hint="cs"/>
          <w:rtl/>
        </w:rPr>
        <w:t>لله</w:t>
      </w:r>
      <w:r w:rsidRPr="00703173">
        <w:rPr>
          <w:rStyle w:val="libAieChar"/>
          <w:rFonts w:hint="cs"/>
          <w:rtl/>
        </w:rPr>
        <w:t xml:space="preserve">َ قَدْ أَحَاطَ بِكُلِّ شَيْءٍ عِلْمًا </w:t>
      </w:r>
      <w:r w:rsidR="009D4374" w:rsidRPr="009D4374">
        <w:rPr>
          <w:rStyle w:val="libAlaemChar"/>
          <w:rFonts w:hint="cs"/>
          <w:rtl/>
        </w:rPr>
        <w:t>(</w:t>
      </w:r>
      <w:r w:rsidRPr="00703173">
        <w:rPr>
          <w:rStyle w:val="libAieChar"/>
          <w:rFonts w:hint="cs"/>
          <w:rtl/>
        </w:rPr>
        <w:t>١٢</w:t>
      </w:r>
      <w:r w:rsidR="009D4374" w:rsidRPr="009D4374">
        <w:rPr>
          <w:rStyle w:val="libAlaemChar"/>
          <w:rFonts w:hint="cs"/>
          <w:rtl/>
        </w:rPr>
        <w:t>)</w:t>
      </w:r>
    </w:p>
    <w:p w:rsidR="00D656DE" w:rsidRPr="00247B5F" w:rsidRDefault="009D4374" w:rsidP="00703173">
      <w:pPr>
        <w:pStyle w:val="Heading3Center"/>
        <w:rPr>
          <w:rtl/>
        </w:rPr>
      </w:pPr>
      <w:bookmarkStart w:id="258" w:name="131"/>
      <w:bookmarkStart w:id="259" w:name="_Toc399229359"/>
      <w:r w:rsidRPr="009D4374">
        <w:rPr>
          <w:rStyle w:val="libAlaemChar"/>
          <w:rFonts w:hint="cs"/>
          <w:rtl/>
        </w:rPr>
        <w:t>(</w:t>
      </w:r>
      <w:r w:rsidR="00D656DE" w:rsidRPr="00247B5F">
        <w:rPr>
          <w:rFonts w:hint="cs"/>
          <w:rtl/>
        </w:rPr>
        <w:t xml:space="preserve"> بيان‏ </w:t>
      </w:r>
      <w:r w:rsidRPr="009D4374">
        <w:rPr>
          <w:rStyle w:val="libAlaemChar"/>
          <w:rFonts w:hint="cs"/>
          <w:rtl/>
        </w:rPr>
        <w:t>)</w:t>
      </w:r>
      <w:bookmarkEnd w:id="258"/>
      <w:bookmarkEnd w:id="259"/>
    </w:p>
    <w:p w:rsidR="009D4374" w:rsidRPr="009D4374" w:rsidRDefault="00D656DE" w:rsidP="00182177">
      <w:pPr>
        <w:pStyle w:val="libNormal"/>
        <w:rPr>
          <w:rtl/>
        </w:rPr>
      </w:pPr>
      <w:r w:rsidRPr="009D4374">
        <w:rPr>
          <w:rFonts w:hint="cs"/>
          <w:rtl/>
        </w:rPr>
        <w:t>موعظة و إنذار و تبشير تؤكّد التوصية بالتمسّك بما شرع الله لهم من الأحكام و من جملتها ما شرعه من أحكام الطلاق و العدّة و لم يوصّ القرآن الكريم و لا أكّد في التوصية في شي‏ء من الأحكام المشرّعة كما وصّى و أكّد في أحكام النساء، و ليس إلّا لأنّ لها نبأ.</w:t>
      </w:r>
    </w:p>
    <w:p w:rsidR="00D656DE" w:rsidRPr="00247B5F"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وَ كَأَيِّنْ مِنْ قَرْيَةٍ عَتَتْ عَنْ أَمْرِ رَبِّها وَ رُسُلِهِ فَحاسَبْناها حِساباً شَدِيداً وَ عَذَّبْناها عَذاباً نُكْراً </w:t>
      </w:r>
      <w:r w:rsidR="009D4374" w:rsidRPr="009D4374">
        <w:rPr>
          <w:rStyle w:val="libAlaemChar"/>
          <w:rFonts w:hint="cs"/>
          <w:rtl/>
        </w:rPr>
        <w:t>)</w:t>
      </w:r>
      <w:r w:rsidRPr="005971BB">
        <w:rPr>
          <w:rFonts w:hint="cs"/>
          <w:rtl/>
        </w:rPr>
        <w:t xml:space="preserve"> قال الراغب: العتوّ النبوء عن الطاعة انتهى. فهو قريب </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المعنى من الاستكبار، و قال: النكر الدهاء و الأمر الصعب الّذي لا يعرف انتهى. و المراد بالنكر في الآية المعنى الثاني، و في المجمع، النكر المنكر الفظيع الّذي لم ير مثله انتهى.</w:t>
      </w:r>
    </w:p>
    <w:p w:rsidR="009D4374" w:rsidRDefault="00D656DE" w:rsidP="00182177">
      <w:pPr>
        <w:pStyle w:val="libNormal"/>
        <w:rPr>
          <w:rtl/>
        </w:rPr>
      </w:pPr>
      <w:r w:rsidRPr="005971BB">
        <w:rPr>
          <w:rFonts w:hint="cs"/>
          <w:rtl/>
        </w:rPr>
        <w:t xml:space="preserve">و المراد بالقرية أهلها على سبيل التجوّز كقوله: </w:t>
      </w:r>
      <w:r w:rsidR="009D4374" w:rsidRPr="009D4374">
        <w:rPr>
          <w:rStyle w:val="libAlaemChar"/>
          <w:rFonts w:hint="cs"/>
          <w:rtl/>
        </w:rPr>
        <w:t>(</w:t>
      </w:r>
      <w:r w:rsidRPr="005971BB">
        <w:rPr>
          <w:rFonts w:hint="cs"/>
          <w:rtl/>
        </w:rPr>
        <w:t xml:space="preserve"> </w:t>
      </w:r>
      <w:r w:rsidRPr="005971BB">
        <w:rPr>
          <w:rStyle w:val="libAieChar"/>
          <w:rFonts w:hint="cs"/>
          <w:rtl/>
        </w:rPr>
        <w:t>وَ سْئَلِ الْقَرْيَةَ</w:t>
      </w:r>
      <w:r w:rsidRPr="005971BB">
        <w:rPr>
          <w:rFonts w:hint="cs"/>
          <w:rtl/>
        </w:rPr>
        <w:t xml:space="preserve"> </w:t>
      </w:r>
      <w:r w:rsidR="009D4374" w:rsidRPr="009D4374">
        <w:rPr>
          <w:rStyle w:val="libAlaemChar"/>
          <w:rFonts w:hint="cs"/>
          <w:rtl/>
        </w:rPr>
        <w:t>)</w:t>
      </w:r>
      <w:r w:rsidRPr="005971BB">
        <w:rPr>
          <w:rFonts w:hint="cs"/>
          <w:rtl/>
        </w:rPr>
        <w:t xml:space="preserve"> يوسف: 82، و في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عَتَتْ عَنْ أَمْرِ رَبِّها وَ رُسُلِهِ </w:t>
      </w:r>
      <w:r w:rsidR="009D4374" w:rsidRPr="009D4374">
        <w:rPr>
          <w:rStyle w:val="libAlaemChar"/>
          <w:rFonts w:hint="cs"/>
          <w:rtl/>
        </w:rPr>
        <w:t>)</w:t>
      </w:r>
      <w:r w:rsidRPr="005971BB">
        <w:rPr>
          <w:rFonts w:hint="cs"/>
          <w:rtl/>
        </w:rPr>
        <w:t xml:space="preserve"> إشارة إلى أنّهم كفروا بالله سبحانه بالشرك و كفروا كفراً آخر برسله بتكذيبهم في دعوتهم. على أنّهم كفروا بالله تعالى في ترك شرائعه المشرّعة و كفروا برسله فيما اُمروا به بولايتهم لهم كما مرّ نظيره في قوله: </w:t>
      </w:r>
      <w:r w:rsidR="009D4374" w:rsidRPr="009D4374">
        <w:rPr>
          <w:rStyle w:val="libAlaemChar"/>
          <w:rFonts w:hint="cs"/>
          <w:rtl/>
        </w:rPr>
        <w:t>(</w:t>
      </w:r>
      <w:r w:rsidRPr="005971BB">
        <w:rPr>
          <w:rFonts w:hint="cs"/>
          <w:rtl/>
        </w:rPr>
        <w:t xml:space="preserve"> </w:t>
      </w:r>
      <w:r w:rsidRPr="005971BB">
        <w:rPr>
          <w:rStyle w:val="libAieChar"/>
          <w:rFonts w:hint="cs"/>
          <w:rtl/>
        </w:rPr>
        <w:t>وَ أَطِيعُوا ا</w:t>
      </w:r>
      <w:r w:rsidR="00182177">
        <w:rPr>
          <w:rStyle w:val="libAieChar"/>
          <w:rFonts w:hint="cs"/>
          <w:rtl/>
        </w:rPr>
        <w:t>لله</w:t>
      </w:r>
      <w:r w:rsidRPr="005971BB">
        <w:rPr>
          <w:rStyle w:val="libAieChar"/>
          <w:rFonts w:hint="cs"/>
          <w:rtl/>
        </w:rPr>
        <w:t xml:space="preserve">َ وَ أَطِيعُوا الرَّسُولَ فَإِنْ تَوَلَّيْتُمْ فَإِنَّما عَلى‏ رَسُولِنَا الْبَلاغُ الْمُبِينُ </w:t>
      </w:r>
      <w:r w:rsidR="009D4374" w:rsidRPr="009D4374">
        <w:rPr>
          <w:rStyle w:val="libAlaemChar"/>
          <w:rFonts w:hint="cs"/>
          <w:rtl/>
        </w:rPr>
        <w:t>)</w:t>
      </w:r>
      <w:r w:rsidRPr="005971BB">
        <w:rPr>
          <w:rFonts w:hint="cs"/>
          <w:rtl/>
        </w:rPr>
        <w:t xml:space="preserve"> التغابن: 12.</w:t>
      </w:r>
    </w:p>
    <w:p w:rsidR="009D4374" w:rsidRDefault="00D656DE" w:rsidP="00182177">
      <w:pPr>
        <w:pStyle w:val="libNormal"/>
        <w:rPr>
          <w:rtl/>
        </w:rPr>
      </w:pPr>
      <w:r w:rsidRPr="005971BB">
        <w:rPr>
          <w:rFonts w:hint="cs"/>
          <w:rtl/>
        </w:rPr>
        <w:t xml:space="preserve">و شدّة الحساب المناقشة فيه و الاستقصاء لتوفية الأجر كما هو عليه، و المراد به حساب الدنيا غير حساب الآخرة و الدليل على كونه حساب الدنيا قوله تعالى: </w:t>
      </w:r>
      <w:r w:rsidR="009D4374" w:rsidRPr="009D4374">
        <w:rPr>
          <w:rStyle w:val="libAlaemChar"/>
          <w:rFonts w:hint="cs"/>
          <w:rtl/>
        </w:rPr>
        <w:t>(</w:t>
      </w:r>
      <w:r w:rsidRPr="005971BB">
        <w:rPr>
          <w:rFonts w:hint="cs"/>
          <w:rtl/>
        </w:rPr>
        <w:t xml:space="preserve"> </w:t>
      </w:r>
      <w:r w:rsidRPr="005971BB">
        <w:rPr>
          <w:rStyle w:val="libAieChar"/>
          <w:rFonts w:hint="cs"/>
          <w:rtl/>
        </w:rPr>
        <w:t xml:space="preserve">وَ ما أَصابَكُمْ مِنْ مُصِيبَةٍ فَبِما كَسَبَتْ أَيْدِيكُمْ وَ يَعْفُوا عَنْ كَثِيرٍ </w:t>
      </w:r>
      <w:r w:rsidR="009D4374" w:rsidRPr="009D4374">
        <w:rPr>
          <w:rStyle w:val="libAlaemChar"/>
          <w:rFonts w:hint="cs"/>
          <w:rtl/>
        </w:rPr>
        <w:t>)</w:t>
      </w:r>
      <w:r w:rsidRPr="005971BB">
        <w:rPr>
          <w:rFonts w:hint="cs"/>
          <w:rtl/>
        </w:rPr>
        <w:t xml:space="preserve"> الشورى: 30، و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وَ لَوْ أَنَّ أَهْلَ الْقُرى‏ آمَنُوا وَ اتَّقَوْا لَفَتَحْنا عَلَيْهِمْ بَرَكاتٍ مِنَ السَّماءِ وَ الْأَرْضِ وَ لكِنْ كَذَّبُوا فَأَخَذْناهُمْ بِما كانُوا يَكْسِبُونَ </w:t>
      </w:r>
      <w:r w:rsidR="009D4374" w:rsidRPr="009D4374">
        <w:rPr>
          <w:rStyle w:val="libAlaemChar"/>
          <w:rFonts w:hint="cs"/>
          <w:rtl/>
        </w:rPr>
        <w:t>)</w:t>
      </w:r>
      <w:r w:rsidRPr="005971BB">
        <w:rPr>
          <w:rFonts w:hint="cs"/>
          <w:rtl/>
        </w:rPr>
        <w:t xml:space="preserve"> الأعراف: 96.</w:t>
      </w:r>
    </w:p>
    <w:p w:rsidR="009D4374" w:rsidRPr="009D4374" w:rsidRDefault="00D656DE" w:rsidP="00182177">
      <w:pPr>
        <w:pStyle w:val="libNormal"/>
        <w:rPr>
          <w:rtl/>
        </w:rPr>
      </w:pPr>
      <w:r w:rsidRPr="009D4374">
        <w:rPr>
          <w:rFonts w:hint="cs"/>
          <w:rtl/>
        </w:rPr>
        <w:t>فما يصيب الإنسان من مصيبة - و هي المصيبة في نظر الدين - هو حاصل محاسبة أعماله و الله يعفو عن كثير منها بالمسامحة و المساهلة في المحاسبة غير أنّه تعالى يحاسب العاتين المستكبرين عن أمره و رسله حساباً شديداً بالمناقشة و الاستقصاء و التثريب فيعذّبهم عذاباً نكرا.</w:t>
      </w:r>
    </w:p>
    <w:p w:rsidR="009D4374" w:rsidRPr="009D4374" w:rsidRDefault="00D656DE" w:rsidP="00182177">
      <w:pPr>
        <w:pStyle w:val="libNormal"/>
        <w:rPr>
          <w:rtl/>
        </w:rPr>
      </w:pPr>
      <w:r w:rsidRPr="009D4374">
        <w:rPr>
          <w:rFonts w:hint="cs"/>
          <w:rtl/>
        </w:rPr>
        <w:t>و المعنى: و كم من أهل قرية عتوا و استكبروا عن أمر ربّهم و رسله فلم يطيعوا الله و رسله فحاسبناها حساباً شديداً ناقشنا فيه و استقصيناه، و عذّبناهم عذاباً صعباً غير معهود و هو عذاب الاستئصال في الدنيا.</w:t>
      </w:r>
    </w:p>
    <w:p w:rsidR="009D4374" w:rsidRPr="009D4374" w:rsidRDefault="00D656DE" w:rsidP="00182177">
      <w:pPr>
        <w:pStyle w:val="libNormal"/>
        <w:rPr>
          <w:rtl/>
        </w:rPr>
      </w:pPr>
      <w:r w:rsidRPr="009D4374">
        <w:rPr>
          <w:rFonts w:hint="cs"/>
          <w:rtl/>
        </w:rPr>
        <w:t>و ما قيل: إنّ المراد به عذاب الآخرة، و التعبير بالفعل الماضي للدلالة على تحقّق الوقوع غير سديد.</w:t>
      </w:r>
    </w:p>
    <w:p w:rsidR="00D656DE" w:rsidRPr="00247B5F" w:rsidRDefault="00D656DE" w:rsidP="00182177">
      <w:pPr>
        <w:pStyle w:val="libNormal"/>
        <w:rPr>
          <w:rtl/>
        </w:rPr>
      </w:pPr>
      <w:r w:rsidRPr="005971BB">
        <w:rPr>
          <w:rFonts w:hint="cs"/>
          <w:rtl/>
        </w:rPr>
        <w:t xml:space="preserve">و في قوله: </w:t>
      </w:r>
      <w:r w:rsidR="009D4374" w:rsidRPr="009D4374">
        <w:rPr>
          <w:rStyle w:val="libAlaemChar"/>
          <w:rFonts w:hint="cs"/>
          <w:rtl/>
        </w:rPr>
        <w:t>(</w:t>
      </w:r>
      <w:r w:rsidRPr="005971BB">
        <w:rPr>
          <w:rFonts w:hint="cs"/>
          <w:rtl/>
        </w:rPr>
        <w:t xml:space="preserve"> </w:t>
      </w:r>
      <w:r w:rsidRPr="005971BB">
        <w:rPr>
          <w:rStyle w:val="libAieChar"/>
          <w:rFonts w:hint="cs"/>
          <w:rtl/>
        </w:rPr>
        <w:t>فَحاسَبْناها حِساباً شَدِيداً وَ عَذَّبْناها</w:t>
      </w:r>
      <w:r w:rsidRPr="005971BB">
        <w:rPr>
          <w:rFonts w:hint="cs"/>
          <w:rtl/>
        </w:rPr>
        <w:t xml:space="preserve"> </w:t>
      </w:r>
      <w:r w:rsidR="009D4374" w:rsidRPr="009D4374">
        <w:rPr>
          <w:rStyle w:val="libAlaemChar"/>
          <w:rFonts w:hint="cs"/>
          <w:rtl/>
        </w:rPr>
        <w:t>)</w:t>
      </w:r>
      <w:r w:rsidRPr="005971BB">
        <w:rPr>
          <w:rFonts w:hint="cs"/>
          <w:rtl/>
        </w:rPr>
        <w:t xml:space="preserve"> التفات من الغيبة إلى التكلّم </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مع الغير، و نكتته الدلالة على العظمة.</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فَذاقَتْ وَبالَ أَمْرِها وَ كانَ عاقِبَةُ أَمْرِها خُسْراً</w:t>
      </w:r>
      <w:r w:rsidRPr="005971BB">
        <w:rPr>
          <w:rFonts w:hint="cs"/>
          <w:rtl/>
        </w:rPr>
        <w:t xml:space="preserve"> </w:t>
      </w:r>
      <w:r w:rsidR="009D4374" w:rsidRPr="009D4374">
        <w:rPr>
          <w:rStyle w:val="libAlaemChar"/>
          <w:rFonts w:hint="cs"/>
          <w:rtl/>
        </w:rPr>
        <w:t>)</w:t>
      </w:r>
      <w:r w:rsidRPr="005971BB">
        <w:rPr>
          <w:rFonts w:hint="cs"/>
          <w:rtl/>
        </w:rPr>
        <w:t xml:space="preserve"> المراد بأمرها عتوّها و استكبارها، و المعنى: فأصابتهم عقوبة عتوّهم و كان عاقبة عتوّهم خساراً كأنّهم اشتروا العتوّ بالطاعة فانتهى إلى أن خسروا.</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أَعَدَّ ا</w:t>
      </w:r>
      <w:r w:rsidR="00182177">
        <w:rPr>
          <w:rStyle w:val="libAieChar"/>
          <w:rFonts w:hint="cs"/>
          <w:rtl/>
        </w:rPr>
        <w:t>لله</w:t>
      </w:r>
      <w:r w:rsidRPr="005971BB">
        <w:rPr>
          <w:rStyle w:val="libAieChar"/>
          <w:rFonts w:hint="cs"/>
          <w:rtl/>
        </w:rPr>
        <w:t>ُ لَهُمْ عَذاباً شَدِيداً</w:t>
      </w:r>
      <w:r w:rsidRPr="005971BB">
        <w:rPr>
          <w:rFonts w:hint="cs"/>
          <w:rtl/>
        </w:rPr>
        <w:t xml:space="preserve"> </w:t>
      </w:r>
      <w:r w:rsidR="009D4374" w:rsidRPr="009D4374">
        <w:rPr>
          <w:rStyle w:val="libAlaemChar"/>
          <w:rFonts w:hint="cs"/>
          <w:rtl/>
        </w:rPr>
        <w:t>)</w:t>
      </w:r>
      <w:r w:rsidRPr="005971BB">
        <w:rPr>
          <w:rFonts w:hint="cs"/>
          <w:rtl/>
        </w:rPr>
        <w:t xml:space="preserve"> هذا جزاؤهم في الاُخرى كما كان ما في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فَحاسَبْناها حِساباً شَدِيداً وَ عَذَّبْناها عَذاباً نُكْراً فَذاقَتْ وَبالَ أَمْرِها </w:t>
      </w:r>
      <w:r w:rsidR="009D4374" w:rsidRPr="009D4374">
        <w:rPr>
          <w:rStyle w:val="libAlaemChar"/>
          <w:rFonts w:hint="cs"/>
          <w:rtl/>
        </w:rPr>
        <w:t>)</w:t>
      </w:r>
      <w:r w:rsidRPr="005971BB">
        <w:rPr>
          <w:rFonts w:hint="cs"/>
          <w:rtl/>
        </w:rPr>
        <w:t xml:space="preserve"> جزاؤهم في الدنيا.</w:t>
      </w:r>
    </w:p>
    <w:p w:rsidR="009D4374" w:rsidRDefault="00D656DE" w:rsidP="00182177">
      <w:pPr>
        <w:pStyle w:val="libNormal"/>
        <w:rPr>
          <w:rtl/>
        </w:rPr>
      </w:pPr>
      <w:r w:rsidRPr="005971BB">
        <w:rPr>
          <w:rFonts w:hint="cs"/>
          <w:rtl/>
        </w:rPr>
        <w:t xml:space="preserve">و الفضل في قوله: </w:t>
      </w:r>
      <w:r w:rsidR="009D4374" w:rsidRPr="009D4374">
        <w:rPr>
          <w:rStyle w:val="libAlaemChar"/>
          <w:rFonts w:hint="cs"/>
          <w:rtl/>
        </w:rPr>
        <w:t>(</w:t>
      </w:r>
      <w:r w:rsidRPr="005971BB">
        <w:rPr>
          <w:rStyle w:val="libAieChar"/>
          <w:rFonts w:hint="cs"/>
          <w:rtl/>
        </w:rPr>
        <w:t xml:space="preserve"> أَعَدَّ ا</w:t>
      </w:r>
      <w:r w:rsidR="00182177">
        <w:rPr>
          <w:rStyle w:val="libAieChar"/>
          <w:rFonts w:hint="cs"/>
          <w:rtl/>
        </w:rPr>
        <w:t>لله</w:t>
      </w:r>
      <w:r w:rsidRPr="005971BB">
        <w:rPr>
          <w:rStyle w:val="libAieChar"/>
          <w:rFonts w:hint="cs"/>
          <w:rtl/>
        </w:rPr>
        <w:t xml:space="preserve">ُ لَهُمْ </w:t>
      </w:r>
      <w:r w:rsidR="009D4374" w:rsidRPr="009D4374">
        <w:rPr>
          <w:rStyle w:val="libAlaemChar"/>
          <w:rFonts w:hint="cs"/>
          <w:rtl/>
        </w:rPr>
        <w:t>)</w:t>
      </w:r>
      <w:r w:rsidRPr="005971BB">
        <w:rPr>
          <w:rFonts w:hint="cs"/>
          <w:rtl/>
        </w:rPr>
        <w:t xml:space="preserve"> إلخ، لكونه في مقام دفع الدخل كأنّه لما قيل: </w:t>
      </w:r>
      <w:r w:rsidR="009D4374" w:rsidRPr="009D4374">
        <w:rPr>
          <w:rStyle w:val="libAlaemChar"/>
          <w:rFonts w:hint="cs"/>
          <w:rtl/>
        </w:rPr>
        <w:t>(</w:t>
      </w:r>
      <w:r w:rsidRPr="005971BB">
        <w:rPr>
          <w:rFonts w:hint="cs"/>
          <w:rtl/>
        </w:rPr>
        <w:t xml:space="preserve"> </w:t>
      </w:r>
      <w:r w:rsidRPr="005971BB">
        <w:rPr>
          <w:rStyle w:val="libAieChar"/>
          <w:rFonts w:hint="cs"/>
          <w:rtl/>
        </w:rPr>
        <w:t>وَ كانَ عاقِبَةُ أَمْرِها خُسْراً</w:t>
      </w:r>
      <w:r w:rsidRPr="005971BB">
        <w:rPr>
          <w:rFonts w:hint="cs"/>
          <w:rtl/>
        </w:rPr>
        <w:t xml:space="preserve"> </w:t>
      </w:r>
      <w:r w:rsidR="009D4374" w:rsidRPr="009D4374">
        <w:rPr>
          <w:rStyle w:val="libAlaemChar"/>
          <w:rFonts w:hint="cs"/>
          <w:rtl/>
        </w:rPr>
        <w:t>)</w:t>
      </w:r>
      <w:r w:rsidRPr="005971BB">
        <w:rPr>
          <w:rFonts w:hint="cs"/>
          <w:rtl/>
        </w:rPr>
        <w:t xml:space="preserve">، قيل: ما المراد بخسرهم؟ فقيل: </w:t>
      </w:r>
      <w:r w:rsidR="009D4374" w:rsidRPr="009D4374">
        <w:rPr>
          <w:rStyle w:val="libAlaemChar"/>
          <w:rFonts w:hint="cs"/>
          <w:rtl/>
        </w:rPr>
        <w:t>(</w:t>
      </w:r>
      <w:r w:rsidRPr="005971BB">
        <w:rPr>
          <w:rFonts w:hint="cs"/>
          <w:rtl/>
        </w:rPr>
        <w:t xml:space="preserve"> </w:t>
      </w:r>
      <w:r w:rsidRPr="005971BB">
        <w:rPr>
          <w:rStyle w:val="libAieChar"/>
          <w:rFonts w:hint="cs"/>
          <w:rtl/>
        </w:rPr>
        <w:t>أَعَدَّ ا</w:t>
      </w:r>
      <w:r w:rsidR="00182177">
        <w:rPr>
          <w:rStyle w:val="libAieChar"/>
          <w:rFonts w:hint="cs"/>
          <w:rtl/>
        </w:rPr>
        <w:t>لله</w:t>
      </w:r>
      <w:r w:rsidRPr="005971BB">
        <w:rPr>
          <w:rStyle w:val="libAieChar"/>
          <w:rFonts w:hint="cs"/>
          <w:rtl/>
        </w:rPr>
        <w:t xml:space="preserve">ُ لَهُمْ عَذاباً شَدِيداً </w:t>
      </w:r>
      <w:r w:rsidR="009D4374" w:rsidRPr="009D4374">
        <w:rPr>
          <w:rStyle w:val="libAlaemChar"/>
          <w:rFonts w:hint="cs"/>
          <w:rtl/>
        </w:rPr>
        <w:t>)</w:t>
      </w:r>
      <w:r w:rsidRPr="005971BB">
        <w:rPr>
          <w:rFonts w:hint="cs"/>
          <w:rtl/>
        </w:rPr>
        <w:t>.</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فَاتَّقُوا ا</w:t>
      </w:r>
      <w:r w:rsidR="00182177">
        <w:rPr>
          <w:rStyle w:val="libAieChar"/>
          <w:rFonts w:hint="cs"/>
          <w:rtl/>
        </w:rPr>
        <w:t>لله</w:t>
      </w:r>
      <w:r w:rsidRPr="005971BB">
        <w:rPr>
          <w:rStyle w:val="libAieChar"/>
          <w:rFonts w:hint="cs"/>
          <w:rtl/>
        </w:rPr>
        <w:t>َ يا أُولِي الْأَلْبابِ الَّذِينَ آمَنُوا قَدْ أَنْزَلَ ا</w:t>
      </w:r>
      <w:r w:rsidR="00182177">
        <w:rPr>
          <w:rStyle w:val="libAieChar"/>
          <w:rFonts w:hint="cs"/>
          <w:rtl/>
        </w:rPr>
        <w:t>لله</w:t>
      </w:r>
      <w:r w:rsidRPr="005971BB">
        <w:rPr>
          <w:rStyle w:val="libAieChar"/>
          <w:rFonts w:hint="cs"/>
          <w:rtl/>
        </w:rPr>
        <w:t xml:space="preserve">ُ إِلَيْكُمْ ذِكْراً </w:t>
      </w:r>
      <w:r w:rsidR="009D4374" w:rsidRPr="009D4374">
        <w:rPr>
          <w:rStyle w:val="libAlaemChar"/>
          <w:rFonts w:hint="cs"/>
          <w:rtl/>
        </w:rPr>
        <w:t>)</w:t>
      </w:r>
      <w:r w:rsidRPr="005971BB">
        <w:rPr>
          <w:rFonts w:hint="cs"/>
          <w:rtl/>
        </w:rPr>
        <w:t xml:space="preserve"> استنتاج ممّا تقدّم خوطب به المؤمنون ليأخذوا حذرهم و يقوا أنفسهم أن يعتوا عن أمر ربّهم و يطغوا عن طاعته فيبتلوا بوبال عتوّهم و خسران عاقبتهم كما ابتليت بذلك القرى الهالكة.</w:t>
      </w:r>
    </w:p>
    <w:p w:rsidR="009D4374" w:rsidRDefault="00D656DE" w:rsidP="00182177">
      <w:pPr>
        <w:pStyle w:val="libNormal"/>
        <w:rPr>
          <w:rtl/>
        </w:rPr>
      </w:pPr>
      <w:r w:rsidRPr="005971BB">
        <w:rPr>
          <w:rFonts w:hint="cs"/>
          <w:rtl/>
        </w:rPr>
        <w:t xml:space="preserve">و قد وصف المؤمنين باُولى الألباب فقال: </w:t>
      </w:r>
      <w:r w:rsidR="009D4374" w:rsidRPr="009D4374">
        <w:rPr>
          <w:rStyle w:val="libAlaemChar"/>
          <w:rFonts w:hint="cs"/>
          <w:rtl/>
        </w:rPr>
        <w:t>(</w:t>
      </w:r>
      <w:r w:rsidRPr="005971BB">
        <w:rPr>
          <w:rStyle w:val="libAieChar"/>
          <w:rFonts w:hint="cs"/>
          <w:rtl/>
        </w:rPr>
        <w:t xml:space="preserve"> فَاتَّقُوا ا</w:t>
      </w:r>
      <w:r w:rsidR="00182177">
        <w:rPr>
          <w:rStyle w:val="libAieChar"/>
          <w:rFonts w:hint="cs"/>
          <w:rtl/>
        </w:rPr>
        <w:t>لله</w:t>
      </w:r>
      <w:r w:rsidRPr="005971BB">
        <w:rPr>
          <w:rStyle w:val="libAieChar"/>
          <w:rFonts w:hint="cs"/>
          <w:rtl/>
        </w:rPr>
        <w:t>َ يا أُولِي الْأَلْبابِ الَّذِينَ آمَنُوا</w:t>
      </w:r>
      <w:r w:rsidRPr="005971BB">
        <w:rPr>
          <w:rFonts w:hint="cs"/>
          <w:rtl/>
        </w:rPr>
        <w:t xml:space="preserve"> </w:t>
      </w:r>
      <w:r w:rsidR="009D4374" w:rsidRPr="009D4374">
        <w:rPr>
          <w:rStyle w:val="libAlaemChar"/>
          <w:rFonts w:hint="cs"/>
          <w:rtl/>
        </w:rPr>
        <w:t>)</w:t>
      </w:r>
      <w:r w:rsidRPr="005971BB">
        <w:rPr>
          <w:rFonts w:hint="cs"/>
          <w:rtl/>
        </w:rPr>
        <w:t xml:space="preserve"> استمداداً من عقولهم على ما يريده منهم من التقوى فإنّهم لمّا سمعوا أنّ قوماً عتوا عن أمر ربّهم فحوسبوا حساباً شديداً و عذّبوا عذاباً نكراً و كان عاقبة أمرهم خسراً ثمّ سمعوا أنّ ذلك تكرّر مرّة بعد مرّة و أباد قوماً بعد قوم، قضت عقولهم بأنّ العتوّ و الاستكبار عن أمر الله تعرّض لشديد حساب الله و منكر عذابه فتنبّههم و تبعثهم إلى التقوى و قد أنزل الله إليهم ذكراً يذكّرهم به ما لهم و ما عليهم و يهديهم إلى الحقّ و إلى طريق مستقيم.</w:t>
      </w:r>
    </w:p>
    <w:p w:rsidR="00D656DE" w:rsidRPr="00247B5F"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رَسُولًا يَتْلُوا عَلَيْكُمْ آياتِ ا</w:t>
      </w:r>
      <w:r w:rsidR="00182177">
        <w:rPr>
          <w:rStyle w:val="libAieChar"/>
          <w:rFonts w:hint="cs"/>
          <w:rtl/>
        </w:rPr>
        <w:t>لله</w:t>
      </w:r>
      <w:r w:rsidRPr="005971BB">
        <w:rPr>
          <w:rStyle w:val="libAieChar"/>
          <w:rFonts w:hint="cs"/>
          <w:rtl/>
        </w:rPr>
        <w:t>ِ مُبَيِّناتٍ</w:t>
      </w:r>
      <w:r w:rsidRPr="005971BB">
        <w:rPr>
          <w:rFonts w:hint="cs"/>
          <w:rtl/>
        </w:rPr>
        <w:t xml:space="preserve"> </w:t>
      </w:r>
      <w:r w:rsidR="009D4374" w:rsidRPr="009D4374">
        <w:rPr>
          <w:rStyle w:val="libAlaemChar"/>
          <w:rFonts w:hint="cs"/>
          <w:rtl/>
        </w:rPr>
        <w:t>)</w:t>
      </w:r>
      <w:r w:rsidRPr="005971BB">
        <w:rPr>
          <w:rFonts w:hint="cs"/>
          <w:rtl/>
        </w:rPr>
        <w:t xml:space="preserve"> إلخ، عطف بيان أو بدل من </w:t>
      </w:r>
      <w:r w:rsidR="009D4374" w:rsidRPr="009D4374">
        <w:rPr>
          <w:rStyle w:val="libAlaemChar"/>
          <w:rFonts w:hint="cs"/>
          <w:rtl/>
        </w:rPr>
        <w:t>(</w:t>
      </w:r>
      <w:r w:rsidRPr="005971BB">
        <w:rPr>
          <w:rFonts w:hint="cs"/>
          <w:rtl/>
        </w:rPr>
        <w:t xml:space="preserve"> </w:t>
      </w:r>
      <w:r w:rsidRPr="005971BB">
        <w:rPr>
          <w:rStyle w:val="libAieChar"/>
          <w:rFonts w:hint="cs"/>
          <w:rtl/>
        </w:rPr>
        <w:t>ذِكْراً</w:t>
      </w:r>
      <w:r w:rsidRPr="005971BB">
        <w:rPr>
          <w:rFonts w:hint="cs"/>
          <w:rtl/>
        </w:rPr>
        <w:t xml:space="preserve"> </w:t>
      </w:r>
      <w:r w:rsidR="009D4374" w:rsidRPr="009D4374">
        <w:rPr>
          <w:rStyle w:val="libAlaemChar"/>
          <w:rFonts w:hint="cs"/>
          <w:rtl/>
        </w:rPr>
        <w:t>)</w:t>
      </w:r>
      <w:r w:rsidRPr="005971BB">
        <w:rPr>
          <w:rFonts w:hint="cs"/>
          <w:rtl/>
        </w:rPr>
        <w:t xml:space="preserve"> فالمراد بالذكر الّذي أنزله هو الرسول سمّي به لأنّه وسيلة التذكرة بالله و آياته و سبيل الدعوة إلى دين الحقّ، و المراد بالرسول محمّد </w:t>
      </w:r>
      <w:r w:rsidR="0082784A" w:rsidRPr="0082784A">
        <w:rPr>
          <w:rStyle w:val="libAlaemChar"/>
          <w:rFonts w:hint="cs"/>
          <w:rtl/>
        </w:rPr>
        <w:t>صلى‌الله‌عليه‌وآله‌وسلم</w:t>
      </w:r>
      <w:r w:rsidRPr="005971BB">
        <w:rPr>
          <w:rFonts w:hint="cs"/>
          <w:rtl/>
        </w:rPr>
        <w:t xml:space="preserve"> على ما يؤيّده ظاهر </w:t>
      </w:r>
    </w:p>
    <w:p w:rsidR="009D4374" w:rsidRDefault="009D4374" w:rsidP="009D4374">
      <w:pPr>
        <w:pStyle w:val="libNormal"/>
      </w:pPr>
      <w:r>
        <w:rPr>
          <w:rFonts w:hint="cs"/>
          <w:rtl/>
        </w:rPr>
        <w:br w:type="page"/>
      </w:r>
    </w:p>
    <w:p w:rsidR="009D4374" w:rsidRDefault="00D656DE" w:rsidP="009D4374">
      <w:pPr>
        <w:pStyle w:val="libNormal0"/>
        <w:rPr>
          <w:rtl/>
        </w:rPr>
      </w:pPr>
      <w:r w:rsidRPr="005971BB">
        <w:rPr>
          <w:rFonts w:hint="cs"/>
          <w:rtl/>
        </w:rPr>
        <w:lastRenderedPageBreak/>
        <w:t xml:space="preserve">قوله: </w:t>
      </w:r>
      <w:r w:rsidR="009D4374" w:rsidRPr="009D4374">
        <w:rPr>
          <w:rStyle w:val="libAlaemChar"/>
          <w:rFonts w:hint="cs"/>
          <w:rtl/>
        </w:rPr>
        <w:t>(</w:t>
      </w:r>
      <w:r w:rsidRPr="005971BB">
        <w:rPr>
          <w:rFonts w:hint="cs"/>
          <w:rtl/>
        </w:rPr>
        <w:t xml:space="preserve"> </w:t>
      </w:r>
      <w:r w:rsidRPr="005971BB">
        <w:rPr>
          <w:rStyle w:val="libAieChar"/>
          <w:rFonts w:hint="cs"/>
          <w:rtl/>
        </w:rPr>
        <w:t>يَتْلُوا عَلَيْكُمْ آياتِ ا</w:t>
      </w:r>
      <w:r w:rsidR="00182177">
        <w:rPr>
          <w:rStyle w:val="libAieChar"/>
          <w:rFonts w:hint="cs"/>
          <w:rtl/>
        </w:rPr>
        <w:t>لله</w:t>
      </w:r>
      <w:r w:rsidRPr="005971BB">
        <w:rPr>
          <w:rStyle w:val="libAieChar"/>
          <w:rFonts w:hint="cs"/>
          <w:rtl/>
        </w:rPr>
        <w:t xml:space="preserve">ِ مُبَيِّناتٍ </w:t>
      </w:r>
      <w:r w:rsidR="009D4374" w:rsidRPr="009D4374">
        <w:rPr>
          <w:rStyle w:val="libAlaemChar"/>
          <w:rFonts w:hint="cs"/>
          <w:rtl/>
        </w:rPr>
        <w:t>)</w:t>
      </w:r>
      <w:r w:rsidRPr="005971BB">
        <w:rPr>
          <w:rFonts w:hint="cs"/>
          <w:rtl/>
        </w:rPr>
        <w:t xml:space="preserve"> إلخ.</w:t>
      </w:r>
    </w:p>
    <w:p w:rsidR="009D4374" w:rsidRDefault="00D656DE" w:rsidP="00182177">
      <w:pPr>
        <w:pStyle w:val="libNormal"/>
        <w:rPr>
          <w:rtl/>
        </w:rPr>
      </w:pPr>
      <w:r w:rsidRPr="005971BB">
        <w:rPr>
          <w:rFonts w:hint="cs"/>
          <w:rtl/>
        </w:rPr>
        <w:t xml:space="preserve">و على هذا فالمراد بإنزال الرسول بعثه من عالم الغيب و إظهاره لهم رسولاً من عنده بعد ما لم يكونوا يحتسبون كما في قوله: </w:t>
      </w:r>
      <w:r w:rsidR="009D4374" w:rsidRPr="009D4374">
        <w:rPr>
          <w:rStyle w:val="libAlaemChar"/>
          <w:rFonts w:hint="cs"/>
          <w:rtl/>
        </w:rPr>
        <w:t>(</w:t>
      </w:r>
      <w:r w:rsidRPr="005971BB">
        <w:rPr>
          <w:rFonts w:hint="cs"/>
          <w:rtl/>
        </w:rPr>
        <w:t xml:space="preserve"> </w:t>
      </w:r>
      <w:r w:rsidRPr="005971BB">
        <w:rPr>
          <w:rStyle w:val="libAieChar"/>
          <w:rFonts w:hint="cs"/>
          <w:rtl/>
        </w:rPr>
        <w:t>وَ أَنْزَلْنَا الْحَدِيدَ</w:t>
      </w:r>
      <w:r w:rsidRPr="005971BB">
        <w:rPr>
          <w:rFonts w:hint="cs"/>
          <w:rtl/>
        </w:rPr>
        <w:t xml:space="preserve"> </w:t>
      </w:r>
      <w:r w:rsidR="009D4374" w:rsidRPr="009D4374">
        <w:rPr>
          <w:rStyle w:val="libAlaemChar"/>
          <w:rFonts w:hint="cs"/>
          <w:rtl/>
        </w:rPr>
        <w:t>)</w:t>
      </w:r>
      <w:r w:rsidRPr="005971BB">
        <w:rPr>
          <w:rFonts w:hint="cs"/>
          <w:rtl/>
        </w:rPr>
        <w:t xml:space="preserve"> الحديد: 25.</w:t>
      </w:r>
    </w:p>
    <w:p w:rsidR="009D4374" w:rsidRDefault="00D656DE" w:rsidP="00182177">
      <w:pPr>
        <w:pStyle w:val="libNormal"/>
        <w:rPr>
          <w:rtl/>
        </w:rPr>
      </w:pPr>
      <w:r w:rsidRPr="005971BB">
        <w:rPr>
          <w:rFonts w:hint="cs"/>
          <w:rtl/>
        </w:rPr>
        <w:t xml:space="preserve">و قد دعي ظهور الإنزال في كونه من السماء بعضهم كصاحب الكشّاف إلى أن فسّر </w:t>
      </w:r>
      <w:r w:rsidR="009D4374" w:rsidRPr="009D4374">
        <w:rPr>
          <w:rStyle w:val="libAlaemChar"/>
          <w:rFonts w:hint="cs"/>
          <w:rtl/>
        </w:rPr>
        <w:t>(</w:t>
      </w:r>
      <w:r w:rsidRPr="005971BB">
        <w:rPr>
          <w:rFonts w:hint="cs"/>
          <w:rtl/>
        </w:rPr>
        <w:t xml:space="preserve"> </w:t>
      </w:r>
      <w:r w:rsidRPr="005971BB">
        <w:rPr>
          <w:rStyle w:val="libAieChar"/>
          <w:rFonts w:hint="cs"/>
          <w:rtl/>
        </w:rPr>
        <w:t>رَسُولًا</w:t>
      </w:r>
      <w:r w:rsidRPr="005971BB">
        <w:rPr>
          <w:rFonts w:hint="cs"/>
          <w:rtl/>
        </w:rPr>
        <w:t xml:space="preserve"> </w:t>
      </w:r>
      <w:r w:rsidR="009D4374" w:rsidRPr="009D4374">
        <w:rPr>
          <w:rStyle w:val="libAlaemChar"/>
          <w:rFonts w:hint="cs"/>
          <w:rtl/>
        </w:rPr>
        <w:t>)</w:t>
      </w:r>
      <w:r w:rsidRPr="005971BB">
        <w:rPr>
          <w:rFonts w:hint="cs"/>
          <w:rtl/>
        </w:rPr>
        <w:t xml:space="preserve"> بجبريل و يكون حينئذ معنى تلاوته الآيات عليهم تلاوته على النبيّ </w:t>
      </w:r>
      <w:r w:rsidR="0082784A" w:rsidRPr="0082784A">
        <w:rPr>
          <w:rStyle w:val="libAlaemChar"/>
          <w:rFonts w:hint="cs"/>
          <w:rtl/>
        </w:rPr>
        <w:t>صلى‌الله‌عليه‌وآله‌وسلم</w:t>
      </w:r>
      <w:r w:rsidRPr="005971BB">
        <w:rPr>
          <w:rFonts w:hint="cs"/>
          <w:rtl/>
        </w:rPr>
        <w:t xml:space="preserve"> بما أنّه متبوع لقومه و وسيلة الإبلاغ لهم لكن ظاهر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يَتْلُوا عَلَيْكُمْ </w:t>
      </w:r>
      <w:r w:rsidR="009D4374" w:rsidRPr="009D4374">
        <w:rPr>
          <w:rStyle w:val="libAlaemChar"/>
          <w:rFonts w:hint="cs"/>
          <w:rtl/>
        </w:rPr>
        <w:t>)</w:t>
      </w:r>
      <w:r w:rsidRPr="005971BB">
        <w:rPr>
          <w:rFonts w:hint="cs"/>
          <w:rtl/>
        </w:rPr>
        <w:t xml:space="preserve"> إلخ، خلاف ذلك.</w:t>
      </w:r>
    </w:p>
    <w:p w:rsidR="009D4374" w:rsidRDefault="00D656DE" w:rsidP="00182177">
      <w:pPr>
        <w:pStyle w:val="libNormal"/>
        <w:rPr>
          <w:rtl/>
        </w:rPr>
      </w:pPr>
      <w:r w:rsidRPr="005971BB">
        <w:rPr>
          <w:rFonts w:hint="cs"/>
          <w:rtl/>
        </w:rPr>
        <w:t xml:space="preserve">و يحتمل أن يكون </w:t>
      </w:r>
      <w:r w:rsidR="009D4374" w:rsidRPr="009D4374">
        <w:rPr>
          <w:rStyle w:val="libAlaemChar"/>
          <w:rFonts w:hint="cs"/>
          <w:rtl/>
        </w:rPr>
        <w:t>(</w:t>
      </w:r>
      <w:r w:rsidRPr="005971BB">
        <w:rPr>
          <w:rFonts w:hint="cs"/>
          <w:rtl/>
        </w:rPr>
        <w:t xml:space="preserve"> </w:t>
      </w:r>
      <w:r w:rsidRPr="005971BB">
        <w:rPr>
          <w:rStyle w:val="libAieChar"/>
          <w:rFonts w:hint="cs"/>
          <w:rtl/>
        </w:rPr>
        <w:t>رَسُولًا</w:t>
      </w:r>
      <w:r w:rsidRPr="005971BB">
        <w:rPr>
          <w:rFonts w:hint="cs"/>
          <w:rtl/>
        </w:rPr>
        <w:t xml:space="preserve"> </w:t>
      </w:r>
      <w:r w:rsidR="009D4374" w:rsidRPr="009D4374">
        <w:rPr>
          <w:rStyle w:val="libAlaemChar"/>
          <w:rFonts w:hint="cs"/>
          <w:rtl/>
        </w:rPr>
        <w:t>)</w:t>
      </w:r>
      <w:r w:rsidRPr="005971BB">
        <w:rPr>
          <w:rFonts w:hint="cs"/>
          <w:rtl/>
        </w:rPr>
        <w:t xml:space="preserve"> منصوباً بفعل محذوف و التقدير أرسل رسولاً يتلو عليكم آيات الله، و يكون المراد بالذكر المنزل إليهم القرآن أو ما بيّن فيه من الأحكام و المعارف.</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لِيُخْرِجَ الَّذِينَ آمَنُوا وَ عَمِلُوا الصَّالِحاتِ مِنَ الظُّلُماتِ إِلَى النُّورِ </w:t>
      </w:r>
      <w:r w:rsidR="009D4374" w:rsidRPr="009D4374">
        <w:rPr>
          <w:rStyle w:val="libAlaemChar"/>
          <w:rFonts w:hint="cs"/>
          <w:rtl/>
        </w:rPr>
        <w:t>)</w:t>
      </w:r>
      <w:r w:rsidRPr="005971BB">
        <w:rPr>
          <w:rFonts w:hint="cs"/>
          <w:rtl/>
        </w:rPr>
        <w:t xml:space="preserve"> تقدّم تفسيره في نظائره.</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وَ مَنْ يُؤْمِنْ بِا</w:t>
      </w:r>
      <w:r w:rsidR="00182177">
        <w:rPr>
          <w:rStyle w:val="libAieChar"/>
          <w:rFonts w:hint="cs"/>
          <w:rtl/>
        </w:rPr>
        <w:t>لله</w:t>
      </w:r>
      <w:r w:rsidRPr="005971BB">
        <w:rPr>
          <w:rStyle w:val="libAieChar"/>
          <w:rFonts w:hint="cs"/>
          <w:rtl/>
        </w:rPr>
        <w:t xml:space="preserve">ِ وَ يَعْمَلْ صالِحاً يُدْخِلْهُ جَنَّاتٍ تَجْرِي مِنْ تَحْتِهَا الْأَنْهارُ خالِدِينَ فِيها أَبَداً </w:t>
      </w:r>
      <w:r w:rsidR="009D4374" w:rsidRPr="009D4374">
        <w:rPr>
          <w:rStyle w:val="libAlaemChar"/>
          <w:rFonts w:hint="cs"/>
          <w:rtl/>
        </w:rPr>
        <w:t>)</w:t>
      </w:r>
      <w:r w:rsidRPr="005971BB">
        <w:rPr>
          <w:rFonts w:hint="cs"/>
          <w:rtl/>
        </w:rPr>
        <w:t xml:space="preserve"> وعد جميل و تبشير.</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قَدْ أَحْسَنَ ا</w:t>
      </w:r>
      <w:r w:rsidR="00182177">
        <w:rPr>
          <w:rStyle w:val="libAieChar"/>
          <w:rFonts w:hint="cs"/>
          <w:rtl/>
        </w:rPr>
        <w:t>لله</w:t>
      </w:r>
      <w:r w:rsidRPr="005971BB">
        <w:rPr>
          <w:rStyle w:val="libAieChar"/>
          <w:rFonts w:hint="cs"/>
          <w:rtl/>
        </w:rPr>
        <w:t xml:space="preserve">ُ لَهُ رِزْقاً </w:t>
      </w:r>
      <w:r w:rsidR="009D4374" w:rsidRPr="009D4374">
        <w:rPr>
          <w:rStyle w:val="libAlaemChar"/>
          <w:rFonts w:hint="cs"/>
          <w:rtl/>
        </w:rPr>
        <w:t>)</w:t>
      </w:r>
      <w:r w:rsidRPr="005971BB">
        <w:rPr>
          <w:rFonts w:hint="cs"/>
          <w:rtl/>
        </w:rPr>
        <w:t xml:space="preserve"> وصف لإحسانه تعالى إليهم فيما رزقهم به من الرزق و المراد بالرزق ما رزقهم من الإيمان و العمل الصالح في الدنيا و الجنّة في الآخرة، و قيل المراد به الجنّة.</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ا</w:t>
      </w:r>
      <w:r w:rsidR="00182177">
        <w:rPr>
          <w:rStyle w:val="libAieChar"/>
          <w:rFonts w:hint="cs"/>
          <w:rtl/>
        </w:rPr>
        <w:t>لله</w:t>
      </w:r>
      <w:r w:rsidRPr="005971BB">
        <w:rPr>
          <w:rStyle w:val="libAieChar"/>
          <w:rFonts w:hint="cs"/>
          <w:rtl/>
        </w:rPr>
        <w:t xml:space="preserve">ُ الَّذِي خَلَقَ سَبْعَ سَماواتٍ وَ مِنَ الْأَرْضِ مِثْلَهُنَّ يَتَنَزَّلُ الْأَمْرُ بَيْنَهُنَّ </w:t>
      </w:r>
      <w:r w:rsidR="009D4374" w:rsidRPr="009D4374">
        <w:rPr>
          <w:rStyle w:val="libAlaemChar"/>
          <w:rFonts w:hint="cs"/>
          <w:rtl/>
        </w:rPr>
        <w:t>)</w:t>
      </w:r>
      <w:r w:rsidRPr="005971BB">
        <w:rPr>
          <w:rFonts w:hint="cs"/>
          <w:rtl/>
        </w:rPr>
        <w:t xml:space="preserve"> إلخ، بيان يتأكّد به ما تقدّم في الآيات من حديث ربوبيّته تعالى و بعثة الرسول و إنزاله الذكر ليطيعوه فيه و أنّ في تمرّده و مخالفته الحساب الشديد و العذاب الأليم و في طاعته الجنّة الخالدة كلّ ذلك لأنّه قدير عليم.</w:t>
      </w:r>
    </w:p>
    <w:p w:rsidR="009D4374" w:rsidRDefault="00D656DE" w:rsidP="00182177">
      <w:pPr>
        <w:pStyle w:val="libNormal"/>
        <w:rPr>
          <w:rtl/>
        </w:rPr>
      </w:pPr>
      <w:r w:rsidRPr="005971BB">
        <w:rPr>
          <w:rFonts w:hint="cs"/>
          <w:rtl/>
        </w:rPr>
        <w:t xml:space="preserve">فقوله: </w:t>
      </w:r>
      <w:r w:rsidR="009D4374" w:rsidRPr="009D4374">
        <w:rPr>
          <w:rStyle w:val="libAlaemChar"/>
          <w:rFonts w:hint="cs"/>
          <w:rtl/>
        </w:rPr>
        <w:t>(</w:t>
      </w:r>
      <w:r w:rsidRPr="005971BB">
        <w:rPr>
          <w:rFonts w:hint="cs"/>
          <w:rtl/>
        </w:rPr>
        <w:t xml:space="preserve"> </w:t>
      </w:r>
      <w:r w:rsidRPr="005971BB">
        <w:rPr>
          <w:rStyle w:val="libAieChar"/>
          <w:rFonts w:hint="cs"/>
          <w:rtl/>
        </w:rPr>
        <w:t>ا</w:t>
      </w:r>
      <w:r w:rsidR="00182177">
        <w:rPr>
          <w:rStyle w:val="libAieChar"/>
          <w:rFonts w:hint="cs"/>
          <w:rtl/>
        </w:rPr>
        <w:t>لله</w:t>
      </w:r>
      <w:r w:rsidRPr="005971BB">
        <w:rPr>
          <w:rStyle w:val="libAieChar"/>
          <w:rFonts w:hint="cs"/>
          <w:rtl/>
        </w:rPr>
        <w:t>ُ الَّذِي خَلَقَ سَبْعَ سَماواتٍ</w:t>
      </w:r>
      <w:r w:rsidRPr="005971BB">
        <w:rPr>
          <w:rFonts w:hint="cs"/>
          <w:rtl/>
        </w:rPr>
        <w:t xml:space="preserve"> </w:t>
      </w:r>
      <w:r w:rsidR="009D4374" w:rsidRPr="009D4374">
        <w:rPr>
          <w:rStyle w:val="libAlaemChar"/>
          <w:rFonts w:hint="cs"/>
          <w:rtl/>
        </w:rPr>
        <w:t>)</w:t>
      </w:r>
      <w:r w:rsidRPr="005971BB">
        <w:rPr>
          <w:rFonts w:hint="cs"/>
          <w:rtl/>
        </w:rPr>
        <w:t xml:space="preserve"> تقدّم بعض الكلام فيه في تفسير سورة حم السجدة.</w:t>
      </w:r>
    </w:p>
    <w:p w:rsidR="00D656DE" w:rsidRPr="00247B5F"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وَ مِنَ الْأَرْضِ مِثْلَهُنَّ</w:t>
      </w:r>
      <w:r w:rsidRPr="005971BB">
        <w:rPr>
          <w:rFonts w:hint="cs"/>
          <w:rtl/>
        </w:rPr>
        <w:t xml:space="preserve"> </w:t>
      </w:r>
      <w:r w:rsidR="009D4374" w:rsidRPr="009D4374">
        <w:rPr>
          <w:rStyle w:val="libAlaemChar"/>
          <w:rFonts w:hint="cs"/>
          <w:rtl/>
        </w:rPr>
        <w:t>)</w:t>
      </w:r>
      <w:r w:rsidRPr="005971BB">
        <w:rPr>
          <w:rFonts w:hint="cs"/>
          <w:rtl/>
        </w:rPr>
        <w:t xml:space="preserve"> ظاهره المثليّة في العدد، و عليه فالمعنى: و خلق </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من الأرض سبعاً كما خلق من السماء سبعاً فهل الأرضون السبع سبع كرات من نوع الأرض الّتي نحن عليها و الّتي نحن عليها إحداها؟ أو الأرض الّتي نحن عليها سبع طبقات محيطة بعضها ببعض و الطبقة العليا بسيطها الّذي نحن عليه؟ أو المراد الأقاليم السبعة الّتي قسّموا إليها المعمور من سطح الكرة؟ وجوه ذهب إلى كلّ منها جمع و ربّما لاح بالرجوع إلى ما تقدّم في تفسير سورة حم السجدة محتمل آخر غيرها.</w:t>
      </w:r>
    </w:p>
    <w:p w:rsidR="009D4374" w:rsidRDefault="00D656DE" w:rsidP="00182177">
      <w:pPr>
        <w:pStyle w:val="libNormal"/>
        <w:rPr>
          <w:rtl/>
        </w:rPr>
      </w:pPr>
      <w:r w:rsidRPr="005971BB">
        <w:rPr>
          <w:rFonts w:hint="cs"/>
          <w:rtl/>
        </w:rPr>
        <w:t xml:space="preserve">و ربّما قيل: إنّ المراد بقوله: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وَ مِنَ الْأَرْضِ مِثْلَهُنَّ </w:t>
      </w:r>
      <w:r w:rsidR="009D4374" w:rsidRPr="009D4374">
        <w:rPr>
          <w:rStyle w:val="libAlaemChar"/>
          <w:rFonts w:hint="cs"/>
          <w:rtl/>
        </w:rPr>
        <w:t>)</w:t>
      </w:r>
      <w:r w:rsidRPr="005971BB">
        <w:rPr>
          <w:rFonts w:hint="cs"/>
          <w:rtl/>
        </w:rPr>
        <w:t xml:space="preserve"> أنّه خلق من الأرض شيئاً هو مثل السماوات السبع و هو الإنسان المركّب من المادّة الأرضيّة و الروح السماويّة الّتي فيها نماذج سماويّة ملكوتيّة.</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يَتَنَزَّلُ الْأَمْرُ بَيْنَهُنَّ </w:t>
      </w:r>
      <w:r w:rsidR="009D4374" w:rsidRPr="009D4374">
        <w:rPr>
          <w:rStyle w:val="libAlaemChar"/>
          <w:rFonts w:hint="cs"/>
          <w:rtl/>
        </w:rPr>
        <w:t>)</w:t>
      </w:r>
      <w:r w:rsidRPr="005971BB">
        <w:rPr>
          <w:rFonts w:hint="cs"/>
          <w:rtl/>
        </w:rPr>
        <w:t xml:space="preserve"> الظاهر أنّ الضمير للسماوات و الأرض جميعاً و الأمر هو الأمر الإلهيّ الّذي فسّره بقوله: </w:t>
      </w:r>
      <w:r w:rsidR="009D4374" w:rsidRPr="009D4374">
        <w:rPr>
          <w:rStyle w:val="libAlaemChar"/>
          <w:rFonts w:hint="cs"/>
          <w:rtl/>
        </w:rPr>
        <w:t>(</w:t>
      </w:r>
      <w:r w:rsidRPr="005971BB">
        <w:rPr>
          <w:rStyle w:val="libAieChar"/>
          <w:rFonts w:hint="cs"/>
          <w:rtl/>
        </w:rPr>
        <w:t xml:space="preserve"> إِنَّما أَمْرُهُ إِذا أَرادَ شَيْئاً أَنْ يَقُولَ لَهُ كُنْ </w:t>
      </w:r>
      <w:r w:rsidR="009D4374" w:rsidRPr="009D4374">
        <w:rPr>
          <w:rStyle w:val="libAlaemChar"/>
          <w:rFonts w:hint="cs"/>
          <w:rtl/>
        </w:rPr>
        <w:t>)</w:t>
      </w:r>
      <w:r w:rsidRPr="005971BB">
        <w:rPr>
          <w:rFonts w:hint="cs"/>
          <w:rtl/>
        </w:rPr>
        <w:t xml:space="preserve"> يس: 83، و هو كلمة الإيجاد، و تنزّله هو أخذه بالنزول من مصدر الأمر إلى سماء بعد سماء حتّى ينتهي إلى العالم الأرضيّ فيتكوّن ما قصد بالأمر من عين أو أثر أو رزق أو موت أو حياة أو عزّة أو ذلّة أو غير ذلك قال تعالى: </w:t>
      </w:r>
      <w:r w:rsidR="009D4374" w:rsidRPr="009D4374">
        <w:rPr>
          <w:rStyle w:val="libAlaemChar"/>
          <w:rFonts w:hint="cs"/>
          <w:rtl/>
        </w:rPr>
        <w:t>(</w:t>
      </w:r>
      <w:r w:rsidRPr="005971BB">
        <w:rPr>
          <w:rStyle w:val="libAieChar"/>
          <w:rFonts w:hint="cs"/>
          <w:rtl/>
        </w:rPr>
        <w:t xml:space="preserve"> وَ أَوْحى‏ فِي كُلِّ سَماءٍ أَمْرَها</w:t>
      </w:r>
      <w:r w:rsidRPr="005971BB">
        <w:rPr>
          <w:rFonts w:hint="cs"/>
          <w:rtl/>
        </w:rPr>
        <w:t xml:space="preserve"> </w:t>
      </w:r>
      <w:r w:rsidR="009D4374" w:rsidRPr="009D4374">
        <w:rPr>
          <w:rStyle w:val="libAlaemChar"/>
          <w:rFonts w:hint="cs"/>
          <w:rtl/>
        </w:rPr>
        <w:t>)</w:t>
      </w:r>
      <w:r w:rsidRPr="005971BB">
        <w:rPr>
          <w:rFonts w:hint="cs"/>
          <w:rtl/>
        </w:rPr>
        <w:t xml:space="preserve"> حم السجدة: 12، و قال: </w:t>
      </w:r>
      <w:r w:rsidR="009D4374" w:rsidRPr="009D4374">
        <w:rPr>
          <w:rStyle w:val="libAlaemChar"/>
          <w:rFonts w:hint="cs"/>
          <w:rtl/>
        </w:rPr>
        <w:t>(</w:t>
      </w:r>
      <w:r w:rsidRPr="005971BB">
        <w:rPr>
          <w:rFonts w:hint="cs"/>
          <w:rtl/>
        </w:rPr>
        <w:t xml:space="preserve"> </w:t>
      </w:r>
      <w:r w:rsidRPr="005971BB">
        <w:rPr>
          <w:rStyle w:val="libAieChar"/>
          <w:rFonts w:hint="cs"/>
          <w:rtl/>
        </w:rPr>
        <w:t>يُدَبِّرُ الْأَمْرَ مِنَ السَّماءِ إِلَى الْأَرْضِ ثُمَّ يَعْرُجُ إِلَيْهِ فِي يَوْمٍ كانَ مِقْدارُهُ أَلْفَ سَنَةٍ مِمَّا تَعُدُّونَ</w:t>
      </w:r>
      <w:r w:rsidRPr="005971BB">
        <w:rPr>
          <w:rFonts w:hint="cs"/>
          <w:rtl/>
        </w:rPr>
        <w:t xml:space="preserve"> </w:t>
      </w:r>
      <w:r w:rsidR="009D4374" w:rsidRPr="009D4374">
        <w:rPr>
          <w:rStyle w:val="libAlaemChar"/>
          <w:rFonts w:hint="cs"/>
          <w:rtl/>
        </w:rPr>
        <w:t>)</w:t>
      </w:r>
      <w:r w:rsidRPr="005971BB">
        <w:rPr>
          <w:rFonts w:hint="cs"/>
          <w:rtl/>
        </w:rPr>
        <w:t xml:space="preserve"> الم السجدة: 5.</w:t>
      </w:r>
    </w:p>
    <w:p w:rsidR="009D4374" w:rsidRDefault="00D656DE" w:rsidP="00182177">
      <w:pPr>
        <w:pStyle w:val="libNormal"/>
        <w:rPr>
          <w:rtl/>
        </w:rPr>
      </w:pPr>
      <w:r w:rsidRPr="005971BB">
        <w:rPr>
          <w:rFonts w:hint="cs"/>
          <w:rtl/>
        </w:rPr>
        <w:t xml:space="preserve">و قيل: المراد بالأمر الأمر التشريعيّ يتنزّل ملائكة الوحي به من السماء إلى النبيّ و هو بالأرض. و هو تخصيص من غير مخصّص و ذيل الآية </w:t>
      </w:r>
      <w:r w:rsidR="009D4374" w:rsidRPr="009D4374">
        <w:rPr>
          <w:rStyle w:val="libAlaemChar"/>
          <w:rFonts w:hint="cs"/>
          <w:rtl/>
        </w:rPr>
        <w:t>(</w:t>
      </w:r>
      <w:r w:rsidRPr="005971BB">
        <w:rPr>
          <w:rFonts w:hint="cs"/>
          <w:rtl/>
        </w:rPr>
        <w:t xml:space="preserve"> </w:t>
      </w:r>
      <w:r w:rsidRPr="005971BB">
        <w:rPr>
          <w:rStyle w:val="libAieChar"/>
          <w:rFonts w:hint="cs"/>
          <w:rtl/>
        </w:rPr>
        <w:t>لِتَعْلَمُوا أَنَّ ا</w:t>
      </w:r>
      <w:r w:rsidR="00182177">
        <w:rPr>
          <w:rStyle w:val="libAieChar"/>
          <w:rFonts w:hint="cs"/>
          <w:rtl/>
        </w:rPr>
        <w:t>لله</w:t>
      </w:r>
      <w:r w:rsidRPr="005971BB">
        <w:rPr>
          <w:rStyle w:val="libAieChar"/>
          <w:rFonts w:hint="cs"/>
          <w:rtl/>
        </w:rPr>
        <w:t>َ</w:t>
      </w:r>
      <w:r w:rsidRPr="005971BB">
        <w:rPr>
          <w:rFonts w:hint="cs"/>
          <w:rtl/>
        </w:rPr>
        <w:t xml:space="preserve"> </w:t>
      </w:r>
      <w:r w:rsidR="009D4374" w:rsidRPr="009D4374">
        <w:rPr>
          <w:rStyle w:val="libAlaemChar"/>
          <w:rFonts w:hint="cs"/>
          <w:rtl/>
        </w:rPr>
        <w:t>)</w:t>
      </w:r>
      <w:r w:rsidRPr="005971BB">
        <w:rPr>
          <w:rFonts w:hint="cs"/>
          <w:rtl/>
        </w:rPr>
        <w:t xml:space="preserve"> إلخ، لا يلائمه.</w:t>
      </w:r>
    </w:p>
    <w:p w:rsidR="00D656DE" w:rsidRPr="00247B5F"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أَنَّ ا</w:t>
      </w:r>
      <w:r w:rsidR="00182177">
        <w:rPr>
          <w:rStyle w:val="libAieChar"/>
          <w:rFonts w:hint="cs"/>
          <w:rtl/>
        </w:rPr>
        <w:t>لله</w:t>
      </w:r>
      <w:r w:rsidRPr="005971BB">
        <w:rPr>
          <w:rStyle w:val="libAieChar"/>
          <w:rFonts w:hint="cs"/>
          <w:rtl/>
        </w:rPr>
        <w:t>َ عَلى‏ كُلِّ شَيْ‏ءٍ قَدِيرٌ وَ أَنَّ ا</w:t>
      </w:r>
      <w:r w:rsidR="00182177">
        <w:rPr>
          <w:rStyle w:val="libAieChar"/>
          <w:rFonts w:hint="cs"/>
          <w:rtl/>
        </w:rPr>
        <w:t>لله</w:t>
      </w:r>
      <w:r w:rsidRPr="005971BB">
        <w:rPr>
          <w:rStyle w:val="libAieChar"/>
          <w:rFonts w:hint="cs"/>
          <w:rtl/>
        </w:rPr>
        <w:t>َ قَدْ أَحاطَ بِكُلِّ شَيْ‏ءٍ عِلْماً</w:t>
      </w:r>
      <w:r w:rsidRPr="005971BB">
        <w:rPr>
          <w:rFonts w:hint="cs"/>
          <w:rtl/>
        </w:rPr>
        <w:t xml:space="preserve"> </w:t>
      </w:r>
      <w:r w:rsidR="009D4374" w:rsidRPr="009D4374">
        <w:rPr>
          <w:rStyle w:val="libAlaemChar"/>
          <w:rFonts w:hint="cs"/>
          <w:rtl/>
        </w:rPr>
        <w:t>)</w:t>
      </w:r>
      <w:r w:rsidRPr="005971BB">
        <w:rPr>
          <w:rFonts w:hint="cs"/>
          <w:rtl/>
        </w:rPr>
        <w:t xml:space="preserve"> من الغايات المترتّبة على خلقة السماوات السبع و من الأرض مثلهنّ و تنزيله الأمر بينهنّ، و في ذلك انتساب الخلق و الأمر إليه و اختصاصهما به فإنّ المتفكّر في ذلك لا يرتاب في قدرته على كلّ شي‏ء و علمه بكلّ شي‏ء فليتّق مخالفة أمره اُولوا الألباب من المؤمنين فإنّ سنّة هذا القدير العليم تجري على إثابة المطيعين لأوامره، و مجازاة العاتين المستكبرين و كذلك أخذ ربّك إذا أخذ القرى و هي ظالمة إنّ أخذه أليم شديد.</w:t>
      </w:r>
    </w:p>
    <w:p w:rsidR="009D4374" w:rsidRDefault="009D4374" w:rsidP="009D4374">
      <w:pPr>
        <w:pStyle w:val="libNormal"/>
      </w:pPr>
      <w:r>
        <w:rPr>
          <w:rFonts w:hint="cs"/>
          <w:rtl/>
        </w:rPr>
        <w:br w:type="page"/>
      </w:r>
    </w:p>
    <w:p w:rsidR="00D656DE" w:rsidRPr="00247B5F" w:rsidRDefault="009D4374" w:rsidP="00703173">
      <w:pPr>
        <w:pStyle w:val="Heading3Center"/>
        <w:rPr>
          <w:rtl/>
        </w:rPr>
      </w:pPr>
      <w:bookmarkStart w:id="260" w:name="132"/>
      <w:bookmarkStart w:id="261" w:name="_Toc399229360"/>
      <w:r w:rsidRPr="009D4374">
        <w:rPr>
          <w:rStyle w:val="libAlaemChar"/>
          <w:rFonts w:hint="cs"/>
          <w:rtl/>
        </w:rPr>
        <w:lastRenderedPageBreak/>
        <w:t>(</w:t>
      </w:r>
      <w:r w:rsidR="00D656DE" w:rsidRPr="00247B5F">
        <w:rPr>
          <w:rFonts w:hint="cs"/>
          <w:rtl/>
        </w:rPr>
        <w:t xml:space="preserve"> بحث روائي‏ </w:t>
      </w:r>
      <w:r w:rsidRPr="009D4374">
        <w:rPr>
          <w:rStyle w:val="libAlaemChar"/>
          <w:rFonts w:hint="cs"/>
          <w:rtl/>
        </w:rPr>
        <w:t>)</w:t>
      </w:r>
      <w:bookmarkEnd w:id="260"/>
      <w:bookmarkEnd w:id="261"/>
    </w:p>
    <w:p w:rsidR="009D4374" w:rsidRDefault="00D656DE" w:rsidP="00182177">
      <w:pPr>
        <w:pStyle w:val="libNormal"/>
        <w:rPr>
          <w:rtl/>
        </w:rPr>
      </w:pPr>
      <w:r w:rsidRPr="005971BB">
        <w:rPr>
          <w:rFonts w:hint="cs"/>
          <w:rtl/>
        </w:rPr>
        <w:t xml:space="preserve">في تفسير القمّيّ في قوله تعالى: </w:t>
      </w:r>
      <w:r w:rsidR="009D4374" w:rsidRPr="009D4374">
        <w:rPr>
          <w:rStyle w:val="libAlaemChar"/>
          <w:rFonts w:hint="cs"/>
          <w:rtl/>
        </w:rPr>
        <w:t>(</w:t>
      </w:r>
      <w:r w:rsidRPr="005971BB">
        <w:rPr>
          <w:rFonts w:hint="cs"/>
          <w:rtl/>
        </w:rPr>
        <w:t xml:space="preserve"> </w:t>
      </w:r>
      <w:r w:rsidRPr="005971BB">
        <w:rPr>
          <w:rStyle w:val="libAieChar"/>
          <w:rFonts w:hint="cs"/>
          <w:rtl/>
        </w:rPr>
        <w:t xml:space="preserve">وَ كَأَيِّنْ مِنْ قَرْيَةٍ </w:t>
      </w:r>
      <w:r w:rsidR="009D4374" w:rsidRPr="009D4374">
        <w:rPr>
          <w:rStyle w:val="libAlaemChar"/>
          <w:rFonts w:hint="cs"/>
          <w:rtl/>
        </w:rPr>
        <w:t>)</w:t>
      </w:r>
      <w:r w:rsidRPr="005971BB">
        <w:rPr>
          <w:rFonts w:hint="cs"/>
          <w:rtl/>
        </w:rPr>
        <w:t xml:space="preserve"> قال: أهل القرية.</w:t>
      </w:r>
    </w:p>
    <w:p w:rsidR="009D4374" w:rsidRDefault="00D656DE" w:rsidP="00182177">
      <w:pPr>
        <w:pStyle w:val="libNormal"/>
        <w:rPr>
          <w:rtl/>
        </w:rPr>
      </w:pPr>
      <w:r w:rsidRPr="005971BB">
        <w:rPr>
          <w:rFonts w:hint="cs"/>
          <w:rtl/>
        </w:rPr>
        <w:t xml:space="preserve">و في تفسير البرهان، عن ابن بابويه بإسناده عن الريّان بن الصلت عن الرضا </w:t>
      </w:r>
      <w:r w:rsidR="0082784A" w:rsidRPr="0082784A">
        <w:rPr>
          <w:rStyle w:val="libAlaemChar"/>
          <w:rFonts w:hint="cs"/>
          <w:rtl/>
        </w:rPr>
        <w:t>عليه‌السلام</w:t>
      </w:r>
      <w:r w:rsidRPr="005971BB">
        <w:rPr>
          <w:rFonts w:hint="cs"/>
          <w:rtl/>
        </w:rPr>
        <w:t xml:space="preserve"> في حديث المأمون قال: الذكر رسول الله </w:t>
      </w:r>
      <w:r w:rsidR="0082784A" w:rsidRPr="0082784A">
        <w:rPr>
          <w:rStyle w:val="libAlaemChar"/>
          <w:rFonts w:hint="cs"/>
          <w:rtl/>
        </w:rPr>
        <w:t>صلى‌الله‌عليه‌وآله‌وسلم</w:t>
      </w:r>
      <w:r w:rsidRPr="005971BB">
        <w:rPr>
          <w:rFonts w:hint="cs"/>
          <w:rtl/>
        </w:rPr>
        <w:t xml:space="preserve"> و نحن أهله و ذلك بيّن في كتاب الله حيث يقول في سورة الطلاق: </w:t>
      </w:r>
      <w:r w:rsidR="009D4374" w:rsidRPr="009D4374">
        <w:rPr>
          <w:rStyle w:val="libAlaemChar"/>
          <w:rFonts w:hint="cs"/>
          <w:rtl/>
        </w:rPr>
        <w:t>(</w:t>
      </w:r>
      <w:r w:rsidRPr="005971BB">
        <w:rPr>
          <w:rFonts w:hint="cs"/>
          <w:rtl/>
        </w:rPr>
        <w:t xml:space="preserve"> </w:t>
      </w:r>
      <w:r w:rsidRPr="005971BB">
        <w:rPr>
          <w:rStyle w:val="libAieChar"/>
          <w:rFonts w:hint="cs"/>
          <w:rtl/>
        </w:rPr>
        <w:t>فَاتَّقُوا ا</w:t>
      </w:r>
      <w:r w:rsidR="00182177">
        <w:rPr>
          <w:rStyle w:val="libAieChar"/>
          <w:rFonts w:hint="cs"/>
          <w:rtl/>
        </w:rPr>
        <w:t>لله</w:t>
      </w:r>
      <w:r w:rsidRPr="005971BB">
        <w:rPr>
          <w:rStyle w:val="libAieChar"/>
          <w:rFonts w:hint="cs"/>
          <w:rtl/>
        </w:rPr>
        <w:t>َ يا أُولِي الْأَلْبابِ الَّذِينَ آمَنُوا قَدْ أَنْزَلَ ا</w:t>
      </w:r>
      <w:r w:rsidR="00182177">
        <w:rPr>
          <w:rStyle w:val="libAieChar"/>
          <w:rFonts w:hint="cs"/>
          <w:rtl/>
        </w:rPr>
        <w:t>لله</w:t>
      </w:r>
      <w:r w:rsidRPr="005971BB">
        <w:rPr>
          <w:rStyle w:val="libAieChar"/>
          <w:rFonts w:hint="cs"/>
          <w:rtl/>
        </w:rPr>
        <w:t>ُ إِلَيْكُمْ ذِكْراً رَسُولًا يَتْلُوا عَلَيْكُمْ آياتِ ا</w:t>
      </w:r>
      <w:r w:rsidR="00182177">
        <w:rPr>
          <w:rStyle w:val="libAieChar"/>
          <w:rFonts w:hint="cs"/>
          <w:rtl/>
        </w:rPr>
        <w:t>لله</w:t>
      </w:r>
      <w:r w:rsidRPr="005971BB">
        <w:rPr>
          <w:rStyle w:val="libAieChar"/>
          <w:rFonts w:hint="cs"/>
          <w:rtl/>
        </w:rPr>
        <w:t xml:space="preserve">ِ مُبَيِّناتٍ </w:t>
      </w:r>
      <w:r w:rsidR="009D4374" w:rsidRPr="009D4374">
        <w:rPr>
          <w:rStyle w:val="libAlaemChar"/>
          <w:rFonts w:hint="cs"/>
          <w:rtl/>
        </w:rPr>
        <w:t>)</w:t>
      </w:r>
      <w:r w:rsidRPr="005971BB">
        <w:rPr>
          <w:rFonts w:hint="cs"/>
          <w:rtl/>
        </w:rPr>
        <w:t xml:space="preserve"> قال: فالذكر رسول الله و نحن أهله.</w:t>
      </w:r>
    </w:p>
    <w:p w:rsidR="009D4374" w:rsidRDefault="00D656DE" w:rsidP="00182177">
      <w:pPr>
        <w:pStyle w:val="libNormal"/>
        <w:rPr>
          <w:rtl/>
        </w:rPr>
      </w:pPr>
      <w:r w:rsidRPr="005971BB">
        <w:rPr>
          <w:rFonts w:hint="cs"/>
          <w:rtl/>
        </w:rPr>
        <w:t xml:space="preserve">و في تفسير القمّيّ، حدّثني أبي عن الحسين بن خالد عن أبي الحسن الرضا </w:t>
      </w:r>
      <w:r w:rsidR="0082784A" w:rsidRPr="0082784A">
        <w:rPr>
          <w:rStyle w:val="libAlaemChar"/>
          <w:rFonts w:hint="cs"/>
          <w:rtl/>
        </w:rPr>
        <w:t>عليه‌السلام</w:t>
      </w:r>
      <w:r w:rsidRPr="005971BB">
        <w:rPr>
          <w:rFonts w:hint="cs"/>
          <w:rtl/>
        </w:rPr>
        <w:t xml:space="preserve"> قال: قلت له: أخبرني عن قول الله عزّوجلّ: </w:t>
      </w:r>
      <w:r w:rsidR="009D4374" w:rsidRPr="009D4374">
        <w:rPr>
          <w:rStyle w:val="libAlaemChar"/>
          <w:rFonts w:hint="cs"/>
          <w:rtl/>
        </w:rPr>
        <w:t>(</w:t>
      </w:r>
      <w:r w:rsidRPr="005971BB">
        <w:rPr>
          <w:rFonts w:hint="cs"/>
          <w:rtl/>
        </w:rPr>
        <w:t xml:space="preserve"> </w:t>
      </w:r>
      <w:r w:rsidRPr="005971BB">
        <w:rPr>
          <w:rStyle w:val="libAieChar"/>
          <w:rFonts w:hint="cs"/>
          <w:rtl/>
        </w:rPr>
        <w:t>وَ السَّماءِ ذاتِ الْحُبُكِ</w:t>
      </w:r>
      <w:r w:rsidRPr="005971BB">
        <w:rPr>
          <w:rFonts w:hint="cs"/>
          <w:rtl/>
        </w:rPr>
        <w:t xml:space="preserve"> </w:t>
      </w:r>
      <w:r w:rsidR="009D4374" w:rsidRPr="009D4374">
        <w:rPr>
          <w:rStyle w:val="libAlaemChar"/>
          <w:rFonts w:hint="cs"/>
          <w:rtl/>
        </w:rPr>
        <w:t>)</w:t>
      </w:r>
      <w:r w:rsidRPr="005971BB">
        <w:rPr>
          <w:rFonts w:hint="cs"/>
          <w:rtl/>
        </w:rPr>
        <w:t xml:space="preserve"> فقال: هي محبوكة إلى الأرض و شبّك بين أصابعه فقلت: كيف تكون محبوكة إلى الأرض و الله يقول: </w:t>
      </w:r>
      <w:r w:rsidR="009D4374" w:rsidRPr="009D4374">
        <w:rPr>
          <w:rStyle w:val="libAlaemChar"/>
          <w:rFonts w:hint="cs"/>
          <w:rtl/>
        </w:rPr>
        <w:t>(</w:t>
      </w:r>
      <w:r w:rsidRPr="005971BB">
        <w:rPr>
          <w:rFonts w:hint="cs"/>
          <w:rtl/>
        </w:rPr>
        <w:t xml:space="preserve"> </w:t>
      </w:r>
      <w:r w:rsidRPr="005971BB">
        <w:rPr>
          <w:rStyle w:val="libAieChar"/>
          <w:rFonts w:hint="cs"/>
          <w:rtl/>
        </w:rPr>
        <w:t>رَفَعَ السَّماواتِ بِغَيْرِ عَمَدٍ تَرَوْنَها</w:t>
      </w:r>
      <w:r w:rsidRPr="005971BB">
        <w:rPr>
          <w:rFonts w:hint="cs"/>
          <w:rtl/>
        </w:rPr>
        <w:t xml:space="preserve"> </w:t>
      </w:r>
      <w:r w:rsidR="009D4374" w:rsidRPr="009D4374">
        <w:rPr>
          <w:rStyle w:val="libAlaemChar"/>
          <w:rFonts w:hint="cs"/>
          <w:rtl/>
        </w:rPr>
        <w:t>)</w:t>
      </w:r>
      <w:r w:rsidRPr="005971BB">
        <w:rPr>
          <w:rFonts w:hint="cs"/>
          <w:rtl/>
        </w:rPr>
        <w:t>؟ فقال: سبحان الله أ ليس الله يقول: بغير عمد ترونها؟ قلت: بلى. قال: فثمّ عمد و لكن لا ترونها.</w:t>
      </w:r>
    </w:p>
    <w:p w:rsidR="009D4374" w:rsidRDefault="00D656DE" w:rsidP="00182177">
      <w:pPr>
        <w:pStyle w:val="libNormal"/>
        <w:rPr>
          <w:rtl/>
        </w:rPr>
      </w:pPr>
      <w:r w:rsidRPr="005971BB">
        <w:rPr>
          <w:rFonts w:hint="cs"/>
          <w:rtl/>
        </w:rPr>
        <w:t xml:space="preserve">قلت: فكيف ذلك جعلني الله فداك؟ قال: فبسط كفّه اليسرى ثمّ وضع اليمنى عليها فقال: هذه أرض الدنيا و السماء الدنيا فوقها قبّة، و الأرض الثانية فوق السماء الدنيا و السماء الثانية فوقها قبّة، و الأرض الثالثة فوق السماء الثانية و السماء الثالثة فوقها قبّة، و الأرض الرابعة فوق السماء الثالثة و السماء الرابعة فوقها قبّة، و الأرض الخامسة فوق السماء الرابعة و السماء الخامسة فوقها قبّة، و الأرض السادسة فوق السماء الخامسة و السماء السادسة فوقها قبّة، و الأرض السابعة فوق السماء السادسة و السماء السابعة فوقها قبّة و عرش الرحمن تبارك و تعالى فوق السماء السابعة و هو قول الله عزّوجلّ: </w:t>
      </w:r>
      <w:r w:rsidR="009D4374" w:rsidRPr="009D4374">
        <w:rPr>
          <w:rStyle w:val="libAlaemChar"/>
          <w:rFonts w:hint="cs"/>
          <w:rtl/>
        </w:rPr>
        <w:t>(</w:t>
      </w:r>
      <w:r w:rsidRPr="005971BB">
        <w:rPr>
          <w:rFonts w:hint="cs"/>
          <w:rtl/>
        </w:rPr>
        <w:t xml:space="preserve"> </w:t>
      </w:r>
      <w:r w:rsidRPr="005971BB">
        <w:rPr>
          <w:rStyle w:val="libAieChar"/>
          <w:rFonts w:hint="cs"/>
          <w:rtl/>
        </w:rPr>
        <w:t>الَّذِي خَلَقَ سَبْعَ سَماواتٍ وَ مِنَ الْأَرْضِ مِثْلَهُنَّ يَتَنَزَّلُ الْأَمْرُ بَيْنَهُنَّ</w:t>
      </w:r>
      <w:r w:rsidRPr="005971BB">
        <w:rPr>
          <w:rFonts w:hint="cs"/>
          <w:rtl/>
        </w:rPr>
        <w:t xml:space="preserve"> </w:t>
      </w:r>
      <w:r w:rsidR="009D4374" w:rsidRPr="009D4374">
        <w:rPr>
          <w:rStyle w:val="libAlaemChar"/>
          <w:rFonts w:hint="cs"/>
          <w:rtl/>
        </w:rPr>
        <w:t>)</w:t>
      </w:r>
      <w:r w:rsidRPr="005971BB">
        <w:rPr>
          <w:rFonts w:hint="cs"/>
          <w:rtl/>
        </w:rPr>
        <w:t>.</w:t>
      </w:r>
    </w:p>
    <w:p w:rsidR="00D656DE" w:rsidRPr="00247B5F" w:rsidRDefault="00D656DE" w:rsidP="00182177">
      <w:pPr>
        <w:pStyle w:val="libNormal"/>
        <w:rPr>
          <w:rtl/>
        </w:rPr>
      </w:pPr>
      <w:r w:rsidRPr="009D4374">
        <w:rPr>
          <w:rFonts w:hint="cs"/>
          <w:rtl/>
        </w:rPr>
        <w:t xml:space="preserve">فأمّا صاحب الأمر فهو رسول الله </w:t>
      </w:r>
      <w:r w:rsidR="0082784A" w:rsidRPr="0082784A">
        <w:rPr>
          <w:rStyle w:val="libAlaemChar"/>
          <w:rFonts w:hint="cs"/>
          <w:rtl/>
        </w:rPr>
        <w:t>صلى‌الله‌عليه‌وآله‌وسلم</w:t>
      </w:r>
      <w:r w:rsidRPr="009D4374">
        <w:rPr>
          <w:rFonts w:hint="cs"/>
          <w:rtl/>
        </w:rPr>
        <w:t xml:space="preserve"> و الوصيّ بعد رسول الله قائم على وجه الأرض فإنّما يتنزّل الأمر إليه من فوق السماء من بين السماوات و الأرضين.</w:t>
      </w:r>
    </w:p>
    <w:p w:rsidR="009D4374" w:rsidRDefault="009D4374" w:rsidP="009D4374">
      <w:pPr>
        <w:pStyle w:val="libNormal"/>
      </w:pPr>
      <w:r>
        <w:rPr>
          <w:rFonts w:hint="cs"/>
          <w:rtl/>
        </w:rPr>
        <w:br w:type="page"/>
      </w:r>
    </w:p>
    <w:p w:rsidR="009D4374" w:rsidRPr="009D4374" w:rsidRDefault="00D656DE" w:rsidP="00182177">
      <w:pPr>
        <w:pStyle w:val="libNormal"/>
        <w:rPr>
          <w:rtl/>
        </w:rPr>
      </w:pPr>
      <w:r w:rsidRPr="009D4374">
        <w:rPr>
          <w:rFonts w:hint="cs"/>
          <w:rtl/>
        </w:rPr>
        <w:lastRenderedPageBreak/>
        <w:t>قلت: فما تحتنا إلّا أرض واحدة؟ فقال: ما تحتنا إلّا أرض واحدة و إنّ الستّ لهنّ (لهي) فوقنا.</w:t>
      </w:r>
    </w:p>
    <w:p w:rsidR="009D4374" w:rsidRDefault="00D656DE" w:rsidP="00182177">
      <w:pPr>
        <w:pStyle w:val="libNormal"/>
        <w:rPr>
          <w:rtl/>
        </w:rPr>
      </w:pPr>
      <w:r w:rsidRPr="00703173">
        <w:rPr>
          <w:rStyle w:val="libBold2Char"/>
          <w:rFonts w:hint="cs"/>
          <w:rtl/>
        </w:rPr>
        <w:t>أقول:</w:t>
      </w:r>
      <w:r w:rsidRPr="005971BB">
        <w:rPr>
          <w:rFonts w:hint="cs"/>
          <w:rtl/>
        </w:rPr>
        <w:t xml:space="preserve"> و عن الطبرسيّ عن العيّاشيّ عن الحسين بن خالد عن الرضا </w:t>
      </w:r>
      <w:r w:rsidR="0082784A" w:rsidRPr="0082784A">
        <w:rPr>
          <w:rStyle w:val="libAlaemChar"/>
          <w:rFonts w:hint="cs"/>
          <w:rtl/>
        </w:rPr>
        <w:t>عليه‌السلام</w:t>
      </w:r>
      <w:r w:rsidRPr="005971BB">
        <w:rPr>
          <w:rFonts w:hint="cs"/>
          <w:rtl/>
        </w:rPr>
        <w:t>: مثله.</w:t>
      </w:r>
    </w:p>
    <w:p w:rsidR="00D656DE" w:rsidRPr="009D4374" w:rsidRDefault="00D656DE" w:rsidP="00182177">
      <w:pPr>
        <w:pStyle w:val="libNormal"/>
        <w:rPr>
          <w:rtl/>
        </w:rPr>
      </w:pPr>
      <w:r w:rsidRPr="009D4374">
        <w:rPr>
          <w:rFonts w:hint="cs"/>
          <w:rtl/>
        </w:rPr>
        <w:t xml:space="preserve">و الحديث نادر في بابه، و هو و خاصّة ما في ذيله من تنزّل الأمر أقرب إلى الحمل على المعنى منه إلى الحمل على الصورة و الله أعلم. </w:t>
      </w:r>
    </w:p>
    <w:p w:rsidR="009D4374" w:rsidRDefault="009D4374" w:rsidP="009D4374">
      <w:pPr>
        <w:pStyle w:val="libNormal"/>
        <w:rPr>
          <w:rtl/>
        </w:rPr>
      </w:pPr>
      <w:r>
        <w:rPr>
          <w:rFonts w:hint="cs"/>
          <w:rtl/>
        </w:rPr>
        <w:br w:type="page"/>
      </w:r>
    </w:p>
    <w:p w:rsidR="00D656DE" w:rsidRPr="00247B5F" w:rsidRDefault="009D4374" w:rsidP="00D60D5B">
      <w:pPr>
        <w:pStyle w:val="Heading1Center"/>
        <w:rPr>
          <w:rtl/>
        </w:rPr>
      </w:pPr>
      <w:bookmarkStart w:id="262" w:name="133"/>
      <w:bookmarkStart w:id="263" w:name="_Toc399229361"/>
      <w:r w:rsidRPr="009D4374">
        <w:rPr>
          <w:rStyle w:val="libAlaemChar"/>
          <w:rFonts w:hint="cs"/>
          <w:rtl/>
        </w:rPr>
        <w:lastRenderedPageBreak/>
        <w:t>(</w:t>
      </w:r>
      <w:r w:rsidR="00D656DE" w:rsidRPr="00247B5F">
        <w:rPr>
          <w:rFonts w:hint="cs"/>
          <w:rtl/>
        </w:rPr>
        <w:t xml:space="preserve"> سورة التحريم مدنيّة و هي اثنتا عشرة آية </w:t>
      </w:r>
      <w:r w:rsidRPr="009D4374">
        <w:rPr>
          <w:rStyle w:val="libAlaemChar"/>
          <w:rFonts w:hint="cs"/>
          <w:rtl/>
        </w:rPr>
        <w:t>)</w:t>
      </w:r>
      <w:bookmarkEnd w:id="262"/>
      <w:bookmarkEnd w:id="263"/>
    </w:p>
    <w:p w:rsidR="00D656DE" w:rsidRPr="00247B5F" w:rsidRDefault="009D4374" w:rsidP="0082784A">
      <w:pPr>
        <w:pStyle w:val="Heading2Center"/>
        <w:rPr>
          <w:rtl/>
        </w:rPr>
      </w:pPr>
      <w:bookmarkStart w:id="264" w:name="134"/>
      <w:bookmarkStart w:id="265" w:name="_Toc399229362"/>
      <w:r w:rsidRPr="009D4374">
        <w:rPr>
          <w:rStyle w:val="libAlaemChar"/>
          <w:rFonts w:hint="cs"/>
          <w:rtl/>
        </w:rPr>
        <w:t>(</w:t>
      </w:r>
      <w:r w:rsidR="00D656DE" w:rsidRPr="00247B5F">
        <w:rPr>
          <w:rFonts w:hint="cs"/>
          <w:rtl/>
        </w:rPr>
        <w:t xml:space="preserve"> سورة التحريم الآيات 1 - 9 </w:t>
      </w:r>
      <w:r w:rsidRPr="009D4374">
        <w:rPr>
          <w:rStyle w:val="libAlaemChar"/>
          <w:rFonts w:hint="cs"/>
          <w:rtl/>
        </w:rPr>
        <w:t>)</w:t>
      </w:r>
      <w:bookmarkEnd w:id="264"/>
      <w:bookmarkEnd w:id="265"/>
    </w:p>
    <w:p w:rsidR="00D656DE" w:rsidRPr="00703173" w:rsidRDefault="00D656DE" w:rsidP="00182177">
      <w:pPr>
        <w:pStyle w:val="libNormal"/>
        <w:rPr>
          <w:rtl/>
        </w:rPr>
      </w:pPr>
      <w:r w:rsidRPr="00703173">
        <w:rPr>
          <w:rStyle w:val="libAieChar"/>
          <w:rFonts w:hint="cs"/>
          <w:rtl/>
        </w:rPr>
        <w:t>بِسْمِ ا</w:t>
      </w:r>
      <w:r w:rsidR="00182177">
        <w:rPr>
          <w:rStyle w:val="libAieChar"/>
          <w:rFonts w:hint="cs"/>
          <w:rtl/>
        </w:rPr>
        <w:t>لله</w:t>
      </w:r>
      <w:r w:rsidRPr="00703173">
        <w:rPr>
          <w:rStyle w:val="libAieChar"/>
          <w:rFonts w:hint="cs"/>
          <w:rtl/>
        </w:rPr>
        <w:t>ِ الرَّحْمَنِ الرَّحِيمِ يَا أَيُّهَا النَّبِيُّ لِمَ تُحَرِّمُ مَا أَحَلَّ ا</w:t>
      </w:r>
      <w:r w:rsidR="00182177">
        <w:rPr>
          <w:rStyle w:val="libAieChar"/>
          <w:rFonts w:hint="cs"/>
          <w:rtl/>
        </w:rPr>
        <w:t>لله</w:t>
      </w:r>
      <w:r w:rsidRPr="00703173">
        <w:rPr>
          <w:rStyle w:val="libAieChar"/>
          <w:rFonts w:hint="cs"/>
          <w:rtl/>
        </w:rPr>
        <w:t>ُ لَكَ  تَبْتَغِي مَرْضَاتَ أَزْوَاجِكَ  وَا</w:t>
      </w:r>
      <w:r w:rsidR="00182177">
        <w:rPr>
          <w:rStyle w:val="libAieChar"/>
          <w:rFonts w:hint="cs"/>
          <w:rtl/>
        </w:rPr>
        <w:t>لله</w:t>
      </w:r>
      <w:r w:rsidRPr="00703173">
        <w:rPr>
          <w:rStyle w:val="libAieChar"/>
          <w:rFonts w:hint="cs"/>
          <w:rtl/>
        </w:rPr>
        <w:t xml:space="preserve">ُ غَفُورٌ رَّحِيمٌ </w:t>
      </w:r>
      <w:r w:rsidR="009D4374" w:rsidRPr="009D4374">
        <w:rPr>
          <w:rStyle w:val="libAlaemChar"/>
          <w:rFonts w:hint="cs"/>
          <w:rtl/>
        </w:rPr>
        <w:t>(</w:t>
      </w:r>
      <w:r w:rsidRPr="00703173">
        <w:rPr>
          <w:rStyle w:val="libAieChar"/>
          <w:rFonts w:hint="cs"/>
          <w:rtl/>
        </w:rPr>
        <w:t>١</w:t>
      </w:r>
      <w:r w:rsidR="009D4374" w:rsidRPr="009D4374">
        <w:rPr>
          <w:rStyle w:val="libAlaemChar"/>
          <w:rFonts w:hint="cs"/>
          <w:rtl/>
        </w:rPr>
        <w:t>)</w:t>
      </w:r>
      <w:r w:rsidRPr="00703173">
        <w:rPr>
          <w:rStyle w:val="libAieChar"/>
          <w:rFonts w:hint="cs"/>
          <w:rtl/>
        </w:rPr>
        <w:t xml:space="preserve"> قَدْ فَرَضَ ا</w:t>
      </w:r>
      <w:r w:rsidR="00182177">
        <w:rPr>
          <w:rStyle w:val="libAieChar"/>
          <w:rFonts w:hint="cs"/>
          <w:rtl/>
        </w:rPr>
        <w:t>لله</w:t>
      </w:r>
      <w:r w:rsidRPr="00703173">
        <w:rPr>
          <w:rStyle w:val="libAieChar"/>
          <w:rFonts w:hint="cs"/>
          <w:rtl/>
        </w:rPr>
        <w:t>ُ لَكُمْ تَحِلَّةَ أَيْمَانِكُمْ  وَا</w:t>
      </w:r>
      <w:r w:rsidR="00182177">
        <w:rPr>
          <w:rStyle w:val="libAieChar"/>
          <w:rFonts w:hint="cs"/>
          <w:rtl/>
        </w:rPr>
        <w:t>لله</w:t>
      </w:r>
      <w:r w:rsidRPr="00703173">
        <w:rPr>
          <w:rStyle w:val="libAieChar"/>
          <w:rFonts w:hint="cs"/>
          <w:rtl/>
        </w:rPr>
        <w:t xml:space="preserve">ُ مَوْلَاكُمْ  وَهُوَ الْعَلِيمُ الْحَكِيمُ </w:t>
      </w:r>
      <w:r w:rsidR="009D4374" w:rsidRPr="009D4374">
        <w:rPr>
          <w:rStyle w:val="libAlaemChar"/>
          <w:rFonts w:hint="cs"/>
          <w:rtl/>
        </w:rPr>
        <w:t>(</w:t>
      </w:r>
      <w:r w:rsidRPr="00703173">
        <w:rPr>
          <w:rStyle w:val="libAieChar"/>
          <w:rFonts w:hint="cs"/>
          <w:rtl/>
        </w:rPr>
        <w:t>٢</w:t>
      </w:r>
      <w:r w:rsidR="009D4374" w:rsidRPr="009D4374">
        <w:rPr>
          <w:rStyle w:val="libAlaemChar"/>
          <w:rFonts w:hint="cs"/>
          <w:rtl/>
        </w:rPr>
        <w:t>)</w:t>
      </w:r>
      <w:r w:rsidRPr="00703173">
        <w:rPr>
          <w:rStyle w:val="libAieChar"/>
          <w:rFonts w:hint="cs"/>
          <w:rtl/>
        </w:rPr>
        <w:t xml:space="preserve"> وَإِذْ أَسَرَّ النَّبِيُّ إِلَىٰ بَعْضِ أَزْوَاجِهِ حَدِيثًا فَلَمَّا نَبَّأَتْ بِهِ وَأَظْهَرَهُ ا</w:t>
      </w:r>
      <w:r w:rsidR="00182177">
        <w:rPr>
          <w:rStyle w:val="libAieChar"/>
          <w:rFonts w:hint="cs"/>
          <w:rtl/>
        </w:rPr>
        <w:t>لله</w:t>
      </w:r>
      <w:r w:rsidRPr="00703173">
        <w:rPr>
          <w:rStyle w:val="libAieChar"/>
          <w:rFonts w:hint="cs"/>
          <w:rtl/>
        </w:rPr>
        <w:t xml:space="preserve">ُ عَلَيْهِ عَرَّفَ بَعْضَهُ وَأَعْرَضَ عَن بَعْضٍ  فَلَمَّا نَبَّأَهَا بِهِ قَالَتْ مَنْ أَنبَأَكَ هَذَا  قَالَ نَبَّأَنِيَ الْعَلِيمُ الْخَبِيرُ </w:t>
      </w:r>
      <w:r w:rsidR="009D4374" w:rsidRPr="009D4374">
        <w:rPr>
          <w:rStyle w:val="libAlaemChar"/>
          <w:rFonts w:hint="cs"/>
          <w:rtl/>
        </w:rPr>
        <w:t>(</w:t>
      </w:r>
      <w:r w:rsidRPr="00703173">
        <w:rPr>
          <w:rStyle w:val="libAieChar"/>
          <w:rFonts w:hint="cs"/>
          <w:rtl/>
        </w:rPr>
        <w:t>٣</w:t>
      </w:r>
      <w:r w:rsidR="009D4374" w:rsidRPr="009D4374">
        <w:rPr>
          <w:rStyle w:val="libAlaemChar"/>
          <w:rFonts w:hint="cs"/>
          <w:rtl/>
        </w:rPr>
        <w:t>)</w:t>
      </w:r>
      <w:r w:rsidRPr="00703173">
        <w:rPr>
          <w:rStyle w:val="libAieChar"/>
          <w:rFonts w:hint="cs"/>
          <w:rtl/>
        </w:rPr>
        <w:t xml:space="preserve"> إِن تَتُوبَا إِلَى ا</w:t>
      </w:r>
      <w:r w:rsidR="00182177">
        <w:rPr>
          <w:rStyle w:val="libAieChar"/>
          <w:rFonts w:hint="cs"/>
          <w:rtl/>
        </w:rPr>
        <w:t>لله</w:t>
      </w:r>
      <w:r w:rsidRPr="00703173">
        <w:rPr>
          <w:rStyle w:val="libAieChar"/>
          <w:rFonts w:hint="cs"/>
          <w:rtl/>
        </w:rPr>
        <w:t>ِ فَقَدْ صَغَتْ قُلُوبُكُمَا  وَإِن تَظَاهَرَا عَلَيْهِ فَإِنَّ ا</w:t>
      </w:r>
      <w:r w:rsidR="00182177">
        <w:rPr>
          <w:rStyle w:val="libAieChar"/>
          <w:rFonts w:hint="cs"/>
          <w:rtl/>
        </w:rPr>
        <w:t>لله</w:t>
      </w:r>
      <w:r w:rsidRPr="00703173">
        <w:rPr>
          <w:rStyle w:val="libAieChar"/>
          <w:rFonts w:hint="cs"/>
          <w:rtl/>
        </w:rPr>
        <w:t xml:space="preserve">َ هُوَ مَوْلَاهُ وَجِبْرِيلُ وَصَالِحُ الْمُؤْمِنِينَ  وَالْمَلَائِكَةُ بَعْدَ ذَٰلِكَ ظَهِيرٌ </w:t>
      </w:r>
      <w:r w:rsidR="009D4374" w:rsidRPr="009D4374">
        <w:rPr>
          <w:rStyle w:val="libAlaemChar"/>
          <w:rFonts w:hint="cs"/>
          <w:rtl/>
        </w:rPr>
        <w:t>(</w:t>
      </w:r>
      <w:r w:rsidRPr="00703173">
        <w:rPr>
          <w:rStyle w:val="libAieChar"/>
          <w:rFonts w:hint="cs"/>
          <w:rtl/>
        </w:rPr>
        <w:t>٤</w:t>
      </w:r>
      <w:r w:rsidR="009D4374" w:rsidRPr="009D4374">
        <w:rPr>
          <w:rStyle w:val="libAlaemChar"/>
          <w:rFonts w:hint="cs"/>
          <w:rtl/>
        </w:rPr>
        <w:t>)</w:t>
      </w:r>
      <w:r w:rsidRPr="00703173">
        <w:rPr>
          <w:rStyle w:val="libAieChar"/>
          <w:rFonts w:hint="cs"/>
          <w:rtl/>
        </w:rPr>
        <w:t xml:space="preserve"> عَسَىٰ رَبُّهُ إِن طَلَّقَكُنَّ أَن يُبْدِلَهُ أَزْوَاجًا خَيْرًا مِّنكُنَّ مُسْلِمَاتٍ مُّؤْمِنَاتٍ قَانِتَاتٍ تَائِبَاتٍ عَابِدَاتٍ سَائِحَاتٍ ثَيِّبَاتٍ وَأَبْكَارًا </w:t>
      </w:r>
      <w:r w:rsidR="009D4374" w:rsidRPr="009D4374">
        <w:rPr>
          <w:rStyle w:val="libAlaemChar"/>
          <w:rFonts w:hint="cs"/>
          <w:rtl/>
        </w:rPr>
        <w:t>(</w:t>
      </w:r>
      <w:r w:rsidRPr="00703173">
        <w:rPr>
          <w:rStyle w:val="libAieChar"/>
          <w:rFonts w:hint="cs"/>
          <w:rtl/>
        </w:rPr>
        <w:t>٥</w:t>
      </w:r>
      <w:r w:rsidR="009D4374" w:rsidRPr="009D4374">
        <w:rPr>
          <w:rStyle w:val="libAlaemChar"/>
          <w:rFonts w:hint="cs"/>
          <w:rtl/>
        </w:rPr>
        <w:t>)</w:t>
      </w:r>
      <w:r w:rsidRPr="00703173">
        <w:rPr>
          <w:rStyle w:val="libAieChar"/>
          <w:rFonts w:hint="cs"/>
          <w:rtl/>
        </w:rPr>
        <w:t xml:space="preserve"> يَا أَيُّهَا الَّذِينَ آمَنُوا قُوا أَنفُسَكُمْ وَأَهْلِيكُمْ نَارًا وَقُودُهَا النَّاسُ وَالْحِجَارَةُ عَلَيْهَا مَلَائِكَةٌ غِلَاظٌ شِدَادٌ لَّا يَعْصُونَ ا</w:t>
      </w:r>
      <w:r w:rsidR="00182177">
        <w:rPr>
          <w:rStyle w:val="libAieChar"/>
          <w:rFonts w:hint="cs"/>
          <w:rtl/>
        </w:rPr>
        <w:t>لله</w:t>
      </w:r>
      <w:r w:rsidRPr="00703173">
        <w:rPr>
          <w:rStyle w:val="libAieChar"/>
          <w:rFonts w:hint="cs"/>
          <w:rtl/>
        </w:rPr>
        <w:t xml:space="preserve">َ مَا أَمَرَهُمْ وَيَفْعَلُونَ مَا يُؤْمَرُونَ </w:t>
      </w:r>
      <w:r w:rsidR="009D4374" w:rsidRPr="009D4374">
        <w:rPr>
          <w:rStyle w:val="libAlaemChar"/>
          <w:rFonts w:hint="cs"/>
          <w:rtl/>
        </w:rPr>
        <w:t>(</w:t>
      </w:r>
      <w:r w:rsidRPr="00703173">
        <w:rPr>
          <w:rStyle w:val="libAieChar"/>
          <w:rFonts w:hint="cs"/>
          <w:rtl/>
        </w:rPr>
        <w:t>٦</w:t>
      </w:r>
      <w:r w:rsidR="009D4374" w:rsidRPr="009D4374">
        <w:rPr>
          <w:rStyle w:val="libAlaemChar"/>
          <w:rFonts w:hint="cs"/>
          <w:rtl/>
        </w:rPr>
        <w:t>)</w:t>
      </w:r>
      <w:r w:rsidRPr="00703173">
        <w:rPr>
          <w:rStyle w:val="libAieChar"/>
          <w:rFonts w:hint="cs"/>
          <w:rtl/>
        </w:rPr>
        <w:t xml:space="preserve"> يَا أَيُّهَا الَّذِينَ كَفَرُوا لَا تَعْتَذِرُوا الْيَوْمَ  إِنَّمَا تُجْزَوْنَ مَا كُنتُمْ تَعْمَلُونَ </w:t>
      </w:r>
      <w:r w:rsidR="009D4374" w:rsidRPr="009D4374">
        <w:rPr>
          <w:rStyle w:val="libAlaemChar"/>
          <w:rFonts w:hint="cs"/>
          <w:rtl/>
        </w:rPr>
        <w:t>(</w:t>
      </w:r>
      <w:r w:rsidRPr="00703173">
        <w:rPr>
          <w:rStyle w:val="libAieChar"/>
          <w:rFonts w:hint="cs"/>
          <w:rtl/>
        </w:rPr>
        <w:t>٧</w:t>
      </w:r>
      <w:r w:rsidR="009D4374" w:rsidRPr="009D4374">
        <w:rPr>
          <w:rStyle w:val="libAlaemChar"/>
          <w:rFonts w:hint="cs"/>
          <w:rtl/>
        </w:rPr>
        <w:t>)</w:t>
      </w:r>
      <w:r w:rsidRPr="00703173">
        <w:rPr>
          <w:rStyle w:val="libAieChar"/>
          <w:rFonts w:hint="cs"/>
          <w:rtl/>
        </w:rPr>
        <w:t xml:space="preserve"> يَا أَيُّهَا الَّذِينَ آمَنُوا تُوبُوا إِلَى ا</w:t>
      </w:r>
      <w:r w:rsidR="00182177">
        <w:rPr>
          <w:rStyle w:val="libAieChar"/>
          <w:rFonts w:hint="cs"/>
          <w:rtl/>
        </w:rPr>
        <w:t>لله</w:t>
      </w:r>
      <w:r w:rsidRPr="00703173">
        <w:rPr>
          <w:rStyle w:val="libAieChar"/>
          <w:rFonts w:hint="cs"/>
          <w:rtl/>
        </w:rPr>
        <w:t>ِ تَوْبَةً نَّصُوحًا عَسَىٰ رَبُّكُمْ أَن يُكَفِّرَ عَنكُمْ سَيِّئَاتِكُمْ وَيُدْخِلَكُمْ جَنَّاتٍ تَجْرِي مِن تَحْتِهَا الْأَنْهَارُ يَوْمَ لَا يُخْزِي ا</w:t>
      </w:r>
      <w:r w:rsidR="00182177">
        <w:rPr>
          <w:rStyle w:val="libAieChar"/>
          <w:rFonts w:hint="cs"/>
          <w:rtl/>
        </w:rPr>
        <w:t>لله</w:t>
      </w:r>
      <w:r w:rsidRPr="00703173">
        <w:rPr>
          <w:rStyle w:val="libAieChar"/>
          <w:rFonts w:hint="cs"/>
          <w:rtl/>
        </w:rPr>
        <w:t xml:space="preserve">ُ النَّبِيَّ وَالَّذِينَ آمَنُوا مَعَهُ  نُورُهُمْ يَسْعَىٰ </w:t>
      </w:r>
    </w:p>
    <w:p w:rsidR="009D4374" w:rsidRDefault="009D4374" w:rsidP="009D4374">
      <w:pPr>
        <w:pStyle w:val="libNormal"/>
      </w:pPr>
      <w:r>
        <w:rPr>
          <w:rFonts w:hint="cs"/>
          <w:rtl/>
        </w:rPr>
        <w:br w:type="page"/>
      </w:r>
    </w:p>
    <w:p w:rsidR="00D656DE" w:rsidRPr="00703173" w:rsidRDefault="00D656DE" w:rsidP="00182177">
      <w:pPr>
        <w:pStyle w:val="libNormal0"/>
        <w:rPr>
          <w:rtl/>
        </w:rPr>
      </w:pPr>
      <w:r w:rsidRPr="00703173">
        <w:rPr>
          <w:rStyle w:val="libAieChar"/>
          <w:rFonts w:hint="cs"/>
          <w:rtl/>
        </w:rPr>
        <w:lastRenderedPageBreak/>
        <w:t xml:space="preserve">بَيْنَ أَيْدِيهِمْ وَبِأَيْمَانِهِمْ يَقُولُونَ رَبَّنَا أَتْمِمْ لَنَا نُورَنَا وَاغْفِرْ لَنَا  إِنَّكَ عَلَىٰ كُلِّ شَيْءٍ قَدِيرٌ </w:t>
      </w:r>
      <w:r w:rsidR="009D4374" w:rsidRPr="009D4374">
        <w:rPr>
          <w:rStyle w:val="libAlaemChar"/>
          <w:rFonts w:hint="cs"/>
          <w:rtl/>
        </w:rPr>
        <w:t>(</w:t>
      </w:r>
      <w:r w:rsidRPr="00703173">
        <w:rPr>
          <w:rStyle w:val="libAieChar"/>
          <w:rFonts w:hint="cs"/>
          <w:rtl/>
        </w:rPr>
        <w:t>٨</w:t>
      </w:r>
      <w:r w:rsidR="009D4374" w:rsidRPr="009D4374">
        <w:rPr>
          <w:rStyle w:val="libAlaemChar"/>
          <w:rFonts w:hint="cs"/>
          <w:rtl/>
        </w:rPr>
        <w:t>)</w:t>
      </w:r>
      <w:r w:rsidRPr="00703173">
        <w:rPr>
          <w:rStyle w:val="libAieChar"/>
          <w:rFonts w:hint="cs"/>
          <w:rtl/>
        </w:rPr>
        <w:t xml:space="preserve"> يَا أَيُّهَا النَّبِيُّ جَاهِدِ الْكُفَّارَ وَالْمُنَافِقِينَ وَاغْلُظْ عَلَيْهِمْ  وَمَأْوَاهُمْ جَهَنَّمُ  وَبِئْسَ الْمَصِيرُ </w:t>
      </w:r>
      <w:r w:rsidR="009D4374" w:rsidRPr="009D4374">
        <w:rPr>
          <w:rStyle w:val="libAlaemChar"/>
          <w:rFonts w:hint="cs"/>
          <w:rtl/>
        </w:rPr>
        <w:t>(</w:t>
      </w:r>
      <w:r w:rsidRPr="00703173">
        <w:rPr>
          <w:rStyle w:val="libAieChar"/>
          <w:rFonts w:hint="cs"/>
          <w:rtl/>
        </w:rPr>
        <w:t>٩</w:t>
      </w:r>
      <w:r w:rsidR="009D4374" w:rsidRPr="009D4374">
        <w:rPr>
          <w:rStyle w:val="libAlaemChar"/>
          <w:rFonts w:hint="cs"/>
          <w:rtl/>
        </w:rPr>
        <w:t>)</w:t>
      </w:r>
    </w:p>
    <w:p w:rsidR="00D656DE" w:rsidRPr="00247B5F" w:rsidRDefault="009D4374" w:rsidP="00703173">
      <w:pPr>
        <w:pStyle w:val="Heading3Center"/>
        <w:rPr>
          <w:rtl/>
        </w:rPr>
      </w:pPr>
      <w:bookmarkStart w:id="266" w:name="135"/>
      <w:bookmarkStart w:id="267" w:name="_Toc399229363"/>
      <w:r w:rsidRPr="009D4374">
        <w:rPr>
          <w:rStyle w:val="libAlaemChar"/>
          <w:rFonts w:hint="cs"/>
          <w:rtl/>
        </w:rPr>
        <w:t>(</w:t>
      </w:r>
      <w:r w:rsidR="00D656DE" w:rsidRPr="00247B5F">
        <w:rPr>
          <w:rFonts w:hint="cs"/>
          <w:rtl/>
        </w:rPr>
        <w:t xml:space="preserve"> بيان‏ </w:t>
      </w:r>
      <w:r w:rsidRPr="009D4374">
        <w:rPr>
          <w:rStyle w:val="libAlaemChar"/>
          <w:rFonts w:hint="cs"/>
          <w:rtl/>
        </w:rPr>
        <w:t>)</w:t>
      </w:r>
      <w:bookmarkEnd w:id="266"/>
      <w:bookmarkEnd w:id="267"/>
    </w:p>
    <w:p w:rsidR="009D4374" w:rsidRPr="009D4374" w:rsidRDefault="00D656DE" w:rsidP="00182177">
      <w:pPr>
        <w:pStyle w:val="libNormal"/>
        <w:rPr>
          <w:rtl/>
        </w:rPr>
      </w:pPr>
      <w:r w:rsidRPr="009D4374">
        <w:rPr>
          <w:rFonts w:hint="cs"/>
          <w:rtl/>
        </w:rPr>
        <w:t xml:space="preserve">تبدأ السورة بالإشارة إلى ما جرى بين النبيّ </w:t>
      </w:r>
      <w:r w:rsidR="0082784A" w:rsidRPr="0082784A">
        <w:rPr>
          <w:rStyle w:val="libAlaemChar"/>
          <w:rFonts w:hint="cs"/>
          <w:rtl/>
        </w:rPr>
        <w:t>صلى‌الله‌عليه‌وآله‌وسلم</w:t>
      </w:r>
      <w:r w:rsidRPr="009D4374">
        <w:rPr>
          <w:rFonts w:hint="cs"/>
          <w:rtl/>
        </w:rPr>
        <w:t xml:space="preserve"> و بين بعض أزواجه من قصّة التحريم فيعاتب النبيّ </w:t>
      </w:r>
      <w:r w:rsidR="0082784A" w:rsidRPr="0082784A">
        <w:rPr>
          <w:rStyle w:val="libAlaemChar"/>
          <w:rFonts w:hint="cs"/>
          <w:rtl/>
        </w:rPr>
        <w:t>صلى‌الله‌عليه‌وآله‌وسلم</w:t>
      </w:r>
      <w:r w:rsidRPr="009D4374">
        <w:rPr>
          <w:rFonts w:hint="cs"/>
          <w:rtl/>
        </w:rPr>
        <w:t xml:space="preserve"> بتحريمه ما أحلّ الله له ابتغاء لمرضاة بعض أزواجه و مرجعه إلى عتاب تلك البعض و الانتصار له </w:t>
      </w:r>
      <w:r w:rsidR="0082784A" w:rsidRPr="0082784A">
        <w:rPr>
          <w:rStyle w:val="libAlaemChar"/>
          <w:rFonts w:hint="cs"/>
          <w:rtl/>
        </w:rPr>
        <w:t>صلى‌الله‌عليه‌وآله‌وسلم</w:t>
      </w:r>
      <w:r w:rsidRPr="009D4374">
        <w:rPr>
          <w:rFonts w:hint="cs"/>
          <w:rtl/>
        </w:rPr>
        <w:t xml:space="preserve"> كما يدلّ عليه سياق الآيات.</w:t>
      </w:r>
    </w:p>
    <w:p w:rsidR="009D4374" w:rsidRPr="009D4374" w:rsidRDefault="00D656DE" w:rsidP="00182177">
      <w:pPr>
        <w:pStyle w:val="libNormal"/>
        <w:rPr>
          <w:rtl/>
        </w:rPr>
      </w:pPr>
      <w:r w:rsidRPr="009D4374">
        <w:rPr>
          <w:rFonts w:hint="cs"/>
          <w:rtl/>
        </w:rPr>
        <w:t>ثمّ تخاطب المؤمنين أن يقوا أنفسهم من عذاب الله النار الّتي وقودها الناس و الحجارة و ليسوا يجزون إلّا بأعمالهم و لا مخلص منها إلّا للنبيّ و الّذين آمنوا معه ثمّ تخاطب النبيّ بجهاد الكفّار و المنافقين.</w:t>
      </w:r>
    </w:p>
    <w:p w:rsidR="009D4374" w:rsidRPr="009D4374" w:rsidRDefault="00D656DE" w:rsidP="00182177">
      <w:pPr>
        <w:pStyle w:val="libNormal"/>
        <w:rPr>
          <w:rtl/>
        </w:rPr>
      </w:pPr>
      <w:r w:rsidRPr="009D4374">
        <w:rPr>
          <w:rFonts w:hint="cs"/>
          <w:rtl/>
        </w:rPr>
        <w:t>و تختتم السورة بضربه تعالى مثلاً من النساء للكفّار و مثلاً منهنّ للمؤمنين. و ظهور السياق في كون السورة مدنيّة لا ريب فيه.</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يا أَيُّهَا النَّبِيُّ لِمَ تُحَرِّمُ ما أَحَلَّ ا</w:t>
      </w:r>
      <w:r w:rsidR="00182177">
        <w:rPr>
          <w:rStyle w:val="libAieChar"/>
          <w:rFonts w:hint="cs"/>
          <w:rtl/>
        </w:rPr>
        <w:t>لله</w:t>
      </w:r>
      <w:r w:rsidRPr="005971BB">
        <w:rPr>
          <w:rStyle w:val="libAieChar"/>
          <w:rFonts w:hint="cs"/>
          <w:rtl/>
        </w:rPr>
        <w:t>ُ لَكَ تَبْتَغِي مَرْضاتَ أَزْواجِكَ وَ ا</w:t>
      </w:r>
      <w:r w:rsidR="00182177">
        <w:rPr>
          <w:rStyle w:val="libAieChar"/>
          <w:rFonts w:hint="cs"/>
          <w:rtl/>
        </w:rPr>
        <w:t>لله</w:t>
      </w:r>
      <w:r w:rsidRPr="005971BB">
        <w:rPr>
          <w:rStyle w:val="libAieChar"/>
          <w:rFonts w:hint="cs"/>
          <w:rtl/>
        </w:rPr>
        <w:t xml:space="preserve">ُ غَفُورٌ رَحِيمٌ </w:t>
      </w:r>
      <w:r w:rsidR="009D4374" w:rsidRPr="009D4374">
        <w:rPr>
          <w:rStyle w:val="libAlaemChar"/>
          <w:rFonts w:hint="cs"/>
          <w:rtl/>
        </w:rPr>
        <w:t>)</w:t>
      </w:r>
      <w:r w:rsidRPr="005971BB">
        <w:rPr>
          <w:rFonts w:hint="cs"/>
          <w:rtl/>
        </w:rPr>
        <w:t xml:space="preserve"> خطاب مشوب بعتاب لتحريمه </w:t>
      </w:r>
      <w:r w:rsidR="0082784A" w:rsidRPr="0082784A">
        <w:rPr>
          <w:rStyle w:val="libAlaemChar"/>
          <w:rFonts w:hint="cs"/>
          <w:rtl/>
        </w:rPr>
        <w:t>صلى‌الله‌عليه‌وآله‌وسلم</w:t>
      </w:r>
      <w:r w:rsidRPr="005971BB">
        <w:rPr>
          <w:rFonts w:hint="cs"/>
          <w:rtl/>
        </w:rPr>
        <w:t xml:space="preserve"> لنفسه بعض ما أحلّ الله له، و لم يصرّح تعالى به و لم يبيّن أنّه ما هو؟ و ما ذا كان؟ غير أنّ قوله: </w:t>
      </w:r>
      <w:r w:rsidR="009D4374" w:rsidRPr="009D4374">
        <w:rPr>
          <w:rStyle w:val="libAlaemChar"/>
          <w:rFonts w:hint="cs"/>
          <w:rtl/>
        </w:rPr>
        <w:t>(</w:t>
      </w:r>
      <w:r w:rsidRPr="005971BB">
        <w:rPr>
          <w:rStyle w:val="libAieChar"/>
          <w:rFonts w:hint="cs"/>
          <w:rtl/>
        </w:rPr>
        <w:t xml:space="preserve"> تَبْتَغِي مَرْضاتَ أَزْواجِكَ </w:t>
      </w:r>
      <w:r w:rsidR="009D4374" w:rsidRPr="009D4374">
        <w:rPr>
          <w:rStyle w:val="libAlaemChar"/>
          <w:rFonts w:hint="cs"/>
          <w:rtl/>
        </w:rPr>
        <w:t>)</w:t>
      </w:r>
      <w:r w:rsidRPr="005971BB">
        <w:rPr>
          <w:rFonts w:hint="cs"/>
          <w:rtl/>
        </w:rPr>
        <w:t xml:space="preserve"> يومئ أنّه كان عملاً من الأعمال المحلّلة الّتي يقترفها النبيّ </w:t>
      </w:r>
      <w:r w:rsidR="0082784A" w:rsidRPr="0082784A">
        <w:rPr>
          <w:rStyle w:val="libAlaemChar"/>
          <w:rFonts w:hint="cs"/>
          <w:rtl/>
        </w:rPr>
        <w:t>صلى‌الله‌عليه‌وآله‌وسلم</w:t>
      </w:r>
      <w:r w:rsidRPr="005971BB">
        <w:rPr>
          <w:rFonts w:hint="cs"/>
          <w:rtl/>
        </w:rPr>
        <w:t xml:space="preserve"> لا ترتضيه أزواجه فضيّقن عليه و آذينه حتّى أرضاهنّ بالحلف على أن يتركه و لا يأتي به بعد.</w:t>
      </w:r>
    </w:p>
    <w:p w:rsidR="009D4374" w:rsidRDefault="00D656DE" w:rsidP="00182177">
      <w:pPr>
        <w:pStyle w:val="libNormal"/>
        <w:rPr>
          <w:rtl/>
        </w:rPr>
      </w:pPr>
      <w:r w:rsidRPr="005971BB">
        <w:rPr>
          <w:rFonts w:hint="cs"/>
          <w:rtl/>
        </w:rPr>
        <w:t xml:space="preserve">فقوله: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يا أَيُّهَا النَّبِيُّ </w:t>
      </w:r>
      <w:r w:rsidR="009D4374" w:rsidRPr="009D4374">
        <w:rPr>
          <w:rStyle w:val="libAlaemChar"/>
          <w:rFonts w:hint="cs"/>
          <w:rtl/>
        </w:rPr>
        <w:t>)</w:t>
      </w:r>
      <w:r w:rsidRPr="005971BB">
        <w:rPr>
          <w:rFonts w:hint="cs"/>
          <w:rtl/>
        </w:rPr>
        <w:t xml:space="preserve"> علّق الخطاب و النداء بوصف النبيّ دون الرسول لاختصاصه به في نفسه دون غيره حتّى يلائم وصف الرسالة.</w:t>
      </w:r>
    </w:p>
    <w:p w:rsidR="00D656DE" w:rsidRPr="00247B5F"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لِمَ تُحَرِّمُ ما أَحَلَّ ا</w:t>
      </w:r>
      <w:r w:rsidR="00182177">
        <w:rPr>
          <w:rStyle w:val="libAieChar"/>
          <w:rFonts w:hint="cs"/>
          <w:rtl/>
        </w:rPr>
        <w:t>لله</w:t>
      </w:r>
      <w:r w:rsidRPr="005971BB">
        <w:rPr>
          <w:rStyle w:val="libAieChar"/>
          <w:rFonts w:hint="cs"/>
          <w:rtl/>
        </w:rPr>
        <w:t xml:space="preserve">ُ لَكَ </w:t>
      </w:r>
      <w:r w:rsidR="009D4374" w:rsidRPr="009D4374">
        <w:rPr>
          <w:rStyle w:val="libAlaemChar"/>
          <w:rFonts w:hint="cs"/>
          <w:rtl/>
        </w:rPr>
        <w:t>)</w:t>
      </w:r>
      <w:r w:rsidRPr="005971BB">
        <w:rPr>
          <w:rFonts w:hint="cs"/>
          <w:rtl/>
        </w:rPr>
        <w:t xml:space="preserve"> المراد بالتحريم التسبّب إلى الحرمة بالحلف على ما تدلّ عليه الآية التالية فإنّ ظاهر قوله: </w:t>
      </w:r>
      <w:r w:rsidR="009D4374" w:rsidRPr="009D4374">
        <w:rPr>
          <w:rStyle w:val="libAlaemChar"/>
          <w:rFonts w:hint="cs"/>
          <w:rtl/>
        </w:rPr>
        <w:t>(</w:t>
      </w:r>
      <w:r w:rsidRPr="005971BB">
        <w:rPr>
          <w:rFonts w:hint="cs"/>
          <w:rtl/>
        </w:rPr>
        <w:t xml:space="preserve"> </w:t>
      </w:r>
      <w:r w:rsidRPr="005971BB">
        <w:rPr>
          <w:rStyle w:val="libAieChar"/>
          <w:rFonts w:hint="cs"/>
          <w:rtl/>
        </w:rPr>
        <w:t>قَدْ فَرَضَ ا</w:t>
      </w:r>
      <w:r w:rsidR="00182177">
        <w:rPr>
          <w:rStyle w:val="libAieChar"/>
          <w:rFonts w:hint="cs"/>
          <w:rtl/>
        </w:rPr>
        <w:t>لله</w:t>
      </w:r>
      <w:r w:rsidRPr="005971BB">
        <w:rPr>
          <w:rStyle w:val="libAieChar"/>
          <w:rFonts w:hint="cs"/>
          <w:rtl/>
        </w:rPr>
        <w:t xml:space="preserve">ُ لَكُمْ تَحِلَّةَ </w:t>
      </w:r>
    </w:p>
    <w:p w:rsidR="009D4374" w:rsidRDefault="009D4374" w:rsidP="009D4374">
      <w:pPr>
        <w:pStyle w:val="libNormal"/>
      </w:pPr>
      <w:r>
        <w:rPr>
          <w:rFonts w:hint="cs"/>
          <w:rtl/>
        </w:rPr>
        <w:br w:type="page"/>
      </w:r>
    </w:p>
    <w:p w:rsidR="009D4374" w:rsidRDefault="00D656DE" w:rsidP="009D4374">
      <w:pPr>
        <w:pStyle w:val="libNormal0"/>
        <w:rPr>
          <w:rtl/>
        </w:rPr>
      </w:pPr>
      <w:r w:rsidRPr="005971BB">
        <w:rPr>
          <w:rStyle w:val="libAieChar"/>
          <w:rFonts w:hint="cs"/>
          <w:rtl/>
        </w:rPr>
        <w:lastRenderedPageBreak/>
        <w:t>أَيْمانِكُمْ</w:t>
      </w:r>
      <w:r w:rsidRPr="005971BB">
        <w:rPr>
          <w:rFonts w:hint="cs"/>
          <w:rtl/>
        </w:rPr>
        <w:t xml:space="preserve"> </w:t>
      </w:r>
      <w:r w:rsidR="009D4374" w:rsidRPr="009D4374">
        <w:rPr>
          <w:rStyle w:val="libAlaemChar"/>
          <w:rFonts w:hint="cs"/>
          <w:rtl/>
        </w:rPr>
        <w:t>)</w:t>
      </w:r>
      <w:r w:rsidRPr="005971BB">
        <w:rPr>
          <w:rFonts w:hint="cs"/>
          <w:rtl/>
        </w:rPr>
        <w:t xml:space="preserve"> إلخ، أنّه </w:t>
      </w:r>
      <w:r w:rsidR="0082784A" w:rsidRPr="0082784A">
        <w:rPr>
          <w:rStyle w:val="libAlaemChar"/>
          <w:rFonts w:hint="cs"/>
          <w:rtl/>
        </w:rPr>
        <w:t>صلى‌الله‌عليه‌وآله‌وسلم</w:t>
      </w:r>
      <w:r w:rsidRPr="005971BB">
        <w:rPr>
          <w:rFonts w:hint="cs"/>
          <w:rtl/>
        </w:rPr>
        <w:t xml:space="preserve"> حلف على ذلك و من شأن اليمين أن يوجب عروض الوجوب إن كان الحلف على الفعل و الحرمة إن كان الحلف على الترك، و إذ كان </w:t>
      </w:r>
      <w:r w:rsidR="0082784A" w:rsidRPr="0082784A">
        <w:rPr>
          <w:rStyle w:val="libAlaemChar"/>
          <w:rFonts w:hint="cs"/>
          <w:rtl/>
        </w:rPr>
        <w:t>صلى‌الله‌عليه‌وآله‌وسلم</w:t>
      </w:r>
      <w:r w:rsidRPr="005971BB">
        <w:rPr>
          <w:rFonts w:hint="cs"/>
          <w:rtl/>
        </w:rPr>
        <w:t xml:space="preserve"> حلف على ترك ما أحلّ الله له فقد حرّم ما أحلّ الله له بالحلف.</w:t>
      </w:r>
    </w:p>
    <w:p w:rsidR="009D4374" w:rsidRPr="009D4374" w:rsidRDefault="00D656DE" w:rsidP="00182177">
      <w:pPr>
        <w:pStyle w:val="libNormal"/>
        <w:rPr>
          <w:rtl/>
        </w:rPr>
      </w:pPr>
      <w:r w:rsidRPr="009D4374">
        <w:rPr>
          <w:rFonts w:hint="cs"/>
          <w:rtl/>
        </w:rPr>
        <w:t xml:space="preserve">و ليس المراد بالتحريم تشريعه </w:t>
      </w:r>
      <w:r w:rsidR="0082784A" w:rsidRPr="0082784A">
        <w:rPr>
          <w:rStyle w:val="libAlaemChar"/>
          <w:rFonts w:hint="cs"/>
          <w:rtl/>
        </w:rPr>
        <w:t>صلى‌الله‌عليه‌وآله‌وسلم</w:t>
      </w:r>
      <w:r w:rsidRPr="009D4374">
        <w:rPr>
          <w:rFonts w:hint="cs"/>
          <w:rtl/>
        </w:rPr>
        <w:t xml:space="preserve"> على نفسه الحرمة فيما شرّع الله له فيه الحلّيّة فليس له ذلك.</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تَبْتَغِي مَرْضاتَ أَزْواجِكَ</w:t>
      </w:r>
      <w:r w:rsidRPr="005971BB">
        <w:rPr>
          <w:rFonts w:hint="cs"/>
          <w:rtl/>
        </w:rPr>
        <w:t xml:space="preserve"> </w:t>
      </w:r>
      <w:r w:rsidR="009D4374" w:rsidRPr="009D4374">
        <w:rPr>
          <w:rStyle w:val="libAlaemChar"/>
          <w:rFonts w:hint="cs"/>
          <w:rtl/>
        </w:rPr>
        <w:t>)</w:t>
      </w:r>
      <w:r w:rsidRPr="005971BB">
        <w:rPr>
          <w:rFonts w:hint="cs"/>
          <w:rtl/>
        </w:rPr>
        <w:t xml:space="preserve"> أي تطلب بالتحريم رضاهنّ بدّل من </w:t>
      </w:r>
      <w:r w:rsidR="009D4374" w:rsidRPr="009D4374">
        <w:rPr>
          <w:rStyle w:val="libAlaemChar"/>
          <w:rFonts w:hint="cs"/>
          <w:rtl/>
        </w:rPr>
        <w:t>(</w:t>
      </w:r>
      <w:r w:rsidRPr="005971BB">
        <w:rPr>
          <w:rFonts w:hint="cs"/>
          <w:rtl/>
        </w:rPr>
        <w:t xml:space="preserve"> </w:t>
      </w:r>
      <w:r w:rsidRPr="005971BB">
        <w:rPr>
          <w:rStyle w:val="libAieChar"/>
          <w:rFonts w:hint="cs"/>
          <w:rtl/>
        </w:rPr>
        <w:t>تُحَرِّمُ</w:t>
      </w:r>
      <w:r w:rsidRPr="005971BB">
        <w:rPr>
          <w:rFonts w:hint="cs"/>
          <w:rtl/>
        </w:rPr>
        <w:t xml:space="preserve"> </w:t>
      </w:r>
      <w:r w:rsidR="009D4374" w:rsidRPr="009D4374">
        <w:rPr>
          <w:rStyle w:val="libAlaemChar"/>
          <w:rFonts w:hint="cs"/>
          <w:rtl/>
        </w:rPr>
        <w:t>)</w:t>
      </w:r>
      <w:r w:rsidRPr="005971BB">
        <w:rPr>
          <w:rFonts w:hint="cs"/>
          <w:rtl/>
        </w:rPr>
        <w:t xml:space="preserve"> إلخ، أو حال من فاعله، و الجملة قرينة على أنّ العتاب بالحقيقة متوجّه إليهنّ، و يؤيّده قوله خطاباً لهما: </w:t>
      </w:r>
      <w:r w:rsidR="009D4374" w:rsidRPr="009D4374">
        <w:rPr>
          <w:rStyle w:val="libAlaemChar"/>
          <w:rFonts w:hint="cs"/>
          <w:rtl/>
        </w:rPr>
        <w:t>(</w:t>
      </w:r>
      <w:r w:rsidRPr="005971BB">
        <w:rPr>
          <w:rFonts w:hint="cs"/>
          <w:rtl/>
        </w:rPr>
        <w:t xml:space="preserve"> </w:t>
      </w:r>
      <w:r w:rsidRPr="005971BB">
        <w:rPr>
          <w:rStyle w:val="libAieChar"/>
          <w:rFonts w:hint="cs"/>
          <w:rtl/>
        </w:rPr>
        <w:t>إِنْ تَتُوبا إِلَى ا</w:t>
      </w:r>
      <w:r w:rsidR="00182177">
        <w:rPr>
          <w:rStyle w:val="libAieChar"/>
          <w:rFonts w:hint="cs"/>
          <w:rtl/>
        </w:rPr>
        <w:t>لله</w:t>
      </w:r>
      <w:r w:rsidRPr="005971BB">
        <w:rPr>
          <w:rStyle w:val="libAieChar"/>
          <w:rFonts w:hint="cs"/>
          <w:rtl/>
        </w:rPr>
        <w:t xml:space="preserve">ِ فَقَدْ صَغَتْ قُلُوبُكُما </w:t>
      </w:r>
      <w:r w:rsidR="009D4374" w:rsidRPr="009D4374">
        <w:rPr>
          <w:rStyle w:val="libAlaemChar"/>
          <w:rFonts w:hint="cs"/>
          <w:rtl/>
        </w:rPr>
        <w:t>)</w:t>
      </w:r>
      <w:r w:rsidRPr="005971BB">
        <w:rPr>
          <w:rFonts w:hint="cs"/>
          <w:rtl/>
        </w:rPr>
        <w:t xml:space="preserve"> إلخ، مع قوله فيه: </w:t>
      </w:r>
      <w:r w:rsidR="009D4374" w:rsidRPr="009D4374">
        <w:rPr>
          <w:rStyle w:val="libAlaemChar"/>
          <w:rFonts w:hint="cs"/>
          <w:rtl/>
        </w:rPr>
        <w:t>(</w:t>
      </w:r>
      <w:r w:rsidRPr="005971BB">
        <w:rPr>
          <w:rFonts w:hint="cs"/>
          <w:rtl/>
        </w:rPr>
        <w:t xml:space="preserve"> </w:t>
      </w:r>
      <w:r w:rsidRPr="005971BB">
        <w:rPr>
          <w:rStyle w:val="libAieChar"/>
          <w:rFonts w:hint="cs"/>
          <w:rtl/>
        </w:rPr>
        <w:t>وَ ا</w:t>
      </w:r>
      <w:r w:rsidR="00182177">
        <w:rPr>
          <w:rStyle w:val="libAieChar"/>
          <w:rFonts w:hint="cs"/>
          <w:rtl/>
        </w:rPr>
        <w:t>لله</w:t>
      </w:r>
      <w:r w:rsidRPr="005971BB">
        <w:rPr>
          <w:rStyle w:val="libAieChar"/>
          <w:rFonts w:hint="cs"/>
          <w:rtl/>
        </w:rPr>
        <w:t>ُ غَفُورٌ رَحِيمٌ</w:t>
      </w:r>
      <w:r w:rsidRPr="005971BB">
        <w:rPr>
          <w:rFonts w:hint="cs"/>
          <w:rtl/>
        </w:rPr>
        <w:t xml:space="preserve"> </w:t>
      </w:r>
      <w:r w:rsidR="009D4374" w:rsidRPr="009D4374">
        <w:rPr>
          <w:rStyle w:val="libAlaemChar"/>
          <w:rFonts w:hint="cs"/>
          <w:rtl/>
        </w:rPr>
        <w:t>)</w:t>
      </w:r>
      <w:r w:rsidRPr="005971BB">
        <w:rPr>
          <w:rFonts w:hint="cs"/>
          <w:rtl/>
        </w:rPr>
        <w:t>.</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قَدْ فَرَضَ ا</w:t>
      </w:r>
      <w:r w:rsidR="00182177">
        <w:rPr>
          <w:rStyle w:val="libAieChar"/>
          <w:rFonts w:hint="cs"/>
          <w:rtl/>
        </w:rPr>
        <w:t>لله</w:t>
      </w:r>
      <w:r w:rsidRPr="005971BB">
        <w:rPr>
          <w:rStyle w:val="libAieChar"/>
          <w:rFonts w:hint="cs"/>
          <w:rtl/>
        </w:rPr>
        <w:t>ُ لَكُمْ تَحِلَّةَ أَيْمانِكُمْ وَ ا</w:t>
      </w:r>
      <w:r w:rsidR="00182177">
        <w:rPr>
          <w:rStyle w:val="libAieChar"/>
          <w:rFonts w:hint="cs"/>
          <w:rtl/>
        </w:rPr>
        <w:t>لله</w:t>
      </w:r>
      <w:r w:rsidRPr="005971BB">
        <w:rPr>
          <w:rStyle w:val="libAieChar"/>
          <w:rFonts w:hint="cs"/>
          <w:rtl/>
        </w:rPr>
        <w:t>ُ مَوْلاكُمْ وَ هُوَ الْعَلِيمُ الْحَكِيمُ</w:t>
      </w:r>
      <w:r w:rsidRPr="005971BB">
        <w:rPr>
          <w:rFonts w:hint="cs"/>
          <w:rtl/>
        </w:rPr>
        <w:t xml:space="preserve"> </w:t>
      </w:r>
      <w:r w:rsidR="009D4374" w:rsidRPr="009D4374">
        <w:rPr>
          <w:rStyle w:val="libAlaemChar"/>
          <w:rFonts w:hint="cs"/>
          <w:rtl/>
        </w:rPr>
        <w:t>)</w:t>
      </w:r>
      <w:r w:rsidRPr="005971BB">
        <w:rPr>
          <w:rFonts w:hint="cs"/>
          <w:rtl/>
        </w:rPr>
        <w:t xml:space="preserve"> قال الراغب: كلّ موضع ورد فرض الله عليه ففي الإيجاب الّذي أدخله الله فيه، و ما ورد من فرض الله له فهو في أن لا يحظره على نفسه نحو </w:t>
      </w:r>
      <w:r w:rsidR="009D4374" w:rsidRPr="009D4374">
        <w:rPr>
          <w:rStyle w:val="libAlaemChar"/>
          <w:rFonts w:hint="cs"/>
          <w:rtl/>
        </w:rPr>
        <w:t>(</w:t>
      </w:r>
      <w:r w:rsidRPr="005971BB">
        <w:rPr>
          <w:rFonts w:hint="cs"/>
          <w:rtl/>
        </w:rPr>
        <w:t xml:space="preserve"> </w:t>
      </w:r>
      <w:r w:rsidRPr="005971BB">
        <w:rPr>
          <w:rStyle w:val="libAieChar"/>
          <w:rFonts w:hint="cs"/>
          <w:rtl/>
        </w:rPr>
        <w:t>ما كانَ عَلَى النَّبِيِّ مِنْ حَرَجٍ فِيما فَرَضَ ا</w:t>
      </w:r>
      <w:r w:rsidR="00182177">
        <w:rPr>
          <w:rStyle w:val="libAieChar"/>
          <w:rFonts w:hint="cs"/>
          <w:rtl/>
        </w:rPr>
        <w:t>لله</w:t>
      </w:r>
      <w:r w:rsidRPr="005971BB">
        <w:rPr>
          <w:rStyle w:val="libAieChar"/>
          <w:rFonts w:hint="cs"/>
          <w:rtl/>
        </w:rPr>
        <w:t>ُ لَهُ</w:t>
      </w:r>
      <w:r w:rsidRPr="005971BB">
        <w:rPr>
          <w:rFonts w:hint="cs"/>
          <w:rtl/>
        </w:rPr>
        <w:t xml:space="preserve"> </w:t>
      </w:r>
      <w:r w:rsidR="009D4374" w:rsidRPr="009D4374">
        <w:rPr>
          <w:rStyle w:val="libAlaemChar"/>
          <w:rFonts w:hint="cs"/>
          <w:rtl/>
        </w:rPr>
        <w:t>)</w:t>
      </w:r>
      <w:r w:rsidRPr="005971BB">
        <w:rPr>
          <w:rFonts w:hint="cs"/>
          <w:rtl/>
        </w:rPr>
        <w:t xml:space="preserve"> و قوله: </w:t>
      </w:r>
      <w:r w:rsidR="009D4374" w:rsidRPr="009D4374">
        <w:rPr>
          <w:rStyle w:val="libAlaemChar"/>
          <w:rFonts w:hint="cs"/>
          <w:rtl/>
        </w:rPr>
        <w:t>(</w:t>
      </w:r>
      <w:r w:rsidRPr="005971BB">
        <w:rPr>
          <w:rFonts w:hint="cs"/>
          <w:rtl/>
        </w:rPr>
        <w:t xml:space="preserve"> </w:t>
      </w:r>
      <w:r w:rsidRPr="005971BB">
        <w:rPr>
          <w:rStyle w:val="libAieChar"/>
          <w:rFonts w:hint="cs"/>
          <w:rtl/>
        </w:rPr>
        <w:t>قَدْ فَرَضَ ا</w:t>
      </w:r>
      <w:r w:rsidR="00182177">
        <w:rPr>
          <w:rStyle w:val="libAieChar"/>
          <w:rFonts w:hint="cs"/>
          <w:rtl/>
        </w:rPr>
        <w:t>لله</w:t>
      </w:r>
      <w:r w:rsidRPr="005971BB">
        <w:rPr>
          <w:rStyle w:val="libAieChar"/>
          <w:rFonts w:hint="cs"/>
          <w:rtl/>
        </w:rPr>
        <w:t>ُ لَكُمْ تَحِلَّةَ أَيْمانِكُمْ</w:t>
      </w:r>
      <w:r w:rsidRPr="005971BB">
        <w:rPr>
          <w:rFonts w:hint="cs"/>
          <w:rtl/>
        </w:rPr>
        <w:t xml:space="preserve"> </w:t>
      </w:r>
      <w:r w:rsidR="009D4374" w:rsidRPr="009D4374">
        <w:rPr>
          <w:rStyle w:val="libAlaemChar"/>
          <w:rFonts w:hint="cs"/>
          <w:rtl/>
        </w:rPr>
        <w:t>)</w:t>
      </w:r>
      <w:r w:rsidRPr="005971BB">
        <w:rPr>
          <w:rFonts w:hint="cs"/>
          <w:rtl/>
        </w:rPr>
        <w:t xml:space="preserve">. انتهى. و التحلّة أصلها تحللة على وزن تذكرة و تكرمة مصدر كالتحليل، قال الراغب: و قوله عزّوجلّ: </w:t>
      </w:r>
      <w:r w:rsidR="009D4374" w:rsidRPr="009D4374">
        <w:rPr>
          <w:rStyle w:val="libAlaemChar"/>
          <w:rFonts w:hint="cs"/>
          <w:rtl/>
        </w:rPr>
        <w:t>(</w:t>
      </w:r>
      <w:r w:rsidRPr="005971BB">
        <w:rPr>
          <w:rFonts w:hint="cs"/>
          <w:rtl/>
        </w:rPr>
        <w:t xml:space="preserve"> </w:t>
      </w:r>
      <w:r w:rsidRPr="005971BB">
        <w:rPr>
          <w:rStyle w:val="libAieChar"/>
          <w:rFonts w:hint="cs"/>
          <w:rtl/>
        </w:rPr>
        <w:t>قَدْ فَرَضَ ا</w:t>
      </w:r>
      <w:r w:rsidR="00182177">
        <w:rPr>
          <w:rStyle w:val="libAieChar"/>
          <w:rFonts w:hint="cs"/>
          <w:rtl/>
        </w:rPr>
        <w:t>لله</w:t>
      </w:r>
      <w:r w:rsidRPr="005971BB">
        <w:rPr>
          <w:rStyle w:val="libAieChar"/>
          <w:rFonts w:hint="cs"/>
          <w:rtl/>
        </w:rPr>
        <w:t xml:space="preserve">ُ لَكُمْ تَحِلَّةَ أَيْمانِكُمْ </w:t>
      </w:r>
      <w:r w:rsidR="009D4374" w:rsidRPr="009D4374">
        <w:rPr>
          <w:rStyle w:val="libAlaemChar"/>
          <w:rFonts w:hint="cs"/>
          <w:rtl/>
        </w:rPr>
        <w:t>)</w:t>
      </w:r>
      <w:r w:rsidRPr="005971BB">
        <w:rPr>
          <w:rFonts w:hint="cs"/>
          <w:rtl/>
        </w:rPr>
        <w:t xml:space="preserve"> أي بيّن ما تحلّ به عقدة أيمانكم من الكفّارة.</w:t>
      </w:r>
    </w:p>
    <w:p w:rsidR="009D4374" w:rsidRPr="009D4374" w:rsidRDefault="00D656DE" w:rsidP="00182177">
      <w:pPr>
        <w:pStyle w:val="libNormal"/>
        <w:rPr>
          <w:rtl/>
        </w:rPr>
      </w:pPr>
      <w:r w:rsidRPr="009D4374">
        <w:rPr>
          <w:rFonts w:hint="cs"/>
          <w:rtl/>
        </w:rPr>
        <w:t>فالمعنى: قد قدّر الله لكم - كأنّه قدّره نصيباً لهم حيث لم يمنعهم عن حلّ عقدة اليمين - تحليل أيمانكم بالكفّارة و الله وليّكم الّذي يتولّى تدبير اُموركم بالتشريع و الهداية و هو العليم الحكيم.</w:t>
      </w:r>
    </w:p>
    <w:p w:rsidR="009D4374" w:rsidRPr="009D4374" w:rsidRDefault="00D656DE" w:rsidP="00182177">
      <w:pPr>
        <w:pStyle w:val="libNormal"/>
        <w:rPr>
          <w:rtl/>
        </w:rPr>
      </w:pPr>
      <w:r w:rsidRPr="009D4374">
        <w:rPr>
          <w:rFonts w:hint="cs"/>
          <w:rtl/>
        </w:rPr>
        <w:t xml:space="preserve">و في الآية دلالة على أنّ النبيّ </w:t>
      </w:r>
      <w:r w:rsidR="0082784A" w:rsidRPr="0082784A">
        <w:rPr>
          <w:rStyle w:val="libAlaemChar"/>
          <w:rFonts w:hint="cs"/>
          <w:rtl/>
        </w:rPr>
        <w:t>صلى‌الله‌عليه‌وآله‌وسلم</w:t>
      </w:r>
      <w:r w:rsidRPr="009D4374">
        <w:rPr>
          <w:rFonts w:hint="cs"/>
          <w:rtl/>
        </w:rPr>
        <w:t xml:space="preserve"> كان قد حلف على الترك، و أمر له بتحلّة يمينه.</w:t>
      </w:r>
    </w:p>
    <w:p w:rsidR="00D656DE" w:rsidRPr="00247B5F"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وَ إِذْ أَسَرَّ النَّبِيُّ إِلى‏ بَعْضِ أَزْواجِهِ حَدِيثاً فَلَمَّا نَبَّأَتْ بِهِ وَ أَظْهَرَهُ ا</w:t>
      </w:r>
      <w:r w:rsidR="00182177">
        <w:rPr>
          <w:rStyle w:val="libAieChar"/>
          <w:rFonts w:hint="cs"/>
          <w:rtl/>
        </w:rPr>
        <w:t>لله</w:t>
      </w:r>
      <w:r w:rsidRPr="005971BB">
        <w:rPr>
          <w:rStyle w:val="libAieChar"/>
          <w:rFonts w:hint="cs"/>
          <w:rtl/>
        </w:rPr>
        <w:t xml:space="preserve">ُ عَلَيْهِ عَرَّفَ بَعْضَهُ وَ أَعْرَضَ عَنْ بَعْضٍ فَلَمَّا نَبَّأَها بِهِ قالَتْ مَنْ أَنْبَأَكَ هذا قالَ نَبَّأَنِيَ الْعَلِيمُ الْخَبِيرُ </w:t>
      </w:r>
      <w:r w:rsidR="009D4374" w:rsidRPr="009D4374">
        <w:rPr>
          <w:rStyle w:val="libAlaemChar"/>
          <w:rFonts w:hint="cs"/>
          <w:rtl/>
        </w:rPr>
        <w:t>)</w:t>
      </w:r>
      <w:r w:rsidRPr="005971BB">
        <w:rPr>
          <w:rFonts w:hint="cs"/>
          <w:rtl/>
        </w:rPr>
        <w:t xml:space="preserve"> السرّ هو الحديث الّذي تكتمه في نفسك و تخفيه، و الإسرار إفضاؤك الحديث إلى غيرك مع إيصائك بإخفائه، و ضمير </w:t>
      </w:r>
      <w:r w:rsidR="009D4374" w:rsidRPr="009D4374">
        <w:rPr>
          <w:rStyle w:val="libAlaemChar"/>
          <w:rFonts w:hint="cs"/>
          <w:rtl/>
        </w:rPr>
        <w:t>(</w:t>
      </w:r>
      <w:r w:rsidRPr="005971BB">
        <w:rPr>
          <w:rFonts w:hint="cs"/>
          <w:rtl/>
        </w:rPr>
        <w:t xml:space="preserve"> </w:t>
      </w:r>
      <w:r w:rsidRPr="005971BB">
        <w:rPr>
          <w:rStyle w:val="libAieChar"/>
          <w:rFonts w:hint="cs"/>
          <w:rtl/>
        </w:rPr>
        <w:t>نَبَّأَتْ</w:t>
      </w:r>
      <w:r w:rsidRPr="005971BB">
        <w:rPr>
          <w:rFonts w:hint="cs"/>
          <w:rtl/>
        </w:rPr>
        <w:t xml:space="preserve"> </w:t>
      </w:r>
      <w:r w:rsidR="009D4374" w:rsidRPr="009D4374">
        <w:rPr>
          <w:rStyle w:val="libAlaemChar"/>
          <w:rFonts w:hint="cs"/>
          <w:rtl/>
        </w:rPr>
        <w:t>)</w:t>
      </w:r>
      <w:r w:rsidRPr="005971BB">
        <w:rPr>
          <w:rFonts w:hint="cs"/>
          <w:rtl/>
        </w:rPr>
        <w:t xml:space="preserve"> لبعض أزواجه، و ضمير </w:t>
      </w:r>
      <w:r w:rsidR="009D4374" w:rsidRPr="009D4374">
        <w:rPr>
          <w:rStyle w:val="libAlaemChar"/>
          <w:rFonts w:hint="cs"/>
          <w:rtl/>
        </w:rPr>
        <w:t>(</w:t>
      </w:r>
      <w:r w:rsidRPr="005971BB">
        <w:rPr>
          <w:rFonts w:hint="cs"/>
          <w:rtl/>
        </w:rPr>
        <w:t xml:space="preserve"> </w:t>
      </w:r>
      <w:r w:rsidRPr="005971BB">
        <w:rPr>
          <w:rStyle w:val="libAieChar"/>
          <w:rFonts w:hint="cs"/>
          <w:rtl/>
        </w:rPr>
        <w:t>بِهِ</w:t>
      </w:r>
      <w:r w:rsidRPr="005971BB">
        <w:rPr>
          <w:rFonts w:hint="cs"/>
          <w:rtl/>
        </w:rPr>
        <w:t xml:space="preserve"> </w:t>
      </w:r>
      <w:r w:rsidR="009D4374" w:rsidRPr="009D4374">
        <w:rPr>
          <w:rStyle w:val="libAlaemChar"/>
          <w:rFonts w:hint="cs"/>
          <w:rtl/>
        </w:rPr>
        <w:t>)</w:t>
      </w:r>
      <w:r w:rsidRPr="005971BB">
        <w:rPr>
          <w:rFonts w:hint="cs"/>
          <w:rtl/>
        </w:rPr>
        <w:t xml:space="preserve"> للحديث الّذي أسرّه النبيّ </w:t>
      </w:r>
      <w:r w:rsidR="0082784A" w:rsidRPr="0082784A">
        <w:rPr>
          <w:rStyle w:val="libAlaemChar"/>
          <w:rFonts w:hint="cs"/>
          <w:rtl/>
        </w:rPr>
        <w:t>صلى‌الله‌عليه‌وآله‌وسلم</w:t>
      </w:r>
      <w:r w:rsidRPr="005971BB">
        <w:rPr>
          <w:rFonts w:hint="cs"/>
          <w:rtl/>
        </w:rPr>
        <w:t xml:space="preserve"> إليها، </w:t>
      </w:r>
    </w:p>
    <w:p w:rsidR="009D4374" w:rsidRDefault="009D4374" w:rsidP="009D4374">
      <w:pPr>
        <w:pStyle w:val="libNormal"/>
      </w:pPr>
      <w:r>
        <w:rPr>
          <w:rFonts w:hint="cs"/>
          <w:rtl/>
        </w:rPr>
        <w:br w:type="page"/>
      </w:r>
    </w:p>
    <w:p w:rsidR="009D4374" w:rsidRDefault="00D656DE" w:rsidP="009D4374">
      <w:pPr>
        <w:pStyle w:val="libNormal0"/>
        <w:rPr>
          <w:rtl/>
        </w:rPr>
      </w:pPr>
      <w:r w:rsidRPr="005971BB">
        <w:rPr>
          <w:rFonts w:hint="cs"/>
          <w:rtl/>
        </w:rPr>
        <w:lastRenderedPageBreak/>
        <w:t xml:space="preserve">و ضمير </w:t>
      </w:r>
      <w:r w:rsidR="009D4374" w:rsidRPr="009D4374">
        <w:rPr>
          <w:rStyle w:val="libAlaemChar"/>
          <w:rFonts w:hint="cs"/>
          <w:rtl/>
        </w:rPr>
        <w:t>(</w:t>
      </w:r>
      <w:r w:rsidRPr="005971BB">
        <w:rPr>
          <w:rFonts w:hint="cs"/>
          <w:rtl/>
        </w:rPr>
        <w:t xml:space="preserve"> </w:t>
      </w:r>
      <w:r w:rsidRPr="005971BB">
        <w:rPr>
          <w:rStyle w:val="libAieChar"/>
          <w:rFonts w:hint="cs"/>
          <w:rtl/>
        </w:rPr>
        <w:t>أَظْهَرَهُ</w:t>
      </w:r>
      <w:r w:rsidRPr="005971BB">
        <w:rPr>
          <w:rFonts w:hint="cs"/>
          <w:rtl/>
        </w:rPr>
        <w:t xml:space="preserve"> </w:t>
      </w:r>
      <w:r w:rsidR="009D4374" w:rsidRPr="009D4374">
        <w:rPr>
          <w:rStyle w:val="libAlaemChar"/>
          <w:rFonts w:hint="cs"/>
          <w:rtl/>
        </w:rPr>
        <w:t>)</w:t>
      </w:r>
      <w:r w:rsidRPr="005971BB">
        <w:rPr>
          <w:rFonts w:hint="cs"/>
          <w:rtl/>
        </w:rPr>
        <w:t xml:space="preserve"> للنبيّ </w:t>
      </w:r>
      <w:r w:rsidR="0082784A" w:rsidRPr="0082784A">
        <w:rPr>
          <w:rStyle w:val="libAlaemChar"/>
          <w:rFonts w:hint="cs"/>
          <w:rtl/>
        </w:rPr>
        <w:t>صلى‌الله‌عليه‌وآله‌وسلم</w:t>
      </w:r>
      <w:r w:rsidRPr="005971BB">
        <w:rPr>
          <w:rFonts w:hint="cs"/>
          <w:rtl/>
        </w:rPr>
        <w:t xml:space="preserve">، و ضمير </w:t>
      </w:r>
      <w:r w:rsidR="009D4374" w:rsidRPr="009D4374">
        <w:rPr>
          <w:rStyle w:val="libAlaemChar"/>
          <w:rFonts w:hint="cs"/>
          <w:rtl/>
        </w:rPr>
        <w:t>(</w:t>
      </w:r>
      <w:r w:rsidRPr="005971BB">
        <w:rPr>
          <w:rFonts w:hint="cs"/>
          <w:rtl/>
        </w:rPr>
        <w:t xml:space="preserve"> </w:t>
      </w:r>
      <w:r w:rsidRPr="005971BB">
        <w:rPr>
          <w:rStyle w:val="libAieChar"/>
          <w:rFonts w:hint="cs"/>
          <w:rtl/>
        </w:rPr>
        <w:t>عَلَيْهِ</w:t>
      </w:r>
      <w:r w:rsidRPr="005971BB">
        <w:rPr>
          <w:rFonts w:hint="cs"/>
          <w:rtl/>
        </w:rPr>
        <w:t xml:space="preserve"> </w:t>
      </w:r>
      <w:r w:rsidR="009D4374" w:rsidRPr="009D4374">
        <w:rPr>
          <w:rStyle w:val="libAlaemChar"/>
          <w:rFonts w:hint="cs"/>
          <w:rtl/>
        </w:rPr>
        <w:t>)</w:t>
      </w:r>
      <w:r w:rsidRPr="005971BB">
        <w:rPr>
          <w:rFonts w:hint="cs"/>
          <w:rtl/>
        </w:rPr>
        <w:t xml:space="preserve"> لإنبائها به غيرها و إفشائها السرّ، و ضمير </w:t>
      </w:r>
      <w:r w:rsidR="009D4374" w:rsidRPr="009D4374">
        <w:rPr>
          <w:rStyle w:val="libAlaemChar"/>
          <w:rFonts w:hint="cs"/>
          <w:rtl/>
        </w:rPr>
        <w:t>(</w:t>
      </w:r>
      <w:r w:rsidRPr="005971BB">
        <w:rPr>
          <w:rFonts w:hint="cs"/>
          <w:rtl/>
        </w:rPr>
        <w:t xml:space="preserve"> </w:t>
      </w:r>
      <w:r w:rsidRPr="005971BB">
        <w:rPr>
          <w:rStyle w:val="libAieChar"/>
          <w:rFonts w:hint="cs"/>
          <w:rtl/>
        </w:rPr>
        <w:t>عَرَّفَ</w:t>
      </w:r>
      <w:r w:rsidRPr="005971BB">
        <w:rPr>
          <w:rFonts w:hint="cs"/>
          <w:rtl/>
        </w:rPr>
        <w:t xml:space="preserve"> </w:t>
      </w:r>
      <w:r w:rsidR="009D4374" w:rsidRPr="009D4374">
        <w:rPr>
          <w:rStyle w:val="libAlaemChar"/>
          <w:rFonts w:hint="cs"/>
          <w:rtl/>
        </w:rPr>
        <w:t>)</w:t>
      </w:r>
      <w:r w:rsidRPr="005971BB">
        <w:rPr>
          <w:rFonts w:hint="cs"/>
          <w:rtl/>
        </w:rPr>
        <w:t xml:space="preserve"> و </w:t>
      </w:r>
      <w:r w:rsidR="009D4374" w:rsidRPr="009D4374">
        <w:rPr>
          <w:rStyle w:val="libAlaemChar"/>
          <w:rFonts w:hint="cs"/>
          <w:rtl/>
        </w:rPr>
        <w:t>(</w:t>
      </w:r>
      <w:r w:rsidRPr="005971BB">
        <w:rPr>
          <w:rFonts w:hint="cs"/>
          <w:rtl/>
        </w:rPr>
        <w:t xml:space="preserve"> </w:t>
      </w:r>
      <w:r w:rsidRPr="005971BB">
        <w:rPr>
          <w:rStyle w:val="libAieChar"/>
          <w:rFonts w:hint="cs"/>
          <w:rtl/>
        </w:rPr>
        <w:t>أَعْرَضَ</w:t>
      </w:r>
      <w:r w:rsidRPr="005971BB">
        <w:rPr>
          <w:rFonts w:hint="cs"/>
          <w:rtl/>
        </w:rPr>
        <w:t xml:space="preserve"> </w:t>
      </w:r>
      <w:r w:rsidR="009D4374" w:rsidRPr="009D4374">
        <w:rPr>
          <w:rStyle w:val="libAlaemChar"/>
          <w:rFonts w:hint="cs"/>
          <w:rtl/>
        </w:rPr>
        <w:t>)</w:t>
      </w:r>
      <w:r w:rsidRPr="005971BB">
        <w:rPr>
          <w:rFonts w:hint="cs"/>
          <w:rtl/>
        </w:rPr>
        <w:t xml:space="preserve"> للنبيّ </w:t>
      </w:r>
      <w:r w:rsidR="0082784A" w:rsidRPr="0082784A">
        <w:rPr>
          <w:rStyle w:val="libAlaemChar"/>
          <w:rFonts w:hint="cs"/>
          <w:rtl/>
        </w:rPr>
        <w:t>صلى‌الله‌عليه‌وآله‌وسلم</w:t>
      </w:r>
      <w:r w:rsidRPr="005971BB">
        <w:rPr>
          <w:rFonts w:hint="cs"/>
          <w:rtl/>
        </w:rPr>
        <w:t xml:space="preserve">، و ضمير </w:t>
      </w:r>
      <w:r w:rsidR="009D4374" w:rsidRPr="009D4374">
        <w:rPr>
          <w:rStyle w:val="libAlaemChar"/>
          <w:rFonts w:hint="cs"/>
          <w:rtl/>
        </w:rPr>
        <w:t>(</w:t>
      </w:r>
      <w:r w:rsidRPr="005971BB">
        <w:rPr>
          <w:rFonts w:hint="cs"/>
          <w:rtl/>
        </w:rPr>
        <w:t xml:space="preserve"> </w:t>
      </w:r>
      <w:r w:rsidRPr="005971BB">
        <w:rPr>
          <w:rStyle w:val="libAieChar"/>
          <w:rFonts w:hint="cs"/>
          <w:rtl/>
        </w:rPr>
        <w:t>بَعْضَهُ</w:t>
      </w:r>
      <w:r w:rsidRPr="005971BB">
        <w:rPr>
          <w:rFonts w:hint="cs"/>
          <w:rtl/>
        </w:rPr>
        <w:t xml:space="preserve"> </w:t>
      </w:r>
      <w:r w:rsidR="009D4374" w:rsidRPr="009D4374">
        <w:rPr>
          <w:rStyle w:val="libAlaemChar"/>
          <w:rFonts w:hint="cs"/>
          <w:rtl/>
        </w:rPr>
        <w:t>)</w:t>
      </w:r>
      <w:r w:rsidRPr="005971BB">
        <w:rPr>
          <w:rFonts w:hint="cs"/>
          <w:rtl/>
        </w:rPr>
        <w:t xml:space="preserve"> للحديث، و الإشارة بقوله: </w:t>
      </w:r>
      <w:r w:rsidR="009D4374" w:rsidRPr="009D4374">
        <w:rPr>
          <w:rStyle w:val="libAlaemChar"/>
          <w:rFonts w:hint="cs"/>
          <w:rtl/>
        </w:rPr>
        <w:t>(</w:t>
      </w:r>
      <w:r w:rsidRPr="005971BB">
        <w:rPr>
          <w:rFonts w:hint="cs"/>
          <w:rtl/>
        </w:rPr>
        <w:t xml:space="preserve"> </w:t>
      </w:r>
      <w:r w:rsidRPr="005971BB">
        <w:rPr>
          <w:rStyle w:val="libAieChar"/>
          <w:rFonts w:hint="cs"/>
          <w:rtl/>
        </w:rPr>
        <w:t>هذا</w:t>
      </w:r>
      <w:r w:rsidRPr="005971BB">
        <w:rPr>
          <w:rFonts w:hint="cs"/>
          <w:rtl/>
        </w:rPr>
        <w:t xml:space="preserve"> </w:t>
      </w:r>
      <w:r w:rsidR="009D4374" w:rsidRPr="009D4374">
        <w:rPr>
          <w:rStyle w:val="libAlaemChar"/>
          <w:rFonts w:hint="cs"/>
          <w:rtl/>
        </w:rPr>
        <w:t>)</w:t>
      </w:r>
      <w:r w:rsidRPr="005971BB">
        <w:rPr>
          <w:rFonts w:hint="cs"/>
          <w:rtl/>
        </w:rPr>
        <w:t xml:space="preserve"> لإنبائها غيره و إفشائها السرّ.</w:t>
      </w:r>
    </w:p>
    <w:p w:rsidR="009D4374" w:rsidRPr="009D4374" w:rsidRDefault="00D656DE" w:rsidP="00182177">
      <w:pPr>
        <w:pStyle w:val="libNormal"/>
        <w:rPr>
          <w:rtl/>
        </w:rPr>
      </w:pPr>
      <w:r w:rsidRPr="009D4374">
        <w:rPr>
          <w:rFonts w:hint="cs"/>
          <w:rtl/>
        </w:rPr>
        <w:t xml:space="preserve">و محصّل المعنى: و إذ أفضى النبيّ إلى بعض أزواجه - و هي حفصة بنت عمر بن الخطّاب - حديثاً و أوصاها بكتمانه فلمّا أخبرت به غيرها و أفشت السرّ خلافاً لما أوصاها به، و أعلم الله النبيّ </w:t>
      </w:r>
      <w:r w:rsidR="0082784A" w:rsidRPr="0082784A">
        <w:rPr>
          <w:rStyle w:val="libAlaemChar"/>
          <w:rFonts w:hint="cs"/>
          <w:rtl/>
        </w:rPr>
        <w:t>صلى‌الله‌عليه‌وآله‌وسلم</w:t>
      </w:r>
      <w:r w:rsidRPr="009D4374">
        <w:rPr>
          <w:rFonts w:hint="cs"/>
          <w:rtl/>
        </w:rPr>
        <w:t xml:space="preserve"> أنّها نبّأت به غيرها و أفشت السرّ عرّف و أعلم بعضه و أعرض عن بعض آخر، فلمّا خبرها النبيّ </w:t>
      </w:r>
      <w:r w:rsidR="0082784A" w:rsidRPr="0082784A">
        <w:rPr>
          <w:rStyle w:val="libAlaemChar"/>
          <w:rFonts w:hint="cs"/>
          <w:rtl/>
        </w:rPr>
        <w:t>صلى‌الله‌عليه‌وآله‌وسلم</w:t>
      </w:r>
      <w:r w:rsidRPr="009D4374">
        <w:rPr>
          <w:rFonts w:hint="cs"/>
          <w:rtl/>
        </w:rPr>
        <w:t xml:space="preserve"> بالحديث قالت للنبيّ </w:t>
      </w:r>
      <w:r w:rsidR="0082784A" w:rsidRPr="0082784A">
        <w:rPr>
          <w:rStyle w:val="libAlaemChar"/>
          <w:rFonts w:hint="cs"/>
          <w:rtl/>
        </w:rPr>
        <w:t>صلى‌الله‌عليه‌وآله‌وسلم</w:t>
      </w:r>
      <w:r w:rsidRPr="009D4374">
        <w:rPr>
          <w:rFonts w:hint="cs"/>
          <w:rtl/>
        </w:rPr>
        <w:t xml:space="preserve">: من أنبأك و أخبرك أنّي نبّأت به غيري و أفشيت السرّ؟ قال النبيّ </w:t>
      </w:r>
      <w:r w:rsidR="0082784A" w:rsidRPr="0082784A">
        <w:rPr>
          <w:rStyle w:val="libAlaemChar"/>
          <w:rFonts w:hint="cs"/>
          <w:rtl/>
        </w:rPr>
        <w:t>صلى‌الله‌عليه‌وآله‌وسلم</w:t>
      </w:r>
      <w:r w:rsidRPr="009D4374">
        <w:rPr>
          <w:rFonts w:hint="cs"/>
          <w:rtl/>
        </w:rPr>
        <w:t>: نبّأني و خبّرني العليم الخبير و هو الله العليم بالسرّ و العلانية الخبير بالسرائر.</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إِنْ تَتُوبا إِلَى ا</w:t>
      </w:r>
      <w:r w:rsidR="00182177">
        <w:rPr>
          <w:rStyle w:val="libAieChar"/>
          <w:rFonts w:hint="cs"/>
          <w:rtl/>
        </w:rPr>
        <w:t>لله</w:t>
      </w:r>
      <w:r w:rsidRPr="005971BB">
        <w:rPr>
          <w:rStyle w:val="libAieChar"/>
          <w:rFonts w:hint="cs"/>
          <w:rtl/>
        </w:rPr>
        <w:t>ِ فَقَدْ صَغَتْ قُلُوبُكُما وَ إِنْ تَظاهَرا عَلَيْهِ فَإِنَّ ا</w:t>
      </w:r>
      <w:r w:rsidR="00182177">
        <w:rPr>
          <w:rStyle w:val="libAieChar"/>
          <w:rFonts w:hint="cs"/>
          <w:rtl/>
        </w:rPr>
        <w:t>لله</w:t>
      </w:r>
      <w:r w:rsidRPr="005971BB">
        <w:rPr>
          <w:rStyle w:val="libAieChar"/>
          <w:rFonts w:hint="cs"/>
          <w:rtl/>
        </w:rPr>
        <w:t xml:space="preserve">َ هُوَ مَوْلاهُ وَ جِبْرِيلُ وَ صالِحُ الْمُؤْمِنِينَ وَ الْمَلائِكَةُ بَعْدَ ذلِكَ ظَهِيرٌ </w:t>
      </w:r>
      <w:r w:rsidR="009D4374" w:rsidRPr="009D4374">
        <w:rPr>
          <w:rStyle w:val="libAlaemChar"/>
          <w:rFonts w:hint="cs"/>
          <w:rtl/>
        </w:rPr>
        <w:t>)</w:t>
      </w:r>
      <w:r w:rsidRPr="005971BB">
        <w:rPr>
          <w:rFonts w:hint="cs"/>
          <w:rtl/>
        </w:rPr>
        <w:t xml:space="preserve"> أي إن تتوبا إلى الله فقد تحقّق منكما ما يستوجب عليكما التوبة و إن تظاهراً عليه فإنّ الله هو مولاه، إلخ.</w:t>
      </w:r>
    </w:p>
    <w:p w:rsidR="009D4374" w:rsidRPr="009D4374" w:rsidRDefault="00D656DE" w:rsidP="00182177">
      <w:pPr>
        <w:pStyle w:val="libNormal"/>
        <w:rPr>
          <w:rtl/>
        </w:rPr>
      </w:pPr>
      <w:r w:rsidRPr="009D4374">
        <w:rPr>
          <w:rFonts w:hint="cs"/>
          <w:rtl/>
        </w:rPr>
        <w:t xml:space="preserve">و قد اتّفق النقل على أنّهما عائشة و حفصة زوجاً رسول الله </w:t>
      </w:r>
      <w:r w:rsidR="0082784A" w:rsidRPr="0082784A">
        <w:rPr>
          <w:rStyle w:val="libAlaemChar"/>
          <w:rFonts w:hint="cs"/>
          <w:rtl/>
        </w:rPr>
        <w:t>صلى‌الله‌عليه‌وآله‌وسلم</w:t>
      </w:r>
      <w:r w:rsidRPr="009D4374">
        <w:rPr>
          <w:rFonts w:hint="cs"/>
          <w:rtl/>
        </w:rPr>
        <w:t>.</w:t>
      </w:r>
    </w:p>
    <w:p w:rsidR="009D4374" w:rsidRDefault="00D656DE" w:rsidP="00182177">
      <w:pPr>
        <w:pStyle w:val="libNormal"/>
        <w:rPr>
          <w:rtl/>
        </w:rPr>
      </w:pPr>
      <w:r w:rsidRPr="005971BB">
        <w:rPr>
          <w:rFonts w:hint="cs"/>
          <w:rtl/>
        </w:rPr>
        <w:t xml:space="preserve">و الصغو الميل و المراد به الميل إلى الباطل و الخروج عن الاستقامة و قد كان ما كان منهما من إيذائه و التظاهر عليه </w:t>
      </w:r>
      <w:r w:rsidR="0082784A" w:rsidRPr="0082784A">
        <w:rPr>
          <w:rStyle w:val="libAlaemChar"/>
          <w:rFonts w:hint="cs"/>
          <w:rtl/>
        </w:rPr>
        <w:t>صلى‌الله‌عليه‌وآله‌وسلم</w:t>
      </w:r>
      <w:r w:rsidRPr="005971BB">
        <w:rPr>
          <w:rFonts w:hint="cs"/>
          <w:rtl/>
        </w:rPr>
        <w:t xml:space="preserve"> من الكبائر و قد قال تعالى: </w:t>
      </w:r>
      <w:r w:rsidR="009D4374" w:rsidRPr="009D4374">
        <w:rPr>
          <w:rStyle w:val="libAlaemChar"/>
          <w:rFonts w:hint="cs"/>
          <w:rtl/>
        </w:rPr>
        <w:t>(</w:t>
      </w:r>
      <w:r w:rsidRPr="005971BB">
        <w:rPr>
          <w:rFonts w:hint="cs"/>
          <w:rtl/>
        </w:rPr>
        <w:t xml:space="preserve"> </w:t>
      </w:r>
      <w:r w:rsidRPr="005971BB">
        <w:rPr>
          <w:rStyle w:val="libAieChar"/>
          <w:rFonts w:hint="cs"/>
          <w:rtl/>
        </w:rPr>
        <w:t>إِنَّ الَّذِينَ يُؤْذُونَ ا</w:t>
      </w:r>
      <w:r w:rsidR="00182177">
        <w:rPr>
          <w:rStyle w:val="libAieChar"/>
          <w:rFonts w:hint="cs"/>
          <w:rtl/>
        </w:rPr>
        <w:t>لله</w:t>
      </w:r>
      <w:r w:rsidRPr="005971BB">
        <w:rPr>
          <w:rStyle w:val="libAieChar"/>
          <w:rFonts w:hint="cs"/>
          <w:rtl/>
        </w:rPr>
        <w:t>َ وَ رَسُولَهُ لَعَنَهُمُ ا</w:t>
      </w:r>
      <w:r w:rsidR="00182177">
        <w:rPr>
          <w:rStyle w:val="libAieChar"/>
          <w:rFonts w:hint="cs"/>
          <w:rtl/>
        </w:rPr>
        <w:t>لله</w:t>
      </w:r>
      <w:r w:rsidRPr="005971BB">
        <w:rPr>
          <w:rStyle w:val="libAieChar"/>
          <w:rFonts w:hint="cs"/>
          <w:rtl/>
        </w:rPr>
        <w:t xml:space="preserve">ُ فِي الدُّنْيا وَ الْآخِرَةِ وَ أَعَدَّ لَهُمْ عَذاباً مُهِيناً </w:t>
      </w:r>
      <w:r w:rsidR="009D4374" w:rsidRPr="009D4374">
        <w:rPr>
          <w:rStyle w:val="libAlaemChar"/>
          <w:rFonts w:hint="cs"/>
          <w:rtl/>
        </w:rPr>
        <w:t>)</w:t>
      </w:r>
      <w:r w:rsidRPr="005971BB">
        <w:rPr>
          <w:rFonts w:hint="cs"/>
          <w:rtl/>
        </w:rPr>
        <w:t xml:space="preserve"> الأحزاب: 57، و قال:</w:t>
      </w:r>
    </w:p>
    <w:p w:rsidR="009D4374" w:rsidRDefault="009D4374" w:rsidP="00182177">
      <w:pPr>
        <w:pStyle w:val="libNormal"/>
        <w:rPr>
          <w:rtl/>
        </w:rPr>
      </w:pPr>
      <w:r w:rsidRPr="009D4374">
        <w:rPr>
          <w:rStyle w:val="libAlaemChar"/>
          <w:rFonts w:hint="cs"/>
          <w:rtl/>
        </w:rPr>
        <w:t>(</w:t>
      </w:r>
      <w:r w:rsidR="00D656DE" w:rsidRPr="005971BB">
        <w:rPr>
          <w:rFonts w:hint="cs"/>
          <w:rtl/>
        </w:rPr>
        <w:t xml:space="preserve"> </w:t>
      </w:r>
      <w:r w:rsidR="00D656DE" w:rsidRPr="005971BB">
        <w:rPr>
          <w:rStyle w:val="libAieChar"/>
          <w:rFonts w:hint="cs"/>
          <w:rtl/>
        </w:rPr>
        <w:t>وَ الَّذِينَ يُؤْذُونَ رَسُولَ ا</w:t>
      </w:r>
      <w:r w:rsidR="00182177">
        <w:rPr>
          <w:rStyle w:val="libAieChar"/>
          <w:rFonts w:hint="cs"/>
          <w:rtl/>
        </w:rPr>
        <w:t>لله</w:t>
      </w:r>
      <w:r w:rsidR="00D656DE" w:rsidRPr="005971BB">
        <w:rPr>
          <w:rStyle w:val="libAieChar"/>
          <w:rFonts w:hint="cs"/>
          <w:rtl/>
        </w:rPr>
        <w:t xml:space="preserve">ِ لَهُمْ عَذابٌ أَلِيمٌ </w:t>
      </w:r>
      <w:r w:rsidRPr="009D4374">
        <w:rPr>
          <w:rStyle w:val="libAlaemChar"/>
          <w:rFonts w:hint="cs"/>
          <w:rtl/>
        </w:rPr>
        <w:t>)</w:t>
      </w:r>
      <w:r w:rsidR="00D656DE" w:rsidRPr="005971BB">
        <w:rPr>
          <w:rFonts w:hint="cs"/>
          <w:rtl/>
        </w:rPr>
        <w:t xml:space="preserve"> التوبة: 61.</w:t>
      </w:r>
    </w:p>
    <w:p w:rsidR="009D4374" w:rsidRPr="009D4374" w:rsidRDefault="00D656DE" w:rsidP="00182177">
      <w:pPr>
        <w:pStyle w:val="libNormal"/>
        <w:rPr>
          <w:rtl/>
        </w:rPr>
      </w:pPr>
      <w:r w:rsidRPr="009D4374">
        <w:rPr>
          <w:rFonts w:hint="cs"/>
          <w:rtl/>
        </w:rPr>
        <w:t>و التعبير بقلوبكما و إرادة معنى التثنية من الجمع كثير النظير في الاستعمال.</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Style w:val="libAieChar"/>
          <w:rFonts w:hint="cs"/>
          <w:rtl/>
        </w:rPr>
        <w:t xml:space="preserve"> وَ إِنْ تَظاهَرا عَلَيْهِ فَإِنَّ ا</w:t>
      </w:r>
      <w:r w:rsidR="00182177">
        <w:rPr>
          <w:rStyle w:val="libAieChar"/>
          <w:rFonts w:hint="cs"/>
          <w:rtl/>
        </w:rPr>
        <w:t>لله</w:t>
      </w:r>
      <w:r w:rsidRPr="005971BB">
        <w:rPr>
          <w:rStyle w:val="libAieChar"/>
          <w:rFonts w:hint="cs"/>
          <w:rtl/>
        </w:rPr>
        <w:t xml:space="preserve">َ هُوَ مَوْلاهُ </w:t>
      </w:r>
      <w:r w:rsidR="009D4374" w:rsidRPr="009D4374">
        <w:rPr>
          <w:rStyle w:val="libAlaemChar"/>
          <w:rFonts w:hint="cs"/>
          <w:rtl/>
        </w:rPr>
        <w:t>)</w:t>
      </w:r>
      <w:r w:rsidRPr="005971BB">
        <w:rPr>
          <w:rFonts w:hint="cs"/>
          <w:rtl/>
        </w:rPr>
        <w:t xml:space="preserve"> إلخ، التظاهر التعاون، و أصل </w:t>
      </w:r>
      <w:r w:rsidR="009D4374" w:rsidRPr="009D4374">
        <w:rPr>
          <w:rStyle w:val="libAlaemChar"/>
          <w:rFonts w:hint="cs"/>
          <w:rtl/>
        </w:rPr>
        <w:t>(</w:t>
      </w:r>
      <w:r w:rsidRPr="005971BB">
        <w:rPr>
          <w:rStyle w:val="libAieChar"/>
          <w:rFonts w:hint="cs"/>
          <w:rtl/>
        </w:rPr>
        <w:t xml:space="preserve"> وَ إِنْ تَظاهَرا </w:t>
      </w:r>
      <w:r w:rsidR="009D4374" w:rsidRPr="009D4374">
        <w:rPr>
          <w:rStyle w:val="libAlaemChar"/>
          <w:rFonts w:hint="cs"/>
          <w:rtl/>
        </w:rPr>
        <w:t>)</w:t>
      </w:r>
      <w:r w:rsidRPr="005971BB">
        <w:rPr>
          <w:rFonts w:hint="cs"/>
          <w:rtl/>
        </w:rPr>
        <w:t xml:space="preserve"> و إن تتظاهراً، و ضمير الفصل في قوله: </w:t>
      </w:r>
      <w:r w:rsidR="009D4374" w:rsidRPr="009D4374">
        <w:rPr>
          <w:rStyle w:val="libAlaemChar"/>
          <w:rFonts w:hint="cs"/>
          <w:rtl/>
        </w:rPr>
        <w:t>(</w:t>
      </w:r>
      <w:r w:rsidRPr="005971BB">
        <w:rPr>
          <w:rFonts w:hint="cs"/>
          <w:rtl/>
        </w:rPr>
        <w:t xml:space="preserve"> </w:t>
      </w:r>
      <w:r w:rsidRPr="005971BB">
        <w:rPr>
          <w:rStyle w:val="libAieChar"/>
          <w:rFonts w:hint="cs"/>
          <w:rtl/>
        </w:rPr>
        <w:t>فَإِنَّ ا</w:t>
      </w:r>
      <w:r w:rsidR="00182177">
        <w:rPr>
          <w:rStyle w:val="libAieChar"/>
          <w:rFonts w:hint="cs"/>
          <w:rtl/>
        </w:rPr>
        <w:t>لله</w:t>
      </w:r>
      <w:r w:rsidRPr="005971BB">
        <w:rPr>
          <w:rStyle w:val="libAieChar"/>
          <w:rFonts w:hint="cs"/>
          <w:rtl/>
        </w:rPr>
        <w:t xml:space="preserve">َ هُوَ مَوْلاهُ </w:t>
      </w:r>
      <w:r w:rsidR="009D4374" w:rsidRPr="009D4374">
        <w:rPr>
          <w:rStyle w:val="libAlaemChar"/>
          <w:rFonts w:hint="cs"/>
          <w:rtl/>
        </w:rPr>
        <w:t>)</w:t>
      </w:r>
      <w:r w:rsidRPr="005971BB">
        <w:rPr>
          <w:rFonts w:hint="cs"/>
          <w:rtl/>
        </w:rPr>
        <w:t xml:space="preserve"> للدلالة على أنّ لله سبحانه عناية خاصّة به </w:t>
      </w:r>
      <w:r w:rsidR="0082784A" w:rsidRPr="0082784A">
        <w:rPr>
          <w:rStyle w:val="libAlaemChar"/>
          <w:rFonts w:hint="cs"/>
          <w:rtl/>
        </w:rPr>
        <w:t>صلى‌الله‌عليه‌وآله‌وسلم</w:t>
      </w:r>
      <w:r w:rsidRPr="005971BB">
        <w:rPr>
          <w:rFonts w:hint="cs"/>
          <w:rtl/>
        </w:rPr>
        <w:t xml:space="preserve"> ينصره و يتولّى أمره من غير واسطة من خلقه، و المولى الوليّ الّذي يتولّى أمره و ينصره على من يريده بسوء.</w:t>
      </w:r>
    </w:p>
    <w:p w:rsidR="00D656DE" w:rsidRPr="00247B5F" w:rsidRDefault="00D656DE" w:rsidP="00182177">
      <w:pPr>
        <w:pStyle w:val="libNormal"/>
        <w:rPr>
          <w:rtl/>
        </w:rPr>
      </w:pPr>
      <w:r w:rsidRPr="005971BB">
        <w:rPr>
          <w:rFonts w:hint="cs"/>
          <w:rtl/>
        </w:rPr>
        <w:t xml:space="preserve">و </w:t>
      </w:r>
      <w:r w:rsidR="009D4374" w:rsidRPr="009D4374">
        <w:rPr>
          <w:rStyle w:val="libAlaemChar"/>
          <w:rFonts w:hint="cs"/>
          <w:rtl/>
        </w:rPr>
        <w:t>(</w:t>
      </w:r>
      <w:r w:rsidRPr="005971BB">
        <w:rPr>
          <w:rFonts w:hint="cs"/>
          <w:rtl/>
        </w:rPr>
        <w:t xml:space="preserve"> </w:t>
      </w:r>
      <w:r w:rsidRPr="005971BB">
        <w:rPr>
          <w:rStyle w:val="libAieChar"/>
          <w:rFonts w:hint="cs"/>
          <w:rtl/>
        </w:rPr>
        <w:t>جِبْرِيلُ</w:t>
      </w:r>
      <w:r w:rsidRPr="005971BB">
        <w:rPr>
          <w:rFonts w:hint="cs"/>
          <w:rtl/>
        </w:rPr>
        <w:t xml:space="preserve"> </w:t>
      </w:r>
      <w:r w:rsidR="009D4374" w:rsidRPr="009D4374">
        <w:rPr>
          <w:rStyle w:val="libAlaemChar"/>
          <w:rFonts w:hint="cs"/>
          <w:rtl/>
        </w:rPr>
        <w:t>)</w:t>
      </w:r>
      <w:r w:rsidRPr="005971BB">
        <w:rPr>
          <w:rFonts w:hint="cs"/>
          <w:rtl/>
        </w:rPr>
        <w:t xml:space="preserve"> عطف على لفظ الجلالة، و </w:t>
      </w:r>
      <w:r w:rsidR="009D4374" w:rsidRPr="009D4374">
        <w:rPr>
          <w:rStyle w:val="libAlaemChar"/>
          <w:rFonts w:hint="cs"/>
          <w:rtl/>
        </w:rPr>
        <w:t>(</w:t>
      </w:r>
      <w:r w:rsidRPr="005971BB">
        <w:rPr>
          <w:rFonts w:hint="cs"/>
          <w:rtl/>
        </w:rPr>
        <w:t xml:space="preserve"> </w:t>
      </w:r>
      <w:r w:rsidRPr="005971BB">
        <w:rPr>
          <w:rStyle w:val="libAieChar"/>
          <w:rFonts w:hint="cs"/>
          <w:rtl/>
        </w:rPr>
        <w:t xml:space="preserve">صالِحُ الْمُؤْمِنِينَ </w:t>
      </w:r>
      <w:r w:rsidR="009D4374" w:rsidRPr="009D4374">
        <w:rPr>
          <w:rStyle w:val="libAlaemChar"/>
          <w:rFonts w:hint="cs"/>
          <w:rtl/>
        </w:rPr>
        <w:t>)</w:t>
      </w:r>
      <w:r w:rsidRPr="005971BB">
        <w:rPr>
          <w:rFonts w:hint="cs"/>
          <w:rtl/>
        </w:rPr>
        <w:t xml:space="preserve"> عطف كجبريل، و المراد بصالح المؤمنين على ما قيل الصلحاء من المؤمنين فصالح المؤمنين واحد اُريد به </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الجمع كقولك: لا يفعل هذا الصالح من الناس تريد به الجنس كقولك لا يفعله من صلح منه و مثله قولك: كنت في السامر و الحاضر.</w:t>
      </w:r>
    </w:p>
    <w:p w:rsidR="009D4374" w:rsidRDefault="00D656DE" w:rsidP="00182177">
      <w:pPr>
        <w:pStyle w:val="libNormal"/>
        <w:rPr>
          <w:rtl/>
        </w:rPr>
      </w:pPr>
      <w:r w:rsidRPr="005971BB">
        <w:rPr>
          <w:rFonts w:hint="cs"/>
          <w:rtl/>
        </w:rPr>
        <w:t xml:space="preserve">و فيه قياس المضاف إلى الجمع إلى مدخول اللّام فظاهر </w:t>
      </w:r>
      <w:r w:rsidR="009D4374" w:rsidRPr="009D4374">
        <w:rPr>
          <w:rStyle w:val="libAlaemChar"/>
          <w:rFonts w:hint="cs"/>
          <w:rtl/>
        </w:rPr>
        <w:t>(</w:t>
      </w:r>
      <w:r w:rsidRPr="005971BB">
        <w:rPr>
          <w:rStyle w:val="libAieChar"/>
          <w:rFonts w:hint="cs"/>
          <w:rtl/>
        </w:rPr>
        <w:t xml:space="preserve"> صالِحُ الْمُؤْمِنِينَ </w:t>
      </w:r>
      <w:r w:rsidR="009D4374" w:rsidRPr="009D4374">
        <w:rPr>
          <w:rStyle w:val="libAlaemChar"/>
          <w:rFonts w:hint="cs"/>
          <w:rtl/>
        </w:rPr>
        <w:t>)</w:t>
      </w:r>
      <w:r w:rsidRPr="005971BB">
        <w:rPr>
          <w:rFonts w:hint="cs"/>
          <w:rtl/>
        </w:rPr>
        <w:t xml:space="preserve"> غير ظاهر </w:t>
      </w:r>
      <w:r w:rsidR="009D4374" w:rsidRPr="009D4374">
        <w:rPr>
          <w:rStyle w:val="libAlaemChar"/>
          <w:rFonts w:hint="cs"/>
          <w:rtl/>
        </w:rPr>
        <w:t>(</w:t>
      </w:r>
      <w:r w:rsidRPr="005971BB">
        <w:rPr>
          <w:rFonts w:hint="cs"/>
          <w:rtl/>
        </w:rPr>
        <w:t xml:space="preserve"> الصالح من المؤمنين </w:t>
      </w:r>
      <w:r w:rsidR="009D4374" w:rsidRPr="009D4374">
        <w:rPr>
          <w:rStyle w:val="libAlaemChar"/>
          <w:rFonts w:hint="cs"/>
          <w:rtl/>
        </w:rPr>
        <w:t>)</w:t>
      </w:r>
      <w:r w:rsidRPr="005971BB">
        <w:rPr>
          <w:rFonts w:hint="cs"/>
          <w:rtl/>
        </w:rPr>
        <w:t>.</w:t>
      </w:r>
    </w:p>
    <w:p w:rsidR="009D4374" w:rsidRPr="009D4374" w:rsidRDefault="00D656DE" w:rsidP="00182177">
      <w:pPr>
        <w:pStyle w:val="libNormal"/>
        <w:rPr>
          <w:rtl/>
        </w:rPr>
      </w:pPr>
      <w:r w:rsidRPr="009D4374">
        <w:rPr>
          <w:rFonts w:hint="cs"/>
          <w:rtl/>
        </w:rPr>
        <w:t xml:space="preserve">و وردت الرواية من طرق أهل السنّة عن النبيّ </w:t>
      </w:r>
      <w:r w:rsidR="0082784A" w:rsidRPr="0082784A">
        <w:rPr>
          <w:rStyle w:val="libAlaemChar"/>
          <w:rFonts w:hint="cs"/>
          <w:rtl/>
        </w:rPr>
        <w:t>صلى‌الله‌عليه‌وآله‌وسلم</w:t>
      </w:r>
      <w:r w:rsidRPr="009D4374">
        <w:rPr>
          <w:rFonts w:hint="cs"/>
          <w:rtl/>
        </w:rPr>
        <w:t xml:space="preserve"> و من طرق الشيعة عن أئمّة أهل البيت </w:t>
      </w:r>
      <w:r w:rsidR="0082784A" w:rsidRPr="0082784A">
        <w:rPr>
          <w:rStyle w:val="libAlaemChar"/>
          <w:rFonts w:hint="cs"/>
          <w:rtl/>
        </w:rPr>
        <w:t>عليهم‌السلام</w:t>
      </w:r>
      <w:r w:rsidRPr="009D4374">
        <w:rPr>
          <w:rFonts w:hint="cs"/>
          <w:rtl/>
        </w:rPr>
        <w:t xml:space="preserve"> أنّ المراد بصالح المؤمنين عليّ عليه أفضل السلام، و ستوافيك إن شاء الله.</w:t>
      </w:r>
    </w:p>
    <w:p w:rsidR="009D4374" w:rsidRPr="009D4374" w:rsidRDefault="00D656DE" w:rsidP="00182177">
      <w:pPr>
        <w:pStyle w:val="libNormal"/>
        <w:rPr>
          <w:rtl/>
        </w:rPr>
      </w:pPr>
      <w:r w:rsidRPr="009D4374">
        <w:rPr>
          <w:rFonts w:hint="cs"/>
          <w:rtl/>
        </w:rPr>
        <w:t>و في المراد منه أقوال اُخر أغمضنا عنها لعدم دليل عليها.</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وَ الْمَلائِكَةُ بَعْدَ ذلِكَ ظَهِيرٌ</w:t>
      </w:r>
      <w:r w:rsidRPr="005971BB">
        <w:rPr>
          <w:rFonts w:hint="cs"/>
          <w:rtl/>
        </w:rPr>
        <w:t xml:space="preserve"> </w:t>
      </w:r>
      <w:r w:rsidR="009D4374" w:rsidRPr="009D4374">
        <w:rPr>
          <w:rStyle w:val="libAlaemChar"/>
          <w:rFonts w:hint="cs"/>
          <w:rtl/>
        </w:rPr>
        <w:t>)</w:t>
      </w:r>
      <w:r w:rsidRPr="005971BB">
        <w:rPr>
          <w:rFonts w:hint="cs"/>
          <w:rtl/>
        </w:rPr>
        <w:t xml:space="preserve"> إفراد الخبر للدلالة على أنّهم متّفقون في نصره متّحدون صفّاً واحداً، و في جعلهم بعد ذلك أي بعد ولاية الله و جبريل و صالح المؤمنين تعظيم و تفخيم.</w:t>
      </w:r>
    </w:p>
    <w:p w:rsidR="009D4374" w:rsidRPr="009D4374" w:rsidRDefault="00D656DE" w:rsidP="00182177">
      <w:pPr>
        <w:pStyle w:val="libNormal"/>
        <w:rPr>
          <w:rtl/>
        </w:rPr>
      </w:pPr>
      <w:r w:rsidRPr="009D4374">
        <w:rPr>
          <w:rFonts w:hint="cs"/>
          <w:rtl/>
        </w:rPr>
        <w:t xml:space="preserve">و لحن الآيات في إظهار النبيّ </w:t>
      </w:r>
      <w:r w:rsidR="0082784A" w:rsidRPr="0082784A">
        <w:rPr>
          <w:rStyle w:val="libAlaemChar"/>
          <w:rFonts w:hint="cs"/>
          <w:rtl/>
        </w:rPr>
        <w:t>صلى‌الله‌عليه‌وآله‌وسلم</w:t>
      </w:r>
      <w:r w:rsidRPr="009D4374">
        <w:rPr>
          <w:rFonts w:hint="cs"/>
          <w:rtl/>
        </w:rPr>
        <w:t xml:space="preserve"> على من يؤذيه و يريده بسوء و تشديد العتاب على من يتظاهر عليه عجيب، و قد خوطب فيها النبيّ </w:t>
      </w:r>
      <w:r w:rsidR="0082784A" w:rsidRPr="0082784A">
        <w:rPr>
          <w:rStyle w:val="libAlaemChar"/>
          <w:rFonts w:hint="cs"/>
          <w:rtl/>
        </w:rPr>
        <w:t>صلى‌الله‌عليه‌وآله‌وسلم</w:t>
      </w:r>
      <w:r w:rsidRPr="009D4374">
        <w:rPr>
          <w:rFonts w:hint="cs"/>
          <w:rtl/>
        </w:rPr>
        <w:t xml:space="preserve"> أوّلاً و عوتب على تحريمه ما أحلّ الله له و اُشير عليه بتحلّة يمينه و هو إظهار و تأييد و انتصار له و إن كان في صورة العتاب.</w:t>
      </w:r>
    </w:p>
    <w:p w:rsidR="009D4374" w:rsidRDefault="00D656DE" w:rsidP="00182177">
      <w:pPr>
        <w:pStyle w:val="libNormal"/>
        <w:rPr>
          <w:rtl/>
        </w:rPr>
      </w:pPr>
      <w:r w:rsidRPr="005971BB">
        <w:rPr>
          <w:rFonts w:hint="cs"/>
          <w:rtl/>
        </w:rPr>
        <w:t xml:space="preserve">ثمّ التفت من خطابه إلى خطاب المؤمنين في قوله: </w:t>
      </w:r>
      <w:r w:rsidR="009D4374" w:rsidRPr="009D4374">
        <w:rPr>
          <w:rStyle w:val="libAlaemChar"/>
          <w:rFonts w:hint="cs"/>
          <w:rtl/>
        </w:rPr>
        <w:t>(</w:t>
      </w:r>
      <w:r w:rsidRPr="005971BB">
        <w:rPr>
          <w:rFonts w:hint="cs"/>
          <w:rtl/>
        </w:rPr>
        <w:t xml:space="preserve"> </w:t>
      </w:r>
      <w:r w:rsidRPr="005971BB">
        <w:rPr>
          <w:rStyle w:val="libAieChar"/>
          <w:rFonts w:hint="cs"/>
          <w:rtl/>
        </w:rPr>
        <w:t>وَ إِذْ أَسَرَّ النَّبِيُّ إِلى‏ بَعْضِ أَزْواجِهِ</w:t>
      </w:r>
      <w:r w:rsidRPr="005971BB">
        <w:rPr>
          <w:rFonts w:hint="cs"/>
          <w:rtl/>
        </w:rPr>
        <w:t xml:space="preserve"> </w:t>
      </w:r>
      <w:r w:rsidR="009D4374" w:rsidRPr="009D4374">
        <w:rPr>
          <w:rStyle w:val="libAlaemChar"/>
          <w:rFonts w:hint="cs"/>
          <w:rtl/>
        </w:rPr>
        <w:t>)</w:t>
      </w:r>
      <w:r w:rsidRPr="005971BB">
        <w:rPr>
          <w:rFonts w:hint="cs"/>
          <w:rtl/>
        </w:rPr>
        <w:t xml:space="preserve"> يشير إلى القصّة و قد أبهمها إبهاماً و قد كان أيّد النبيّ و أظهره قبل الإشارة إلى القصّة و إفشائها مختوماً عليها، و فيه مزيد إظهاره.</w:t>
      </w:r>
    </w:p>
    <w:p w:rsidR="009D4374" w:rsidRPr="009D4374" w:rsidRDefault="00D656DE" w:rsidP="00182177">
      <w:pPr>
        <w:pStyle w:val="libNormal"/>
        <w:rPr>
          <w:rtl/>
        </w:rPr>
      </w:pPr>
      <w:r w:rsidRPr="009D4374">
        <w:rPr>
          <w:rFonts w:hint="cs"/>
          <w:rtl/>
        </w:rPr>
        <w:t xml:space="preserve">ثمّ التفت من خطاب المؤمنين إلى خطابهما و قرّر أنّ قلوبهما قد صغت بما فعلتا و لم يأمرهما أن تتوبا من ذنبهما بل بيّن لهما أنّهما واقعتان بين أمرين إمّا أن تتوبا و إمّا أن تظاهراً على من الله هو مولاه و جبريل و صالح المؤمنين و الملائكة بعد ذلك أجمع ثمّ أظهر الرجاء إن طلّقهنّ أن يرزقه الله نساء خيراً منهنّ. ثمّ أمر النبيّ </w:t>
      </w:r>
      <w:r w:rsidR="0082784A" w:rsidRPr="0082784A">
        <w:rPr>
          <w:rStyle w:val="libAlaemChar"/>
          <w:rFonts w:hint="cs"/>
          <w:rtl/>
        </w:rPr>
        <w:t>صلى‌الله‌عليه‌وآله‌وسلم</w:t>
      </w:r>
      <w:r w:rsidRPr="009D4374">
        <w:rPr>
          <w:rFonts w:hint="cs"/>
          <w:rtl/>
        </w:rPr>
        <w:t xml:space="preserve"> أن يجاهد الكفار و المنافقين و يغلظ عليهم.</w:t>
      </w:r>
    </w:p>
    <w:p w:rsidR="00D656DE" w:rsidRPr="00247B5F" w:rsidRDefault="00D656DE" w:rsidP="00182177">
      <w:pPr>
        <w:pStyle w:val="libNormal"/>
        <w:rPr>
          <w:rtl/>
        </w:rPr>
      </w:pPr>
      <w:r w:rsidRPr="009D4374">
        <w:rPr>
          <w:rFonts w:hint="cs"/>
          <w:rtl/>
        </w:rPr>
        <w:t>و انتهى الكلام إلى ضربه تعالى مثلين مثلاً للّذين كفروا و مثلاً للّذين آمنوا.</w:t>
      </w:r>
    </w:p>
    <w:p w:rsidR="009D4374" w:rsidRDefault="009D4374" w:rsidP="009D4374">
      <w:pPr>
        <w:pStyle w:val="libNormal"/>
      </w:pPr>
      <w:r>
        <w:rPr>
          <w:rFonts w:hint="cs"/>
          <w:rtl/>
        </w:rPr>
        <w:br w:type="page"/>
      </w:r>
    </w:p>
    <w:p w:rsidR="009D4374" w:rsidRDefault="00D656DE" w:rsidP="00182177">
      <w:pPr>
        <w:pStyle w:val="libNormal"/>
        <w:rPr>
          <w:rtl/>
        </w:rPr>
      </w:pPr>
      <w:r w:rsidRPr="005971BB">
        <w:rPr>
          <w:rFonts w:hint="cs"/>
          <w:rtl/>
        </w:rPr>
        <w:lastRenderedPageBreak/>
        <w:t xml:space="preserve">و قد أدار تعالى الكلام في السورة بعد التعرّض لحالهما بقوله: </w:t>
      </w:r>
      <w:r w:rsidR="009D4374" w:rsidRPr="009D4374">
        <w:rPr>
          <w:rStyle w:val="libAlaemChar"/>
          <w:rFonts w:hint="cs"/>
          <w:rtl/>
        </w:rPr>
        <w:t>(</w:t>
      </w:r>
      <w:r w:rsidRPr="005971BB">
        <w:rPr>
          <w:rFonts w:hint="cs"/>
          <w:rtl/>
        </w:rPr>
        <w:t xml:space="preserve"> </w:t>
      </w:r>
      <w:r w:rsidRPr="005971BB">
        <w:rPr>
          <w:rStyle w:val="libAieChar"/>
          <w:rFonts w:hint="cs"/>
          <w:rtl/>
        </w:rPr>
        <w:t>إِنْ تَتُوبا إِلَى ا</w:t>
      </w:r>
      <w:r w:rsidR="00182177">
        <w:rPr>
          <w:rStyle w:val="libAieChar"/>
          <w:rFonts w:hint="cs"/>
          <w:rtl/>
        </w:rPr>
        <w:t>لله</w:t>
      </w:r>
      <w:r w:rsidRPr="005971BB">
        <w:rPr>
          <w:rStyle w:val="libAieChar"/>
          <w:rFonts w:hint="cs"/>
          <w:rtl/>
        </w:rPr>
        <w:t xml:space="preserve">ِ فَقَدْ صَغَتْ قُلُوبُكُما وَ إِنْ تَظاهَرا عَلَيْهِ </w:t>
      </w:r>
      <w:r w:rsidR="009D4374" w:rsidRPr="009D4374">
        <w:rPr>
          <w:rStyle w:val="libAlaemChar"/>
          <w:rFonts w:hint="cs"/>
          <w:rtl/>
        </w:rPr>
        <w:t>)</w:t>
      </w:r>
      <w:r w:rsidRPr="005971BB">
        <w:rPr>
          <w:rFonts w:hint="cs"/>
          <w:rtl/>
        </w:rPr>
        <w:t xml:space="preserve"> إلخ، بين التعرّض لحال المؤمنين و التعرّض لحال الكفّار فقال: </w:t>
      </w:r>
      <w:r w:rsidR="009D4374" w:rsidRPr="009D4374">
        <w:rPr>
          <w:rStyle w:val="libAlaemChar"/>
          <w:rFonts w:hint="cs"/>
          <w:rtl/>
        </w:rPr>
        <w:t>(</w:t>
      </w:r>
      <w:r w:rsidRPr="005971BB">
        <w:rPr>
          <w:rStyle w:val="libAieChar"/>
          <w:rFonts w:hint="cs"/>
          <w:rtl/>
        </w:rPr>
        <w:t xml:space="preserve"> يا أَيُّهَا الَّذِينَ آمَنُوا قُوا أَنْفُسَكُمْ وَ أَهْلِيكُمْ </w:t>
      </w:r>
      <w:r w:rsidR="009D4374" w:rsidRPr="009D4374">
        <w:rPr>
          <w:rStyle w:val="libAlaemChar"/>
          <w:rFonts w:hint="cs"/>
          <w:rtl/>
        </w:rPr>
        <w:t>)</w:t>
      </w:r>
      <w:r w:rsidRPr="005971BB">
        <w:rPr>
          <w:rFonts w:hint="cs"/>
          <w:rtl/>
        </w:rPr>
        <w:t xml:space="preserve"> إلخ، و </w:t>
      </w:r>
      <w:r w:rsidR="009D4374" w:rsidRPr="009D4374">
        <w:rPr>
          <w:rStyle w:val="libAlaemChar"/>
          <w:rFonts w:hint="cs"/>
          <w:rtl/>
        </w:rPr>
        <w:t>(</w:t>
      </w:r>
      <w:r w:rsidRPr="005971BB">
        <w:rPr>
          <w:rFonts w:hint="cs"/>
          <w:rtl/>
        </w:rPr>
        <w:t xml:space="preserve"> </w:t>
      </w:r>
      <w:r w:rsidRPr="005971BB">
        <w:rPr>
          <w:rStyle w:val="libAieChar"/>
          <w:rFonts w:hint="cs"/>
          <w:rtl/>
        </w:rPr>
        <w:t>يا أَيُّهَا الَّذِينَ كَفَرُوا لا تَعْتَذِرُوا</w:t>
      </w:r>
      <w:r w:rsidRPr="005971BB">
        <w:rPr>
          <w:rFonts w:hint="cs"/>
          <w:rtl/>
        </w:rPr>
        <w:t xml:space="preserve"> </w:t>
      </w:r>
      <w:r w:rsidR="009D4374" w:rsidRPr="009D4374">
        <w:rPr>
          <w:rStyle w:val="libAlaemChar"/>
          <w:rFonts w:hint="cs"/>
          <w:rtl/>
        </w:rPr>
        <w:t>)</w:t>
      </w:r>
      <w:r w:rsidRPr="005971BB">
        <w:rPr>
          <w:rFonts w:hint="cs"/>
          <w:rtl/>
        </w:rPr>
        <w:t xml:space="preserve"> إلخ، و قال: </w:t>
      </w:r>
      <w:r w:rsidR="009D4374" w:rsidRPr="009D4374">
        <w:rPr>
          <w:rStyle w:val="libAlaemChar"/>
          <w:rFonts w:hint="cs"/>
          <w:rtl/>
        </w:rPr>
        <w:t>(</w:t>
      </w:r>
      <w:r w:rsidRPr="005971BB">
        <w:rPr>
          <w:rStyle w:val="libAieChar"/>
          <w:rFonts w:hint="cs"/>
          <w:rtl/>
        </w:rPr>
        <w:t xml:space="preserve"> يا أَيُّهَا الَّذِينَ آمَنُوا تُوبُوا</w:t>
      </w:r>
      <w:r w:rsidRPr="005971BB">
        <w:rPr>
          <w:rFonts w:hint="cs"/>
          <w:rtl/>
        </w:rPr>
        <w:t xml:space="preserve"> </w:t>
      </w:r>
      <w:r w:rsidR="009D4374" w:rsidRPr="009D4374">
        <w:rPr>
          <w:rStyle w:val="libAlaemChar"/>
          <w:rFonts w:hint="cs"/>
          <w:rtl/>
        </w:rPr>
        <w:t>)</w:t>
      </w:r>
      <w:r w:rsidRPr="005971BB">
        <w:rPr>
          <w:rFonts w:hint="cs"/>
          <w:rtl/>
        </w:rPr>
        <w:t xml:space="preserve"> إلخ، و </w:t>
      </w:r>
      <w:r w:rsidR="009D4374" w:rsidRPr="009D4374">
        <w:rPr>
          <w:rStyle w:val="libAlaemChar"/>
          <w:rFonts w:hint="cs"/>
          <w:rtl/>
        </w:rPr>
        <w:t>(</w:t>
      </w:r>
      <w:r w:rsidRPr="005971BB">
        <w:rPr>
          <w:rFonts w:hint="cs"/>
          <w:rtl/>
        </w:rPr>
        <w:t xml:space="preserve"> </w:t>
      </w:r>
      <w:r w:rsidRPr="005971BB">
        <w:rPr>
          <w:rStyle w:val="libAieChar"/>
          <w:rFonts w:hint="cs"/>
          <w:rtl/>
        </w:rPr>
        <w:t xml:space="preserve">يا أَيُّهَا النَّبِيُّ جاهِدِ </w:t>
      </w:r>
      <w:r w:rsidR="009D4374" w:rsidRPr="009D4374">
        <w:rPr>
          <w:rStyle w:val="libAlaemChar"/>
          <w:rFonts w:hint="cs"/>
          <w:rtl/>
        </w:rPr>
        <w:t>)</w:t>
      </w:r>
      <w:r w:rsidRPr="005971BB">
        <w:rPr>
          <w:rFonts w:hint="cs"/>
          <w:rtl/>
        </w:rPr>
        <w:t xml:space="preserve"> إلخ، و قال: </w:t>
      </w:r>
      <w:r w:rsidR="009D4374" w:rsidRPr="009D4374">
        <w:rPr>
          <w:rStyle w:val="libAlaemChar"/>
          <w:rFonts w:hint="cs"/>
          <w:rtl/>
        </w:rPr>
        <w:t>(</w:t>
      </w:r>
      <w:r w:rsidRPr="005971BB">
        <w:rPr>
          <w:rFonts w:hint="cs"/>
          <w:rtl/>
        </w:rPr>
        <w:t xml:space="preserve"> </w:t>
      </w:r>
      <w:r w:rsidRPr="005971BB">
        <w:rPr>
          <w:rStyle w:val="libAieChar"/>
          <w:rFonts w:hint="cs"/>
          <w:rtl/>
        </w:rPr>
        <w:t>ضَرَبَ ا</w:t>
      </w:r>
      <w:r w:rsidR="00182177">
        <w:rPr>
          <w:rStyle w:val="libAieChar"/>
          <w:rFonts w:hint="cs"/>
          <w:rtl/>
        </w:rPr>
        <w:t>لله</w:t>
      </w:r>
      <w:r w:rsidRPr="005971BB">
        <w:rPr>
          <w:rStyle w:val="libAieChar"/>
          <w:rFonts w:hint="cs"/>
          <w:rtl/>
        </w:rPr>
        <w:t>ُ مَثَلًا لِلَّذِينَ كَفَرُوا</w:t>
      </w:r>
      <w:r w:rsidRPr="005971BB">
        <w:rPr>
          <w:rFonts w:hint="cs"/>
          <w:rtl/>
        </w:rPr>
        <w:t xml:space="preserve"> </w:t>
      </w:r>
      <w:r w:rsidR="009D4374" w:rsidRPr="009D4374">
        <w:rPr>
          <w:rStyle w:val="libAlaemChar"/>
          <w:rFonts w:hint="cs"/>
          <w:rtl/>
        </w:rPr>
        <w:t>)</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وَ ضَرَبَ ا</w:t>
      </w:r>
      <w:r w:rsidR="00182177">
        <w:rPr>
          <w:rStyle w:val="libAieChar"/>
          <w:rFonts w:hint="cs"/>
          <w:rtl/>
        </w:rPr>
        <w:t>لله</w:t>
      </w:r>
      <w:r w:rsidRPr="005971BB">
        <w:rPr>
          <w:rStyle w:val="libAieChar"/>
          <w:rFonts w:hint="cs"/>
          <w:rtl/>
        </w:rPr>
        <w:t>ُ مَثَلًا لِلَّذِينَ آمَنُوا</w:t>
      </w:r>
      <w:r w:rsidRPr="005971BB">
        <w:rPr>
          <w:rFonts w:hint="cs"/>
          <w:rtl/>
        </w:rPr>
        <w:t xml:space="preserve"> </w:t>
      </w:r>
      <w:r w:rsidR="009D4374" w:rsidRPr="009D4374">
        <w:rPr>
          <w:rStyle w:val="libAlaemChar"/>
          <w:rFonts w:hint="cs"/>
          <w:rtl/>
        </w:rPr>
        <w:t>)</w:t>
      </w:r>
      <w:r w:rsidRPr="005971BB">
        <w:rPr>
          <w:rFonts w:hint="cs"/>
          <w:rtl/>
        </w:rPr>
        <w:t>.</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عَسى‏ رَبُّهُ إِنْ طَلَّقَكُنَّ أَنْ يُبْدِلَهُ أَزْواجاً خَيْراً مِنْكُنَّ </w:t>
      </w:r>
      <w:r w:rsidR="009D4374" w:rsidRPr="009D4374">
        <w:rPr>
          <w:rStyle w:val="libAlaemChar"/>
          <w:rFonts w:hint="cs"/>
          <w:rtl/>
        </w:rPr>
        <w:t>)</w:t>
      </w:r>
      <w:r w:rsidRPr="005971BB">
        <w:rPr>
          <w:rFonts w:hint="cs"/>
          <w:rtl/>
        </w:rPr>
        <w:t xml:space="preserve"> إلى آخر الآية استغناء إلهيّ فإنّهنّ و إن كنّ مشرّفات بشرف زوجيّة النبيّ </w:t>
      </w:r>
      <w:r w:rsidR="0082784A" w:rsidRPr="0082784A">
        <w:rPr>
          <w:rStyle w:val="libAlaemChar"/>
          <w:rFonts w:hint="cs"/>
          <w:rtl/>
        </w:rPr>
        <w:t>صلى‌الله‌عليه‌وآله‌وسلم</w:t>
      </w:r>
      <w:r w:rsidRPr="005971BB">
        <w:rPr>
          <w:rFonts w:hint="cs"/>
          <w:rtl/>
        </w:rPr>
        <w:t xml:space="preserve"> لكنّ الكرامة عندالله بالتقوى كما قال تعالى: </w:t>
      </w:r>
      <w:r w:rsidR="009D4374" w:rsidRPr="009D4374">
        <w:rPr>
          <w:rStyle w:val="libAlaemChar"/>
          <w:rFonts w:hint="cs"/>
          <w:rtl/>
        </w:rPr>
        <w:t>(</w:t>
      </w:r>
      <w:r w:rsidRPr="005971BB">
        <w:rPr>
          <w:rFonts w:hint="cs"/>
          <w:rtl/>
        </w:rPr>
        <w:t xml:space="preserve"> </w:t>
      </w:r>
      <w:r w:rsidRPr="005971BB">
        <w:rPr>
          <w:rStyle w:val="libAieChar"/>
          <w:rFonts w:hint="cs"/>
          <w:rtl/>
        </w:rPr>
        <w:t>فَإِنَّ ا</w:t>
      </w:r>
      <w:r w:rsidR="00182177">
        <w:rPr>
          <w:rStyle w:val="libAieChar"/>
          <w:rFonts w:hint="cs"/>
          <w:rtl/>
        </w:rPr>
        <w:t>لله</w:t>
      </w:r>
      <w:r w:rsidRPr="005971BB">
        <w:rPr>
          <w:rStyle w:val="libAieChar"/>
          <w:rFonts w:hint="cs"/>
          <w:rtl/>
        </w:rPr>
        <w:t xml:space="preserve">َ أَعَدَّ لِلْمُحْسِناتِ مِنْكُنَّ أَجْراً عَظِيماً </w:t>
      </w:r>
      <w:r w:rsidR="009D4374" w:rsidRPr="009D4374">
        <w:rPr>
          <w:rStyle w:val="libAlaemChar"/>
          <w:rFonts w:hint="cs"/>
          <w:rtl/>
        </w:rPr>
        <w:t>)</w:t>
      </w:r>
      <w:r w:rsidRPr="005971BB">
        <w:rPr>
          <w:rFonts w:hint="cs"/>
          <w:rtl/>
        </w:rPr>
        <w:t xml:space="preserve"> الأحزاب: 29، انظر إلى مكان </w:t>
      </w:r>
      <w:r w:rsidR="009D4374" w:rsidRPr="009D4374">
        <w:rPr>
          <w:rStyle w:val="libAlaemChar"/>
          <w:rFonts w:hint="cs"/>
          <w:rtl/>
        </w:rPr>
        <w:t>(</w:t>
      </w:r>
      <w:r w:rsidRPr="005971BB">
        <w:rPr>
          <w:rFonts w:hint="cs"/>
          <w:rtl/>
        </w:rPr>
        <w:t xml:space="preserve"> </w:t>
      </w:r>
      <w:r w:rsidRPr="005971BB">
        <w:rPr>
          <w:rStyle w:val="libAieChar"/>
          <w:rFonts w:hint="cs"/>
          <w:rtl/>
        </w:rPr>
        <w:t>مِنْكُنَّ</w:t>
      </w:r>
      <w:r w:rsidRPr="005971BB">
        <w:rPr>
          <w:rFonts w:hint="cs"/>
          <w:rtl/>
        </w:rPr>
        <w:t xml:space="preserve"> </w:t>
      </w:r>
      <w:r w:rsidR="009D4374" w:rsidRPr="009D4374">
        <w:rPr>
          <w:rStyle w:val="libAlaemChar"/>
          <w:rFonts w:hint="cs"/>
          <w:rtl/>
        </w:rPr>
        <w:t>)</w:t>
      </w:r>
      <w:r w:rsidRPr="005971BB">
        <w:rPr>
          <w:rFonts w:hint="cs"/>
          <w:rtl/>
        </w:rPr>
        <w:t xml:space="preserve"> و قال: </w:t>
      </w:r>
      <w:r w:rsidR="009D4374" w:rsidRPr="009D4374">
        <w:rPr>
          <w:rStyle w:val="libAlaemChar"/>
          <w:rFonts w:hint="cs"/>
          <w:rtl/>
        </w:rPr>
        <w:t>(</w:t>
      </w:r>
      <w:r w:rsidRPr="005971BB">
        <w:rPr>
          <w:rFonts w:hint="cs"/>
          <w:rtl/>
        </w:rPr>
        <w:t xml:space="preserve"> </w:t>
      </w:r>
      <w:r w:rsidRPr="005971BB">
        <w:rPr>
          <w:rStyle w:val="libAieChar"/>
          <w:rFonts w:hint="cs"/>
          <w:rtl/>
        </w:rPr>
        <w:t>يا نِساءَ النَّبِيِّ مَنْ يَأْتِ مِنْكُنَّ بِفاحِشَةٍ مُبَيِّنَةٍ يُضاعَفْ لَهَا الْعَذابُ ضِعْفَيْنِ وَ كانَ ذلِكَ عَلَى ا</w:t>
      </w:r>
      <w:r w:rsidR="00182177">
        <w:rPr>
          <w:rStyle w:val="libAieChar"/>
          <w:rFonts w:hint="cs"/>
          <w:rtl/>
        </w:rPr>
        <w:t>لله</w:t>
      </w:r>
      <w:r w:rsidRPr="005971BB">
        <w:rPr>
          <w:rStyle w:val="libAieChar"/>
          <w:rFonts w:hint="cs"/>
          <w:rtl/>
        </w:rPr>
        <w:t>ِ يَسِيراً وَ مَنْ يَقْنُتْ مِنْكُنَّ لِلَّهِ وَ رَسُولِهِ وَ تَعْمَلْ صالِحاً نُؤْتِها أَجْرَها مَرَّتَيْنِ وَ أَعْتَدْنا لَها رِزْقاً كَرِيماً</w:t>
      </w:r>
      <w:r w:rsidRPr="005971BB">
        <w:rPr>
          <w:rFonts w:hint="cs"/>
          <w:rtl/>
        </w:rPr>
        <w:t xml:space="preserve"> </w:t>
      </w:r>
      <w:r w:rsidR="009D4374" w:rsidRPr="009D4374">
        <w:rPr>
          <w:rStyle w:val="libAlaemChar"/>
          <w:rFonts w:hint="cs"/>
          <w:rtl/>
        </w:rPr>
        <w:t>)</w:t>
      </w:r>
      <w:r w:rsidRPr="005971BB">
        <w:rPr>
          <w:rFonts w:hint="cs"/>
          <w:rtl/>
        </w:rPr>
        <w:t xml:space="preserve"> الأحزاب: 31.</w:t>
      </w:r>
    </w:p>
    <w:p w:rsidR="009D4374" w:rsidRPr="009D4374" w:rsidRDefault="00D656DE" w:rsidP="00182177">
      <w:pPr>
        <w:pStyle w:val="libNormal"/>
        <w:rPr>
          <w:rtl/>
        </w:rPr>
      </w:pPr>
      <w:r w:rsidRPr="009D4374">
        <w:rPr>
          <w:rFonts w:hint="cs"/>
          <w:rtl/>
        </w:rPr>
        <w:t>و لذا ساق الاستغناء بترجّي إبداله إن طلّقهنّ أزواجاً خيراً منهنّ، و علّق الخبر بما ذكر لأزواجه الجديدة من صفات الكرامة و هي أن يكنّ مسلمات مؤمنات قانتات تائبات عابدات سائحات - أي صائمات - ثيّبات و أبكاراً.</w:t>
      </w:r>
    </w:p>
    <w:p w:rsidR="009D4374" w:rsidRPr="009D4374" w:rsidRDefault="00D656DE" w:rsidP="00182177">
      <w:pPr>
        <w:pStyle w:val="libNormal"/>
        <w:rPr>
          <w:rtl/>
        </w:rPr>
      </w:pPr>
      <w:r w:rsidRPr="009D4374">
        <w:rPr>
          <w:rFonts w:hint="cs"/>
          <w:rtl/>
        </w:rPr>
        <w:t xml:space="preserve">فمن تزوّج بها النبيّ </w:t>
      </w:r>
      <w:r w:rsidR="0082784A" w:rsidRPr="0082784A">
        <w:rPr>
          <w:rStyle w:val="libAlaemChar"/>
          <w:rFonts w:hint="cs"/>
          <w:rtl/>
        </w:rPr>
        <w:t>صلى‌الله‌عليه‌وآله‌وسلم</w:t>
      </w:r>
      <w:r w:rsidRPr="009D4374">
        <w:rPr>
          <w:rFonts w:hint="cs"/>
          <w:rtl/>
        </w:rPr>
        <w:t xml:space="preserve"> و كانت متّصفة بمجموع هذه الصفات كانت خيراً منهنّ و ليس إلّا لأجل اختصاص منها بالقنوت و التوبة أو القنوت فقط مع مشاركتها لهنّ في باقي الصفات، و القنوت هو لزوم الطاعة مع الخضوع.</w:t>
      </w:r>
    </w:p>
    <w:p w:rsidR="009D4374" w:rsidRDefault="00D656DE" w:rsidP="00182177">
      <w:pPr>
        <w:pStyle w:val="libNormal"/>
        <w:rPr>
          <w:rtl/>
        </w:rPr>
      </w:pPr>
      <w:r w:rsidRPr="005971BB">
        <w:rPr>
          <w:rFonts w:hint="cs"/>
          <w:rtl/>
        </w:rPr>
        <w:t xml:space="preserve">و يتأيّد هذا المعنى بما في مثل مريم الآتي في آخر السورة من ذكر القنوت </w:t>
      </w:r>
      <w:r w:rsidR="009D4374" w:rsidRPr="009D4374">
        <w:rPr>
          <w:rStyle w:val="libAlaemChar"/>
          <w:rFonts w:hint="cs"/>
          <w:rtl/>
        </w:rPr>
        <w:t>(</w:t>
      </w:r>
      <w:r w:rsidRPr="005971BB">
        <w:rPr>
          <w:rFonts w:hint="cs"/>
          <w:rtl/>
        </w:rPr>
        <w:t xml:space="preserve"> </w:t>
      </w:r>
      <w:r w:rsidRPr="005971BB">
        <w:rPr>
          <w:rStyle w:val="libAieChar"/>
          <w:rFonts w:hint="cs"/>
          <w:rtl/>
        </w:rPr>
        <w:t xml:space="preserve">وَ كانَتْ مِنَ الْقانِتِينَ </w:t>
      </w:r>
      <w:r w:rsidR="009D4374" w:rsidRPr="009D4374">
        <w:rPr>
          <w:rStyle w:val="libAlaemChar"/>
          <w:rFonts w:hint="cs"/>
          <w:rtl/>
        </w:rPr>
        <w:t>)</w:t>
      </w:r>
      <w:r w:rsidRPr="005971BB">
        <w:rPr>
          <w:rFonts w:hint="cs"/>
          <w:rtl/>
        </w:rPr>
        <w:t xml:space="preserve"> فالقنوت هو الّذي يفقدنه و هو لزومهنّ طاعة النبيّ </w:t>
      </w:r>
      <w:r w:rsidR="0082784A" w:rsidRPr="0082784A">
        <w:rPr>
          <w:rStyle w:val="libAlaemChar"/>
          <w:rFonts w:hint="cs"/>
          <w:rtl/>
        </w:rPr>
        <w:t>صلى‌الله‌عليه‌وآله‌وسلم</w:t>
      </w:r>
      <w:r w:rsidRPr="005971BB">
        <w:rPr>
          <w:rFonts w:hint="cs"/>
          <w:rtl/>
        </w:rPr>
        <w:t xml:space="preserve"> الّتي فيها طاعة الله و اتّقاؤهن أن يعصين النبيّ </w:t>
      </w:r>
      <w:r w:rsidR="0082784A" w:rsidRPr="0082784A">
        <w:rPr>
          <w:rStyle w:val="libAlaemChar"/>
          <w:rFonts w:hint="cs"/>
          <w:rtl/>
        </w:rPr>
        <w:t>صلى‌الله‌عليه‌وآله‌وسلم</w:t>
      </w:r>
      <w:r w:rsidRPr="005971BB">
        <w:rPr>
          <w:rFonts w:hint="cs"/>
          <w:rtl/>
        </w:rPr>
        <w:t xml:space="preserve"> و يؤذينه.</w:t>
      </w:r>
    </w:p>
    <w:p w:rsidR="009D4374" w:rsidRPr="009D4374" w:rsidRDefault="00D656DE" w:rsidP="00182177">
      <w:pPr>
        <w:pStyle w:val="libNormal"/>
        <w:rPr>
          <w:rtl/>
        </w:rPr>
      </w:pPr>
      <w:r w:rsidRPr="009D4374">
        <w:rPr>
          <w:rFonts w:hint="cs"/>
          <w:rtl/>
        </w:rPr>
        <w:t xml:space="preserve">و بما مرّ يظهر فساد قول من قال إنّ وجه خيريّة أزواجه اللاحقة من أزواجه السابقة إن طلّقهنّ، هو تزوّج النبيّ </w:t>
      </w:r>
      <w:r w:rsidR="0082784A" w:rsidRPr="0082784A">
        <w:rPr>
          <w:rStyle w:val="libAlaemChar"/>
          <w:rFonts w:hint="cs"/>
          <w:rtl/>
        </w:rPr>
        <w:t>صلى‌الله‌عليه‌وآله‌وسلم</w:t>
      </w:r>
      <w:r w:rsidRPr="009D4374">
        <w:rPr>
          <w:rFonts w:hint="cs"/>
          <w:rtl/>
        </w:rPr>
        <w:t xml:space="preserve"> بهنّ و انفصال الأزواج السابقة و زوجيّته </w:t>
      </w:r>
      <w:r w:rsidR="0082784A" w:rsidRPr="0082784A">
        <w:rPr>
          <w:rStyle w:val="libAlaemChar"/>
          <w:rFonts w:hint="cs"/>
          <w:rtl/>
        </w:rPr>
        <w:t>صلى‌الله‌عليه‌وآله‌وسلم</w:t>
      </w:r>
      <w:r w:rsidRPr="009D4374">
        <w:rPr>
          <w:rFonts w:hint="cs"/>
          <w:rtl/>
        </w:rPr>
        <w:t xml:space="preserve"> شرف لا يقدّر قدره.</w:t>
      </w:r>
    </w:p>
    <w:p w:rsidR="00D656DE" w:rsidRPr="00247B5F" w:rsidRDefault="00D656DE" w:rsidP="00182177">
      <w:pPr>
        <w:pStyle w:val="libNormal"/>
        <w:rPr>
          <w:rtl/>
        </w:rPr>
      </w:pPr>
      <w:r w:rsidRPr="009D4374">
        <w:rPr>
          <w:rFonts w:hint="cs"/>
          <w:rtl/>
        </w:rPr>
        <w:t xml:space="preserve">و ذلك أنّه لو كان ملاك ما ذكر في الآية من الخير هو الزوجيّة كان كلّ من </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 xml:space="preserve">تزوّج </w:t>
      </w:r>
      <w:r w:rsidR="0082784A" w:rsidRPr="0082784A">
        <w:rPr>
          <w:rStyle w:val="libAlaemChar"/>
          <w:rFonts w:hint="cs"/>
          <w:rtl/>
        </w:rPr>
        <w:t>صلى‌الله‌عليه‌وآله‌وسلم</w:t>
      </w:r>
      <w:r w:rsidRPr="009D4374">
        <w:rPr>
          <w:rFonts w:hint="cs"/>
          <w:rtl/>
        </w:rPr>
        <w:t xml:space="preserve"> من النساء أفضل و أشرف منهنّ إن طلّقهنّ و إن لم تتلبّس بشي‏ء ممّا ذكر من صفات الكرامة فلم يكن مورد لعدّ ما عدّ من الصفات.</w:t>
      </w:r>
    </w:p>
    <w:p w:rsidR="009D4374" w:rsidRPr="009D4374" w:rsidRDefault="00D656DE" w:rsidP="00182177">
      <w:pPr>
        <w:pStyle w:val="libNormal"/>
        <w:rPr>
          <w:rtl/>
        </w:rPr>
      </w:pPr>
      <w:r w:rsidRPr="009D4374">
        <w:rPr>
          <w:rFonts w:hint="cs"/>
          <w:rtl/>
        </w:rPr>
        <w:t>قال في الكشّاف: فإن قلت: لم اُخليت الصفات كلّها عن العاطف و وسّط بين الثيّبات و الأبكار؟ قلت: لأنّهما صفتان متنافيتان لا يجتمعن فيهما اجتماعهنّ في سائر الصفات. انتهى.</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يا أَيُّهَا الَّذِينَ آمَنُوا قُوا أَنْفُسَكُمْ وَ أَهْلِيكُمْ ناراً وَقُودُهَا النَّاسُ وَ الْحِجارَةُ </w:t>
      </w:r>
      <w:r w:rsidR="009D4374" w:rsidRPr="009D4374">
        <w:rPr>
          <w:rStyle w:val="libAlaemChar"/>
          <w:rFonts w:hint="cs"/>
          <w:rtl/>
        </w:rPr>
        <w:t>)</w:t>
      </w:r>
      <w:r w:rsidRPr="005971BB">
        <w:rPr>
          <w:rFonts w:hint="cs"/>
          <w:rtl/>
        </w:rPr>
        <w:t xml:space="preserve"> إلخ، </w:t>
      </w:r>
      <w:r w:rsidR="009D4374" w:rsidRPr="009D4374">
        <w:rPr>
          <w:rStyle w:val="libAlaemChar"/>
          <w:rFonts w:hint="cs"/>
          <w:rtl/>
        </w:rPr>
        <w:t>(</w:t>
      </w:r>
      <w:r w:rsidRPr="005971BB">
        <w:rPr>
          <w:rFonts w:hint="cs"/>
          <w:rtl/>
        </w:rPr>
        <w:t xml:space="preserve"> </w:t>
      </w:r>
      <w:r w:rsidRPr="005971BB">
        <w:rPr>
          <w:rStyle w:val="libAieChar"/>
          <w:rFonts w:hint="cs"/>
          <w:rtl/>
        </w:rPr>
        <w:t>قُوا</w:t>
      </w:r>
      <w:r w:rsidRPr="005971BB">
        <w:rPr>
          <w:rFonts w:hint="cs"/>
          <w:rtl/>
        </w:rPr>
        <w:t xml:space="preserve"> </w:t>
      </w:r>
      <w:r w:rsidR="009D4374" w:rsidRPr="009D4374">
        <w:rPr>
          <w:rStyle w:val="libAlaemChar"/>
          <w:rFonts w:hint="cs"/>
          <w:rtl/>
        </w:rPr>
        <w:t>)</w:t>
      </w:r>
      <w:r w:rsidRPr="005971BB">
        <w:rPr>
          <w:rFonts w:hint="cs"/>
          <w:rtl/>
        </w:rPr>
        <w:t xml:space="preserve"> أمر من الوقاية بمعنى حفظ الشي‏ء ممّا يؤذيه و يضرّه، و الوقود بفتح الواو اسم لما توقد به النار من حطب و نحوه. و المراد بالنّار نار جهنّم و كون الناس المعذّبين فيها وقوداً لها معناه اشتعال الناس فيها بأنفسهم كما في قوله تعالى: </w:t>
      </w:r>
      <w:r w:rsidR="009D4374" w:rsidRPr="009D4374">
        <w:rPr>
          <w:rStyle w:val="libAlaemChar"/>
          <w:rFonts w:hint="cs"/>
          <w:rtl/>
        </w:rPr>
        <w:t>(</w:t>
      </w:r>
      <w:r w:rsidRPr="005971BB">
        <w:rPr>
          <w:rStyle w:val="libAieChar"/>
          <w:rFonts w:hint="cs"/>
          <w:rtl/>
        </w:rPr>
        <w:t xml:space="preserve"> ثُمَّ فِي النَّارِ يُسْجَرُونَ</w:t>
      </w:r>
      <w:r w:rsidRPr="005971BB">
        <w:rPr>
          <w:rFonts w:hint="cs"/>
          <w:rtl/>
        </w:rPr>
        <w:t xml:space="preserve"> </w:t>
      </w:r>
      <w:r w:rsidR="009D4374" w:rsidRPr="009D4374">
        <w:rPr>
          <w:rStyle w:val="libAlaemChar"/>
          <w:rFonts w:hint="cs"/>
          <w:rtl/>
        </w:rPr>
        <w:t>)</w:t>
      </w:r>
      <w:r w:rsidRPr="005971BB">
        <w:rPr>
          <w:rFonts w:hint="cs"/>
          <w:rtl/>
        </w:rPr>
        <w:t xml:space="preserve"> المؤمن: 72. فيناسب تجسّم الأعمال كما هو ظاهر الآية التالية </w:t>
      </w:r>
      <w:r w:rsidR="009D4374" w:rsidRPr="009D4374">
        <w:rPr>
          <w:rStyle w:val="libAlaemChar"/>
          <w:rFonts w:hint="cs"/>
          <w:rtl/>
        </w:rPr>
        <w:t>(</w:t>
      </w:r>
      <w:r w:rsidRPr="005971BB">
        <w:rPr>
          <w:rFonts w:hint="cs"/>
          <w:rtl/>
        </w:rPr>
        <w:t xml:space="preserve"> </w:t>
      </w:r>
      <w:r w:rsidRPr="005971BB">
        <w:rPr>
          <w:rStyle w:val="libAieChar"/>
          <w:rFonts w:hint="cs"/>
          <w:rtl/>
        </w:rPr>
        <w:t>يا أَيُّهَا الَّذِينَ كَفَرُوا</w:t>
      </w:r>
      <w:r w:rsidRPr="005971BB">
        <w:rPr>
          <w:rFonts w:hint="cs"/>
          <w:rtl/>
        </w:rPr>
        <w:t xml:space="preserve"> </w:t>
      </w:r>
      <w:r w:rsidR="009D4374" w:rsidRPr="009D4374">
        <w:rPr>
          <w:rStyle w:val="libAlaemChar"/>
          <w:rFonts w:hint="cs"/>
          <w:rtl/>
        </w:rPr>
        <w:t>)</w:t>
      </w:r>
      <w:r w:rsidRPr="005971BB">
        <w:rPr>
          <w:rFonts w:hint="cs"/>
          <w:rtl/>
        </w:rPr>
        <w:t xml:space="preserve"> إلخ، و فسّرت الحجارة بالأصنام.</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Style w:val="libAieChar"/>
          <w:rFonts w:hint="cs"/>
          <w:rtl/>
        </w:rPr>
        <w:t xml:space="preserve"> عَلَيْها مَلائِكَةٌ غِلاظٌ شِدادٌ لا يَعْصُونَ ا</w:t>
      </w:r>
      <w:r w:rsidR="00182177">
        <w:rPr>
          <w:rStyle w:val="libAieChar"/>
          <w:rFonts w:hint="cs"/>
          <w:rtl/>
        </w:rPr>
        <w:t>لله</w:t>
      </w:r>
      <w:r w:rsidRPr="005971BB">
        <w:rPr>
          <w:rStyle w:val="libAieChar"/>
          <w:rFonts w:hint="cs"/>
          <w:rtl/>
        </w:rPr>
        <w:t xml:space="preserve">َ ما أَمَرَهُمْ وَ يَفْعَلُونَ ما يُؤْمَرُونَ </w:t>
      </w:r>
      <w:r w:rsidR="009D4374" w:rsidRPr="009D4374">
        <w:rPr>
          <w:rStyle w:val="libAlaemChar"/>
          <w:rFonts w:hint="cs"/>
          <w:rtl/>
        </w:rPr>
        <w:t>)</w:t>
      </w:r>
      <w:r w:rsidRPr="005971BB">
        <w:rPr>
          <w:rFonts w:hint="cs"/>
          <w:rtl/>
        </w:rPr>
        <w:t xml:space="preserve"> أي وكّل عليها لإجراء أنواع العذاب على أهلها ملائكة غلاظ شداد.</w:t>
      </w:r>
    </w:p>
    <w:p w:rsidR="009D4374" w:rsidRDefault="00D656DE" w:rsidP="00182177">
      <w:pPr>
        <w:pStyle w:val="libNormal"/>
        <w:rPr>
          <w:rtl/>
        </w:rPr>
      </w:pPr>
      <w:r w:rsidRPr="005971BB">
        <w:rPr>
          <w:rFonts w:hint="cs"/>
          <w:rtl/>
        </w:rPr>
        <w:t xml:space="preserve">و الغلاظ جمع غليظ ضدّ الرقيق و الأنسب للمقام كون المراد بالغلظة خشونة العمل كما في قوله الآتي: </w:t>
      </w:r>
      <w:r w:rsidR="009D4374" w:rsidRPr="009D4374">
        <w:rPr>
          <w:rStyle w:val="libAlaemChar"/>
          <w:rFonts w:hint="cs"/>
          <w:rtl/>
        </w:rPr>
        <w:t>(</w:t>
      </w:r>
      <w:r w:rsidRPr="005971BB">
        <w:rPr>
          <w:rFonts w:hint="cs"/>
          <w:rtl/>
        </w:rPr>
        <w:t xml:space="preserve"> </w:t>
      </w:r>
      <w:r w:rsidRPr="005971BB">
        <w:rPr>
          <w:rStyle w:val="libAieChar"/>
          <w:rFonts w:hint="cs"/>
          <w:rtl/>
        </w:rPr>
        <w:t xml:space="preserve">جاهِدِ الْكُفَّارَ وَ الْمُنافِقِينَ وَ اغْلُظْ عَلَيْهِمْ </w:t>
      </w:r>
      <w:r w:rsidR="009D4374" w:rsidRPr="009D4374">
        <w:rPr>
          <w:rStyle w:val="libAlaemChar"/>
          <w:rFonts w:hint="cs"/>
          <w:rtl/>
        </w:rPr>
        <w:t>)</w:t>
      </w:r>
      <w:r w:rsidRPr="005971BB">
        <w:rPr>
          <w:rFonts w:hint="cs"/>
          <w:rtl/>
        </w:rPr>
        <w:t xml:space="preserve"> الآية 9 من السورة، و الشداد جمع شديد بمعنى القويّ في عزمه و فعله.</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لا يَعْصُونَ ا</w:t>
      </w:r>
      <w:r w:rsidR="00182177">
        <w:rPr>
          <w:rStyle w:val="libAieChar"/>
          <w:rFonts w:hint="cs"/>
          <w:rtl/>
        </w:rPr>
        <w:t>لله</w:t>
      </w:r>
      <w:r w:rsidRPr="005971BB">
        <w:rPr>
          <w:rStyle w:val="libAieChar"/>
          <w:rFonts w:hint="cs"/>
          <w:rtl/>
        </w:rPr>
        <w:t xml:space="preserve">َ ما أَمَرَهُمْ وَ يَفْعَلُونَ ما يُؤْمَرُونَ </w:t>
      </w:r>
      <w:r w:rsidR="009D4374" w:rsidRPr="009D4374">
        <w:rPr>
          <w:rStyle w:val="libAlaemChar"/>
          <w:rFonts w:hint="cs"/>
          <w:rtl/>
        </w:rPr>
        <w:t>)</w:t>
      </w:r>
      <w:r w:rsidRPr="005971BB">
        <w:rPr>
          <w:rFonts w:hint="cs"/>
          <w:rtl/>
        </w:rPr>
        <w:t xml:space="preserve"> كالمفسّر لقوله: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غِلاظٌ شِدادٌ </w:t>
      </w:r>
      <w:r w:rsidR="009D4374" w:rsidRPr="009D4374">
        <w:rPr>
          <w:rStyle w:val="libAlaemChar"/>
          <w:rFonts w:hint="cs"/>
          <w:rtl/>
        </w:rPr>
        <w:t>)</w:t>
      </w:r>
      <w:r w:rsidRPr="005971BB">
        <w:rPr>
          <w:rFonts w:hint="cs"/>
          <w:rtl/>
        </w:rPr>
        <w:t xml:space="preserve"> أي هم ملتزمون بما أمرهم الله من أنواع العذاب لا يعصونه بالمخالفة و الردّ و يفعلون ما يؤمرون به على ما اُمروا به من غير أن يفوت منهم فائت أو ينقص منه شي‏ء لضعف فيهم أو فتور فهم غلاظ شداد.</w:t>
      </w:r>
    </w:p>
    <w:p w:rsidR="009D4374" w:rsidRDefault="00D656DE" w:rsidP="00182177">
      <w:pPr>
        <w:pStyle w:val="libNormal"/>
        <w:rPr>
          <w:rtl/>
        </w:rPr>
      </w:pPr>
      <w:r w:rsidRPr="005971BB">
        <w:rPr>
          <w:rFonts w:hint="cs"/>
          <w:rtl/>
        </w:rPr>
        <w:t xml:space="preserve">و بهذا يظهر أنّ قوله: </w:t>
      </w:r>
      <w:r w:rsidR="009D4374" w:rsidRPr="009D4374">
        <w:rPr>
          <w:rStyle w:val="libAlaemChar"/>
          <w:rFonts w:hint="cs"/>
          <w:rtl/>
        </w:rPr>
        <w:t>(</w:t>
      </w:r>
      <w:r w:rsidRPr="005971BB">
        <w:rPr>
          <w:rFonts w:hint="cs"/>
          <w:rtl/>
        </w:rPr>
        <w:t xml:space="preserve"> </w:t>
      </w:r>
      <w:r w:rsidRPr="005971BB">
        <w:rPr>
          <w:rStyle w:val="libAieChar"/>
          <w:rFonts w:hint="cs"/>
          <w:rtl/>
        </w:rPr>
        <w:t>لا يَعْصُونَ ا</w:t>
      </w:r>
      <w:r w:rsidR="00182177">
        <w:rPr>
          <w:rStyle w:val="libAieChar"/>
          <w:rFonts w:hint="cs"/>
          <w:rtl/>
        </w:rPr>
        <w:t>لله</w:t>
      </w:r>
      <w:r w:rsidRPr="005971BB">
        <w:rPr>
          <w:rStyle w:val="libAieChar"/>
          <w:rFonts w:hint="cs"/>
          <w:rtl/>
        </w:rPr>
        <w:t xml:space="preserve">َ ما أَمَرَهُمْ </w:t>
      </w:r>
      <w:r w:rsidR="009D4374" w:rsidRPr="009D4374">
        <w:rPr>
          <w:rStyle w:val="libAlaemChar"/>
          <w:rFonts w:hint="cs"/>
          <w:rtl/>
        </w:rPr>
        <w:t>)</w:t>
      </w:r>
      <w:r w:rsidRPr="005971BB">
        <w:rPr>
          <w:rFonts w:hint="cs"/>
          <w:rtl/>
        </w:rPr>
        <w:t xml:space="preserve"> ناظر إلى التزامهم بالتكليف، و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وَ يَفْعَلُونَ </w:t>
      </w:r>
      <w:r w:rsidR="009D4374" w:rsidRPr="009D4374">
        <w:rPr>
          <w:rStyle w:val="libAlaemChar"/>
          <w:rFonts w:hint="cs"/>
          <w:rtl/>
        </w:rPr>
        <w:t>)</w:t>
      </w:r>
      <w:r w:rsidRPr="005971BB">
        <w:rPr>
          <w:rFonts w:hint="cs"/>
          <w:rtl/>
        </w:rPr>
        <w:t xml:space="preserve"> إلخ، ناظر إلى العمل على طبقه فلا تكرار كما قيل.</w:t>
      </w:r>
    </w:p>
    <w:p w:rsidR="00D656DE" w:rsidRPr="00247B5F" w:rsidRDefault="00D656DE" w:rsidP="00182177">
      <w:pPr>
        <w:pStyle w:val="libNormal"/>
        <w:rPr>
          <w:rtl/>
        </w:rPr>
      </w:pPr>
      <w:r w:rsidRPr="009D4374">
        <w:rPr>
          <w:rFonts w:hint="cs"/>
          <w:rtl/>
        </w:rPr>
        <w:t xml:space="preserve">قال في التفسير الكبير، في ذيل الآية: و فيه إشارة إلى أنّ الملائكة مكلّفون في </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الآخرة بما أمرهم الله تعالى به و بما ينهاهم عنه، و العصيان منهم مخالفة للأمر و النهي.</w:t>
      </w:r>
    </w:p>
    <w:p w:rsidR="009D4374" w:rsidRPr="009D4374" w:rsidRDefault="00D656DE" w:rsidP="00182177">
      <w:pPr>
        <w:pStyle w:val="libNormal"/>
        <w:rPr>
          <w:rtl/>
        </w:rPr>
      </w:pPr>
      <w:r w:rsidRPr="009D4374">
        <w:rPr>
          <w:rFonts w:hint="cs"/>
          <w:rtl/>
        </w:rPr>
        <w:t>و فيه أنّ الآية و غيرها ممّا تصف الملائكة بمحض الطاعة من غير معصية مطلقة تشمل الدنيا و الآخرة فلا وجه لتخصيص تكليفهم بالآخرة.</w:t>
      </w:r>
    </w:p>
    <w:p w:rsidR="009D4374" w:rsidRDefault="00D656DE" w:rsidP="00182177">
      <w:pPr>
        <w:pStyle w:val="libNormal"/>
        <w:rPr>
          <w:rtl/>
        </w:rPr>
      </w:pPr>
      <w:r w:rsidRPr="005971BB">
        <w:rPr>
          <w:rFonts w:hint="cs"/>
          <w:rtl/>
        </w:rPr>
        <w:t xml:space="preserve">ثمّ إنّ تكليفهم غير سنخ التكليف المعهود في المجتمع الإنسانيّ بمعنى تعليق المكلّف - بالكسر - إرادته بفعل المكلّف - بالفتح - تعليقاً اعتباريّاً يستتبع الثواب و العقاب في ظرف الاختيار و إمكان الطاعة و المعصية بل هم خلق من خلق الله لهم ذوات طاهرة نوريّة لا يريدون إلّا ما أراد الله و لا يفعلون إلّا ما يؤمرون، قال تعالى: </w:t>
      </w:r>
      <w:r w:rsidR="009D4374" w:rsidRPr="009D4374">
        <w:rPr>
          <w:rStyle w:val="libAlaemChar"/>
          <w:rFonts w:hint="cs"/>
          <w:rtl/>
        </w:rPr>
        <w:t>(</w:t>
      </w:r>
      <w:r w:rsidRPr="005971BB">
        <w:rPr>
          <w:rFonts w:hint="cs"/>
          <w:rtl/>
        </w:rPr>
        <w:t xml:space="preserve"> </w:t>
      </w:r>
      <w:r w:rsidRPr="005971BB">
        <w:rPr>
          <w:rStyle w:val="libAieChar"/>
          <w:rFonts w:hint="cs"/>
          <w:rtl/>
        </w:rPr>
        <w:t xml:space="preserve">بَلْ عِبادٌ مُكْرَمُونَ لا يَسْبِقُونَهُ بِالْقَوْلِ وَ هُمْ بِأَمْرِهِ يَعْمَلُونَ </w:t>
      </w:r>
      <w:r w:rsidR="009D4374" w:rsidRPr="009D4374">
        <w:rPr>
          <w:rStyle w:val="libAlaemChar"/>
          <w:rFonts w:hint="cs"/>
          <w:rtl/>
        </w:rPr>
        <w:t>)</w:t>
      </w:r>
      <w:r w:rsidRPr="005971BB">
        <w:rPr>
          <w:rFonts w:hint="cs"/>
          <w:rtl/>
        </w:rPr>
        <w:t xml:space="preserve"> الأنبياء، 27 و لذلك لا جزاء لهم على أعمالهم من ثواب أو عقاب فهم مكلّفون بتكليف تكوينيّ غير تشريعيّ مختلف باختلاف درجاتهم، قال تعالى: </w:t>
      </w:r>
      <w:r w:rsidR="009D4374" w:rsidRPr="009D4374">
        <w:rPr>
          <w:rStyle w:val="libAlaemChar"/>
          <w:rFonts w:hint="cs"/>
          <w:rtl/>
        </w:rPr>
        <w:t>(</w:t>
      </w:r>
      <w:r w:rsidRPr="005971BB">
        <w:rPr>
          <w:rFonts w:hint="cs"/>
          <w:rtl/>
        </w:rPr>
        <w:t xml:space="preserve"> </w:t>
      </w:r>
      <w:r w:rsidRPr="005971BB">
        <w:rPr>
          <w:rStyle w:val="libAieChar"/>
          <w:rFonts w:hint="cs"/>
          <w:rtl/>
        </w:rPr>
        <w:t>وَ ما مِنَّا إِلَّا لَهُ مَقامٌ مَعْلُومٌ</w:t>
      </w:r>
      <w:r w:rsidRPr="005971BB">
        <w:rPr>
          <w:rFonts w:hint="cs"/>
          <w:rtl/>
        </w:rPr>
        <w:t xml:space="preserve"> </w:t>
      </w:r>
      <w:r w:rsidR="009D4374" w:rsidRPr="009D4374">
        <w:rPr>
          <w:rStyle w:val="libAlaemChar"/>
          <w:rFonts w:hint="cs"/>
          <w:rtl/>
        </w:rPr>
        <w:t>)</w:t>
      </w:r>
      <w:r w:rsidRPr="005971BB">
        <w:rPr>
          <w:rFonts w:hint="cs"/>
          <w:rtl/>
        </w:rPr>
        <w:t xml:space="preserve"> الصافّات: 164، و قال عنهم: </w:t>
      </w:r>
      <w:r w:rsidR="009D4374" w:rsidRPr="009D4374">
        <w:rPr>
          <w:rStyle w:val="libAlaemChar"/>
          <w:rFonts w:hint="cs"/>
          <w:rtl/>
        </w:rPr>
        <w:t>(</w:t>
      </w:r>
      <w:r w:rsidRPr="005971BB">
        <w:rPr>
          <w:rFonts w:hint="cs"/>
          <w:rtl/>
        </w:rPr>
        <w:t xml:space="preserve"> </w:t>
      </w:r>
      <w:r w:rsidRPr="005971BB">
        <w:rPr>
          <w:rStyle w:val="libAieChar"/>
          <w:rFonts w:hint="cs"/>
          <w:rtl/>
        </w:rPr>
        <w:t>وَ ما نَتَنَزَّلُ إِلَّا بِأَمْرِ رَبِّكَ لَهُ ما بَيْنَ أَيْدِينا وَ ما خَلْفَنا</w:t>
      </w:r>
      <w:r w:rsidRPr="005971BB">
        <w:rPr>
          <w:rFonts w:hint="cs"/>
          <w:rtl/>
        </w:rPr>
        <w:t xml:space="preserve"> </w:t>
      </w:r>
      <w:r w:rsidR="009D4374" w:rsidRPr="009D4374">
        <w:rPr>
          <w:rStyle w:val="libAlaemChar"/>
          <w:rFonts w:hint="cs"/>
          <w:rtl/>
        </w:rPr>
        <w:t>)</w:t>
      </w:r>
      <w:r w:rsidRPr="005971BB">
        <w:rPr>
          <w:rFonts w:hint="cs"/>
          <w:rtl/>
        </w:rPr>
        <w:t xml:space="preserve"> مريم: 64.</w:t>
      </w:r>
    </w:p>
    <w:p w:rsidR="009D4374" w:rsidRPr="009D4374" w:rsidRDefault="00D656DE" w:rsidP="00182177">
      <w:pPr>
        <w:pStyle w:val="libNormal"/>
        <w:rPr>
          <w:rtl/>
        </w:rPr>
      </w:pPr>
      <w:r w:rsidRPr="009D4374">
        <w:rPr>
          <w:rFonts w:hint="cs"/>
          <w:rtl/>
        </w:rPr>
        <w:t xml:space="preserve">و الآية الكريمة بعد الآيات السابقة كالتعميم بعد التخصيص فإنّه تعالى لمّا أدب نساء النبيّ </w:t>
      </w:r>
      <w:r w:rsidR="0082784A" w:rsidRPr="0082784A">
        <w:rPr>
          <w:rStyle w:val="libAlaemChar"/>
          <w:rFonts w:hint="cs"/>
          <w:rtl/>
        </w:rPr>
        <w:t>صلى‌الله‌عليه‌وآله‌وسلم</w:t>
      </w:r>
      <w:r w:rsidRPr="009D4374">
        <w:rPr>
          <w:rFonts w:hint="cs"/>
          <w:rtl/>
        </w:rPr>
        <w:t xml:space="preserve"> ببيان ما لإيذائهم النبيّ </w:t>
      </w:r>
      <w:r w:rsidR="0082784A" w:rsidRPr="0082784A">
        <w:rPr>
          <w:rStyle w:val="libAlaemChar"/>
          <w:rFonts w:hint="cs"/>
          <w:rtl/>
        </w:rPr>
        <w:t>صلى‌الله‌عليه‌وآله‌وسلم</w:t>
      </w:r>
      <w:r w:rsidRPr="009D4374">
        <w:rPr>
          <w:rFonts w:hint="cs"/>
          <w:rtl/>
        </w:rPr>
        <w:t xml:space="preserve"> من الأثر السيّئ عمّم الخطاب فخاطب المؤمنين عامّة أن يؤدّبوا أنفسهم و أهليهم و يقوهم من النار الّتي وقودها نفس الداخلين فيها أي أنّ أعمالهم السيّئة تلزمهم و تعود ناراً تعذّبهم و لا مخلص لهم منها و لا مناص عنها.</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يا أَيُّهَا الَّذِينَ كَفَرُوا لا تَعْتَذِرُوا الْيَوْمَ إِنَّما تُجْزَوْنَ ما كُنْتُمْ تَعْمَلُونَ </w:t>
      </w:r>
      <w:r w:rsidR="009D4374" w:rsidRPr="009D4374">
        <w:rPr>
          <w:rStyle w:val="libAlaemChar"/>
          <w:rFonts w:hint="cs"/>
          <w:rtl/>
        </w:rPr>
        <w:t>)</w:t>
      </w:r>
      <w:r w:rsidRPr="005971BB">
        <w:rPr>
          <w:rFonts w:hint="cs"/>
          <w:rtl/>
        </w:rPr>
        <w:t xml:space="preserve"> خطاب عامّ للكفّار بعد ما جوزوا بالنار فإنّهم يعتذرون عن كفرهم و معاصيهم فيخاطبون أن لا تعتذروا اليوم - و هو يوم الجزاء - إنّما تجزون نفس ما كنتم تعملون أي إنّ العذاب الّذي تعذّبون بها هو عملكم السيّئ الّذي عملتموه و قد برز لكم اليوم حقيقته و إذ عملتموه فقد لزمكم أنّكم عملتموه و الواقع لا يتغيّر و ما حقّ عليكم من كلمة العذاب لا يعود باطلاً فهذا ظاهر الخطاب.</w:t>
      </w:r>
    </w:p>
    <w:p w:rsidR="00D656DE" w:rsidRPr="00247B5F" w:rsidRDefault="00D656DE" w:rsidP="00182177">
      <w:pPr>
        <w:pStyle w:val="libNormal"/>
        <w:rPr>
          <w:rtl/>
        </w:rPr>
      </w:pPr>
      <w:r w:rsidRPr="009D4374">
        <w:rPr>
          <w:rFonts w:hint="cs"/>
          <w:rtl/>
        </w:rPr>
        <w:t xml:space="preserve">و قيل: المعنى: لا تعتذروا - اليوم - بعد دخول النار فإنّ الاعتذار توبة و التوبة </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غير مقبولة بعد دخول النار إنّما تجزون ما لزم في مقابل عملكم من الجزاء في الحكمة.</w:t>
      </w:r>
    </w:p>
    <w:p w:rsidR="009D4374" w:rsidRPr="009D4374" w:rsidRDefault="00D656DE" w:rsidP="00182177">
      <w:pPr>
        <w:pStyle w:val="libNormal"/>
        <w:rPr>
          <w:rtl/>
        </w:rPr>
      </w:pPr>
      <w:r w:rsidRPr="009D4374">
        <w:rPr>
          <w:rFonts w:hint="cs"/>
          <w:rtl/>
        </w:rPr>
        <w:t>و في اتباع الآيات السابقة بما في هذه الآية من خطاب القهر تهديد ضمنيّ و إشعار بأنّ معصية الله و رسوله ربّما أدّى إلى الكفر.</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Style w:val="libAieChar"/>
          <w:rFonts w:hint="cs"/>
          <w:rtl/>
        </w:rPr>
        <w:t xml:space="preserve"> يا أَيُّهَا الَّذِينَ آمَنُوا تُوبُوا إِلَى ا</w:t>
      </w:r>
      <w:r w:rsidR="00182177">
        <w:rPr>
          <w:rStyle w:val="libAieChar"/>
          <w:rFonts w:hint="cs"/>
          <w:rtl/>
        </w:rPr>
        <w:t>لله</w:t>
      </w:r>
      <w:r w:rsidRPr="005971BB">
        <w:rPr>
          <w:rStyle w:val="libAieChar"/>
          <w:rFonts w:hint="cs"/>
          <w:rtl/>
        </w:rPr>
        <w:t xml:space="preserve">ِ تَوْبَةً نَصُوحاً عَسى‏ رَبُّكُمْ أَنْ يُكَفِّرَ عَنْكُمْ سَيِّئاتِكُمْ وَ يُدْخِلَكُمْ جَنَّاتٍ تَجْرِي مِنْ تَحْتِهَا الْأَنْهارُ </w:t>
      </w:r>
      <w:r w:rsidR="009D4374" w:rsidRPr="009D4374">
        <w:rPr>
          <w:rStyle w:val="libAlaemChar"/>
          <w:rFonts w:hint="cs"/>
          <w:rtl/>
        </w:rPr>
        <w:t>)</w:t>
      </w:r>
      <w:r w:rsidRPr="005971BB">
        <w:rPr>
          <w:rFonts w:hint="cs"/>
          <w:rtl/>
        </w:rPr>
        <w:t xml:space="preserve"> إلخ، النصح تحرّي فعل أو قول فيه صلاح صاحبه، و يأتي بمعنى الإخلاص نحو نصحت له الودّ أي أخلصته - على ما ذكره الراغب - فالتوبة النصوح ما يصرف صاحبه عن العود إلى المعصية أو ما يخلص العبد للرجوع عن الذنب فلا يرجع إلى ما تاب منه.</w:t>
      </w:r>
    </w:p>
    <w:p w:rsidR="009D4374" w:rsidRPr="009D4374" w:rsidRDefault="00D656DE" w:rsidP="00182177">
      <w:pPr>
        <w:pStyle w:val="libNormal"/>
        <w:rPr>
          <w:rtl/>
        </w:rPr>
      </w:pPr>
      <w:r w:rsidRPr="009D4374">
        <w:rPr>
          <w:rFonts w:hint="cs"/>
          <w:rtl/>
        </w:rPr>
        <w:t>لمّا أمر المؤمنين بوقاية أنفسهم و أهليهم من النار أمرهم جميعاً ثانياً بالتوبة و فرّع عليه رجاء أن يستر الله سيّئاتهم و يدخلهم جنّات تجري من تحتها الأنهار.</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يَوْمَ لا يُخْزِي ا</w:t>
      </w:r>
      <w:r w:rsidR="00182177">
        <w:rPr>
          <w:rStyle w:val="libAieChar"/>
          <w:rFonts w:hint="cs"/>
          <w:rtl/>
        </w:rPr>
        <w:t>لله</w:t>
      </w:r>
      <w:r w:rsidRPr="005971BB">
        <w:rPr>
          <w:rStyle w:val="libAieChar"/>
          <w:rFonts w:hint="cs"/>
          <w:rtl/>
        </w:rPr>
        <w:t>ُ النَّبِيَّ وَ الَّذِينَ آمَنُوا مَعَهُ</w:t>
      </w:r>
      <w:r w:rsidRPr="005971BB">
        <w:rPr>
          <w:rFonts w:hint="cs"/>
          <w:rtl/>
        </w:rPr>
        <w:t xml:space="preserve"> </w:t>
      </w:r>
      <w:r w:rsidR="009D4374" w:rsidRPr="009D4374">
        <w:rPr>
          <w:rStyle w:val="libAlaemChar"/>
          <w:rFonts w:hint="cs"/>
          <w:rtl/>
        </w:rPr>
        <w:t>)</w:t>
      </w:r>
      <w:r w:rsidRPr="005971BB">
        <w:rPr>
          <w:rFonts w:hint="cs"/>
          <w:rtl/>
        </w:rPr>
        <w:t xml:space="preserve"> قال الراغب: يقال: خزي الرجل يخزي من باب علم يعلم إذا لحقه انكسار إمّا من نفسه و إمّا من غيره فالّذي يلحقه من نفسه و هو الحياء المفرط مصدره الخزاية، و الّذي يلحقه من غيره و يعدّ ضرباً من الاستخفاف مصدره الخزي و الإخزاء من الخزاية و الخزي جميعاً قال: و على نحو ما قلنا في خزي ذلّ و هان فإنّ ذلك متى كان من الإنسان نفسه يقال له الهون - بفتح الهاء - و الذلّ و يكون محموداً، و متى كان من غيره يقال له: الهون - بضمّ الهاء - و الهوان و الذل و يكون مذموماً. انتهى ملخّصاً.</w:t>
      </w:r>
    </w:p>
    <w:p w:rsidR="009D4374" w:rsidRDefault="00D656DE" w:rsidP="00182177">
      <w:pPr>
        <w:pStyle w:val="libNormal"/>
        <w:rPr>
          <w:rtl/>
        </w:rPr>
      </w:pPr>
      <w:r w:rsidRPr="005971BB">
        <w:rPr>
          <w:rFonts w:hint="cs"/>
          <w:rtl/>
        </w:rPr>
        <w:t xml:space="preserve">فقوله: </w:t>
      </w:r>
      <w:r w:rsidR="009D4374" w:rsidRPr="009D4374">
        <w:rPr>
          <w:rStyle w:val="libAlaemChar"/>
          <w:rFonts w:hint="cs"/>
          <w:rtl/>
        </w:rPr>
        <w:t>(</w:t>
      </w:r>
      <w:r w:rsidRPr="005971BB">
        <w:rPr>
          <w:rFonts w:hint="cs"/>
          <w:rtl/>
        </w:rPr>
        <w:t xml:space="preserve"> </w:t>
      </w:r>
      <w:r w:rsidRPr="005971BB">
        <w:rPr>
          <w:rStyle w:val="libAieChar"/>
          <w:rFonts w:hint="cs"/>
          <w:rtl/>
        </w:rPr>
        <w:t>يَوْمَ</w:t>
      </w:r>
      <w:r w:rsidRPr="005971BB">
        <w:rPr>
          <w:rFonts w:hint="cs"/>
          <w:rtl/>
        </w:rPr>
        <w:t xml:space="preserve"> </w:t>
      </w:r>
      <w:r w:rsidR="009D4374" w:rsidRPr="009D4374">
        <w:rPr>
          <w:rStyle w:val="libAlaemChar"/>
          <w:rFonts w:hint="cs"/>
          <w:rtl/>
        </w:rPr>
        <w:t>)</w:t>
      </w:r>
      <w:r w:rsidRPr="005971BB">
        <w:rPr>
          <w:rFonts w:hint="cs"/>
          <w:rtl/>
        </w:rPr>
        <w:t xml:space="preserve"> ظرف لما تقدّمه، و المعنى: توبوا إلى الله عسى أن يكفّر عنكم سيّئاتكم و يدخلكم الجنّة في يوم لا يخزي و لا يكسّر الله النبيّ </w:t>
      </w:r>
      <w:r w:rsidR="0082784A" w:rsidRPr="0082784A">
        <w:rPr>
          <w:rStyle w:val="libAlaemChar"/>
          <w:rFonts w:hint="cs"/>
          <w:rtl/>
        </w:rPr>
        <w:t>صلى‌الله‌عليه‌وآله‌وسلم</w:t>
      </w:r>
      <w:r w:rsidRPr="005971BB">
        <w:rPr>
          <w:rFonts w:hint="cs"/>
          <w:rtl/>
        </w:rPr>
        <w:t xml:space="preserve"> بجعلهم محرومين من الكرامة و خلفه ما وعدهم من الوعد الجميل.</w:t>
      </w:r>
    </w:p>
    <w:p w:rsidR="009D4374" w:rsidRDefault="00D656DE" w:rsidP="00182177">
      <w:pPr>
        <w:pStyle w:val="libNormal"/>
        <w:rPr>
          <w:rtl/>
        </w:rPr>
      </w:pPr>
      <w:r w:rsidRPr="005971BB">
        <w:rPr>
          <w:rFonts w:hint="cs"/>
          <w:rtl/>
        </w:rPr>
        <w:t xml:space="preserve">و في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النَّبِيَّ وَ الَّذِينَ آمَنُوا مَعَهُ </w:t>
      </w:r>
      <w:r w:rsidR="009D4374" w:rsidRPr="009D4374">
        <w:rPr>
          <w:rStyle w:val="libAlaemChar"/>
          <w:rFonts w:hint="cs"/>
          <w:rtl/>
        </w:rPr>
        <w:t>)</w:t>
      </w:r>
      <w:r w:rsidRPr="005971BB">
        <w:rPr>
          <w:rFonts w:hint="cs"/>
          <w:rtl/>
        </w:rPr>
        <w:t xml:space="preserve"> اعتبار المعيّة في الإيمان في الدنيا و لازمه ملازمتهم النبيّ </w:t>
      </w:r>
      <w:r w:rsidR="0082784A" w:rsidRPr="0082784A">
        <w:rPr>
          <w:rStyle w:val="libAlaemChar"/>
          <w:rFonts w:hint="cs"/>
          <w:rtl/>
        </w:rPr>
        <w:t>صلى‌الله‌عليه‌وآله‌وسلم</w:t>
      </w:r>
      <w:r w:rsidRPr="005971BB">
        <w:rPr>
          <w:rFonts w:hint="cs"/>
          <w:rtl/>
        </w:rPr>
        <w:t xml:space="preserve"> و طاعتهم له من غير مخالفة و مشاقّة.</w:t>
      </w:r>
    </w:p>
    <w:p w:rsidR="00D656DE" w:rsidRPr="00247B5F" w:rsidRDefault="00D656DE" w:rsidP="00182177">
      <w:pPr>
        <w:pStyle w:val="libNormal"/>
        <w:rPr>
          <w:rtl/>
        </w:rPr>
      </w:pPr>
      <w:r w:rsidRPr="005971BB">
        <w:rPr>
          <w:rFonts w:hint="cs"/>
          <w:rtl/>
        </w:rPr>
        <w:t xml:space="preserve">و من المحتمل أن يكون قوله: </w:t>
      </w:r>
      <w:r w:rsidR="009D4374" w:rsidRPr="009D4374">
        <w:rPr>
          <w:rStyle w:val="libAlaemChar"/>
          <w:rFonts w:hint="cs"/>
          <w:rtl/>
        </w:rPr>
        <w:t>(</w:t>
      </w:r>
      <w:r w:rsidRPr="005971BB">
        <w:rPr>
          <w:rFonts w:hint="cs"/>
          <w:rtl/>
        </w:rPr>
        <w:t xml:space="preserve"> </w:t>
      </w:r>
      <w:r w:rsidRPr="005971BB">
        <w:rPr>
          <w:rStyle w:val="libAieChar"/>
          <w:rFonts w:hint="cs"/>
          <w:rtl/>
        </w:rPr>
        <w:t>الَّذِينَ آمَنُوا</w:t>
      </w:r>
      <w:r w:rsidRPr="005971BB">
        <w:rPr>
          <w:rFonts w:hint="cs"/>
          <w:rtl/>
        </w:rPr>
        <w:t xml:space="preserve"> </w:t>
      </w:r>
      <w:r w:rsidR="009D4374" w:rsidRPr="009D4374">
        <w:rPr>
          <w:rStyle w:val="libAlaemChar"/>
          <w:rFonts w:hint="cs"/>
          <w:rtl/>
        </w:rPr>
        <w:t>)</w:t>
      </w:r>
      <w:r w:rsidRPr="005971BB">
        <w:rPr>
          <w:rFonts w:hint="cs"/>
          <w:rtl/>
        </w:rPr>
        <w:t xml:space="preserve"> مبتدأ خبره </w:t>
      </w:r>
      <w:r w:rsidR="009D4374" w:rsidRPr="009D4374">
        <w:rPr>
          <w:rStyle w:val="libAlaemChar"/>
          <w:rFonts w:hint="cs"/>
          <w:rtl/>
        </w:rPr>
        <w:t>(</w:t>
      </w:r>
      <w:r w:rsidRPr="005971BB">
        <w:rPr>
          <w:rFonts w:hint="cs"/>
          <w:rtl/>
        </w:rPr>
        <w:t xml:space="preserve"> </w:t>
      </w:r>
      <w:r w:rsidRPr="005971BB">
        <w:rPr>
          <w:rStyle w:val="libAieChar"/>
          <w:rFonts w:hint="cs"/>
          <w:rtl/>
        </w:rPr>
        <w:t>مَعَهُ</w:t>
      </w:r>
      <w:r w:rsidRPr="005971BB">
        <w:rPr>
          <w:rFonts w:hint="cs"/>
          <w:rtl/>
        </w:rPr>
        <w:t xml:space="preserve"> </w:t>
      </w:r>
      <w:r w:rsidR="009D4374" w:rsidRPr="009D4374">
        <w:rPr>
          <w:rStyle w:val="libAlaemChar"/>
          <w:rFonts w:hint="cs"/>
          <w:rtl/>
        </w:rPr>
        <w:t>)</w:t>
      </w:r>
      <w:r w:rsidRPr="005971BB">
        <w:rPr>
          <w:rFonts w:hint="cs"/>
          <w:rtl/>
        </w:rPr>
        <w:t xml:space="preserve"> و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نُورُهُمْ يَسْعى‏ </w:t>
      </w:r>
      <w:r w:rsidR="009D4374" w:rsidRPr="009D4374">
        <w:rPr>
          <w:rStyle w:val="libAlaemChar"/>
          <w:rFonts w:hint="cs"/>
          <w:rtl/>
        </w:rPr>
        <w:t>)</w:t>
      </w:r>
      <w:r w:rsidRPr="005971BB">
        <w:rPr>
          <w:rFonts w:hint="cs"/>
          <w:rtl/>
        </w:rPr>
        <w:t xml:space="preserve"> إلخ، خبراً ثانياً، و قوله: </w:t>
      </w:r>
      <w:r w:rsidR="009D4374" w:rsidRPr="009D4374">
        <w:rPr>
          <w:rStyle w:val="libAlaemChar"/>
          <w:rFonts w:hint="cs"/>
          <w:rtl/>
        </w:rPr>
        <w:t>(</w:t>
      </w:r>
      <w:r w:rsidRPr="005971BB">
        <w:rPr>
          <w:rFonts w:hint="cs"/>
          <w:rtl/>
        </w:rPr>
        <w:t xml:space="preserve"> </w:t>
      </w:r>
      <w:r w:rsidRPr="005971BB">
        <w:rPr>
          <w:rStyle w:val="libAieChar"/>
          <w:rFonts w:hint="cs"/>
          <w:rtl/>
        </w:rPr>
        <w:t>يَقُولُونَ</w:t>
      </w:r>
      <w:r w:rsidRPr="005971BB">
        <w:rPr>
          <w:rFonts w:hint="cs"/>
          <w:rtl/>
        </w:rPr>
        <w:t xml:space="preserve"> </w:t>
      </w:r>
      <w:r w:rsidR="009D4374" w:rsidRPr="009D4374">
        <w:rPr>
          <w:rStyle w:val="libAlaemChar"/>
          <w:rFonts w:hint="cs"/>
          <w:rtl/>
        </w:rPr>
        <w:t>)</w:t>
      </w:r>
      <w:r w:rsidRPr="005971BB">
        <w:rPr>
          <w:rFonts w:hint="cs"/>
          <w:rtl/>
        </w:rPr>
        <w:t xml:space="preserve"> إلخ، خبراً ثالثاً فيفيد أنّهم لا </w:t>
      </w:r>
    </w:p>
    <w:p w:rsidR="009D4374" w:rsidRDefault="009D4374" w:rsidP="009D4374">
      <w:pPr>
        <w:pStyle w:val="libNormal"/>
      </w:pPr>
      <w:r>
        <w:rPr>
          <w:rFonts w:hint="cs"/>
          <w:rtl/>
        </w:rPr>
        <w:br w:type="page"/>
      </w:r>
    </w:p>
    <w:p w:rsidR="009D4374" w:rsidRDefault="00D656DE" w:rsidP="009D4374">
      <w:pPr>
        <w:pStyle w:val="libNormal0"/>
        <w:rPr>
          <w:rtl/>
        </w:rPr>
      </w:pPr>
      <w:r w:rsidRPr="005971BB">
        <w:rPr>
          <w:rFonts w:hint="cs"/>
          <w:rtl/>
        </w:rPr>
        <w:lastRenderedPageBreak/>
        <w:t xml:space="preserve">يفارقون النبيّ و لا يفارقهم يوم القيامة، و هذا وجه جيّد لازمه كون عدم الخزي خاصّاً بالنبيّ </w:t>
      </w:r>
      <w:r w:rsidR="0082784A" w:rsidRPr="0082784A">
        <w:rPr>
          <w:rStyle w:val="libAlaemChar"/>
          <w:rFonts w:hint="cs"/>
          <w:rtl/>
        </w:rPr>
        <w:t>صلى‌الله‌عليه‌وآله‌وسلم</w:t>
      </w:r>
      <w:r w:rsidRPr="005971BB">
        <w:rPr>
          <w:rFonts w:hint="cs"/>
          <w:rtl/>
        </w:rPr>
        <w:t xml:space="preserve"> و سعي النور و سؤال إتمامه خاصّاً بالّذين معه من المؤمنين و تؤيّده آية الحديد الآتية. و من الممكن أن يكون </w:t>
      </w:r>
      <w:r w:rsidR="009D4374" w:rsidRPr="009D4374">
        <w:rPr>
          <w:rStyle w:val="libAlaemChar"/>
          <w:rFonts w:hint="cs"/>
          <w:rtl/>
        </w:rPr>
        <w:t>(</w:t>
      </w:r>
      <w:r w:rsidRPr="005971BB">
        <w:rPr>
          <w:rFonts w:hint="cs"/>
          <w:rtl/>
        </w:rPr>
        <w:t xml:space="preserve"> </w:t>
      </w:r>
      <w:r w:rsidRPr="005971BB">
        <w:rPr>
          <w:rStyle w:val="libAieChar"/>
          <w:rFonts w:hint="cs"/>
          <w:rtl/>
        </w:rPr>
        <w:t>مَعَهُ</w:t>
      </w:r>
      <w:r w:rsidRPr="005971BB">
        <w:rPr>
          <w:rFonts w:hint="cs"/>
          <w:rtl/>
        </w:rPr>
        <w:t xml:space="preserve"> </w:t>
      </w:r>
      <w:r w:rsidR="009D4374" w:rsidRPr="009D4374">
        <w:rPr>
          <w:rStyle w:val="libAlaemChar"/>
          <w:rFonts w:hint="cs"/>
          <w:rtl/>
        </w:rPr>
        <w:t>)</w:t>
      </w:r>
      <w:r w:rsidRPr="005971BB">
        <w:rPr>
          <w:rFonts w:hint="cs"/>
          <w:rtl/>
        </w:rPr>
        <w:t xml:space="preserve"> متعلّقاً بقوله: </w:t>
      </w:r>
      <w:r w:rsidR="009D4374" w:rsidRPr="009D4374">
        <w:rPr>
          <w:rStyle w:val="libAlaemChar"/>
          <w:rFonts w:hint="cs"/>
          <w:rtl/>
        </w:rPr>
        <w:t>(</w:t>
      </w:r>
      <w:r w:rsidRPr="005971BB">
        <w:rPr>
          <w:rFonts w:hint="cs"/>
          <w:rtl/>
        </w:rPr>
        <w:t xml:space="preserve"> </w:t>
      </w:r>
      <w:r w:rsidRPr="005971BB">
        <w:rPr>
          <w:rStyle w:val="libAieChar"/>
          <w:rFonts w:hint="cs"/>
          <w:rtl/>
        </w:rPr>
        <w:t>آمَنُوا</w:t>
      </w:r>
      <w:r w:rsidRPr="005971BB">
        <w:rPr>
          <w:rFonts w:hint="cs"/>
          <w:rtl/>
        </w:rPr>
        <w:t xml:space="preserve"> </w:t>
      </w:r>
      <w:r w:rsidR="009D4374" w:rsidRPr="009D4374">
        <w:rPr>
          <w:rStyle w:val="libAlaemChar"/>
          <w:rFonts w:hint="cs"/>
          <w:rtl/>
        </w:rPr>
        <w:t>)</w:t>
      </w:r>
      <w:r w:rsidRPr="005971BB">
        <w:rPr>
          <w:rFonts w:hint="cs"/>
          <w:rtl/>
        </w:rPr>
        <w:t xml:space="preserve"> و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نُورُهُمْ يَسْعى‏ </w:t>
      </w:r>
      <w:r w:rsidR="009D4374" w:rsidRPr="009D4374">
        <w:rPr>
          <w:rStyle w:val="libAlaemChar"/>
          <w:rFonts w:hint="cs"/>
          <w:rtl/>
        </w:rPr>
        <w:t>)</w:t>
      </w:r>
      <w:r w:rsidRPr="005971BB">
        <w:rPr>
          <w:rFonts w:hint="cs"/>
          <w:rtl/>
        </w:rPr>
        <w:t xml:space="preserve"> إلخ، خبراً أوّلاً و ثانياً للموصول.</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Style w:val="libAieChar"/>
          <w:rFonts w:hint="cs"/>
          <w:rtl/>
        </w:rPr>
        <w:t xml:space="preserve"> يَسْعى‏ نُورُهُمْ بَيْنَ أَيْدِيهِمْ وَ بِأَيْمانِهِمْ </w:t>
      </w:r>
      <w:r w:rsidR="009D4374" w:rsidRPr="009D4374">
        <w:rPr>
          <w:rStyle w:val="libAlaemChar"/>
          <w:rFonts w:hint="cs"/>
          <w:rtl/>
        </w:rPr>
        <w:t>)</w:t>
      </w:r>
      <w:r w:rsidRPr="005971BB">
        <w:rPr>
          <w:rFonts w:hint="cs"/>
          <w:rtl/>
        </w:rPr>
        <w:t xml:space="preserve"> تقدّم بعض الكلام في معناه في قوله تعالى: </w:t>
      </w:r>
      <w:r w:rsidR="009D4374" w:rsidRPr="009D4374">
        <w:rPr>
          <w:rStyle w:val="libAlaemChar"/>
          <w:rFonts w:hint="cs"/>
          <w:rtl/>
        </w:rPr>
        <w:t>(</w:t>
      </w:r>
      <w:r w:rsidRPr="005971BB">
        <w:rPr>
          <w:rFonts w:hint="cs"/>
          <w:rtl/>
        </w:rPr>
        <w:t xml:space="preserve"> </w:t>
      </w:r>
      <w:r w:rsidRPr="005971BB">
        <w:rPr>
          <w:rStyle w:val="libAieChar"/>
          <w:rFonts w:hint="cs"/>
          <w:rtl/>
        </w:rPr>
        <w:t xml:space="preserve">يَوْمَ تَرَى الْمُؤْمِنِينَ وَ الْمُؤْمِناتِ يَسْعى‏ نُورُهُمْ بَيْنَ أَيْدِيهِمْ وَ بِأَيْمانِهِمْ </w:t>
      </w:r>
      <w:r w:rsidR="009D4374" w:rsidRPr="009D4374">
        <w:rPr>
          <w:rStyle w:val="libAlaemChar"/>
          <w:rFonts w:hint="cs"/>
          <w:rtl/>
        </w:rPr>
        <w:t>)</w:t>
      </w:r>
      <w:r w:rsidRPr="005971BB">
        <w:rPr>
          <w:rFonts w:hint="cs"/>
          <w:rtl/>
        </w:rPr>
        <w:t xml:space="preserve"> الحديد: 12، و لا يبعد أن يكون ما بين أيديهم من النور نور الإيمان و ما بأيمانهم نور العمل.</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يَقُولُونَ رَبَّنا أَتْمِمْ لَنا نُورَنا وَ اغْفِرْ لَنا إِنَّكَ عَلى‏ كُلِّ شَيْ‏ءٍ قَدِيرٌ </w:t>
      </w:r>
      <w:r w:rsidR="009D4374" w:rsidRPr="009D4374">
        <w:rPr>
          <w:rStyle w:val="libAlaemChar"/>
          <w:rFonts w:hint="cs"/>
          <w:rtl/>
        </w:rPr>
        <w:t>)</w:t>
      </w:r>
      <w:r w:rsidRPr="005971BB">
        <w:rPr>
          <w:rFonts w:hint="cs"/>
          <w:rtl/>
        </w:rPr>
        <w:t xml:space="preserve"> يفيد السياق أنّ المغفرة المسؤلة سبب لتمام النور أو هو ملازم لتمام النور فيفيد أنّ في نورهم نقصاً و النور نور الإيمان و العمل فلهم نقائص بحسب درجات الإيمان أو آثار السيّئات الّتي خلت محالّها في صحائفهم من العبوديّة في العمل فيسألون ربّهم أن يتمّ لهم نورهم و يغفر لهم، و إليه الإشارة بقوله تعالى: </w:t>
      </w:r>
      <w:r w:rsidR="009D4374" w:rsidRPr="009D4374">
        <w:rPr>
          <w:rStyle w:val="libAlaemChar"/>
          <w:rFonts w:hint="cs"/>
          <w:rtl/>
        </w:rPr>
        <w:t>(</w:t>
      </w:r>
      <w:r w:rsidRPr="005971BB">
        <w:rPr>
          <w:rFonts w:hint="cs"/>
          <w:rtl/>
        </w:rPr>
        <w:t xml:space="preserve"> </w:t>
      </w:r>
      <w:r w:rsidRPr="005971BB">
        <w:rPr>
          <w:rStyle w:val="libAieChar"/>
          <w:rFonts w:hint="cs"/>
          <w:rtl/>
        </w:rPr>
        <w:t>وَ الَّذِينَ آمَنُوا بِا</w:t>
      </w:r>
      <w:r w:rsidR="00182177">
        <w:rPr>
          <w:rStyle w:val="libAieChar"/>
          <w:rFonts w:hint="cs"/>
          <w:rtl/>
        </w:rPr>
        <w:t>لله</w:t>
      </w:r>
      <w:r w:rsidRPr="005971BB">
        <w:rPr>
          <w:rStyle w:val="libAieChar"/>
          <w:rFonts w:hint="cs"/>
          <w:rtl/>
        </w:rPr>
        <w:t xml:space="preserve">ِ وَ رُسُلِهِ أُولئِكَ هُمُ الصِّدِّيقُونَ وَ الشُّهَداءُ عِنْدَ رَبِّهِمْ لَهُمْ أَجْرُهُمْ وَ نُورُهُمْ </w:t>
      </w:r>
      <w:r w:rsidR="009D4374" w:rsidRPr="009D4374">
        <w:rPr>
          <w:rStyle w:val="libAlaemChar"/>
          <w:rFonts w:hint="cs"/>
          <w:rtl/>
        </w:rPr>
        <w:t>)</w:t>
      </w:r>
      <w:r w:rsidRPr="005971BB">
        <w:rPr>
          <w:rFonts w:hint="cs"/>
          <w:rtl/>
        </w:rPr>
        <w:t xml:space="preserve"> الحديد: 19.</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يا أَيُّهَا النَّبِيُّ جاهِدِ الْكُفَّارَ وَ الْمُنافِقِينَ وَ اغْلُظْ عَلَيْهِمْ وَ مَأْواهُمْ جَهَنَّمُ وَ بِئْسَ الْمَصِيرُ </w:t>
      </w:r>
      <w:r w:rsidR="009D4374" w:rsidRPr="009D4374">
        <w:rPr>
          <w:rStyle w:val="libAlaemChar"/>
          <w:rFonts w:hint="cs"/>
          <w:rtl/>
        </w:rPr>
        <w:t>)</w:t>
      </w:r>
      <w:r w:rsidRPr="005971BB">
        <w:rPr>
          <w:rFonts w:hint="cs"/>
          <w:rtl/>
        </w:rPr>
        <w:t xml:space="preserve"> المراد بالجهاد بذل الجهد في إصلاح الأمر من جهتهم و دفع شرّهم ففي الكفّار ببيان الحقّ و تبليغه فإن آمنوا و إلّا فالحرب و في المنافقين باستمالتهم و تأليف قلوبهم حتّى تطمئنّ قلوبهم إلى الإيمان و إلّا فلم يقاتل النبيّ </w:t>
      </w:r>
      <w:r w:rsidR="0082784A" w:rsidRPr="0082784A">
        <w:rPr>
          <w:rStyle w:val="libAlaemChar"/>
          <w:rFonts w:hint="cs"/>
          <w:rtl/>
        </w:rPr>
        <w:t>صلى‌الله‌عليه‌وآله‌وسلم</w:t>
      </w:r>
      <w:r w:rsidRPr="005971BB">
        <w:rPr>
          <w:rFonts w:hint="cs"/>
          <w:rtl/>
        </w:rPr>
        <w:t xml:space="preserve"> منافقاً قطّ.</w:t>
      </w:r>
    </w:p>
    <w:p w:rsidR="00D656DE" w:rsidRPr="00247B5F" w:rsidRDefault="00D656DE" w:rsidP="00182177">
      <w:pPr>
        <w:pStyle w:val="libNormal"/>
        <w:rPr>
          <w:rtl/>
        </w:rPr>
      </w:pPr>
      <w:r w:rsidRPr="009D4374">
        <w:rPr>
          <w:rFonts w:hint="cs"/>
          <w:rtl/>
        </w:rPr>
        <w:t>و قيل: المراد اشدد عليهم في إقامة الحدود لأنّ أكثر من يصيب الحدّ في ذلك الزمان المنافقون. و هما كما ترى.</w:t>
      </w:r>
    </w:p>
    <w:p w:rsidR="009D4374" w:rsidRDefault="009D4374" w:rsidP="009D4374">
      <w:pPr>
        <w:pStyle w:val="libNormal"/>
      </w:pPr>
      <w:r>
        <w:rPr>
          <w:rFonts w:hint="cs"/>
          <w:rtl/>
        </w:rPr>
        <w:br w:type="page"/>
      </w:r>
    </w:p>
    <w:p w:rsidR="00D656DE" w:rsidRPr="00247B5F" w:rsidRDefault="009D4374" w:rsidP="00703173">
      <w:pPr>
        <w:pStyle w:val="Heading3Center"/>
        <w:rPr>
          <w:rtl/>
        </w:rPr>
      </w:pPr>
      <w:bookmarkStart w:id="268" w:name="136"/>
      <w:bookmarkStart w:id="269" w:name="_Toc399229364"/>
      <w:r w:rsidRPr="009D4374">
        <w:rPr>
          <w:rStyle w:val="libAlaemChar"/>
          <w:rFonts w:hint="cs"/>
          <w:rtl/>
        </w:rPr>
        <w:lastRenderedPageBreak/>
        <w:t>(</w:t>
      </w:r>
      <w:r w:rsidR="00D656DE" w:rsidRPr="00247B5F">
        <w:rPr>
          <w:rFonts w:hint="cs"/>
          <w:rtl/>
        </w:rPr>
        <w:t xml:space="preserve"> بحث روائي‏ </w:t>
      </w:r>
      <w:r w:rsidRPr="009D4374">
        <w:rPr>
          <w:rStyle w:val="libAlaemChar"/>
          <w:rFonts w:hint="cs"/>
          <w:rtl/>
        </w:rPr>
        <w:t>)</w:t>
      </w:r>
      <w:bookmarkEnd w:id="268"/>
      <w:bookmarkEnd w:id="269"/>
    </w:p>
    <w:p w:rsidR="009D4374" w:rsidRDefault="00D656DE" w:rsidP="00182177">
      <w:pPr>
        <w:pStyle w:val="libNormal"/>
        <w:rPr>
          <w:rtl/>
        </w:rPr>
      </w:pPr>
      <w:r w:rsidRPr="005971BB">
        <w:rPr>
          <w:rFonts w:hint="cs"/>
          <w:rtl/>
        </w:rPr>
        <w:t xml:space="preserve">في تفسير القمّيّ، بإسناده عن ابن سيّار عن أبي عبدالله </w:t>
      </w:r>
      <w:r w:rsidR="0082784A" w:rsidRPr="0082784A">
        <w:rPr>
          <w:rStyle w:val="libAlaemChar"/>
          <w:rFonts w:hint="cs"/>
          <w:rtl/>
        </w:rPr>
        <w:t>عليه‌السلام</w:t>
      </w:r>
      <w:r w:rsidRPr="005971BB">
        <w:rPr>
          <w:rFonts w:hint="cs"/>
          <w:rtl/>
        </w:rPr>
        <w:t xml:space="preserve"> في قوله: </w:t>
      </w:r>
      <w:r w:rsidR="009D4374" w:rsidRPr="009D4374">
        <w:rPr>
          <w:rStyle w:val="libAlaemChar"/>
          <w:rFonts w:hint="cs"/>
          <w:rtl/>
        </w:rPr>
        <w:t>(</w:t>
      </w:r>
      <w:r w:rsidRPr="005971BB">
        <w:rPr>
          <w:rFonts w:hint="cs"/>
          <w:rtl/>
        </w:rPr>
        <w:t xml:space="preserve"> </w:t>
      </w:r>
      <w:r w:rsidRPr="005971BB">
        <w:rPr>
          <w:rStyle w:val="libAieChar"/>
          <w:rFonts w:hint="cs"/>
          <w:rtl/>
        </w:rPr>
        <w:t>يا أَيُّهَا النَّبِيُّ لِمَ تُحَرِّمُ ما أَحَلَّ ا</w:t>
      </w:r>
      <w:r w:rsidR="00182177">
        <w:rPr>
          <w:rStyle w:val="libAieChar"/>
          <w:rFonts w:hint="cs"/>
          <w:rtl/>
        </w:rPr>
        <w:t>لله</w:t>
      </w:r>
      <w:r w:rsidRPr="005971BB">
        <w:rPr>
          <w:rStyle w:val="libAieChar"/>
          <w:rFonts w:hint="cs"/>
          <w:rtl/>
        </w:rPr>
        <w:t xml:space="preserve">ُ لَكَ تَبْتَغِي مَرْضاتَ أَزْواجِكَ </w:t>
      </w:r>
      <w:r w:rsidR="009D4374" w:rsidRPr="009D4374">
        <w:rPr>
          <w:rStyle w:val="libAlaemChar"/>
          <w:rFonts w:hint="cs"/>
          <w:rtl/>
        </w:rPr>
        <w:t>)</w:t>
      </w:r>
      <w:r w:rsidRPr="005971BB">
        <w:rPr>
          <w:rFonts w:hint="cs"/>
          <w:rtl/>
        </w:rPr>
        <w:t xml:space="preserve"> قال: اطلعت عائشة و حفصة على النبيّ </w:t>
      </w:r>
      <w:r w:rsidR="0082784A" w:rsidRPr="0082784A">
        <w:rPr>
          <w:rStyle w:val="libAlaemChar"/>
          <w:rFonts w:hint="cs"/>
          <w:rtl/>
        </w:rPr>
        <w:t>صلى‌الله‌عليه‌وآله‌وسلم</w:t>
      </w:r>
      <w:r w:rsidRPr="005971BB">
        <w:rPr>
          <w:rFonts w:hint="cs"/>
          <w:rtl/>
        </w:rPr>
        <w:t xml:space="preserve"> و هو مع مارية فقال النبيّ </w:t>
      </w:r>
      <w:r w:rsidR="0082784A" w:rsidRPr="0082784A">
        <w:rPr>
          <w:rStyle w:val="libAlaemChar"/>
          <w:rFonts w:hint="cs"/>
          <w:rtl/>
        </w:rPr>
        <w:t>صلى‌الله‌عليه‌وآله‌وسلم</w:t>
      </w:r>
      <w:r w:rsidRPr="005971BB">
        <w:rPr>
          <w:rFonts w:hint="cs"/>
          <w:rtl/>
        </w:rPr>
        <w:t>: و الله لا أقربها فأمر الله أن يكفّر بها عن يمينه.</w:t>
      </w:r>
    </w:p>
    <w:p w:rsidR="009D4374" w:rsidRPr="009D4374" w:rsidRDefault="00D656DE" w:rsidP="00182177">
      <w:pPr>
        <w:pStyle w:val="libNormal"/>
        <w:rPr>
          <w:rtl/>
        </w:rPr>
      </w:pPr>
      <w:r w:rsidRPr="009D4374">
        <w:rPr>
          <w:rFonts w:hint="cs"/>
          <w:rtl/>
        </w:rPr>
        <w:t xml:space="preserve">و في الكافي، بإسناده عن زرارة عن أبي جعفر </w:t>
      </w:r>
      <w:r w:rsidR="0082784A" w:rsidRPr="0082784A">
        <w:rPr>
          <w:rStyle w:val="libAlaemChar"/>
          <w:rFonts w:hint="cs"/>
          <w:rtl/>
        </w:rPr>
        <w:t>عليه‌السلام</w:t>
      </w:r>
      <w:r w:rsidRPr="009D4374">
        <w:rPr>
          <w:rFonts w:hint="cs"/>
          <w:rtl/>
        </w:rPr>
        <w:t xml:space="preserve"> قال: سألته عن رجل قال لامرأته: أنت عليّ حرام فقال: لو كان لي عليه سلطان لأوجعت رأسه و قلت: الله أحلها لك فما حرّمها عليك؟ إنّه لم يزد على أن كذب فزعم أنّ ما أحلّ الله له حرام و لا يدخل عليه طلاق و لا كفّارة.</w:t>
      </w:r>
    </w:p>
    <w:p w:rsidR="009D4374" w:rsidRDefault="00D656DE" w:rsidP="00182177">
      <w:pPr>
        <w:pStyle w:val="libNormal"/>
        <w:rPr>
          <w:rtl/>
        </w:rPr>
      </w:pPr>
      <w:r w:rsidRPr="005971BB">
        <w:rPr>
          <w:rFonts w:hint="cs"/>
          <w:rtl/>
        </w:rPr>
        <w:t xml:space="preserve">فقلت: قول الله عزّوجلّ: </w:t>
      </w:r>
      <w:r w:rsidR="009D4374" w:rsidRPr="009D4374">
        <w:rPr>
          <w:rStyle w:val="libAlaemChar"/>
          <w:rFonts w:hint="cs"/>
          <w:rtl/>
        </w:rPr>
        <w:t>(</w:t>
      </w:r>
      <w:r w:rsidRPr="005971BB">
        <w:rPr>
          <w:rFonts w:hint="cs"/>
          <w:rtl/>
        </w:rPr>
        <w:t xml:space="preserve"> </w:t>
      </w:r>
      <w:r w:rsidRPr="005971BB">
        <w:rPr>
          <w:rStyle w:val="libAieChar"/>
          <w:rFonts w:hint="cs"/>
          <w:rtl/>
        </w:rPr>
        <w:t>يا أَيُّهَا النَّبِيُّ لِمَ تُحَرِّمُ ما أَحَلَّ ا</w:t>
      </w:r>
      <w:r w:rsidR="00182177">
        <w:rPr>
          <w:rStyle w:val="libAieChar"/>
          <w:rFonts w:hint="cs"/>
          <w:rtl/>
        </w:rPr>
        <w:t>لله</w:t>
      </w:r>
      <w:r w:rsidRPr="005971BB">
        <w:rPr>
          <w:rStyle w:val="libAieChar"/>
          <w:rFonts w:hint="cs"/>
          <w:rtl/>
        </w:rPr>
        <w:t xml:space="preserve">ُ لَكَ </w:t>
      </w:r>
      <w:r w:rsidR="009D4374" w:rsidRPr="009D4374">
        <w:rPr>
          <w:rStyle w:val="libAlaemChar"/>
          <w:rFonts w:hint="cs"/>
          <w:rtl/>
        </w:rPr>
        <w:t>)</w:t>
      </w:r>
      <w:r w:rsidRPr="005971BB">
        <w:rPr>
          <w:rFonts w:hint="cs"/>
          <w:rtl/>
        </w:rPr>
        <w:t xml:space="preserve"> فجعل فيه كفّارة؟ فقال: إنّما حرّم عليه جاريته مارية القبطيّة و حلف أن لا يقربها، و إنّما جعل على النبيّ </w:t>
      </w:r>
      <w:r w:rsidR="0082784A" w:rsidRPr="0082784A">
        <w:rPr>
          <w:rStyle w:val="libAlaemChar"/>
          <w:rFonts w:hint="cs"/>
          <w:rtl/>
        </w:rPr>
        <w:t>صلى‌الله‌عليه‌وآله‌وسلم</w:t>
      </w:r>
      <w:r w:rsidRPr="005971BB">
        <w:rPr>
          <w:rFonts w:hint="cs"/>
          <w:rtl/>
        </w:rPr>
        <w:t xml:space="preserve"> الكفّارة في الحلف و لم يجعل عليه في التحريم.</w:t>
      </w:r>
    </w:p>
    <w:p w:rsidR="009D4374" w:rsidRDefault="00D656DE" w:rsidP="00182177">
      <w:pPr>
        <w:pStyle w:val="libNormal"/>
        <w:rPr>
          <w:rtl/>
        </w:rPr>
      </w:pPr>
      <w:r w:rsidRPr="005971BB">
        <w:rPr>
          <w:rFonts w:hint="cs"/>
          <w:rtl/>
        </w:rPr>
        <w:t xml:space="preserve">و في الدرّ المنثور، أخرج ابن المنذر و ابن أبي حاتم و الطبرانيّ و ابن مردويه بسند صحيح عن ابن عبّاس قال: كان رسول الله </w:t>
      </w:r>
      <w:r w:rsidR="0082784A" w:rsidRPr="0082784A">
        <w:rPr>
          <w:rStyle w:val="libAlaemChar"/>
          <w:rFonts w:hint="cs"/>
          <w:rtl/>
        </w:rPr>
        <w:t>صلى‌الله‌عليه‌وآله‌وسلم</w:t>
      </w:r>
      <w:r w:rsidRPr="005971BB">
        <w:rPr>
          <w:rFonts w:hint="cs"/>
          <w:rtl/>
        </w:rPr>
        <w:t xml:space="preserve"> يشرب من شراب عند سودة من العسل فدخل على عائشة فقالت: إنّي أجد منك ريحاً، فدخل على حفصة فقالت: إنّي أجد منك ريحاً فقال: أراه من شراب شربته عند سودة و الله لا أشربه، فأنزل الله: </w:t>
      </w:r>
      <w:r w:rsidR="009D4374" w:rsidRPr="009D4374">
        <w:rPr>
          <w:rStyle w:val="libAlaemChar"/>
          <w:rFonts w:hint="cs"/>
          <w:rtl/>
        </w:rPr>
        <w:t>(</w:t>
      </w:r>
      <w:r w:rsidRPr="005971BB">
        <w:rPr>
          <w:rFonts w:hint="cs"/>
          <w:rtl/>
        </w:rPr>
        <w:t xml:space="preserve"> </w:t>
      </w:r>
      <w:r w:rsidRPr="005971BB">
        <w:rPr>
          <w:rStyle w:val="libAieChar"/>
          <w:rFonts w:hint="cs"/>
          <w:rtl/>
        </w:rPr>
        <w:t>يا أَيُّهَا النَّبِيُّ لِمَ تُحَرِّمُ ما أَحَلَّ ا</w:t>
      </w:r>
      <w:r w:rsidR="00182177">
        <w:rPr>
          <w:rStyle w:val="libAieChar"/>
          <w:rFonts w:hint="cs"/>
          <w:rtl/>
        </w:rPr>
        <w:t>لله</w:t>
      </w:r>
      <w:r w:rsidRPr="005971BB">
        <w:rPr>
          <w:rStyle w:val="libAieChar"/>
          <w:rFonts w:hint="cs"/>
          <w:rtl/>
        </w:rPr>
        <w:t xml:space="preserve">ُ لَكَ </w:t>
      </w:r>
      <w:r w:rsidR="009D4374" w:rsidRPr="009D4374">
        <w:rPr>
          <w:rStyle w:val="libAlaemChar"/>
          <w:rFonts w:hint="cs"/>
          <w:rtl/>
        </w:rPr>
        <w:t>)</w:t>
      </w:r>
      <w:r w:rsidRPr="005971BB">
        <w:rPr>
          <w:rFonts w:hint="cs"/>
          <w:rtl/>
        </w:rPr>
        <w:t xml:space="preserve"> الآية.</w:t>
      </w:r>
    </w:p>
    <w:p w:rsidR="009D4374" w:rsidRDefault="00D656DE" w:rsidP="00182177">
      <w:pPr>
        <w:pStyle w:val="libNormal"/>
        <w:rPr>
          <w:rtl/>
        </w:rPr>
      </w:pPr>
      <w:r w:rsidRPr="00703173">
        <w:rPr>
          <w:rStyle w:val="libBold2Char"/>
          <w:rFonts w:hint="cs"/>
          <w:rtl/>
        </w:rPr>
        <w:t>أقول:</w:t>
      </w:r>
      <w:r w:rsidRPr="005971BB">
        <w:rPr>
          <w:rFonts w:hint="cs"/>
          <w:rtl/>
        </w:rPr>
        <w:t xml:space="preserve"> و الحديث مرويّ بطرق متشتّتة و ألفاظ مختلفة، و في انطباقها على الآيات - و هي ذات سياق واحد - خفاء.</w:t>
      </w:r>
    </w:p>
    <w:p w:rsidR="00D656DE" w:rsidRPr="00247B5F" w:rsidRDefault="00D656DE" w:rsidP="00182177">
      <w:pPr>
        <w:pStyle w:val="libNormal"/>
        <w:rPr>
          <w:rtl/>
        </w:rPr>
      </w:pPr>
      <w:r w:rsidRPr="009D4374">
        <w:rPr>
          <w:rFonts w:hint="cs"/>
          <w:rtl/>
        </w:rPr>
        <w:t xml:space="preserve">و فيه، أخرج ابن سعد و ابن مردويه عن ابن عبّاس قال: كانت عائشة و حفصة متحابّتين فذهبت حفصة إلى بيت أبيها تحدّث عنده فأرسل النبيّ </w:t>
      </w:r>
      <w:r w:rsidR="0082784A" w:rsidRPr="0082784A">
        <w:rPr>
          <w:rStyle w:val="libAlaemChar"/>
          <w:rFonts w:hint="cs"/>
          <w:rtl/>
        </w:rPr>
        <w:t>صلى‌الله‌عليه‌وآله‌وسلم</w:t>
      </w:r>
      <w:r w:rsidRPr="009D4374">
        <w:rPr>
          <w:rFonts w:hint="cs"/>
          <w:rtl/>
        </w:rPr>
        <w:t xml:space="preserve"> إلى جاريته فظلّت معه في بيت حفصة و كان اليوم الّذي يأتي فيه عائشة فوجدتهما في بيتها فجعلت تنتظر خروجها و غارت غيرة شديدة فأخرج النبيّ </w:t>
      </w:r>
      <w:r w:rsidR="0082784A" w:rsidRPr="0082784A">
        <w:rPr>
          <w:rStyle w:val="libAlaemChar"/>
          <w:rFonts w:hint="cs"/>
          <w:rtl/>
        </w:rPr>
        <w:t>صلى‌الله‌عليه‌وآله‌وسلم</w:t>
      </w:r>
      <w:r w:rsidRPr="009D4374">
        <w:rPr>
          <w:rFonts w:hint="cs"/>
          <w:rtl/>
        </w:rPr>
        <w:t xml:space="preserve"> جاريته و دخلت حفصة فقالت: </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 xml:space="preserve">قد رأيت من كان عندك و الله لقد سوّأتني، فقال النبيّ </w:t>
      </w:r>
      <w:r w:rsidR="0082784A" w:rsidRPr="0082784A">
        <w:rPr>
          <w:rStyle w:val="libAlaemChar"/>
          <w:rFonts w:hint="cs"/>
          <w:rtl/>
        </w:rPr>
        <w:t>صلى‌الله‌عليه‌وآله‌وسلم</w:t>
      </w:r>
      <w:r w:rsidRPr="009D4374">
        <w:rPr>
          <w:rFonts w:hint="cs"/>
          <w:rtl/>
        </w:rPr>
        <w:t>: و الله لاُرضيّنك و إنّي مسرّ إليك سرّاً فاحفظيه، قالت: ما هو؟ قال: إنّي اُشهدك أنّ سرّيتي هذه علي حرام رضاً لك.</w:t>
      </w:r>
    </w:p>
    <w:p w:rsidR="009D4374" w:rsidRDefault="00D656DE" w:rsidP="00182177">
      <w:pPr>
        <w:pStyle w:val="libNormal"/>
        <w:rPr>
          <w:rtl/>
        </w:rPr>
      </w:pPr>
      <w:r w:rsidRPr="005971BB">
        <w:rPr>
          <w:rFonts w:hint="cs"/>
          <w:rtl/>
        </w:rPr>
        <w:t xml:space="preserve">فانطلقت حفصة إلى عائشة فأسرّت إليها أن أبشري إنّ النبي </w:t>
      </w:r>
      <w:r w:rsidR="0082784A" w:rsidRPr="0082784A">
        <w:rPr>
          <w:rStyle w:val="libAlaemChar"/>
          <w:rFonts w:hint="cs"/>
          <w:rtl/>
        </w:rPr>
        <w:t>صلى‌الله‌عليه‌وآله‌وسلم</w:t>
      </w:r>
      <w:r w:rsidRPr="005971BB">
        <w:rPr>
          <w:rFonts w:hint="cs"/>
          <w:rtl/>
        </w:rPr>
        <w:t xml:space="preserve"> قد حرّم عليه فتاته فلمّا أخبرت بسرّ النبيّ </w:t>
      </w:r>
      <w:r w:rsidR="0082784A" w:rsidRPr="0082784A">
        <w:rPr>
          <w:rStyle w:val="libAlaemChar"/>
          <w:rFonts w:hint="cs"/>
          <w:rtl/>
        </w:rPr>
        <w:t>صلى‌الله‌عليه‌وآله‌وسلم</w:t>
      </w:r>
      <w:r w:rsidRPr="005971BB">
        <w:rPr>
          <w:rFonts w:hint="cs"/>
          <w:rtl/>
        </w:rPr>
        <w:t xml:space="preserve"> أظهر الله النبيّ </w:t>
      </w:r>
      <w:r w:rsidR="0082784A" w:rsidRPr="0082784A">
        <w:rPr>
          <w:rStyle w:val="libAlaemChar"/>
          <w:rFonts w:hint="cs"/>
          <w:rtl/>
        </w:rPr>
        <w:t>صلى‌الله‌عليه‌وآله‌وسلم</w:t>
      </w:r>
      <w:r w:rsidRPr="005971BB">
        <w:rPr>
          <w:rFonts w:hint="cs"/>
          <w:rtl/>
        </w:rPr>
        <w:t xml:space="preserve"> عليه فأنزل الله: </w:t>
      </w:r>
      <w:r w:rsidR="009D4374" w:rsidRPr="009D4374">
        <w:rPr>
          <w:rStyle w:val="libAlaemChar"/>
          <w:rFonts w:hint="cs"/>
          <w:rtl/>
        </w:rPr>
        <w:t>(</w:t>
      </w:r>
      <w:r w:rsidRPr="005971BB">
        <w:rPr>
          <w:rFonts w:hint="cs"/>
          <w:rtl/>
        </w:rPr>
        <w:t xml:space="preserve"> </w:t>
      </w:r>
      <w:r w:rsidRPr="005971BB">
        <w:rPr>
          <w:rStyle w:val="libAieChar"/>
          <w:rFonts w:hint="cs"/>
          <w:rtl/>
        </w:rPr>
        <w:t>يا أَيُّهَا النَّبِيُّ لِمَ تُحَرِّمُ ما أَحَلَّ ا</w:t>
      </w:r>
      <w:r w:rsidR="00182177">
        <w:rPr>
          <w:rStyle w:val="libAieChar"/>
          <w:rFonts w:hint="cs"/>
          <w:rtl/>
        </w:rPr>
        <w:t>لله</w:t>
      </w:r>
      <w:r w:rsidRPr="005971BB">
        <w:rPr>
          <w:rStyle w:val="libAieChar"/>
          <w:rFonts w:hint="cs"/>
          <w:rtl/>
        </w:rPr>
        <w:t>ُ لَكَ</w:t>
      </w:r>
      <w:r w:rsidRPr="005971BB">
        <w:rPr>
          <w:rFonts w:hint="cs"/>
          <w:rtl/>
        </w:rPr>
        <w:t xml:space="preserve"> </w:t>
      </w:r>
      <w:r w:rsidR="009D4374" w:rsidRPr="009D4374">
        <w:rPr>
          <w:rStyle w:val="libAlaemChar"/>
          <w:rFonts w:hint="cs"/>
          <w:rtl/>
        </w:rPr>
        <w:t>)</w:t>
      </w:r>
      <w:r w:rsidRPr="005971BB">
        <w:rPr>
          <w:rFonts w:hint="cs"/>
          <w:rtl/>
        </w:rPr>
        <w:t>.</w:t>
      </w:r>
    </w:p>
    <w:p w:rsidR="009D4374" w:rsidRDefault="00D656DE" w:rsidP="00182177">
      <w:pPr>
        <w:pStyle w:val="libNormal"/>
        <w:rPr>
          <w:rtl/>
        </w:rPr>
      </w:pPr>
      <w:r w:rsidRPr="00703173">
        <w:rPr>
          <w:rStyle w:val="libBold2Char"/>
          <w:rFonts w:hint="cs"/>
          <w:rtl/>
        </w:rPr>
        <w:t>أقول:</w:t>
      </w:r>
      <w:r w:rsidRPr="005971BB">
        <w:rPr>
          <w:rFonts w:hint="cs"/>
          <w:rtl/>
        </w:rPr>
        <w:t xml:space="preserve"> انطباق ما في الحديث على الآيات و خاصّة قوله: </w:t>
      </w:r>
      <w:r w:rsidR="009D4374" w:rsidRPr="009D4374">
        <w:rPr>
          <w:rStyle w:val="libAlaemChar"/>
          <w:rFonts w:hint="cs"/>
          <w:rtl/>
        </w:rPr>
        <w:t>(</w:t>
      </w:r>
      <w:r w:rsidRPr="005971BB">
        <w:rPr>
          <w:rFonts w:hint="cs"/>
          <w:rtl/>
        </w:rPr>
        <w:t xml:space="preserve"> عرف بعضه و أعرض عن بعض </w:t>
      </w:r>
      <w:r w:rsidR="009D4374" w:rsidRPr="009D4374">
        <w:rPr>
          <w:rStyle w:val="libAlaemChar"/>
          <w:rFonts w:hint="cs"/>
          <w:rtl/>
        </w:rPr>
        <w:t>)</w:t>
      </w:r>
      <w:r w:rsidRPr="005971BB">
        <w:rPr>
          <w:rFonts w:hint="cs"/>
          <w:rtl/>
        </w:rPr>
        <w:t xml:space="preserve"> فيه خفاء.</w:t>
      </w:r>
    </w:p>
    <w:p w:rsidR="009D4374" w:rsidRDefault="00D656DE" w:rsidP="00182177">
      <w:pPr>
        <w:pStyle w:val="libNormal"/>
        <w:rPr>
          <w:rtl/>
        </w:rPr>
      </w:pPr>
      <w:r w:rsidRPr="005971BB">
        <w:rPr>
          <w:rFonts w:hint="cs"/>
          <w:rtl/>
        </w:rPr>
        <w:t xml:space="preserve">و فيه، أخرج الطبرانيّ و ابن مردويه عن ابن عبّاس في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وَ إِذْ أَسَرَّ النَّبِيُّ إِلى‏ بَعْضِ أَزْواجِهِ حَدِيثاً </w:t>
      </w:r>
      <w:r w:rsidR="009D4374" w:rsidRPr="009D4374">
        <w:rPr>
          <w:rStyle w:val="libAlaemChar"/>
          <w:rFonts w:hint="cs"/>
          <w:rtl/>
        </w:rPr>
        <w:t>)</w:t>
      </w:r>
      <w:r w:rsidRPr="005971BB">
        <w:rPr>
          <w:rFonts w:hint="cs"/>
          <w:rtl/>
        </w:rPr>
        <w:t xml:space="preserve"> قال: دخلت حفصة على النبيّ </w:t>
      </w:r>
      <w:r w:rsidR="0082784A" w:rsidRPr="0082784A">
        <w:rPr>
          <w:rStyle w:val="libAlaemChar"/>
          <w:rFonts w:hint="cs"/>
          <w:rtl/>
        </w:rPr>
        <w:t>صلى‌الله‌عليه‌وآله‌وسلم</w:t>
      </w:r>
      <w:r w:rsidRPr="005971BB">
        <w:rPr>
          <w:rFonts w:hint="cs"/>
          <w:rtl/>
        </w:rPr>
        <w:t xml:space="preserve"> في بيتها و هو يطأ مارية، فقال لها رسول الله </w:t>
      </w:r>
      <w:r w:rsidR="0082784A" w:rsidRPr="0082784A">
        <w:rPr>
          <w:rStyle w:val="libAlaemChar"/>
          <w:rFonts w:hint="cs"/>
          <w:rtl/>
        </w:rPr>
        <w:t>صلى‌الله‌عليه‌وآله‌وسلم</w:t>
      </w:r>
      <w:r w:rsidRPr="005971BB">
        <w:rPr>
          <w:rFonts w:hint="cs"/>
          <w:rtl/>
        </w:rPr>
        <w:t>: لا تخبري عائشة حتّى اُبشّرك بشارة فإنّ أباك يلي الأمر بعد أبي بكر إذا أنا متّ.</w:t>
      </w:r>
    </w:p>
    <w:p w:rsidR="009D4374" w:rsidRDefault="00D656DE" w:rsidP="00182177">
      <w:pPr>
        <w:pStyle w:val="libNormal"/>
        <w:rPr>
          <w:rtl/>
        </w:rPr>
      </w:pPr>
      <w:r w:rsidRPr="005971BB">
        <w:rPr>
          <w:rFonts w:hint="cs"/>
          <w:rtl/>
        </w:rPr>
        <w:t xml:space="preserve">فذهبت حفصة فأخبرت عائشة فقالت عائشة للنبيّ </w:t>
      </w:r>
      <w:r w:rsidR="0082784A" w:rsidRPr="0082784A">
        <w:rPr>
          <w:rStyle w:val="libAlaemChar"/>
          <w:rFonts w:hint="cs"/>
          <w:rtl/>
        </w:rPr>
        <w:t>صلى‌الله‌عليه‌وآله‌وسلم</w:t>
      </w:r>
      <w:r w:rsidRPr="005971BB">
        <w:rPr>
          <w:rFonts w:hint="cs"/>
          <w:rtl/>
        </w:rPr>
        <w:t xml:space="preserve">: من أنبأك هذا؟ قال: نبّأني العليم الخبير، فقالت عائشة: لا أنظر إليك حتّى تحرّم مارية فحرّمها فأنزل الله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يا أَيُّهَا النَّبِيُّ لِمَ تُحَرِّمُ </w:t>
      </w:r>
      <w:r w:rsidR="009D4374" w:rsidRPr="009D4374">
        <w:rPr>
          <w:rStyle w:val="libAlaemChar"/>
          <w:rFonts w:hint="cs"/>
          <w:rtl/>
        </w:rPr>
        <w:t>)</w:t>
      </w:r>
      <w:r w:rsidRPr="005971BB">
        <w:rPr>
          <w:rFonts w:hint="cs"/>
          <w:rtl/>
        </w:rPr>
        <w:t>.</w:t>
      </w:r>
    </w:p>
    <w:p w:rsidR="009D4374" w:rsidRDefault="00D656DE" w:rsidP="00182177">
      <w:pPr>
        <w:pStyle w:val="libNormal"/>
        <w:rPr>
          <w:rtl/>
        </w:rPr>
      </w:pPr>
      <w:r w:rsidRPr="00703173">
        <w:rPr>
          <w:rStyle w:val="libBold2Char"/>
          <w:rFonts w:hint="cs"/>
          <w:rtl/>
        </w:rPr>
        <w:t>أقول:</w:t>
      </w:r>
      <w:r w:rsidRPr="005971BB">
        <w:rPr>
          <w:rFonts w:hint="cs"/>
          <w:rtl/>
        </w:rPr>
        <w:t xml:space="preserve"> و الآثار في هذا الباب كثيرة على اختلاف فيها، و في أكثرها أنّه </w:t>
      </w:r>
      <w:r w:rsidR="0082784A" w:rsidRPr="0082784A">
        <w:rPr>
          <w:rStyle w:val="libAlaemChar"/>
          <w:rFonts w:hint="cs"/>
          <w:rtl/>
        </w:rPr>
        <w:t>صلى‌الله‌عليه‌وآله‌وسلم</w:t>
      </w:r>
      <w:r w:rsidRPr="005971BB">
        <w:rPr>
          <w:rFonts w:hint="cs"/>
          <w:rtl/>
        </w:rPr>
        <w:t xml:space="preserve"> حرّم مارية على نفسه لقول حفصة لا لقول عائشة، و أنّ الّتي قالت للنبيّ </w:t>
      </w:r>
      <w:r w:rsidR="0082784A" w:rsidRPr="0082784A">
        <w:rPr>
          <w:rStyle w:val="libAlaemChar"/>
          <w:rFonts w:hint="cs"/>
          <w:rtl/>
        </w:rPr>
        <w:t>صلى‌الله‌عليه‌وآله‌وسلم</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 xml:space="preserve">مَنْ أَنْبَأَكَ هذا </w:t>
      </w:r>
      <w:r w:rsidR="009D4374" w:rsidRPr="009D4374">
        <w:rPr>
          <w:rStyle w:val="libAlaemChar"/>
          <w:rFonts w:hint="cs"/>
          <w:rtl/>
        </w:rPr>
        <w:t>)</w:t>
      </w:r>
      <w:r w:rsidRPr="005971BB">
        <w:rPr>
          <w:rFonts w:hint="cs"/>
          <w:rtl/>
        </w:rPr>
        <w:t xml:space="preserve"> هي حفصة تريد من أخبرك أنّي أفشيت السرّ دون عائشة.</w:t>
      </w:r>
    </w:p>
    <w:p w:rsidR="009D4374" w:rsidRDefault="00D656DE" w:rsidP="00182177">
      <w:pPr>
        <w:pStyle w:val="libNormal"/>
        <w:rPr>
          <w:rtl/>
        </w:rPr>
      </w:pPr>
      <w:r w:rsidRPr="005971BB">
        <w:rPr>
          <w:rFonts w:hint="cs"/>
          <w:rtl/>
        </w:rPr>
        <w:t xml:space="preserve">و هي مع ذلك لا تزيل إبهام قوله تعالى: </w:t>
      </w:r>
      <w:r w:rsidR="009D4374" w:rsidRPr="009D4374">
        <w:rPr>
          <w:rStyle w:val="libAlaemChar"/>
          <w:rFonts w:hint="cs"/>
          <w:rtl/>
        </w:rPr>
        <w:t>(</w:t>
      </w:r>
      <w:r w:rsidRPr="005971BB">
        <w:rPr>
          <w:rFonts w:hint="cs"/>
          <w:rtl/>
        </w:rPr>
        <w:t xml:space="preserve"> </w:t>
      </w:r>
      <w:r w:rsidRPr="005971BB">
        <w:rPr>
          <w:rStyle w:val="libAieChar"/>
          <w:rFonts w:hint="cs"/>
          <w:rtl/>
        </w:rPr>
        <w:t xml:space="preserve">عَرَّفَ بَعْضَهُ وَ أَعْرَضَ عَنْ بَعْضٍ </w:t>
      </w:r>
      <w:r w:rsidR="009D4374" w:rsidRPr="009D4374">
        <w:rPr>
          <w:rStyle w:val="libAlaemChar"/>
          <w:rFonts w:hint="cs"/>
          <w:rtl/>
        </w:rPr>
        <w:t>)</w:t>
      </w:r>
      <w:r w:rsidRPr="005971BB">
        <w:rPr>
          <w:rFonts w:hint="cs"/>
          <w:rtl/>
        </w:rPr>
        <w:t xml:space="preserve">. نعم فيما رواه ابن مردويه عن عليّ قال: ما استقصى كريم قطّ لأنّ الله يقول: </w:t>
      </w:r>
      <w:r w:rsidR="009D4374" w:rsidRPr="009D4374">
        <w:rPr>
          <w:rStyle w:val="libAlaemChar"/>
          <w:rFonts w:hint="cs"/>
          <w:rtl/>
        </w:rPr>
        <w:t>(</w:t>
      </w:r>
      <w:r w:rsidRPr="005971BB">
        <w:rPr>
          <w:rFonts w:hint="cs"/>
          <w:rtl/>
        </w:rPr>
        <w:t xml:space="preserve"> </w:t>
      </w:r>
      <w:r w:rsidRPr="005971BB">
        <w:rPr>
          <w:rStyle w:val="libAieChar"/>
          <w:rFonts w:hint="cs"/>
          <w:rtl/>
        </w:rPr>
        <w:t xml:space="preserve">عَرَّفَ بَعْضَهُ وَ أَعْرَضَ عَنْ بَعْضٍ </w:t>
      </w:r>
      <w:r w:rsidR="009D4374" w:rsidRPr="009D4374">
        <w:rPr>
          <w:rStyle w:val="libAlaemChar"/>
          <w:rFonts w:hint="cs"/>
          <w:rtl/>
        </w:rPr>
        <w:t>)</w:t>
      </w:r>
      <w:r w:rsidRPr="005971BB">
        <w:rPr>
          <w:rFonts w:hint="cs"/>
          <w:rtl/>
        </w:rPr>
        <w:t>، و روي عن أبي حاتم عن مجاهد، و ابن مردويه عن ابن عبّاس: أنّ الّذي عرّف أمر مارية و الّذي أعرض عنه قوله: إنّ أباك و أباها يليان الناس بعدي مخافة أن يفشو.</w:t>
      </w:r>
    </w:p>
    <w:p w:rsidR="00D656DE" w:rsidRPr="00247B5F" w:rsidRDefault="00D656DE" w:rsidP="00182177">
      <w:pPr>
        <w:pStyle w:val="libNormal"/>
        <w:rPr>
          <w:rtl/>
        </w:rPr>
      </w:pPr>
      <w:r w:rsidRPr="009D4374">
        <w:rPr>
          <w:rFonts w:hint="cs"/>
          <w:rtl/>
        </w:rPr>
        <w:t xml:space="preserve">و يتوجّه عليه أنّه ما وجه الكرم في أن يعرّف </w:t>
      </w:r>
      <w:r w:rsidR="0082784A" w:rsidRPr="0082784A">
        <w:rPr>
          <w:rStyle w:val="libAlaemChar"/>
          <w:rFonts w:hint="cs"/>
          <w:rtl/>
        </w:rPr>
        <w:t>صلى‌الله‌عليه‌وآله‌وسلم</w:t>
      </w:r>
      <w:r w:rsidRPr="009D4374">
        <w:rPr>
          <w:rFonts w:hint="cs"/>
          <w:rtl/>
        </w:rPr>
        <w:t xml:space="preserve"> ما قاله من تحريم مارية </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و يعرض عمّا أخبرها من ولايتهما مع أنّ العكس أولى و أقرب.</w:t>
      </w:r>
    </w:p>
    <w:p w:rsidR="009D4374" w:rsidRDefault="00D656DE" w:rsidP="00182177">
      <w:pPr>
        <w:pStyle w:val="libNormal"/>
        <w:rPr>
          <w:rtl/>
        </w:rPr>
      </w:pPr>
      <w:r w:rsidRPr="005971BB">
        <w:rPr>
          <w:rFonts w:hint="cs"/>
          <w:rtl/>
        </w:rPr>
        <w:t xml:space="preserve">و قد روي بعدّة طرق عن عمر بن الخطّاب سبب نزول الآيات و لم يذكر ذلك‏ ففي عدّة من جوامع الحديث منها البخاري و مسلم و الترمذيّ عن ابن عبّاس قال: لم أزل حريصاً أن أسأل عمر عن المرأتين من أزواج النبيّ اللّتين قال الله: </w:t>
      </w:r>
      <w:r w:rsidR="009D4374" w:rsidRPr="009D4374">
        <w:rPr>
          <w:rStyle w:val="libAlaemChar"/>
          <w:rFonts w:hint="cs"/>
          <w:rtl/>
        </w:rPr>
        <w:t>(</w:t>
      </w:r>
      <w:r w:rsidRPr="005971BB">
        <w:rPr>
          <w:rFonts w:hint="cs"/>
          <w:rtl/>
        </w:rPr>
        <w:t xml:space="preserve"> </w:t>
      </w:r>
      <w:r w:rsidRPr="005971BB">
        <w:rPr>
          <w:rStyle w:val="libAieChar"/>
          <w:rFonts w:hint="cs"/>
          <w:rtl/>
        </w:rPr>
        <w:t>إِنْ تَتُوبا إِلَى ا</w:t>
      </w:r>
      <w:r w:rsidR="00182177">
        <w:rPr>
          <w:rStyle w:val="libAieChar"/>
          <w:rFonts w:hint="cs"/>
          <w:rtl/>
        </w:rPr>
        <w:t>لله</w:t>
      </w:r>
      <w:r w:rsidRPr="005971BB">
        <w:rPr>
          <w:rStyle w:val="libAieChar"/>
          <w:rFonts w:hint="cs"/>
          <w:rtl/>
        </w:rPr>
        <w:t>ِ فَقَدْ صَغَتْ قُلُوبُكُما</w:t>
      </w:r>
      <w:r w:rsidRPr="005971BB">
        <w:rPr>
          <w:rFonts w:hint="cs"/>
          <w:rtl/>
        </w:rPr>
        <w:t xml:space="preserve"> </w:t>
      </w:r>
      <w:r w:rsidR="009D4374" w:rsidRPr="009D4374">
        <w:rPr>
          <w:rStyle w:val="libAlaemChar"/>
          <w:rFonts w:hint="cs"/>
          <w:rtl/>
        </w:rPr>
        <w:t>)</w:t>
      </w:r>
      <w:r w:rsidRPr="005971BB">
        <w:rPr>
          <w:rFonts w:hint="cs"/>
          <w:rtl/>
        </w:rPr>
        <w:t xml:space="preserve"> حتّى حجّ عمر و حججت معه فلمّا كان ببعض الطريق عدل عمر و عدلت معه بالإداوة فتبرّز ثمّ أتى فصببت على يديه فتوضّأ.</w:t>
      </w:r>
    </w:p>
    <w:p w:rsidR="009D4374" w:rsidRDefault="00D656DE" w:rsidP="00182177">
      <w:pPr>
        <w:pStyle w:val="libNormal"/>
        <w:rPr>
          <w:rtl/>
        </w:rPr>
      </w:pPr>
      <w:r w:rsidRPr="005971BB">
        <w:rPr>
          <w:rFonts w:hint="cs"/>
          <w:rtl/>
        </w:rPr>
        <w:t xml:space="preserve">فقلت: يا أميرالمؤمنين من المرأتان من أزواج النبيّ </w:t>
      </w:r>
      <w:r w:rsidR="0082784A" w:rsidRPr="0082784A">
        <w:rPr>
          <w:rStyle w:val="libAlaemChar"/>
          <w:rFonts w:hint="cs"/>
          <w:rtl/>
        </w:rPr>
        <w:t>صلى‌الله‌عليه‌وآله‌وسلم</w:t>
      </w:r>
      <w:r w:rsidRPr="005971BB">
        <w:rPr>
          <w:rFonts w:hint="cs"/>
          <w:rtl/>
        </w:rPr>
        <w:t xml:space="preserve"> اللّتان قال الله: </w:t>
      </w:r>
      <w:r w:rsidR="009D4374" w:rsidRPr="009D4374">
        <w:rPr>
          <w:rStyle w:val="libAlaemChar"/>
          <w:rFonts w:hint="cs"/>
          <w:rtl/>
        </w:rPr>
        <w:t>(</w:t>
      </w:r>
      <w:r w:rsidRPr="005971BB">
        <w:rPr>
          <w:rFonts w:hint="cs"/>
          <w:rtl/>
        </w:rPr>
        <w:t xml:space="preserve"> </w:t>
      </w:r>
      <w:r w:rsidRPr="005971BB">
        <w:rPr>
          <w:rStyle w:val="libAieChar"/>
          <w:rFonts w:hint="cs"/>
          <w:rtl/>
        </w:rPr>
        <w:t>إِنْ تَتُوبا إِلَى ا</w:t>
      </w:r>
      <w:r w:rsidR="00182177">
        <w:rPr>
          <w:rStyle w:val="libAieChar"/>
          <w:rFonts w:hint="cs"/>
          <w:rtl/>
        </w:rPr>
        <w:t>لله</w:t>
      </w:r>
      <w:r w:rsidRPr="005971BB">
        <w:rPr>
          <w:rStyle w:val="libAieChar"/>
          <w:rFonts w:hint="cs"/>
          <w:rtl/>
        </w:rPr>
        <w:t>ِ فَقَدْ صَغَتْ قُلُوبُكُما</w:t>
      </w:r>
      <w:r w:rsidRPr="005971BB">
        <w:rPr>
          <w:rFonts w:hint="cs"/>
          <w:rtl/>
        </w:rPr>
        <w:t xml:space="preserve"> </w:t>
      </w:r>
      <w:r w:rsidR="009D4374" w:rsidRPr="009D4374">
        <w:rPr>
          <w:rStyle w:val="libAlaemChar"/>
          <w:rFonts w:hint="cs"/>
          <w:rtl/>
        </w:rPr>
        <w:t>)</w:t>
      </w:r>
      <w:r w:rsidRPr="005971BB">
        <w:rPr>
          <w:rFonts w:hint="cs"/>
          <w:rtl/>
        </w:rPr>
        <w:t xml:space="preserve"> فقال: وا عجبا لك يا ابن عبّاس هما عائشة و حفصة ثمّ أنشأ يحدّثني.</w:t>
      </w:r>
    </w:p>
    <w:p w:rsidR="009D4374" w:rsidRPr="009D4374" w:rsidRDefault="00D656DE" w:rsidP="00182177">
      <w:pPr>
        <w:pStyle w:val="libNormal"/>
        <w:rPr>
          <w:rtl/>
        </w:rPr>
      </w:pPr>
      <w:r w:rsidRPr="009D4374">
        <w:rPr>
          <w:rFonts w:hint="cs"/>
          <w:rtl/>
        </w:rPr>
        <w:t xml:space="preserve">فقال: كنّا معشر قريش نغلب النساء فلمّا قدمنا المدينة وجدنا قوماً تغلبهم نساؤهم فطفق نساؤنا يتعلّمن من نسائهم فغضبت على امرأتي يوما فإذا هي تراجعني فأنكرت أن تراجعني فقالت: ما تنكر من ذلك؟ فو الله إنّ أزواج النبيّ </w:t>
      </w:r>
      <w:r w:rsidR="0082784A" w:rsidRPr="0082784A">
        <w:rPr>
          <w:rStyle w:val="libAlaemChar"/>
          <w:rFonts w:hint="cs"/>
          <w:rtl/>
        </w:rPr>
        <w:t>صلى‌الله‌عليه‌وآله‌وسلم</w:t>
      </w:r>
      <w:r w:rsidRPr="009D4374">
        <w:rPr>
          <w:rFonts w:hint="cs"/>
          <w:rtl/>
        </w:rPr>
        <w:t xml:space="preserve"> ليراجعنه و تهجره إحداهنّ اليوم إلى الليل. قلت: قد خابت من فعلت ذلك منهنّ و خسرت.</w:t>
      </w:r>
    </w:p>
    <w:p w:rsidR="009D4374" w:rsidRPr="009D4374" w:rsidRDefault="00D656DE" w:rsidP="00182177">
      <w:pPr>
        <w:pStyle w:val="libNormal"/>
        <w:rPr>
          <w:rtl/>
        </w:rPr>
      </w:pPr>
      <w:r w:rsidRPr="009D4374">
        <w:rPr>
          <w:rFonts w:hint="cs"/>
          <w:rtl/>
        </w:rPr>
        <w:t xml:space="preserve">قال: و كان منزلي بالعوالي و كان لي جار من الأنصار كنّا نتناوب النزول إلى رسول الله </w:t>
      </w:r>
      <w:r w:rsidR="0082784A" w:rsidRPr="0082784A">
        <w:rPr>
          <w:rStyle w:val="libAlaemChar"/>
          <w:rFonts w:hint="cs"/>
          <w:rtl/>
        </w:rPr>
        <w:t>صلى‌الله‌عليه‌وآله‌وسلم</w:t>
      </w:r>
      <w:r w:rsidRPr="009D4374">
        <w:rPr>
          <w:rFonts w:hint="cs"/>
          <w:rtl/>
        </w:rPr>
        <w:t xml:space="preserve"> فينزل يوماً فيأتيني بخبر الوحي و غيره و أنزل يوماً فآتيه بمثل ذلك.</w:t>
      </w:r>
    </w:p>
    <w:p w:rsidR="009D4374" w:rsidRPr="009D4374" w:rsidRDefault="00D656DE" w:rsidP="00182177">
      <w:pPr>
        <w:pStyle w:val="libNormal"/>
        <w:rPr>
          <w:rtl/>
        </w:rPr>
      </w:pPr>
      <w:r w:rsidRPr="009D4374">
        <w:rPr>
          <w:rFonts w:hint="cs"/>
          <w:rtl/>
        </w:rPr>
        <w:t xml:space="preserve">قال: و كنّا نحدّث أنّ غسّان تنعل الخيل لتغزونا فجاء يوماً فضرب على الباب فخرجت إليه فقال: حدث أمر عظيم. فقلت: أ جاءت غسّان؟ قال: أعظم من ذلك طلّق رسول الله </w:t>
      </w:r>
      <w:r w:rsidR="0082784A" w:rsidRPr="0082784A">
        <w:rPr>
          <w:rStyle w:val="libAlaemChar"/>
          <w:rFonts w:hint="cs"/>
          <w:rtl/>
        </w:rPr>
        <w:t>صلى‌الله‌عليه‌وآله‌وسلم</w:t>
      </w:r>
      <w:r w:rsidRPr="009D4374">
        <w:rPr>
          <w:rFonts w:hint="cs"/>
          <w:rtl/>
        </w:rPr>
        <w:t xml:space="preserve"> نساءه. قلت في نفسي: قد خابت حفصة و خسرت قد كنت أرى ذلك كائناً فلمّا صلّينا الصبح شددت عليّ ثيابي ثمّ انطلقت حتّى دخلت على حفصة فإذا هي تبكي فقلت: أ طلّقكنّ رسول الله </w:t>
      </w:r>
      <w:r w:rsidR="0082784A" w:rsidRPr="0082784A">
        <w:rPr>
          <w:rStyle w:val="libAlaemChar"/>
          <w:rFonts w:hint="cs"/>
          <w:rtl/>
        </w:rPr>
        <w:t>صلى‌الله‌عليه‌وآله‌وسلم</w:t>
      </w:r>
      <w:r w:rsidRPr="009D4374">
        <w:rPr>
          <w:rFonts w:hint="cs"/>
          <w:rtl/>
        </w:rPr>
        <w:t>؟ قالت: لا أدري هو ذا معتزل في المشربة فانطلقت فأتيت غلاماً أسود فقلت: استأذن لعمر فدخل ثمّ خرج إليّ فقال: قد ذكرتك له فلم يقل شيئاً فانطلقت إلى المسجد فإذا حول المسجد نفر يبكون فجلست إليهم.</w:t>
      </w:r>
    </w:p>
    <w:p w:rsidR="00D656DE" w:rsidRPr="00247B5F" w:rsidRDefault="00D656DE" w:rsidP="00182177">
      <w:pPr>
        <w:pStyle w:val="libNormal"/>
        <w:rPr>
          <w:rtl/>
        </w:rPr>
      </w:pPr>
      <w:r w:rsidRPr="009D4374">
        <w:rPr>
          <w:rFonts w:hint="cs"/>
          <w:rtl/>
        </w:rPr>
        <w:t xml:space="preserve">ثمّ غلبني ما أجد فانطلقت فأتيت الغلام فقلت: استأذن لعمر فدخل ثمّ خرج </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 xml:space="preserve">فقال: قد ذكرتك له فلم يقل شيئاً فولّيت منطلقاً فإذا الغلام يدعوني فقال: ادخل فقد أذن لك فدخلت فإذا النبيّ </w:t>
      </w:r>
      <w:r w:rsidR="0082784A" w:rsidRPr="0082784A">
        <w:rPr>
          <w:rStyle w:val="libAlaemChar"/>
          <w:rFonts w:hint="cs"/>
          <w:rtl/>
        </w:rPr>
        <w:t>صلى‌الله‌عليه‌وآله‌وسلم</w:t>
      </w:r>
      <w:r w:rsidRPr="009D4374">
        <w:rPr>
          <w:rFonts w:hint="cs"/>
          <w:rtl/>
        </w:rPr>
        <w:t xml:space="preserve"> متّكئ على حصير قد رأيت أثره في جنبه فقلت: يا رسول الله أ طلّقت نساءك؟ قال: لا. قلت: الله أكبر لو رأيتنا يا رسول الله و كنّا معشر قريش نغلب النساء، فلمّا قدّمنا المدينة وجدنا قوماً تغلبهم نساؤهم فطفق نساؤنا يتعلّمن من نسائهم فغضبت يوماً على امرأتي فإذا هي تراجعني فأنكرت ذلك فقالت: ما تنكر؟ فو الله إنّ أزواج النبيّ </w:t>
      </w:r>
      <w:r w:rsidR="0082784A" w:rsidRPr="0082784A">
        <w:rPr>
          <w:rStyle w:val="libAlaemChar"/>
          <w:rFonts w:hint="cs"/>
          <w:rtl/>
        </w:rPr>
        <w:t>صلى‌الله‌عليه‌وآله‌وسلم</w:t>
      </w:r>
      <w:r w:rsidRPr="009D4374">
        <w:rPr>
          <w:rFonts w:hint="cs"/>
          <w:rtl/>
        </w:rPr>
        <w:t xml:space="preserve"> ليراجعنه و تهجره إحداهنّ اليوم إلى الليل فقلت: قد خاب من فعل ذلك منهنّ، فدخلت على حفصة فقلت: أ تراجع إحداكنّ رسول الله و تهجره اليوم إلى الليل؟ قالت: نعم. فقلت: قد خابت من فعلت ذلك منكنّ و خسرت أ تأمن إحداكنّ أن يغضب الله عليها لغضب رسول الله </w:t>
      </w:r>
      <w:r w:rsidR="0082784A" w:rsidRPr="0082784A">
        <w:rPr>
          <w:rStyle w:val="libAlaemChar"/>
          <w:rFonts w:hint="cs"/>
          <w:rtl/>
        </w:rPr>
        <w:t>صلى‌الله‌عليه‌وآله‌وسلم</w:t>
      </w:r>
      <w:r w:rsidRPr="009D4374">
        <w:rPr>
          <w:rFonts w:hint="cs"/>
          <w:rtl/>
        </w:rPr>
        <w:t xml:space="preserve"> فإذا هي قد هلكت فتبسم رسول الله </w:t>
      </w:r>
      <w:r w:rsidR="0082784A" w:rsidRPr="0082784A">
        <w:rPr>
          <w:rStyle w:val="libAlaemChar"/>
          <w:rFonts w:hint="cs"/>
          <w:rtl/>
        </w:rPr>
        <w:t>صلى‌الله‌عليه‌وآله‌وسلم</w:t>
      </w:r>
      <w:r w:rsidRPr="009D4374">
        <w:rPr>
          <w:rFonts w:hint="cs"/>
          <w:rtl/>
        </w:rPr>
        <w:t>.</w:t>
      </w:r>
    </w:p>
    <w:p w:rsidR="009D4374" w:rsidRPr="009D4374" w:rsidRDefault="00D656DE" w:rsidP="00182177">
      <w:pPr>
        <w:pStyle w:val="libNormal"/>
        <w:rPr>
          <w:rtl/>
        </w:rPr>
      </w:pPr>
      <w:r w:rsidRPr="009D4374">
        <w:rPr>
          <w:rFonts w:hint="cs"/>
          <w:rtl/>
        </w:rPr>
        <w:t xml:space="preserve">فقلت لحفصة: لا تراجعي رسول الله </w:t>
      </w:r>
      <w:r w:rsidR="0082784A" w:rsidRPr="0082784A">
        <w:rPr>
          <w:rStyle w:val="libAlaemChar"/>
          <w:rFonts w:hint="cs"/>
          <w:rtl/>
        </w:rPr>
        <w:t>صلى‌الله‌عليه‌وآله‌وسلم</w:t>
      </w:r>
      <w:r w:rsidRPr="009D4374">
        <w:rPr>
          <w:rFonts w:hint="cs"/>
          <w:rtl/>
        </w:rPr>
        <w:t xml:space="preserve"> و لا تسأليه شيئاً و سليني ما بدا لك و لا يغرّنّك إن كانت جارتك أوسم منك و أحبّ إلى رسول الله </w:t>
      </w:r>
      <w:r w:rsidR="0082784A" w:rsidRPr="0082784A">
        <w:rPr>
          <w:rStyle w:val="libAlaemChar"/>
          <w:rFonts w:hint="cs"/>
          <w:rtl/>
        </w:rPr>
        <w:t>صلى‌الله‌عليه‌وآله‌وسلم</w:t>
      </w:r>
      <w:r w:rsidRPr="009D4374">
        <w:rPr>
          <w:rFonts w:hint="cs"/>
          <w:rtl/>
        </w:rPr>
        <w:t xml:space="preserve"> فتبسّم اُخرى.</w:t>
      </w:r>
    </w:p>
    <w:p w:rsidR="009D4374" w:rsidRPr="009D4374" w:rsidRDefault="00D656DE" w:rsidP="00182177">
      <w:pPr>
        <w:pStyle w:val="libNormal"/>
        <w:rPr>
          <w:rtl/>
        </w:rPr>
      </w:pPr>
      <w:r w:rsidRPr="009D4374">
        <w:rPr>
          <w:rFonts w:hint="cs"/>
          <w:rtl/>
        </w:rPr>
        <w:t>فقلت: يا رسول الله أستأنس قال: نعم. فرفعت رأسي فما رأيت في البيت إلّا اُهبة ثلاثة فقلت: يا رسول الله ادع الله أن يوسّع على اُمّتك فقد وسع على فارس و الروم و هم لا يعبدون الله فاستوى جالساً و قال: أ و في شكّ أنت يا ابن الخطّاب؟ اُولئك قوم قد عجّلت لهم طيّباتهم في الحياة الدنيا، و كان قد أقسم أن لا يدخل على أزواجه شهراً فعاتبه الله في ذلك و جعل له كفّارة اليمين.</w:t>
      </w:r>
    </w:p>
    <w:p w:rsidR="009D4374" w:rsidRDefault="00D656DE" w:rsidP="00182177">
      <w:pPr>
        <w:pStyle w:val="libNormal"/>
        <w:rPr>
          <w:rtl/>
        </w:rPr>
      </w:pPr>
      <w:r w:rsidRPr="00703173">
        <w:rPr>
          <w:rStyle w:val="libBold2Char"/>
          <w:rFonts w:hint="cs"/>
          <w:rtl/>
        </w:rPr>
        <w:t>أقول:</w:t>
      </w:r>
      <w:r w:rsidRPr="005971BB">
        <w:rPr>
          <w:rFonts w:hint="cs"/>
          <w:rtl/>
        </w:rPr>
        <w:t xml:space="preserve"> و هذا المعنى مرويّ عنه مفصّلاً و مختصراً بطرق مختلفة، و الرواية - كما ترى - لا تذكر ما أسرّه النبيّ </w:t>
      </w:r>
      <w:r w:rsidR="0082784A" w:rsidRPr="0082784A">
        <w:rPr>
          <w:rStyle w:val="libAlaemChar"/>
          <w:rFonts w:hint="cs"/>
          <w:rtl/>
        </w:rPr>
        <w:t>صلى‌الله‌عليه‌وآله‌وسلم</w:t>
      </w:r>
      <w:r w:rsidRPr="005971BB">
        <w:rPr>
          <w:rFonts w:hint="cs"/>
          <w:rtl/>
        </w:rPr>
        <w:t xml:space="preserve"> إلى بعض أزواجه؟ و ما هو بعض النبإ الّذي عرفه و ما هو الّذي أعرض عنه و له شأن من الشأن.</w:t>
      </w:r>
    </w:p>
    <w:p w:rsidR="00D656DE" w:rsidRPr="00247B5F" w:rsidRDefault="00D656DE" w:rsidP="00182177">
      <w:pPr>
        <w:pStyle w:val="libNormal"/>
        <w:rPr>
          <w:rtl/>
        </w:rPr>
      </w:pPr>
      <w:r w:rsidRPr="005971BB">
        <w:rPr>
          <w:rFonts w:hint="cs"/>
          <w:rtl/>
        </w:rPr>
        <w:t xml:space="preserve">و هي مع ذلك ظاهرة في أنّ المراد بالتحريم في الآية تحريم عامّة أزواجه و ذلك لا ينطبق عليها و فيها قوله تعالى: </w:t>
      </w:r>
      <w:r w:rsidR="009D4374" w:rsidRPr="009D4374">
        <w:rPr>
          <w:rStyle w:val="libAlaemChar"/>
          <w:rFonts w:hint="cs"/>
          <w:rtl/>
        </w:rPr>
        <w:t>(</w:t>
      </w:r>
      <w:r w:rsidRPr="005971BB">
        <w:rPr>
          <w:rStyle w:val="libAieChar"/>
          <w:rFonts w:hint="cs"/>
          <w:rtl/>
        </w:rPr>
        <w:t xml:space="preserve"> لِمَ تُحَرِّمُ ما أَحَلَّ ا</w:t>
      </w:r>
      <w:r w:rsidR="00182177">
        <w:rPr>
          <w:rStyle w:val="libAieChar"/>
          <w:rFonts w:hint="cs"/>
          <w:rtl/>
        </w:rPr>
        <w:t>لله</w:t>
      </w:r>
      <w:r w:rsidRPr="005971BB">
        <w:rPr>
          <w:rStyle w:val="libAieChar"/>
          <w:rFonts w:hint="cs"/>
          <w:rtl/>
        </w:rPr>
        <w:t xml:space="preserve">ُ لَكَ تَبْتَغِي مَرْضاتَ أَزْواجِكَ </w:t>
      </w:r>
      <w:r w:rsidR="009D4374" w:rsidRPr="009D4374">
        <w:rPr>
          <w:rStyle w:val="libAlaemChar"/>
          <w:rFonts w:hint="cs"/>
          <w:rtl/>
        </w:rPr>
        <w:t>)</w:t>
      </w:r>
      <w:r w:rsidRPr="005971BB">
        <w:rPr>
          <w:rFonts w:hint="cs"/>
          <w:rtl/>
        </w:rPr>
        <w:t xml:space="preserve"> مضافاً إلى أنّه لا تبيّن به وجه التخصيص في قوله: </w:t>
      </w:r>
      <w:r w:rsidR="009D4374" w:rsidRPr="009D4374">
        <w:rPr>
          <w:rStyle w:val="libAlaemChar"/>
          <w:rFonts w:hint="cs"/>
          <w:rtl/>
        </w:rPr>
        <w:t>(</w:t>
      </w:r>
      <w:r w:rsidRPr="005971BB">
        <w:rPr>
          <w:rStyle w:val="libAieChar"/>
          <w:rFonts w:hint="cs"/>
          <w:rtl/>
        </w:rPr>
        <w:t xml:space="preserve"> إِنْ تَتُوبا إِلَى ا</w:t>
      </w:r>
      <w:r w:rsidR="00182177">
        <w:rPr>
          <w:rStyle w:val="libAieChar"/>
          <w:rFonts w:hint="cs"/>
          <w:rtl/>
        </w:rPr>
        <w:t>لله</w:t>
      </w:r>
      <w:r w:rsidRPr="005971BB">
        <w:rPr>
          <w:rStyle w:val="libAieChar"/>
          <w:rFonts w:hint="cs"/>
          <w:rtl/>
        </w:rPr>
        <w:t xml:space="preserve">ِ فَقَدْ صَغَتْ قُلُوبُكُما وَ إِنْ تَظاهَرا عَلَيْهِ </w:t>
      </w:r>
      <w:r w:rsidR="009D4374" w:rsidRPr="009D4374">
        <w:rPr>
          <w:rStyle w:val="libAlaemChar"/>
          <w:rFonts w:hint="cs"/>
          <w:rtl/>
        </w:rPr>
        <w:t>)</w:t>
      </w:r>
      <w:r w:rsidRPr="005971BB">
        <w:rPr>
          <w:rFonts w:hint="cs"/>
          <w:rtl/>
        </w:rPr>
        <w:t xml:space="preserve"> إلخ.</w:t>
      </w:r>
    </w:p>
    <w:p w:rsidR="009D4374" w:rsidRDefault="009D4374" w:rsidP="009D4374">
      <w:pPr>
        <w:pStyle w:val="libNormal"/>
      </w:pPr>
      <w:r>
        <w:rPr>
          <w:rFonts w:hint="cs"/>
          <w:rtl/>
        </w:rPr>
        <w:br w:type="page"/>
      </w:r>
    </w:p>
    <w:p w:rsidR="009D4374" w:rsidRDefault="00D656DE" w:rsidP="00182177">
      <w:pPr>
        <w:pStyle w:val="libNormal"/>
        <w:rPr>
          <w:rtl/>
        </w:rPr>
      </w:pPr>
      <w:r w:rsidRPr="005971BB">
        <w:rPr>
          <w:rFonts w:hint="cs"/>
          <w:rtl/>
        </w:rPr>
        <w:lastRenderedPageBreak/>
        <w:t xml:space="preserve">و في تفسير القمّيّ، بإسناده عن أبي بصير قال: سمعت أباجعفر </w:t>
      </w:r>
      <w:r w:rsidR="0082784A" w:rsidRPr="0082784A">
        <w:rPr>
          <w:rStyle w:val="libAlaemChar"/>
          <w:rFonts w:hint="cs"/>
          <w:rtl/>
        </w:rPr>
        <w:t>عليه‌السلام</w:t>
      </w:r>
      <w:r w:rsidRPr="005971BB">
        <w:rPr>
          <w:rFonts w:hint="cs"/>
          <w:rtl/>
        </w:rPr>
        <w:t xml:space="preserve"> يقول: </w:t>
      </w:r>
      <w:r w:rsidR="009D4374" w:rsidRPr="009D4374">
        <w:rPr>
          <w:rStyle w:val="libAlaemChar"/>
          <w:rFonts w:hint="cs"/>
          <w:rtl/>
        </w:rPr>
        <w:t>(</w:t>
      </w:r>
      <w:r w:rsidRPr="005971BB">
        <w:rPr>
          <w:rFonts w:hint="cs"/>
          <w:rtl/>
        </w:rPr>
        <w:t xml:space="preserve"> </w:t>
      </w:r>
      <w:r w:rsidRPr="005971BB">
        <w:rPr>
          <w:rStyle w:val="libAieChar"/>
          <w:rFonts w:hint="cs"/>
          <w:rtl/>
        </w:rPr>
        <w:t>إِنْ تَتُوبا إِلَى ا</w:t>
      </w:r>
      <w:r w:rsidR="00182177">
        <w:rPr>
          <w:rStyle w:val="libAieChar"/>
          <w:rFonts w:hint="cs"/>
          <w:rtl/>
        </w:rPr>
        <w:t>لله</w:t>
      </w:r>
      <w:r w:rsidRPr="005971BB">
        <w:rPr>
          <w:rStyle w:val="libAieChar"/>
          <w:rFonts w:hint="cs"/>
          <w:rtl/>
        </w:rPr>
        <w:t>ِ فَقَدْ صَغَتْ قُلُوبُكُما وَ إِنْ تَظاهَرا عَلَيْهِ فَإِنَّ ا</w:t>
      </w:r>
      <w:r w:rsidR="00182177">
        <w:rPr>
          <w:rStyle w:val="libAieChar"/>
          <w:rFonts w:hint="cs"/>
          <w:rtl/>
        </w:rPr>
        <w:t>لله</w:t>
      </w:r>
      <w:r w:rsidRPr="005971BB">
        <w:rPr>
          <w:rStyle w:val="libAieChar"/>
          <w:rFonts w:hint="cs"/>
          <w:rtl/>
        </w:rPr>
        <w:t xml:space="preserve">َ هُوَ مَوْلاهُ وَ جِبْرِيلُ وَ صالِحُ الْمُؤْمِنِينَ </w:t>
      </w:r>
      <w:r w:rsidR="009D4374" w:rsidRPr="009D4374">
        <w:rPr>
          <w:rStyle w:val="libAlaemChar"/>
          <w:rFonts w:hint="cs"/>
          <w:rtl/>
        </w:rPr>
        <w:t>)</w:t>
      </w:r>
      <w:r w:rsidRPr="005971BB">
        <w:rPr>
          <w:rFonts w:hint="cs"/>
          <w:rtl/>
        </w:rPr>
        <w:t xml:space="preserve"> قال: صالح المؤمنين عليّ </w:t>
      </w:r>
      <w:r w:rsidR="0082784A" w:rsidRPr="0082784A">
        <w:rPr>
          <w:rStyle w:val="libAlaemChar"/>
          <w:rFonts w:hint="cs"/>
          <w:rtl/>
        </w:rPr>
        <w:t>عليه‌السلام</w:t>
      </w:r>
      <w:r w:rsidRPr="005971BB">
        <w:rPr>
          <w:rFonts w:hint="cs"/>
          <w:rtl/>
        </w:rPr>
        <w:t>.</w:t>
      </w:r>
    </w:p>
    <w:p w:rsidR="009D4374" w:rsidRDefault="00D656DE" w:rsidP="00182177">
      <w:pPr>
        <w:pStyle w:val="libNormal"/>
        <w:rPr>
          <w:rtl/>
        </w:rPr>
      </w:pPr>
      <w:r w:rsidRPr="005971BB">
        <w:rPr>
          <w:rFonts w:hint="cs"/>
          <w:rtl/>
        </w:rPr>
        <w:t xml:space="preserve">و في الدرّ المنثور، أخرج ابن مردويه عن أسماء بنت عميس: سمعت رسول الله </w:t>
      </w:r>
      <w:r w:rsidR="0082784A" w:rsidRPr="0082784A">
        <w:rPr>
          <w:rStyle w:val="libAlaemChar"/>
          <w:rFonts w:hint="cs"/>
          <w:rtl/>
        </w:rPr>
        <w:t>صلى‌الله‌عليه‌وآله‌وسلم</w:t>
      </w:r>
      <w:r w:rsidRPr="005971BB">
        <w:rPr>
          <w:rFonts w:hint="cs"/>
          <w:rtl/>
        </w:rPr>
        <w:t xml:space="preserve"> يقول: </w:t>
      </w:r>
      <w:r w:rsidR="009D4374" w:rsidRPr="009D4374">
        <w:rPr>
          <w:rStyle w:val="libAlaemChar"/>
          <w:rFonts w:hint="cs"/>
          <w:rtl/>
        </w:rPr>
        <w:t>(</w:t>
      </w:r>
      <w:r w:rsidRPr="005971BB">
        <w:rPr>
          <w:rFonts w:hint="cs"/>
          <w:rtl/>
        </w:rPr>
        <w:t xml:space="preserve"> </w:t>
      </w:r>
      <w:r w:rsidRPr="005971BB">
        <w:rPr>
          <w:rStyle w:val="libAieChar"/>
          <w:rFonts w:hint="cs"/>
          <w:rtl/>
        </w:rPr>
        <w:t xml:space="preserve">وَ صالِحُ الْمُؤْمِنِينَ </w:t>
      </w:r>
      <w:r w:rsidR="009D4374" w:rsidRPr="009D4374">
        <w:rPr>
          <w:rStyle w:val="libAlaemChar"/>
          <w:rFonts w:hint="cs"/>
          <w:rtl/>
        </w:rPr>
        <w:t>)</w:t>
      </w:r>
      <w:r w:rsidRPr="005971BB">
        <w:rPr>
          <w:rFonts w:hint="cs"/>
          <w:rtl/>
        </w:rPr>
        <w:t xml:space="preserve"> قال: عليّ بن أبي طالب.</w:t>
      </w:r>
    </w:p>
    <w:p w:rsidR="009D4374" w:rsidRDefault="00D656DE" w:rsidP="00182177">
      <w:pPr>
        <w:pStyle w:val="libNormal"/>
        <w:rPr>
          <w:rtl/>
        </w:rPr>
      </w:pPr>
      <w:r w:rsidRPr="00703173">
        <w:rPr>
          <w:rStyle w:val="libBold2Char"/>
          <w:rFonts w:hint="cs"/>
          <w:rtl/>
        </w:rPr>
        <w:t>أقول:</w:t>
      </w:r>
      <w:r w:rsidRPr="005971BB">
        <w:rPr>
          <w:rFonts w:hint="cs"/>
          <w:rtl/>
        </w:rPr>
        <w:t xml:space="preserve"> ذكر صاحب البرهان بعد إيراد رواية أبي بصير السابقة أنّ محمّد بن العبّاس أورد في هذا المعنى اثنين و خمسين حديثاً من طرق الخاصّة و العامّة ثمّ أورد نبذة منها.</w:t>
      </w:r>
    </w:p>
    <w:p w:rsidR="009D4374" w:rsidRDefault="00D656DE" w:rsidP="00182177">
      <w:pPr>
        <w:pStyle w:val="libNormal"/>
        <w:rPr>
          <w:rtl/>
        </w:rPr>
      </w:pPr>
      <w:r w:rsidRPr="005971BB">
        <w:rPr>
          <w:rFonts w:hint="cs"/>
          <w:rtl/>
        </w:rPr>
        <w:t xml:space="preserve">و في الكافي، بإسناده عن عبد الأعلى مولى آل سام عن أبي عبدالله </w:t>
      </w:r>
      <w:r w:rsidR="0082784A" w:rsidRPr="0082784A">
        <w:rPr>
          <w:rStyle w:val="libAlaemChar"/>
          <w:rFonts w:hint="cs"/>
          <w:rtl/>
        </w:rPr>
        <w:t>عليه‌السلام</w:t>
      </w:r>
      <w:r w:rsidRPr="005971BB">
        <w:rPr>
          <w:rFonts w:hint="cs"/>
          <w:rtl/>
        </w:rPr>
        <w:t xml:space="preserve"> قال: لمّا نزلت هذه الآية </w:t>
      </w:r>
      <w:r w:rsidR="009D4374" w:rsidRPr="009D4374">
        <w:rPr>
          <w:rStyle w:val="libAlaemChar"/>
          <w:rFonts w:hint="cs"/>
          <w:rtl/>
        </w:rPr>
        <w:t>(</w:t>
      </w:r>
      <w:r w:rsidRPr="005971BB">
        <w:rPr>
          <w:rFonts w:hint="cs"/>
          <w:rtl/>
        </w:rPr>
        <w:t xml:space="preserve"> </w:t>
      </w:r>
      <w:r w:rsidRPr="005971BB">
        <w:rPr>
          <w:rStyle w:val="libAieChar"/>
          <w:rFonts w:hint="cs"/>
          <w:rtl/>
        </w:rPr>
        <w:t xml:space="preserve">يا أَيُّهَا الَّذِينَ آمَنُوا قُوا أَنْفُسَكُمْ وَ أَهْلِيكُمْ ناراً </w:t>
      </w:r>
      <w:r w:rsidR="009D4374" w:rsidRPr="009D4374">
        <w:rPr>
          <w:rStyle w:val="libAlaemChar"/>
          <w:rFonts w:hint="cs"/>
          <w:rtl/>
        </w:rPr>
        <w:t>)</w:t>
      </w:r>
      <w:r w:rsidRPr="005971BB">
        <w:rPr>
          <w:rFonts w:hint="cs"/>
          <w:rtl/>
        </w:rPr>
        <w:t xml:space="preserve"> جلس رجل من المؤمنين يبكي و قال: أنا عجزت عن نفسي و كلّفت أهلي. فقال رسول الله </w:t>
      </w:r>
      <w:r w:rsidR="0082784A" w:rsidRPr="0082784A">
        <w:rPr>
          <w:rStyle w:val="libAlaemChar"/>
          <w:rFonts w:hint="cs"/>
          <w:rtl/>
        </w:rPr>
        <w:t>صلى‌الله‌عليه‌وآله‌وسلم</w:t>
      </w:r>
      <w:r w:rsidRPr="005971BB">
        <w:rPr>
          <w:rFonts w:hint="cs"/>
          <w:rtl/>
        </w:rPr>
        <w:t>: حسبك أن تأمرهم بما تأمر به نفسك، و تنهاهم عمّا تنهى عنه نفسك.</w:t>
      </w:r>
    </w:p>
    <w:p w:rsidR="009D4374" w:rsidRDefault="00D656DE" w:rsidP="00182177">
      <w:pPr>
        <w:pStyle w:val="libNormal"/>
        <w:rPr>
          <w:rtl/>
        </w:rPr>
      </w:pPr>
      <w:r w:rsidRPr="005971BB">
        <w:rPr>
          <w:rFonts w:hint="cs"/>
          <w:rtl/>
        </w:rPr>
        <w:t xml:space="preserve">و فيه، بإسناده عن سماعة عن أبي بصير في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قُوا أَنْفُسَكُمْ وَ أَهْلِيكُمْ ناراً </w:t>
      </w:r>
      <w:r w:rsidR="009D4374" w:rsidRPr="009D4374">
        <w:rPr>
          <w:rStyle w:val="libAlaemChar"/>
          <w:rFonts w:hint="cs"/>
          <w:rtl/>
        </w:rPr>
        <w:t>)</w:t>
      </w:r>
      <w:r w:rsidRPr="005971BB">
        <w:rPr>
          <w:rFonts w:hint="cs"/>
          <w:rtl/>
        </w:rPr>
        <w:t xml:space="preserve"> قلت: كيف أقيهم؟ قال: تأمرهم بما أمر الله و تنهاهم عمّا نهى الله فإن أطاعوك كنت قد وقيتهم و إن عصوك كنت قد قضيت ما عليك.</w:t>
      </w:r>
    </w:p>
    <w:p w:rsidR="009D4374" w:rsidRDefault="00D656DE" w:rsidP="00182177">
      <w:pPr>
        <w:pStyle w:val="libNormal"/>
        <w:rPr>
          <w:rtl/>
        </w:rPr>
      </w:pPr>
      <w:r w:rsidRPr="00703173">
        <w:rPr>
          <w:rStyle w:val="libBold2Char"/>
          <w:rFonts w:hint="cs"/>
          <w:rtl/>
        </w:rPr>
        <w:t>أقول:</w:t>
      </w:r>
      <w:r w:rsidRPr="005971BB">
        <w:rPr>
          <w:rFonts w:hint="cs"/>
          <w:rtl/>
        </w:rPr>
        <w:t xml:space="preserve"> و رواه بطريق آخر عن ذرعة عن أبي بصير عنه </w:t>
      </w:r>
      <w:r w:rsidR="0082784A" w:rsidRPr="0082784A">
        <w:rPr>
          <w:rStyle w:val="libAlaemChar"/>
          <w:rFonts w:hint="cs"/>
          <w:rtl/>
        </w:rPr>
        <w:t>عليه‌السلام</w:t>
      </w:r>
      <w:r w:rsidRPr="005971BB">
        <w:rPr>
          <w:rFonts w:hint="cs"/>
          <w:rtl/>
        </w:rPr>
        <w:t>.</w:t>
      </w:r>
    </w:p>
    <w:p w:rsidR="009D4374" w:rsidRDefault="00D656DE" w:rsidP="00182177">
      <w:pPr>
        <w:pStyle w:val="libNormal"/>
        <w:rPr>
          <w:rtl/>
        </w:rPr>
      </w:pPr>
      <w:r w:rsidRPr="005971BB">
        <w:rPr>
          <w:rFonts w:hint="cs"/>
          <w:rtl/>
        </w:rPr>
        <w:t xml:space="preserve">و في الدرّ المنثور، أخرج عبدالرزّاق و الفاريابيّ و سعيد بن منصور و عبد بن حميد و ابن جرير و ابن المنذر و الحاكم و صحّحه و البيهقيّ في المدخل عن عليّ بن أبي طالب: في قوله: </w:t>
      </w:r>
      <w:r w:rsidR="009D4374" w:rsidRPr="009D4374">
        <w:rPr>
          <w:rStyle w:val="libAlaemChar"/>
          <w:rFonts w:hint="cs"/>
          <w:rtl/>
        </w:rPr>
        <w:t>(</w:t>
      </w:r>
      <w:r w:rsidRPr="005971BB">
        <w:rPr>
          <w:rStyle w:val="libAieChar"/>
          <w:rFonts w:hint="cs"/>
          <w:rtl/>
        </w:rPr>
        <w:t xml:space="preserve"> قُوا أَنْفُسَكُمْ وَ أَهْلِيكُمْ ناراً </w:t>
      </w:r>
      <w:r w:rsidR="009D4374" w:rsidRPr="009D4374">
        <w:rPr>
          <w:rStyle w:val="libAlaemChar"/>
          <w:rFonts w:hint="cs"/>
          <w:rtl/>
        </w:rPr>
        <w:t>)</w:t>
      </w:r>
      <w:r w:rsidRPr="005971BB">
        <w:rPr>
          <w:rFonts w:hint="cs"/>
          <w:rtl/>
        </w:rPr>
        <w:t xml:space="preserve"> قال: علّموا أنفسكم و أهليكم الخير و أدّبوهم.</w:t>
      </w:r>
    </w:p>
    <w:p w:rsidR="009D4374" w:rsidRDefault="00D656DE" w:rsidP="00182177">
      <w:pPr>
        <w:pStyle w:val="libNormal"/>
        <w:rPr>
          <w:rtl/>
        </w:rPr>
      </w:pPr>
      <w:r w:rsidRPr="005971BB">
        <w:rPr>
          <w:rFonts w:hint="cs"/>
          <w:rtl/>
        </w:rPr>
        <w:t xml:space="preserve">و فيه، أخرج ابن مردويه عن زيد بن أسلم قال: تلا رسول الله </w:t>
      </w:r>
      <w:r w:rsidR="0082784A" w:rsidRPr="0082784A">
        <w:rPr>
          <w:rStyle w:val="libAlaemChar"/>
          <w:rFonts w:hint="cs"/>
          <w:rtl/>
        </w:rPr>
        <w:t>صلى‌الله‌عليه‌وآله‌وسلم</w:t>
      </w:r>
      <w:r w:rsidRPr="005971BB">
        <w:rPr>
          <w:rFonts w:hint="cs"/>
          <w:rtl/>
        </w:rPr>
        <w:t xml:space="preserve"> هذه الآية </w:t>
      </w:r>
      <w:r w:rsidR="009D4374" w:rsidRPr="009D4374">
        <w:rPr>
          <w:rStyle w:val="libAlaemChar"/>
          <w:rFonts w:hint="cs"/>
          <w:rtl/>
        </w:rPr>
        <w:t>(</w:t>
      </w:r>
      <w:r w:rsidRPr="005971BB">
        <w:rPr>
          <w:rFonts w:hint="cs"/>
          <w:rtl/>
        </w:rPr>
        <w:t xml:space="preserve"> </w:t>
      </w:r>
      <w:r w:rsidRPr="005971BB">
        <w:rPr>
          <w:rStyle w:val="libAieChar"/>
          <w:rFonts w:hint="cs"/>
          <w:rtl/>
        </w:rPr>
        <w:t xml:space="preserve">قُوا أَنْفُسَكُمْ وَ أَهْلِيكُمْ ناراً </w:t>
      </w:r>
      <w:r w:rsidR="009D4374" w:rsidRPr="009D4374">
        <w:rPr>
          <w:rStyle w:val="libAlaemChar"/>
          <w:rFonts w:hint="cs"/>
          <w:rtl/>
        </w:rPr>
        <w:t>)</w:t>
      </w:r>
      <w:r w:rsidRPr="005971BB">
        <w:rPr>
          <w:rFonts w:hint="cs"/>
          <w:rtl/>
        </w:rPr>
        <w:t xml:space="preserve"> فقالوا: يا رسول الله كيف نقي أهلنا ناراً؟ قال: تأمرونهم بما يحبّه الله و تنهونهم عمّا يكره الله.</w:t>
      </w:r>
    </w:p>
    <w:p w:rsidR="00D656DE" w:rsidRPr="00247B5F" w:rsidRDefault="00D656DE" w:rsidP="00182177">
      <w:pPr>
        <w:pStyle w:val="libNormal"/>
        <w:rPr>
          <w:rtl/>
        </w:rPr>
      </w:pPr>
      <w:r w:rsidRPr="009D4374">
        <w:rPr>
          <w:rFonts w:hint="cs"/>
          <w:rtl/>
        </w:rPr>
        <w:t xml:space="preserve">و في الكافي، بإسناده عن أبي الصباح الكنانيّ قال: سألت أباعبدالله </w:t>
      </w:r>
      <w:r w:rsidR="0082784A" w:rsidRPr="0082784A">
        <w:rPr>
          <w:rStyle w:val="libAlaemChar"/>
          <w:rFonts w:hint="cs"/>
          <w:rtl/>
        </w:rPr>
        <w:t>عليه‌السلام</w:t>
      </w:r>
      <w:r w:rsidRPr="009D4374">
        <w:rPr>
          <w:rFonts w:hint="cs"/>
          <w:rtl/>
        </w:rPr>
        <w:t xml:space="preserve"> عن </w:t>
      </w:r>
    </w:p>
    <w:p w:rsidR="009D4374" w:rsidRDefault="009D4374" w:rsidP="009D4374">
      <w:pPr>
        <w:pStyle w:val="libNormal"/>
      </w:pPr>
      <w:r>
        <w:rPr>
          <w:rFonts w:hint="cs"/>
          <w:rtl/>
        </w:rPr>
        <w:br w:type="page"/>
      </w:r>
    </w:p>
    <w:p w:rsidR="009D4374" w:rsidRDefault="00D656DE" w:rsidP="009D4374">
      <w:pPr>
        <w:pStyle w:val="libNormal0"/>
        <w:rPr>
          <w:rtl/>
        </w:rPr>
      </w:pPr>
      <w:r w:rsidRPr="005971BB">
        <w:rPr>
          <w:rFonts w:hint="cs"/>
          <w:rtl/>
        </w:rPr>
        <w:lastRenderedPageBreak/>
        <w:t xml:space="preserve">قول الله عزّوجلّ: </w:t>
      </w:r>
      <w:r w:rsidR="009D4374" w:rsidRPr="009D4374">
        <w:rPr>
          <w:rStyle w:val="libAlaemChar"/>
          <w:rFonts w:hint="cs"/>
          <w:rtl/>
        </w:rPr>
        <w:t>(</w:t>
      </w:r>
      <w:r w:rsidRPr="005971BB">
        <w:rPr>
          <w:rFonts w:hint="cs"/>
          <w:rtl/>
        </w:rPr>
        <w:t xml:space="preserve"> </w:t>
      </w:r>
      <w:r w:rsidRPr="005971BB">
        <w:rPr>
          <w:rStyle w:val="libAieChar"/>
          <w:rFonts w:hint="cs"/>
          <w:rtl/>
        </w:rPr>
        <w:t>يا أَيُّهَا الَّذِينَ آمَنُوا تُوبُوا إِلَى ا</w:t>
      </w:r>
      <w:r w:rsidR="00182177">
        <w:rPr>
          <w:rStyle w:val="libAieChar"/>
          <w:rFonts w:hint="cs"/>
          <w:rtl/>
        </w:rPr>
        <w:t>لله</w:t>
      </w:r>
      <w:r w:rsidRPr="005971BB">
        <w:rPr>
          <w:rStyle w:val="libAieChar"/>
          <w:rFonts w:hint="cs"/>
          <w:rtl/>
        </w:rPr>
        <w:t xml:space="preserve">ِ تَوْبَةً نَصُوحاً </w:t>
      </w:r>
      <w:r w:rsidR="009D4374" w:rsidRPr="009D4374">
        <w:rPr>
          <w:rStyle w:val="libAlaemChar"/>
          <w:rFonts w:hint="cs"/>
          <w:rtl/>
        </w:rPr>
        <w:t>)</w:t>
      </w:r>
      <w:r w:rsidRPr="005971BB">
        <w:rPr>
          <w:rFonts w:hint="cs"/>
          <w:rtl/>
        </w:rPr>
        <w:t xml:space="preserve"> قال: يتوب العبد من الذنب ثمّ لا يعود فيه.</w:t>
      </w:r>
    </w:p>
    <w:p w:rsidR="009D4374" w:rsidRPr="009D4374" w:rsidRDefault="00D656DE" w:rsidP="00182177">
      <w:pPr>
        <w:pStyle w:val="libNormal"/>
        <w:rPr>
          <w:rtl/>
        </w:rPr>
      </w:pPr>
      <w:r w:rsidRPr="009D4374">
        <w:rPr>
          <w:rFonts w:hint="cs"/>
          <w:rtl/>
        </w:rPr>
        <w:t xml:space="preserve">قال محمّد بن الفضيل: سألت عنها أباالحسن </w:t>
      </w:r>
      <w:r w:rsidR="0082784A" w:rsidRPr="0082784A">
        <w:rPr>
          <w:rStyle w:val="libAlaemChar"/>
          <w:rFonts w:hint="cs"/>
          <w:rtl/>
        </w:rPr>
        <w:t>عليه‌السلام</w:t>
      </w:r>
      <w:r w:rsidRPr="009D4374">
        <w:rPr>
          <w:rFonts w:hint="cs"/>
          <w:rtl/>
        </w:rPr>
        <w:t xml:space="preserve"> فقال: يتوب من الذنب ثمّ لا يعود فيه‏، الحديث.</w:t>
      </w:r>
    </w:p>
    <w:p w:rsidR="009D4374" w:rsidRPr="009D4374" w:rsidRDefault="00D656DE" w:rsidP="00182177">
      <w:pPr>
        <w:pStyle w:val="libNormal"/>
        <w:rPr>
          <w:rtl/>
        </w:rPr>
      </w:pPr>
      <w:r w:rsidRPr="009D4374">
        <w:rPr>
          <w:rFonts w:hint="cs"/>
          <w:rtl/>
        </w:rPr>
        <w:t>و في الدرّ المنثور، أخرج ابن مردويه عن ابن عبّاس قال: قال معاذ بن جبل: يا رسول الله ما التوبة النصوح؟ قال: أن يندم العبد على الذنب الّذي أصاب فيعتذر إلى الله ثمّ لا يعود إليه كما لا يعود اللبن إلى الضرع.</w:t>
      </w:r>
    </w:p>
    <w:p w:rsidR="009D4374" w:rsidRDefault="00D656DE" w:rsidP="00182177">
      <w:pPr>
        <w:pStyle w:val="libNormal"/>
        <w:rPr>
          <w:rtl/>
        </w:rPr>
      </w:pPr>
      <w:r w:rsidRPr="00703173">
        <w:rPr>
          <w:rStyle w:val="libBold2Char"/>
          <w:rFonts w:hint="cs"/>
          <w:rtl/>
        </w:rPr>
        <w:t>أقول:</w:t>
      </w:r>
      <w:r w:rsidRPr="005971BB">
        <w:rPr>
          <w:rFonts w:hint="cs"/>
          <w:rtl/>
        </w:rPr>
        <w:t xml:space="preserve"> و الروايات في هذا المعنى كثيرة من الفريقين.</w:t>
      </w:r>
    </w:p>
    <w:p w:rsidR="009D4374" w:rsidRDefault="00D656DE" w:rsidP="00182177">
      <w:pPr>
        <w:pStyle w:val="libNormal"/>
        <w:rPr>
          <w:rtl/>
        </w:rPr>
      </w:pPr>
      <w:r w:rsidRPr="005971BB">
        <w:rPr>
          <w:rFonts w:hint="cs"/>
          <w:rtl/>
        </w:rPr>
        <w:t xml:space="preserve">و في الكافي، بإسناده عن صالح بن سهل الهمدانيّ قال: قال أبوعبدالله </w:t>
      </w:r>
      <w:r w:rsidR="0082784A" w:rsidRPr="0082784A">
        <w:rPr>
          <w:rStyle w:val="libAlaemChar"/>
          <w:rFonts w:hint="cs"/>
          <w:rtl/>
        </w:rPr>
        <w:t>عليه‌السلام</w:t>
      </w:r>
      <w:r w:rsidRPr="005971BB">
        <w:rPr>
          <w:rFonts w:hint="cs"/>
          <w:rtl/>
        </w:rPr>
        <w:t xml:space="preserve">: في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يَسْعى‏ نُورُهُمْ بَيْنَ أَيْدِيهِمْ وَ بِأَيْمانِهِمْ </w:t>
      </w:r>
      <w:r w:rsidR="009D4374" w:rsidRPr="009D4374">
        <w:rPr>
          <w:rStyle w:val="libAlaemChar"/>
          <w:rFonts w:hint="cs"/>
          <w:rtl/>
        </w:rPr>
        <w:t>)</w:t>
      </w:r>
      <w:r w:rsidRPr="005971BB">
        <w:rPr>
          <w:rFonts w:hint="cs"/>
          <w:rtl/>
        </w:rPr>
        <w:t xml:space="preserve"> أئمّة المؤمنين يوم القيامة يسعى </w:t>
      </w:r>
      <w:r w:rsidRPr="00182177">
        <w:rPr>
          <w:rStyle w:val="libFootnotenumChar"/>
          <w:rFonts w:hint="cs"/>
          <w:rtl/>
        </w:rPr>
        <w:t>(1)</w:t>
      </w:r>
      <w:r w:rsidRPr="005971BB">
        <w:rPr>
          <w:rFonts w:hint="cs"/>
          <w:rtl/>
        </w:rPr>
        <w:t xml:space="preserve"> بين أيدي المؤمنين و بأيمانهم حتّى ينزّلوهم منازل أهل الجنّة.</w:t>
      </w:r>
    </w:p>
    <w:p w:rsidR="009D4374" w:rsidRPr="009D4374" w:rsidRDefault="00D656DE" w:rsidP="00182177">
      <w:pPr>
        <w:pStyle w:val="libNormal"/>
        <w:rPr>
          <w:rtl/>
        </w:rPr>
      </w:pPr>
      <w:r w:rsidRPr="009D4374">
        <w:rPr>
          <w:rFonts w:hint="cs"/>
          <w:rtl/>
        </w:rPr>
        <w:t xml:space="preserve">و في تفسير القمّيّ، في رواية أبي الجارود عن أبي جعفر </w:t>
      </w:r>
      <w:r w:rsidR="0082784A" w:rsidRPr="0082784A">
        <w:rPr>
          <w:rStyle w:val="libAlaemChar"/>
          <w:rFonts w:hint="cs"/>
          <w:rtl/>
        </w:rPr>
        <w:t>عليه‌السلام</w:t>
      </w:r>
      <w:r w:rsidRPr="009D4374">
        <w:rPr>
          <w:rFonts w:hint="cs"/>
          <w:rtl/>
        </w:rPr>
        <w:t xml:space="preserve"> في الآية: من كان له نور يومئذ نجا، و كلّ مؤمن له نور.</w:t>
      </w:r>
    </w:p>
    <w:p w:rsidR="009D4374" w:rsidRPr="009D4374" w:rsidRDefault="00182177" w:rsidP="00182177">
      <w:pPr>
        <w:pStyle w:val="libLine"/>
        <w:rPr>
          <w:rtl/>
        </w:rPr>
      </w:pPr>
      <w:r>
        <w:rPr>
          <w:rFonts w:hint="cs"/>
          <w:rtl/>
        </w:rPr>
        <w:t>____________________</w:t>
      </w:r>
    </w:p>
    <w:p w:rsidR="00D656DE" w:rsidRPr="00247B5F" w:rsidRDefault="00D656DE" w:rsidP="00703173">
      <w:pPr>
        <w:pStyle w:val="libFootnote0"/>
        <w:rPr>
          <w:rtl/>
        </w:rPr>
      </w:pPr>
      <w:r w:rsidRPr="00247B5F">
        <w:rPr>
          <w:rFonts w:hint="cs"/>
          <w:rtl/>
        </w:rPr>
        <w:t>(1) يسعون، ظ.</w:t>
      </w:r>
    </w:p>
    <w:p w:rsidR="009D4374" w:rsidRDefault="009D4374" w:rsidP="009D4374">
      <w:pPr>
        <w:pStyle w:val="libNormal"/>
      </w:pPr>
      <w:bookmarkStart w:id="270" w:name="137"/>
      <w:r>
        <w:rPr>
          <w:rtl/>
        </w:rPr>
        <w:br w:type="page"/>
      </w:r>
    </w:p>
    <w:p w:rsidR="00D656DE" w:rsidRPr="00247B5F" w:rsidRDefault="009D4374" w:rsidP="0082784A">
      <w:pPr>
        <w:pStyle w:val="Heading2Center"/>
        <w:rPr>
          <w:rtl/>
        </w:rPr>
      </w:pPr>
      <w:bookmarkStart w:id="271" w:name="_Toc399229365"/>
      <w:r w:rsidRPr="009D4374">
        <w:rPr>
          <w:rStyle w:val="libAlaemChar"/>
          <w:rFonts w:hint="cs"/>
          <w:rtl/>
        </w:rPr>
        <w:lastRenderedPageBreak/>
        <w:t>(</w:t>
      </w:r>
      <w:r w:rsidR="00D656DE" w:rsidRPr="00247B5F">
        <w:rPr>
          <w:rFonts w:hint="cs"/>
          <w:rtl/>
        </w:rPr>
        <w:t xml:space="preserve"> سورة التحريم الآيات 10 - 12 </w:t>
      </w:r>
      <w:r w:rsidRPr="009D4374">
        <w:rPr>
          <w:rStyle w:val="libAlaemChar"/>
          <w:rFonts w:hint="cs"/>
          <w:rtl/>
        </w:rPr>
        <w:t>)</w:t>
      </w:r>
      <w:bookmarkEnd w:id="270"/>
      <w:bookmarkEnd w:id="271"/>
    </w:p>
    <w:p w:rsidR="00D656DE" w:rsidRPr="00703173" w:rsidRDefault="00D656DE" w:rsidP="00182177">
      <w:pPr>
        <w:pStyle w:val="libNormal"/>
        <w:rPr>
          <w:rtl/>
        </w:rPr>
      </w:pPr>
      <w:r w:rsidRPr="00703173">
        <w:rPr>
          <w:rStyle w:val="libAieChar"/>
          <w:rFonts w:hint="cs"/>
          <w:rtl/>
        </w:rPr>
        <w:t>ضَرَبَ ا</w:t>
      </w:r>
      <w:r w:rsidR="00182177">
        <w:rPr>
          <w:rStyle w:val="libAieChar"/>
          <w:rFonts w:hint="cs"/>
          <w:rtl/>
        </w:rPr>
        <w:t>لله</w:t>
      </w:r>
      <w:r w:rsidRPr="00703173">
        <w:rPr>
          <w:rStyle w:val="libAieChar"/>
          <w:rFonts w:hint="cs"/>
          <w:rtl/>
        </w:rPr>
        <w:t>ُ مَثَلًا لِّلَّذِينَ كَفَرُوا امْرَأَتَ نُوحٍ وَامْرَأَتَ لُوطٍ  كَانَتَا تَحْتَ عَبْدَيْنِ مِنْ عِبَادِنَا صَالِحَيْنِ فَخَانَتَاهُمَا فَلَمْ يُغْنِيَا عَنْهُمَا مِنَ ا</w:t>
      </w:r>
      <w:r w:rsidR="00182177">
        <w:rPr>
          <w:rStyle w:val="libAieChar"/>
          <w:rFonts w:hint="cs"/>
          <w:rtl/>
        </w:rPr>
        <w:t>لله</w:t>
      </w:r>
      <w:r w:rsidRPr="00703173">
        <w:rPr>
          <w:rStyle w:val="libAieChar"/>
          <w:rFonts w:hint="cs"/>
          <w:rtl/>
        </w:rPr>
        <w:t xml:space="preserve">ِ شَيْئًا وَقِيلَ ادْخُلَا النَّارَ مَعَ الدَّاخِلِينَ </w:t>
      </w:r>
      <w:r w:rsidR="009D4374" w:rsidRPr="009D4374">
        <w:rPr>
          <w:rStyle w:val="libAlaemChar"/>
          <w:rFonts w:hint="cs"/>
          <w:rtl/>
        </w:rPr>
        <w:t>(</w:t>
      </w:r>
      <w:r w:rsidRPr="00703173">
        <w:rPr>
          <w:rStyle w:val="libAieChar"/>
          <w:rFonts w:hint="cs"/>
          <w:rtl/>
        </w:rPr>
        <w:t>١٠</w:t>
      </w:r>
      <w:r w:rsidR="009D4374" w:rsidRPr="009D4374">
        <w:rPr>
          <w:rStyle w:val="libAlaemChar"/>
          <w:rFonts w:hint="cs"/>
          <w:rtl/>
        </w:rPr>
        <w:t>)</w:t>
      </w:r>
      <w:r w:rsidRPr="00703173">
        <w:rPr>
          <w:rStyle w:val="libAieChar"/>
          <w:rFonts w:hint="cs"/>
          <w:rtl/>
        </w:rPr>
        <w:t xml:space="preserve"> وَضَرَبَ ا</w:t>
      </w:r>
      <w:r w:rsidR="00182177">
        <w:rPr>
          <w:rStyle w:val="libAieChar"/>
          <w:rFonts w:hint="cs"/>
          <w:rtl/>
        </w:rPr>
        <w:t>لله</w:t>
      </w:r>
      <w:r w:rsidRPr="00703173">
        <w:rPr>
          <w:rStyle w:val="libAieChar"/>
          <w:rFonts w:hint="cs"/>
          <w:rtl/>
        </w:rPr>
        <w:t xml:space="preserve">ُ مَثَلًا لِّلَّذِينَ آمَنُوا امْرَأَتَ فِرْعَوْنَ إِذْ قَالَتْ رَبِّ ابْنِ لِي عِندَكَ بَيْتًا فِي الْجَنَّةِ وَنَجِّنِي مِن فِرْعَوْنَ وَعَمَلِهِ وَنَجِّنِي مِنَ الْقَوْمِ الظَّالِمِينَ </w:t>
      </w:r>
      <w:r w:rsidR="009D4374" w:rsidRPr="009D4374">
        <w:rPr>
          <w:rStyle w:val="libAlaemChar"/>
          <w:rFonts w:hint="cs"/>
          <w:rtl/>
        </w:rPr>
        <w:t>(</w:t>
      </w:r>
      <w:r w:rsidRPr="00703173">
        <w:rPr>
          <w:rStyle w:val="libAieChar"/>
          <w:rFonts w:hint="cs"/>
          <w:rtl/>
        </w:rPr>
        <w:t>١١</w:t>
      </w:r>
      <w:r w:rsidR="009D4374" w:rsidRPr="009D4374">
        <w:rPr>
          <w:rStyle w:val="libAlaemChar"/>
          <w:rFonts w:hint="cs"/>
          <w:rtl/>
        </w:rPr>
        <w:t>)</w:t>
      </w:r>
      <w:r w:rsidRPr="00703173">
        <w:rPr>
          <w:rStyle w:val="libAieChar"/>
          <w:rFonts w:hint="cs"/>
          <w:rtl/>
        </w:rPr>
        <w:t xml:space="preserve"> وَمَرْيَمَ ابْنَتَ عِمْرَانَ الَّتِي أَحْصَنَتْ فَرْجَهَا فَنَفَخْنَا فِيهِ مِن رُّوحِنَا وَصَدَّقَتْ بِكَلِمَاتِ رَبِّهَا وَكُتُبِهِ وَكَانَتْ مِنَ الْقَانِتِينَ </w:t>
      </w:r>
      <w:r w:rsidR="009D4374" w:rsidRPr="009D4374">
        <w:rPr>
          <w:rStyle w:val="libAlaemChar"/>
          <w:rFonts w:hint="cs"/>
          <w:rtl/>
        </w:rPr>
        <w:t>(</w:t>
      </w:r>
      <w:r w:rsidRPr="00703173">
        <w:rPr>
          <w:rStyle w:val="libAieChar"/>
          <w:rFonts w:hint="cs"/>
          <w:rtl/>
        </w:rPr>
        <w:t>١٢</w:t>
      </w:r>
      <w:r w:rsidR="009D4374" w:rsidRPr="009D4374">
        <w:rPr>
          <w:rStyle w:val="libAlaemChar"/>
          <w:rFonts w:hint="cs"/>
          <w:rtl/>
        </w:rPr>
        <w:t>)</w:t>
      </w:r>
    </w:p>
    <w:p w:rsidR="00D656DE" w:rsidRPr="00247B5F" w:rsidRDefault="009D4374" w:rsidP="00703173">
      <w:pPr>
        <w:pStyle w:val="Heading3Center"/>
        <w:rPr>
          <w:rtl/>
        </w:rPr>
      </w:pPr>
      <w:bookmarkStart w:id="272" w:name="138"/>
      <w:bookmarkStart w:id="273" w:name="_Toc399229366"/>
      <w:r w:rsidRPr="009D4374">
        <w:rPr>
          <w:rStyle w:val="libAlaemChar"/>
          <w:rFonts w:hint="cs"/>
          <w:rtl/>
        </w:rPr>
        <w:t>(</w:t>
      </w:r>
      <w:r w:rsidR="00D656DE" w:rsidRPr="00247B5F">
        <w:rPr>
          <w:rFonts w:hint="cs"/>
          <w:rtl/>
        </w:rPr>
        <w:t xml:space="preserve"> بيان‏ </w:t>
      </w:r>
      <w:r w:rsidRPr="009D4374">
        <w:rPr>
          <w:rStyle w:val="libAlaemChar"/>
          <w:rFonts w:hint="cs"/>
          <w:rtl/>
        </w:rPr>
        <w:t>)</w:t>
      </w:r>
      <w:bookmarkEnd w:id="272"/>
      <w:bookmarkEnd w:id="273"/>
    </w:p>
    <w:p w:rsidR="009D4374" w:rsidRPr="009D4374" w:rsidRDefault="00D656DE" w:rsidP="00182177">
      <w:pPr>
        <w:pStyle w:val="libNormal"/>
        <w:rPr>
          <w:rtl/>
        </w:rPr>
      </w:pPr>
      <w:r w:rsidRPr="009D4374">
        <w:rPr>
          <w:rFonts w:hint="cs"/>
          <w:rtl/>
        </w:rPr>
        <w:t>تتضمّن الآيات الكريمة مثلين يمثّل بهما الله سبحانه حال الكفّار و المؤمنين في أنّ شقاء الكفّار و هلاكهم إنّما كان بخيانتهم لله و رسوله و كفرهم و لم ينفعهم اتّصال بسبب إلى الأنبياء المكرمين، و أنّ سعادة المؤمنين و فلاحهم إنّما كان بإخلاصهم الإيمان بالله و رسوله و القنوت و حسن الطاعة و لم يضرّهم اتّصال بأعداء الله بسبب فإنّما ملاك الكرامة عندالله التقوى.</w:t>
      </w:r>
    </w:p>
    <w:p w:rsidR="009D4374" w:rsidRPr="009D4374" w:rsidRDefault="00D656DE" w:rsidP="00182177">
      <w:pPr>
        <w:pStyle w:val="libNormal"/>
        <w:rPr>
          <w:rtl/>
        </w:rPr>
      </w:pPr>
      <w:r w:rsidRPr="009D4374">
        <w:rPr>
          <w:rFonts w:hint="cs"/>
          <w:rtl/>
        </w:rPr>
        <w:t>يمثّل الحال أوّلاً: بحال امرأتين كانتا زوجين لنبيّين كريمين عدّهما الله سبحانه عبدين صالحين - و يا له من كرامة - فخانتاهما فاُمرتا بدخول النار مع الداخلين فلم ينفعهما زوجيّتهما للنبيّين الكريمين شيئاً فهلكتا في ضمن الهالكين من غير أدنى تميّز و كرامة.</w:t>
      </w:r>
    </w:p>
    <w:p w:rsidR="00D656DE" w:rsidRPr="00247B5F" w:rsidRDefault="00D656DE" w:rsidP="00182177">
      <w:pPr>
        <w:pStyle w:val="libNormal"/>
        <w:rPr>
          <w:rtl/>
        </w:rPr>
      </w:pPr>
      <w:r w:rsidRPr="009D4374">
        <w:rPr>
          <w:rFonts w:hint="cs"/>
          <w:rtl/>
        </w:rPr>
        <w:t xml:space="preserve">و ثانياً: بحال امرأتين إحداهما امرأة فرعون الّذي كانت منزلته في الكفر بالله أن نادى في الناس فقال: أنا ربّكم الأعلى، فآمنت بالله و أخلصت الإيمان فأنجاها الله و أدخلها الجنّة و لم يضرّها زوجيّة مثل فرعون شيئاً، و ثانيتهما مريم ابنة عمران الصدّيقة </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القانتة أكرمها الله بكرامته و نفخ فيها من روحه.</w:t>
      </w:r>
    </w:p>
    <w:p w:rsidR="009D4374" w:rsidRPr="009D4374" w:rsidRDefault="00D656DE" w:rsidP="00182177">
      <w:pPr>
        <w:pStyle w:val="libNormal"/>
        <w:rPr>
          <w:rtl/>
        </w:rPr>
      </w:pPr>
      <w:r w:rsidRPr="009D4374">
        <w:rPr>
          <w:rFonts w:hint="cs"/>
          <w:rtl/>
        </w:rPr>
        <w:t xml:space="preserve">و في التمثيل تعريض ظاهر شديد لزوجي النبيّ </w:t>
      </w:r>
      <w:r w:rsidR="0082784A" w:rsidRPr="0082784A">
        <w:rPr>
          <w:rStyle w:val="libAlaemChar"/>
          <w:rFonts w:hint="cs"/>
          <w:rtl/>
        </w:rPr>
        <w:t>صلى‌الله‌عليه‌وآله‌وسلم</w:t>
      </w:r>
      <w:r w:rsidRPr="009D4374">
        <w:rPr>
          <w:rFonts w:hint="cs"/>
          <w:rtl/>
        </w:rPr>
        <w:t xml:space="preserve"> حيث خانتاه في إفشاء سرّه و تظاهرتا عليه و آذتاه بذلك، و خاصّة من حيث التعبير بلفظ الكفر و الخيانة و ذكر الأمر بدخول النار.</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ضَرَبَ ا</w:t>
      </w:r>
      <w:r w:rsidR="00182177">
        <w:rPr>
          <w:rStyle w:val="libAieChar"/>
          <w:rFonts w:hint="cs"/>
          <w:rtl/>
        </w:rPr>
        <w:t>لله</w:t>
      </w:r>
      <w:r w:rsidRPr="005971BB">
        <w:rPr>
          <w:rStyle w:val="libAieChar"/>
          <w:rFonts w:hint="cs"/>
          <w:rtl/>
        </w:rPr>
        <w:t>ُ مَثَلًا لِلَّذِينَ كَفَرُوا امْرَأَتَ نُوحٍ وَ امْرَأَتَ لُوطٍ كانَتا تَحْتَ عَبْدَيْنِ مِنْ عِبادِنا صالِحَيْنِ فَخانَتاهُما</w:t>
      </w:r>
      <w:r w:rsidRPr="005971BB">
        <w:rPr>
          <w:rFonts w:hint="cs"/>
          <w:rtl/>
        </w:rPr>
        <w:t xml:space="preserve"> </w:t>
      </w:r>
      <w:r w:rsidR="009D4374" w:rsidRPr="009D4374">
        <w:rPr>
          <w:rStyle w:val="libAlaemChar"/>
          <w:rFonts w:hint="cs"/>
          <w:rtl/>
        </w:rPr>
        <w:t>)</w:t>
      </w:r>
      <w:r w:rsidRPr="005971BB">
        <w:rPr>
          <w:rFonts w:hint="cs"/>
          <w:rtl/>
        </w:rPr>
        <w:t xml:space="preserve"> إلخ، قال الراغب: الخيانة و النفاق واحد إلّا أنّ الخيانة تقال اعتباراً بالعهد و الأمانة، و النفاق يقال اعتباراً بالدين ثمّ يتداخلان فالخيانة مخالفة الحقّ بنقض العهد في السرّ و نقيض الخيانة الأمانة، يقال: خنت فلاناً و خنت أمانة فلان. انتهى.</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لِلَّذِينَ كَفَرُوا</w:t>
      </w:r>
      <w:r w:rsidRPr="005971BB">
        <w:rPr>
          <w:rFonts w:hint="cs"/>
          <w:rtl/>
        </w:rPr>
        <w:t xml:space="preserve"> </w:t>
      </w:r>
      <w:r w:rsidR="009D4374" w:rsidRPr="009D4374">
        <w:rPr>
          <w:rStyle w:val="libAlaemChar"/>
          <w:rFonts w:hint="cs"/>
          <w:rtl/>
        </w:rPr>
        <w:t>)</w:t>
      </w:r>
      <w:r w:rsidRPr="005971BB">
        <w:rPr>
          <w:rFonts w:hint="cs"/>
          <w:rtl/>
        </w:rPr>
        <w:t xml:space="preserve"> إن كان متعلّقاً بالمثل كان المعنى: ضرب الله مثلاً يمثّل به حال الّذين كفروا أنّهم لا ينفعهم الاتّصال بالعباد الصالحين، و إن كان متعلّقاً بضرب كان المعنى: ضرب الله الامرأتين و ما انتهت إليه حالهما مثلاً للّذين كفروا ليعتبروا به و يعلموا أنّهم لا ينفعهم الاتّصال بالصالحين من عباده و أنّهم بخيانتهم النبيّ </w:t>
      </w:r>
      <w:r w:rsidR="0082784A" w:rsidRPr="0082784A">
        <w:rPr>
          <w:rStyle w:val="libAlaemChar"/>
          <w:rFonts w:hint="cs"/>
          <w:rtl/>
        </w:rPr>
        <w:t>صلى‌الله‌عليه‌وآله‌وسلم</w:t>
      </w:r>
      <w:r w:rsidRPr="005971BB">
        <w:rPr>
          <w:rFonts w:hint="cs"/>
          <w:rtl/>
        </w:rPr>
        <w:t xml:space="preserve"> من أهل النار لا محالة.</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امْرَأَتَ نُوحٍ وَ امْرَأَتَ لُوطٍ </w:t>
      </w:r>
      <w:r w:rsidR="009D4374" w:rsidRPr="009D4374">
        <w:rPr>
          <w:rStyle w:val="libAlaemChar"/>
          <w:rFonts w:hint="cs"/>
          <w:rtl/>
        </w:rPr>
        <w:t>)</w:t>
      </w:r>
      <w:r w:rsidRPr="005971BB">
        <w:rPr>
          <w:rFonts w:hint="cs"/>
          <w:rtl/>
        </w:rPr>
        <w:t xml:space="preserve"> مفعول </w:t>
      </w:r>
      <w:r w:rsidR="009D4374" w:rsidRPr="009D4374">
        <w:rPr>
          <w:rStyle w:val="libAlaemChar"/>
          <w:rFonts w:hint="cs"/>
          <w:rtl/>
        </w:rPr>
        <w:t>(</w:t>
      </w:r>
      <w:r w:rsidRPr="005971BB">
        <w:rPr>
          <w:rFonts w:hint="cs"/>
          <w:rtl/>
        </w:rPr>
        <w:t xml:space="preserve"> </w:t>
      </w:r>
      <w:r w:rsidRPr="005971BB">
        <w:rPr>
          <w:rStyle w:val="libAieChar"/>
          <w:rFonts w:hint="cs"/>
          <w:rtl/>
        </w:rPr>
        <w:t>ضَرَبَ</w:t>
      </w:r>
      <w:r w:rsidRPr="005971BB">
        <w:rPr>
          <w:rFonts w:hint="cs"/>
          <w:rtl/>
        </w:rPr>
        <w:t xml:space="preserve"> </w:t>
      </w:r>
      <w:r w:rsidR="009D4374" w:rsidRPr="009D4374">
        <w:rPr>
          <w:rStyle w:val="libAlaemChar"/>
          <w:rFonts w:hint="cs"/>
          <w:rtl/>
        </w:rPr>
        <w:t>)</w:t>
      </w:r>
      <w:r w:rsidRPr="005971BB">
        <w:rPr>
          <w:rFonts w:hint="cs"/>
          <w:rtl/>
        </w:rPr>
        <w:t xml:space="preserve"> و المراد بكونهما تحتهما زوجيّتهما لهما.</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Style w:val="libAieChar"/>
          <w:rFonts w:hint="cs"/>
          <w:rtl/>
        </w:rPr>
        <w:t xml:space="preserve"> فَلَمْ يُغْنِيا عَنْهُما مِنَ ا</w:t>
      </w:r>
      <w:r w:rsidR="00182177">
        <w:rPr>
          <w:rStyle w:val="libAieChar"/>
          <w:rFonts w:hint="cs"/>
          <w:rtl/>
        </w:rPr>
        <w:t>لله</w:t>
      </w:r>
      <w:r w:rsidRPr="005971BB">
        <w:rPr>
          <w:rStyle w:val="libAieChar"/>
          <w:rFonts w:hint="cs"/>
          <w:rtl/>
        </w:rPr>
        <w:t xml:space="preserve">ِ شَيْئاً </w:t>
      </w:r>
      <w:r w:rsidR="009D4374" w:rsidRPr="009D4374">
        <w:rPr>
          <w:rStyle w:val="libAlaemChar"/>
          <w:rFonts w:hint="cs"/>
          <w:rtl/>
        </w:rPr>
        <w:t>)</w:t>
      </w:r>
      <w:r w:rsidRPr="005971BB">
        <w:rPr>
          <w:rFonts w:hint="cs"/>
          <w:rtl/>
        </w:rPr>
        <w:t xml:space="preserve"> ضمير التثنية الاُولى للعبدين، و الثانية للامرأتين، و المراد أنّه لم ينفع المرأتين زوجيّتهما للعبدين الصالحين.</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Style w:val="libAieChar"/>
          <w:rFonts w:hint="cs"/>
          <w:rtl/>
        </w:rPr>
        <w:t xml:space="preserve"> وَ قِيلَ ادْخُلَا النَّارَ مَعَ الدَّاخِلِينَ </w:t>
      </w:r>
      <w:r w:rsidR="009D4374" w:rsidRPr="009D4374">
        <w:rPr>
          <w:rStyle w:val="libAlaemChar"/>
          <w:rFonts w:hint="cs"/>
          <w:rtl/>
        </w:rPr>
        <w:t>)</w:t>
      </w:r>
      <w:r w:rsidRPr="005971BB">
        <w:rPr>
          <w:rFonts w:hint="cs"/>
          <w:rtl/>
        </w:rPr>
        <w:t xml:space="preserve"> أي مع الداخلين فيها من قوميهما كما يلوح من قوله في امرأة نوح: </w:t>
      </w:r>
      <w:r w:rsidR="009D4374" w:rsidRPr="009D4374">
        <w:rPr>
          <w:rStyle w:val="libAlaemChar"/>
          <w:rFonts w:hint="cs"/>
          <w:rtl/>
        </w:rPr>
        <w:t>(</w:t>
      </w:r>
      <w:r w:rsidRPr="005971BB">
        <w:rPr>
          <w:rFonts w:hint="cs"/>
          <w:rtl/>
        </w:rPr>
        <w:t xml:space="preserve"> </w:t>
      </w:r>
      <w:r w:rsidRPr="005971BB">
        <w:rPr>
          <w:rStyle w:val="libAieChar"/>
          <w:rFonts w:hint="cs"/>
          <w:rtl/>
        </w:rPr>
        <w:t xml:space="preserve">حَتَّى إِذا جاءَ أَمْرُنا وَ فارَ التَّنُّورُ قُلْنَا احْمِلْ فِيها مِنْ كُلٍّ زَوْجَيْنِ اثْنَيْنِ وَ أَهْلَكَ إِلَّا مَنْ سَبَقَ عَلَيْهِ الْقَوْلُ </w:t>
      </w:r>
      <w:r w:rsidR="009D4374" w:rsidRPr="009D4374">
        <w:rPr>
          <w:rStyle w:val="libAlaemChar"/>
          <w:rFonts w:hint="cs"/>
          <w:rtl/>
        </w:rPr>
        <w:t>)</w:t>
      </w:r>
      <w:r w:rsidRPr="005971BB">
        <w:rPr>
          <w:rFonts w:hint="cs"/>
          <w:rtl/>
        </w:rPr>
        <w:t xml:space="preserve"> هود: 40، و قوله في امرأة لوط: </w:t>
      </w:r>
      <w:r w:rsidR="009D4374" w:rsidRPr="009D4374">
        <w:rPr>
          <w:rStyle w:val="libAlaemChar"/>
          <w:rFonts w:hint="cs"/>
          <w:rtl/>
        </w:rPr>
        <w:t>(</w:t>
      </w:r>
      <w:r w:rsidRPr="005971BB">
        <w:rPr>
          <w:rFonts w:hint="cs"/>
          <w:rtl/>
        </w:rPr>
        <w:t xml:space="preserve"> </w:t>
      </w:r>
      <w:r w:rsidRPr="005971BB">
        <w:rPr>
          <w:rStyle w:val="libAieChar"/>
          <w:rFonts w:hint="cs"/>
          <w:rtl/>
        </w:rPr>
        <w:t xml:space="preserve">فَأَسْرِ بِأَهْلِكَ بِقِطْعٍ مِنَ اللَّيْلِ وَ لا يَلْتَفِتْ مِنْكُمْ أَحَدٌ إِلَّا امْرَأَتَكَ إِنَّهُ مُصِيبُها ما أَصابَهُمْ </w:t>
      </w:r>
      <w:r w:rsidR="009D4374" w:rsidRPr="009D4374">
        <w:rPr>
          <w:rStyle w:val="libAlaemChar"/>
          <w:rFonts w:hint="cs"/>
          <w:rtl/>
        </w:rPr>
        <w:t>)</w:t>
      </w:r>
      <w:r w:rsidRPr="005971BB">
        <w:rPr>
          <w:rFonts w:hint="cs"/>
          <w:rtl/>
        </w:rPr>
        <w:t xml:space="preserve"> هود: 81، أو المعنى مع الداخلين فيها من الكفّار.</w:t>
      </w:r>
    </w:p>
    <w:p w:rsidR="00D656DE" w:rsidRPr="00247B5F" w:rsidRDefault="00D656DE" w:rsidP="00182177">
      <w:pPr>
        <w:pStyle w:val="libNormal"/>
        <w:rPr>
          <w:rtl/>
        </w:rPr>
      </w:pPr>
      <w:r w:rsidRPr="009D4374">
        <w:rPr>
          <w:rFonts w:hint="cs"/>
          <w:rtl/>
        </w:rPr>
        <w:t xml:space="preserve">و في التعبير بقيل بالبناء للمفعول، و إطلاق الداخلين إشارة إلى هوان أمرهما </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و عدم كرامة لهما أصلاً فلم يبال بهما أين هلكتا.</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وَ ضَرَبَ ا</w:t>
      </w:r>
      <w:r w:rsidR="00182177">
        <w:rPr>
          <w:rStyle w:val="libAieChar"/>
          <w:rFonts w:hint="cs"/>
          <w:rtl/>
        </w:rPr>
        <w:t>لله</w:t>
      </w:r>
      <w:r w:rsidRPr="005971BB">
        <w:rPr>
          <w:rStyle w:val="libAieChar"/>
          <w:rFonts w:hint="cs"/>
          <w:rtl/>
        </w:rPr>
        <w:t xml:space="preserve">ُ مَثَلًا لِلَّذِينَ آمَنُوا امْرَأَتَ فِرْعَوْنَ إِذْ قالَتْ رَبِّ ابْنِ لِي عِنْدَكَ بَيْتاً فِي الْجَنَّةِ </w:t>
      </w:r>
      <w:r w:rsidR="009D4374" w:rsidRPr="009D4374">
        <w:rPr>
          <w:rStyle w:val="libAlaemChar"/>
          <w:rFonts w:hint="cs"/>
          <w:rtl/>
        </w:rPr>
        <w:t>)</w:t>
      </w:r>
      <w:r w:rsidRPr="005971BB">
        <w:rPr>
          <w:rFonts w:hint="cs"/>
          <w:rtl/>
        </w:rPr>
        <w:t xml:space="preserve"> إلخ، الكلام في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لِلَّذِينَ آمَنُوا </w:t>
      </w:r>
      <w:r w:rsidR="009D4374" w:rsidRPr="009D4374">
        <w:rPr>
          <w:rStyle w:val="libAlaemChar"/>
          <w:rFonts w:hint="cs"/>
          <w:rtl/>
        </w:rPr>
        <w:t>)</w:t>
      </w:r>
      <w:r w:rsidRPr="005971BB">
        <w:rPr>
          <w:rFonts w:hint="cs"/>
          <w:rtl/>
        </w:rPr>
        <w:t xml:space="preserve"> كالكلام في قوله: </w:t>
      </w:r>
      <w:r w:rsidR="009D4374" w:rsidRPr="009D4374">
        <w:rPr>
          <w:rStyle w:val="libAlaemChar"/>
          <w:rFonts w:hint="cs"/>
          <w:rtl/>
        </w:rPr>
        <w:t>(</w:t>
      </w:r>
      <w:r w:rsidRPr="005971BB">
        <w:rPr>
          <w:rStyle w:val="libAieChar"/>
          <w:rFonts w:hint="cs"/>
          <w:rtl/>
        </w:rPr>
        <w:t xml:space="preserve"> لِلَّذِينَ كَفَرُوا </w:t>
      </w:r>
      <w:r w:rsidR="009D4374" w:rsidRPr="009D4374">
        <w:rPr>
          <w:rStyle w:val="libAlaemChar"/>
          <w:rFonts w:hint="cs"/>
          <w:rtl/>
        </w:rPr>
        <w:t>)</w:t>
      </w:r>
      <w:r w:rsidRPr="005971BB">
        <w:rPr>
          <w:rFonts w:hint="cs"/>
          <w:rtl/>
        </w:rPr>
        <w:t>.</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Style w:val="libAieChar"/>
          <w:rFonts w:hint="cs"/>
          <w:rtl/>
        </w:rPr>
        <w:t xml:space="preserve"> إِذْ قالَتْ رَبِّ ابْنِ لِي عِنْدَكَ بَيْتاً فِي الْجَنَّةِ </w:t>
      </w:r>
      <w:r w:rsidR="009D4374" w:rsidRPr="009D4374">
        <w:rPr>
          <w:rStyle w:val="libAlaemChar"/>
          <w:rFonts w:hint="cs"/>
          <w:rtl/>
        </w:rPr>
        <w:t>)</w:t>
      </w:r>
      <w:r w:rsidRPr="005971BB">
        <w:rPr>
          <w:rFonts w:hint="cs"/>
          <w:rtl/>
        </w:rPr>
        <w:t xml:space="preserve"> لخّص سبحانه جميع ما كانت تبتغيه في حياتها و ترومه في مسير عبوديّتها في مسألة سألت ربّها و ذلك أنّ الإيمان إذا كمل تواطأ الظاهر و الباطن و توافق القلب و اللسان فلا يقول الإنسان إلّا ما يفعل و لا يفعل إلّا ما يقول فيكون ما يرجوه أو يتمنّاه أو يسأله بلسانه هو الّذي يريده كذلك بعمله.</w:t>
      </w:r>
    </w:p>
    <w:p w:rsidR="009D4374" w:rsidRPr="009D4374" w:rsidRDefault="00D656DE" w:rsidP="00182177">
      <w:pPr>
        <w:pStyle w:val="libNormal"/>
        <w:rPr>
          <w:rtl/>
        </w:rPr>
      </w:pPr>
      <w:r w:rsidRPr="009D4374">
        <w:rPr>
          <w:rFonts w:hint="cs"/>
          <w:rtl/>
        </w:rPr>
        <w:t>و إذ حكى الله فيما يمثّل به حالها و يشير إلى منزلتها الخاصّة في العبوديّة دعاء دعت به دلّ ذلك على أنّه عنوان جامع لعبوديّتها و على ذلك كانت تسير مدى حياتها، و الّذي تتضمّنه مسألتها أن يبني الله لها عنده بيتا في الجنّة و ينجّيها من فرعون و عمله و ينجّيها من القوم الظالمين فقد اختارت جوار ربّه و القرب منه على أن تكون أنيسة فرعون و عشيقته و هي ملكة مصر و آثرت بيتاً يبنيه لها ربّها على بيت فرعون الّذي فيه ممّا تشتهيه الأنفس و تتمنّاه القلوب ما تقف دونه الآمال فقد كانت عزفت نفسها ما هي فيه من زينة الحياة الدنيا و هي لها خاضعة و تعلّقت بما عند ربّه من الكرامة و الزلفى فآمنت بالغيب و استقامت على إيمانها حتّى قضت.</w:t>
      </w:r>
    </w:p>
    <w:p w:rsidR="009D4374" w:rsidRPr="009D4374" w:rsidRDefault="00D656DE" w:rsidP="00182177">
      <w:pPr>
        <w:pStyle w:val="libNormal"/>
        <w:rPr>
          <w:rtl/>
        </w:rPr>
      </w:pPr>
      <w:r w:rsidRPr="009D4374">
        <w:rPr>
          <w:rFonts w:hint="cs"/>
          <w:rtl/>
        </w:rPr>
        <w:t>و هذه القدم هي الّتي قدّمتها إلى أن جعلها الله مثلاً للّذين آمنوا و لخّص حالها و ما كانت تبتغيه و تعمل له مدى حياتها في مسير العبوديّة في مسألة حكى عنها و ما معناها إلّا أنّها انتزعت من كلّ ما يلهوها عن ربّها و لاذت بربّها تريد القرب منه تعالى و الإقامة في دار كرامته.</w:t>
      </w:r>
    </w:p>
    <w:p w:rsidR="00D656DE" w:rsidRPr="00247B5F" w:rsidRDefault="00D656DE" w:rsidP="00182177">
      <w:pPr>
        <w:pStyle w:val="libNormal"/>
        <w:rPr>
          <w:rtl/>
        </w:rPr>
      </w:pPr>
      <w:r w:rsidRPr="005971BB">
        <w:rPr>
          <w:rFonts w:hint="cs"/>
          <w:rtl/>
        </w:rPr>
        <w:t xml:space="preserve">فقوله: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امْرَأَتَ فِرْعَوْنَ </w:t>
      </w:r>
      <w:r w:rsidR="009D4374" w:rsidRPr="009D4374">
        <w:rPr>
          <w:rStyle w:val="libAlaemChar"/>
          <w:rFonts w:hint="cs"/>
          <w:rtl/>
        </w:rPr>
        <w:t>)</w:t>
      </w:r>
      <w:r w:rsidRPr="005971BB">
        <w:rPr>
          <w:rFonts w:hint="cs"/>
          <w:rtl/>
        </w:rPr>
        <w:t xml:space="preserve"> اسمها على ما في الرواية آسية، و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إِذْ قالَتْ رَبِّ ابْنِ لِي عِنْدَكَ بَيْتاً فِي الْجَنَّةِ </w:t>
      </w:r>
      <w:r w:rsidR="009D4374" w:rsidRPr="009D4374">
        <w:rPr>
          <w:rStyle w:val="libAlaemChar"/>
          <w:rFonts w:hint="cs"/>
          <w:rtl/>
        </w:rPr>
        <w:t>)</w:t>
      </w:r>
      <w:r w:rsidRPr="005971BB">
        <w:rPr>
          <w:rFonts w:hint="cs"/>
          <w:rtl/>
        </w:rPr>
        <w:t xml:space="preserve"> الجمع بين كون البيت المبنيّ لها عندالله و في الجنّة لكون الجنّة دار القرب من الله و جوار ربّ العالمين كما قال تعالى: </w:t>
      </w:r>
      <w:r w:rsidR="009D4374" w:rsidRPr="009D4374">
        <w:rPr>
          <w:rStyle w:val="libAlaemChar"/>
          <w:rFonts w:hint="cs"/>
          <w:rtl/>
        </w:rPr>
        <w:t>(</w:t>
      </w:r>
      <w:r w:rsidRPr="005971BB">
        <w:rPr>
          <w:rFonts w:hint="cs"/>
          <w:rtl/>
        </w:rPr>
        <w:t xml:space="preserve"> </w:t>
      </w:r>
      <w:r w:rsidRPr="005971BB">
        <w:rPr>
          <w:rStyle w:val="libAieChar"/>
          <w:rFonts w:hint="cs"/>
          <w:rtl/>
        </w:rPr>
        <w:t xml:space="preserve">بَلْ أَحْياءٌ عِنْدَ </w:t>
      </w:r>
    </w:p>
    <w:p w:rsidR="009D4374" w:rsidRDefault="009D4374" w:rsidP="009D4374">
      <w:pPr>
        <w:pStyle w:val="libNormal"/>
      </w:pPr>
      <w:r>
        <w:rPr>
          <w:rFonts w:hint="cs"/>
          <w:rtl/>
        </w:rPr>
        <w:br w:type="page"/>
      </w:r>
    </w:p>
    <w:p w:rsidR="009D4374" w:rsidRPr="009D4374" w:rsidRDefault="00D656DE" w:rsidP="009D4374">
      <w:pPr>
        <w:pStyle w:val="libNormal0"/>
        <w:rPr>
          <w:rtl/>
        </w:rPr>
      </w:pPr>
      <w:r w:rsidRPr="005971BB">
        <w:rPr>
          <w:rStyle w:val="libAieChar"/>
          <w:rFonts w:hint="cs"/>
          <w:rtl/>
        </w:rPr>
        <w:lastRenderedPageBreak/>
        <w:t xml:space="preserve">رَبِّهِمْ يُرْزَقُونَ </w:t>
      </w:r>
      <w:r w:rsidR="009D4374" w:rsidRPr="009D4374">
        <w:rPr>
          <w:rStyle w:val="libAlaemChar"/>
          <w:rFonts w:hint="cs"/>
          <w:rtl/>
        </w:rPr>
        <w:t>)</w:t>
      </w:r>
      <w:r w:rsidRPr="005971BB">
        <w:rPr>
          <w:rFonts w:hint="cs"/>
          <w:rtl/>
        </w:rPr>
        <w:t xml:space="preserve"> آل عمران: 169.</w:t>
      </w:r>
    </w:p>
    <w:p w:rsidR="009D4374" w:rsidRPr="009D4374" w:rsidRDefault="00D656DE" w:rsidP="00182177">
      <w:pPr>
        <w:pStyle w:val="libNormal"/>
        <w:rPr>
          <w:rtl/>
        </w:rPr>
      </w:pPr>
      <w:r w:rsidRPr="009D4374">
        <w:rPr>
          <w:rFonts w:hint="cs"/>
          <w:rtl/>
        </w:rPr>
        <w:t>على أنّ الحضور عنده تعالى و القرب منه كرامة معنويّة و الاستقرار في الجنّة كرامة صوريّة، و سؤال الجمع بينهما سؤال الجمع بين الكرامتين.</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وَ نَجِّنِي مِنْ فِرْعَوْنَ وَ عَمَلِهِ</w:t>
      </w:r>
      <w:r w:rsidRPr="005971BB">
        <w:rPr>
          <w:rFonts w:hint="cs"/>
          <w:rtl/>
        </w:rPr>
        <w:t xml:space="preserve"> </w:t>
      </w:r>
      <w:r w:rsidR="009D4374" w:rsidRPr="009D4374">
        <w:rPr>
          <w:rStyle w:val="libAlaemChar"/>
          <w:rFonts w:hint="cs"/>
          <w:rtl/>
        </w:rPr>
        <w:t>)</w:t>
      </w:r>
      <w:r w:rsidRPr="005971BB">
        <w:rPr>
          <w:rFonts w:hint="cs"/>
          <w:rtl/>
        </w:rPr>
        <w:t xml:space="preserve"> تبرّ منها و سؤال أن ينجّيها الله من شخص فرعون و من عمله الّذي تدعو ضرورة المصاحبة و المعاشرة إلى الشركة فيه و التلبّس به، و قيل: المراد بالعمل الجماع.</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 xml:space="preserve">وَ نَجِّنِي مِنَ الْقَوْمِ الظَّالِمِينَ </w:t>
      </w:r>
      <w:r w:rsidR="009D4374" w:rsidRPr="009D4374">
        <w:rPr>
          <w:rStyle w:val="libAlaemChar"/>
          <w:rFonts w:hint="cs"/>
          <w:rtl/>
        </w:rPr>
        <w:t>)</w:t>
      </w:r>
      <w:r w:rsidRPr="005971BB">
        <w:rPr>
          <w:rFonts w:hint="cs"/>
          <w:rtl/>
        </w:rPr>
        <w:t xml:space="preserve"> و هم قوم فرعون و هو تبرّ آخر و سؤال أن ينجّيها الله من المجتمع العامّ كما أنّ الجملة السابقة كانت سؤال أن ينجّيها من المجتمع الخاصّ.</w:t>
      </w:r>
    </w:p>
    <w:p w:rsidR="009D4374" w:rsidRDefault="00D656DE" w:rsidP="00182177">
      <w:pPr>
        <w:pStyle w:val="libNormal"/>
        <w:rPr>
          <w:rtl/>
        </w:rPr>
      </w:pPr>
      <w:r w:rsidRPr="00703173">
        <w:rPr>
          <w:rStyle w:val="libBold2Char"/>
          <w:rFonts w:hint="cs"/>
          <w:rtl/>
        </w:rPr>
        <w:t>قوله تعالى:</w:t>
      </w:r>
      <w:r w:rsidRPr="005971BB">
        <w:rPr>
          <w:rFonts w:hint="cs"/>
          <w:rtl/>
        </w:rPr>
        <w:t xml:space="preserve"> </w:t>
      </w:r>
      <w:r w:rsidR="009D4374" w:rsidRPr="009D4374">
        <w:rPr>
          <w:rStyle w:val="libAlaemChar"/>
          <w:rFonts w:hint="cs"/>
          <w:rtl/>
        </w:rPr>
        <w:t>(</w:t>
      </w:r>
      <w:r w:rsidRPr="005971BB">
        <w:rPr>
          <w:rFonts w:hint="cs"/>
          <w:rtl/>
        </w:rPr>
        <w:t xml:space="preserve"> </w:t>
      </w:r>
      <w:r w:rsidRPr="005971BB">
        <w:rPr>
          <w:rStyle w:val="libAieChar"/>
          <w:rFonts w:hint="cs"/>
          <w:rtl/>
        </w:rPr>
        <w:t>وَ مَرْيَمَ ابْنَتَ عِمْرانَ الَّتِي أَحْصَنَتْ فَرْجَها فَنَفَخْنا فِيهِ مِنْ رُوحِنا</w:t>
      </w:r>
      <w:r w:rsidRPr="005971BB">
        <w:rPr>
          <w:rFonts w:hint="cs"/>
          <w:rtl/>
        </w:rPr>
        <w:t xml:space="preserve"> </w:t>
      </w:r>
      <w:r w:rsidR="009D4374" w:rsidRPr="009D4374">
        <w:rPr>
          <w:rStyle w:val="libAlaemChar"/>
          <w:rFonts w:hint="cs"/>
          <w:rtl/>
        </w:rPr>
        <w:t>)</w:t>
      </w:r>
      <w:r w:rsidRPr="005971BB">
        <w:rPr>
          <w:rFonts w:hint="cs"/>
          <w:rtl/>
        </w:rPr>
        <w:t xml:space="preserve"> إلخ، عطف على امرأة فرعون و التقدير و ضرب الله مثلاً للّذين آمنوا مريم إلخ.</w:t>
      </w:r>
    </w:p>
    <w:p w:rsidR="009D4374" w:rsidRPr="009D4374" w:rsidRDefault="00D656DE" w:rsidP="00182177">
      <w:pPr>
        <w:pStyle w:val="libNormal"/>
        <w:rPr>
          <w:rtl/>
        </w:rPr>
      </w:pPr>
      <w:r w:rsidRPr="009D4374">
        <w:rPr>
          <w:rFonts w:hint="cs"/>
          <w:rtl/>
        </w:rPr>
        <w:t>ضربها الله مثلاً باسمها و أثنى عليها و لم يذكر في كلامه تعالى امرأة باسمها غيرها ذكر اسمها في القرآن في بضع و ثلاثين موضعاً في نيّف و عشرين سورة.</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الَّتِي أَحْصَنَتْ فَرْجَها فَنَفَخْنا فِيهِ مِنْ رُوحِنا</w:t>
      </w:r>
      <w:r w:rsidRPr="005971BB">
        <w:rPr>
          <w:rFonts w:hint="cs"/>
          <w:rtl/>
        </w:rPr>
        <w:t xml:space="preserve"> </w:t>
      </w:r>
      <w:r w:rsidR="009D4374" w:rsidRPr="009D4374">
        <w:rPr>
          <w:rStyle w:val="libAlaemChar"/>
          <w:rFonts w:hint="cs"/>
          <w:rtl/>
        </w:rPr>
        <w:t>)</w:t>
      </w:r>
      <w:r w:rsidRPr="005971BB">
        <w:rPr>
          <w:rFonts w:hint="cs"/>
          <w:rtl/>
        </w:rPr>
        <w:t xml:space="preserve"> ثناء عليها على عفّتها، و قد تكرّر في القرآن ذكر ذلك و لعلّ ذلك بإزاء ما افتعله اليهود من البهتان عليها كما قال تعالى: </w:t>
      </w:r>
      <w:r w:rsidR="009D4374" w:rsidRPr="009D4374">
        <w:rPr>
          <w:rStyle w:val="libAlaemChar"/>
          <w:rFonts w:hint="cs"/>
          <w:rtl/>
        </w:rPr>
        <w:t>(</w:t>
      </w:r>
      <w:r w:rsidRPr="005971BB">
        <w:rPr>
          <w:rFonts w:hint="cs"/>
          <w:rtl/>
        </w:rPr>
        <w:t xml:space="preserve"> </w:t>
      </w:r>
      <w:r w:rsidRPr="005971BB">
        <w:rPr>
          <w:rStyle w:val="libAieChar"/>
          <w:rFonts w:hint="cs"/>
          <w:rtl/>
        </w:rPr>
        <w:t>وَ قَوْلِهِمْ عَلى‏ مَرْيَمَ بُهْتاناً عَظِيماً</w:t>
      </w:r>
      <w:r w:rsidRPr="005971BB">
        <w:rPr>
          <w:rFonts w:hint="cs"/>
          <w:rtl/>
        </w:rPr>
        <w:t xml:space="preserve"> </w:t>
      </w:r>
      <w:r w:rsidR="009D4374" w:rsidRPr="009D4374">
        <w:rPr>
          <w:rStyle w:val="libAlaemChar"/>
          <w:rFonts w:hint="cs"/>
          <w:rtl/>
        </w:rPr>
        <w:t>)</w:t>
      </w:r>
      <w:r w:rsidRPr="005971BB">
        <w:rPr>
          <w:rFonts w:hint="cs"/>
          <w:rtl/>
        </w:rPr>
        <w:t xml:space="preserve"> النساء: 156، و في سورة الأنبياء في مثل القصّة: </w:t>
      </w:r>
      <w:r w:rsidR="009D4374" w:rsidRPr="009D4374">
        <w:rPr>
          <w:rStyle w:val="libAlaemChar"/>
          <w:rFonts w:hint="cs"/>
          <w:rtl/>
        </w:rPr>
        <w:t>(</w:t>
      </w:r>
      <w:r w:rsidRPr="005971BB">
        <w:rPr>
          <w:rFonts w:hint="cs"/>
          <w:rtl/>
        </w:rPr>
        <w:t xml:space="preserve"> </w:t>
      </w:r>
      <w:r w:rsidRPr="005971BB">
        <w:rPr>
          <w:rStyle w:val="libAieChar"/>
          <w:rFonts w:hint="cs"/>
          <w:rtl/>
        </w:rPr>
        <w:t>وَ الَّتِي أَحْصَنَتْ فَرْجَها فَنَفَخْنا فِيها</w:t>
      </w:r>
      <w:r w:rsidRPr="005971BB">
        <w:rPr>
          <w:rFonts w:hint="cs"/>
          <w:rtl/>
        </w:rPr>
        <w:t xml:space="preserve"> </w:t>
      </w:r>
      <w:r w:rsidR="009D4374" w:rsidRPr="009D4374">
        <w:rPr>
          <w:rStyle w:val="libAlaemChar"/>
          <w:rFonts w:hint="cs"/>
          <w:rtl/>
        </w:rPr>
        <w:t>)</w:t>
      </w:r>
      <w:r w:rsidRPr="005971BB">
        <w:rPr>
          <w:rFonts w:hint="cs"/>
          <w:rtl/>
        </w:rPr>
        <w:t xml:space="preserve"> الأنبياء: 91.</w:t>
      </w:r>
    </w:p>
    <w:p w:rsidR="009D4374"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وَ صَدَّقَتْ بِكَلِماتِ رَبِّها</w:t>
      </w:r>
      <w:r w:rsidRPr="005971BB">
        <w:rPr>
          <w:rFonts w:hint="cs"/>
          <w:rtl/>
        </w:rPr>
        <w:t xml:space="preserve"> </w:t>
      </w:r>
      <w:r w:rsidR="009D4374" w:rsidRPr="009D4374">
        <w:rPr>
          <w:rStyle w:val="libAlaemChar"/>
          <w:rFonts w:hint="cs"/>
          <w:rtl/>
        </w:rPr>
        <w:t>)</w:t>
      </w:r>
      <w:r w:rsidRPr="005971BB">
        <w:rPr>
          <w:rFonts w:hint="cs"/>
          <w:rtl/>
        </w:rPr>
        <w:t xml:space="preserve"> أي بما تكلّم به الله سبحانه من الوحي إلى أنبيائه كما قيل، و قيل: المراد بها وعده تعالى و وعيده و أمره و نهيه، و فيه أنّه يستلزم كون ذكر الكتب مستدركاً.</w:t>
      </w:r>
    </w:p>
    <w:p w:rsidR="00D656DE" w:rsidRPr="00247B5F" w:rsidRDefault="00D656DE" w:rsidP="00182177">
      <w:pPr>
        <w:pStyle w:val="libNormal"/>
        <w:rPr>
          <w:rtl/>
        </w:rPr>
      </w:pPr>
      <w:r w:rsidRPr="005971BB">
        <w:rPr>
          <w:rFonts w:hint="cs"/>
          <w:rtl/>
        </w:rPr>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وَ كُتُبِهِ</w:t>
      </w:r>
      <w:r w:rsidRPr="005971BB">
        <w:rPr>
          <w:rFonts w:hint="cs"/>
          <w:rtl/>
        </w:rPr>
        <w:t xml:space="preserve"> </w:t>
      </w:r>
      <w:r w:rsidR="009D4374" w:rsidRPr="009D4374">
        <w:rPr>
          <w:rStyle w:val="libAlaemChar"/>
          <w:rFonts w:hint="cs"/>
          <w:rtl/>
        </w:rPr>
        <w:t>)</w:t>
      </w:r>
      <w:r w:rsidRPr="005971BB">
        <w:rPr>
          <w:rFonts w:hint="cs"/>
          <w:rtl/>
        </w:rPr>
        <w:t xml:space="preserve"> و هي المشتملة على شرائع الله المنزلة من السماء كالتوراة و الإنجيل كما هو مصطلح القرآن و لعلّ المراد من تصديقها كلمات ربّها و كتبه كونها صدّيقة كما في قوله تعالى: </w:t>
      </w:r>
      <w:r w:rsidR="009D4374" w:rsidRPr="009D4374">
        <w:rPr>
          <w:rStyle w:val="libAlaemChar"/>
          <w:rFonts w:hint="cs"/>
          <w:rtl/>
        </w:rPr>
        <w:t>(</w:t>
      </w:r>
      <w:r w:rsidRPr="005971BB">
        <w:rPr>
          <w:rFonts w:hint="cs"/>
          <w:rtl/>
        </w:rPr>
        <w:t xml:space="preserve"> </w:t>
      </w:r>
      <w:r w:rsidRPr="005971BB">
        <w:rPr>
          <w:rStyle w:val="libAieChar"/>
          <w:rFonts w:hint="cs"/>
          <w:rtl/>
        </w:rPr>
        <w:t>مَا الْمَسِيحُ ابْنُ مَرْيَمَ إِلَّا رَسُولٌ قَدْ خَلَتْ مِنْ قَبْلِهِ الرُّسُلُ وَ أُمُّهُ صِدِّيقَةٌ</w:t>
      </w:r>
      <w:r w:rsidRPr="005971BB">
        <w:rPr>
          <w:rFonts w:hint="cs"/>
          <w:rtl/>
        </w:rPr>
        <w:t xml:space="preserve"> </w:t>
      </w:r>
      <w:r w:rsidR="009D4374" w:rsidRPr="009D4374">
        <w:rPr>
          <w:rStyle w:val="libAlaemChar"/>
          <w:rFonts w:hint="cs"/>
          <w:rtl/>
        </w:rPr>
        <w:t>)</w:t>
      </w:r>
      <w:r w:rsidRPr="005971BB">
        <w:rPr>
          <w:rFonts w:hint="cs"/>
          <w:rtl/>
        </w:rPr>
        <w:t xml:space="preserve"> المائدة: 75. </w:t>
      </w:r>
    </w:p>
    <w:p w:rsidR="009D4374" w:rsidRDefault="009D4374" w:rsidP="009D4374">
      <w:pPr>
        <w:pStyle w:val="libNormal"/>
        <w:rPr>
          <w:rtl/>
        </w:rPr>
      </w:pPr>
      <w:r>
        <w:rPr>
          <w:rFonts w:hint="cs"/>
          <w:rtl/>
        </w:rPr>
        <w:br w:type="page"/>
      </w:r>
    </w:p>
    <w:p w:rsidR="009D4374" w:rsidRDefault="00D656DE" w:rsidP="00182177">
      <w:pPr>
        <w:pStyle w:val="libNormal"/>
        <w:rPr>
          <w:rtl/>
        </w:rPr>
      </w:pPr>
      <w:r w:rsidRPr="005971BB">
        <w:rPr>
          <w:rFonts w:hint="cs"/>
          <w:rtl/>
        </w:rPr>
        <w:lastRenderedPageBreak/>
        <w:t xml:space="preserve">و قوله: </w:t>
      </w:r>
      <w:r w:rsidR="009D4374" w:rsidRPr="009D4374">
        <w:rPr>
          <w:rStyle w:val="libAlaemChar"/>
          <w:rFonts w:hint="cs"/>
          <w:rtl/>
        </w:rPr>
        <w:t>(</w:t>
      </w:r>
      <w:r w:rsidRPr="005971BB">
        <w:rPr>
          <w:rFonts w:hint="cs"/>
          <w:rtl/>
        </w:rPr>
        <w:t xml:space="preserve"> </w:t>
      </w:r>
      <w:r w:rsidRPr="005971BB">
        <w:rPr>
          <w:rStyle w:val="libAieChar"/>
          <w:rFonts w:hint="cs"/>
          <w:rtl/>
        </w:rPr>
        <w:t>وَ كانَتْ مِنَ الْقانِتِينَ</w:t>
      </w:r>
      <w:r w:rsidRPr="005971BB">
        <w:rPr>
          <w:rFonts w:hint="cs"/>
          <w:rtl/>
        </w:rPr>
        <w:t xml:space="preserve"> </w:t>
      </w:r>
      <w:r w:rsidR="009D4374" w:rsidRPr="009D4374">
        <w:rPr>
          <w:rStyle w:val="libAlaemChar"/>
          <w:rFonts w:hint="cs"/>
          <w:rtl/>
        </w:rPr>
        <w:t>)</w:t>
      </w:r>
      <w:r w:rsidRPr="005971BB">
        <w:rPr>
          <w:rFonts w:hint="cs"/>
          <w:rtl/>
        </w:rPr>
        <w:t xml:space="preserve"> أي من القوم المطيعين لله الخاضعين له الدائمين عليه غلّب فيه المذكّر على المؤنّث.</w:t>
      </w:r>
    </w:p>
    <w:p w:rsidR="009D4374" w:rsidRDefault="00D656DE" w:rsidP="00182177">
      <w:pPr>
        <w:pStyle w:val="libNormal"/>
        <w:rPr>
          <w:rtl/>
        </w:rPr>
      </w:pPr>
      <w:r w:rsidRPr="005971BB">
        <w:rPr>
          <w:rFonts w:hint="cs"/>
          <w:rtl/>
        </w:rPr>
        <w:t xml:space="preserve">و يؤيّد هذا المعنى كون القنوت بهذا المعنى واقعاً فيما حكى الله من نداء الملائكة لها </w:t>
      </w:r>
      <w:r w:rsidR="009D4374" w:rsidRPr="009D4374">
        <w:rPr>
          <w:rStyle w:val="libAlaemChar"/>
          <w:rFonts w:hint="cs"/>
          <w:rtl/>
        </w:rPr>
        <w:t>(</w:t>
      </w:r>
      <w:r w:rsidRPr="005971BB">
        <w:rPr>
          <w:rFonts w:hint="cs"/>
          <w:rtl/>
        </w:rPr>
        <w:t xml:space="preserve"> </w:t>
      </w:r>
      <w:r w:rsidRPr="005971BB">
        <w:rPr>
          <w:rStyle w:val="libAieChar"/>
          <w:rFonts w:hint="cs"/>
          <w:rtl/>
        </w:rPr>
        <w:t xml:space="preserve">يا مَرْيَمُ اقْنُتِي لِرَبِّكِ وَ اسْجُدِي وَ ارْكَعِي مَعَ الرَّاكِعِينَ </w:t>
      </w:r>
      <w:r w:rsidR="009D4374" w:rsidRPr="009D4374">
        <w:rPr>
          <w:rStyle w:val="libAlaemChar"/>
          <w:rFonts w:hint="cs"/>
          <w:rtl/>
        </w:rPr>
        <w:t>)</w:t>
      </w:r>
      <w:r w:rsidRPr="005971BB">
        <w:rPr>
          <w:rFonts w:hint="cs"/>
          <w:rtl/>
        </w:rPr>
        <w:t xml:space="preserve"> آل عمران: 43، و قيل: يجوز أن يراد بالقانتين رهطها و عشيرتها الّذين كانت مريم منهم و كانوا أهل بيت صلاح و طاعة، و هو بعيد لما تقدّم.</w:t>
      </w:r>
    </w:p>
    <w:p w:rsidR="00D656DE" w:rsidRPr="00247B5F" w:rsidRDefault="00D656DE" w:rsidP="00182177">
      <w:pPr>
        <w:pStyle w:val="libNormal"/>
        <w:rPr>
          <w:rtl/>
        </w:rPr>
      </w:pPr>
      <w:r w:rsidRPr="009D4374">
        <w:rPr>
          <w:rFonts w:hint="cs"/>
          <w:rtl/>
        </w:rPr>
        <w:t xml:space="preserve">على أنّ المناسب لكون المثل تعريضاً لزوجي النبيّ </w:t>
      </w:r>
      <w:r w:rsidR="0082784A" w:rsidRPr="0082784A">
        <w:rPr>
          <w:rStyle w:val="libAlaemChar"/>
          <w:rFonts w:hint="cs"/>
          <w:rtl/>
        </w:rPr>
        <w:t>صلى‌الله‌عليه‌وآله‌وسلم</w:t>
      </w:r>
      <w:r w:rsidRPr="009D4374">
        <w:rPr>
          <w:rFonts w:hint="cs"/>
          <w:rtl/>
        </w:rPr>
        <w:t xml:space="preserve"> أن يراد بالقانتين مطلق أهل الطاعة و الخضوع لله تعالى.</w:t>
      </w:r>
    </w:p>
    <w:p w:rsidR="00D656DE" w:rsidRPr="00247B5F" w:rsidRDefault="009D4374" w:rsidP="00703173">
      <w:pPr>
        <w:pStyle w:val="Heading3Center"/>
        <w:rPr>
          <w:rtl/>
        </w:rPr>
      </w:pPr>
      <w:bookmarkStart w:id="274" w:name="139"/>
      <w:bookmarkStart w:id="275" w:name="_Toc399229367"/>
      <w:r w:rsidRPr="009D4374">
        <w:rPr>
          <w:rStyle w:val="libAlaemChar"/>
          <w:rFonts w:hint="cs"/>
          <w:rtl/>
        </w:rPr>
        <w:t>(</w:t>
      </w:r>
      <w:r w:rsidR="00D656DE" w:rsidRPr="00247B5F">
        <w:rPr>
          <w:rFonts w:hint="cs"/>
          <w:rtl/>
        </w:rPr>
        <w:t xml:space="preserve"> بحث روائي‏ </w:t>
      </w:r>
      <w:r w:rsidRPr="009D4374">
        <w:rPr>
          <w:rStyle w:val="libAlaemChar"/>
          <w:rFonts w:hint="cs"/>
          <w:rtl/>
        </w:rPr>
        <w:t>)</w:t>
      </w:r>
      <w:bookmarkEnd w:id="274"/>
      <w:bookmarkEnd w:id="275"/>
    </w:p>
    <w:p w:rsidR="009D4374" w:rsidRDefault="00D656DE" w:rsidP="00182177">
      <w:pPr>
        <w:pStyle w:val="libNormal"/>
        <w:rPr>
          <w:rtl/>
        </w:rPr>
      </w:pPr>
      <w:r w:rsidRPr="005971BB">
        <w:rPr>
          <w:rFonts w:hint="cs"/>
          <w:rtl/>
        </w:rPr>
        <w:t xml:space="preserve">في تفسير البرهان، عن شرف الدين النجفيّ رفعه عن أبي عبدالله </w:t>
      </w:r>
      <w:r w:rsidR="0082784A" w:rsidRPr="0082784A">
        <w:rPr>
          <w:rStyle w:val="libAlaemChar"/>
          <w:rFonts w:hint="cs"/>
          <w:rtl/>
        </w:rPr>
        <w:t>عليه‌السلام</w:t>
      </w:r>
      <w:r w:rsidRPr="005971BB">
        <w:rPr>
          <w:rFonts w:hint="cs"/>
          <w:rtl/>
        </w:rPr>
        <w:t xml:space="preserve"> أنّه قال قوله تعالى: </w:t>
      </w:r>
      <w:r w:rsidR="009D4374" w:rsidRPr="009D4374">
        <w:rPr>
          <w:rStyle w:val="libAlaemChar"/>
          <w:rFonts w:hint="cs"/>
          <w:rtl/>
        </w:rPr>
        <w:t>(</w:t>
      </w:r>
      <w:r w:rsidRPr="005971BB">
        <w:rPr>
          <w:rFonts w:hint="cs"/>
          <w:rtl/>
        </w:rPr>
        <w:t xml:space="preserve"> </w:t>
      </w:r>
      <w:r w:rsidRPr="005971BB">
        <w:rPr>
          <w:rStyle w:val="libAieChar"/>
          <w:rFonts w:hint="cs"/>
          <w:rtl/>
        </w:rPr>
        <w:t>ضَرَبَ ا</w:t>
      </w:r>
      <w:r w:rsidR="00182177">
        <w:rPr>
          <w:rStyle w:val="libAieChar"/>
          <w:rFonts w:hint="cs"/>
          <w:rtl/>
        </w:rPr>
        <w:t>لله</w:t>
      </w:r>
      <w:r w:rsidRPr="005971BB">
        <w:rPr>
          <w:rStyle w:val="libAieChar"/>
          <w:rFonts w:hint="cs"/>
          <w:rtl/>
        </w:rPr>
        <w:t xml:space="preserve">ُ مَثَلًا لِلَّذِينَ كَفَرُوا امْرَأَتَ نُوحٍ وَ امْرَأَتَ لُوطٍ </w:t>
      </w:r>
      <w:r w:rsidR="009D4374" w:rsidRPr="009D4374">
        <w:rPr>
          <w:rStyle w:val="libAlaemChar"/>
          <w:rFonts w:hint="cs"/>
          <w:rtl/>
        </w:rPr>
        <w:t>)</w:t>
      </w:r>
      <w:r w:rsidRPr="005971BB">
        <w:rPr>
          <w:rFonts w:hint="cs"/>
          <w:rtl/>
        </w:rPr>
        <w:t xml:space="preserve"> الآية مثل ضربه الله لعائشة و حفصة أن تظاهرتا على رسول الله </w:t>
      </w:r>
      <w:r w:rsidR="0082784A" w:rsidRPr="0082784A">
        <w:rPr>
          <w:rStyle w:val="libAlaemChar"/>
          <w:rFonts w:hint="cs"/>
          <w:rtl/>
        </w:rPr>
        <w:t>صلى‌الله‌عليه‌وآله‌وسلم</w:t>
      </w:r>
      <w:r w:rsidRPr="005971BB">
        <w:rPr>
          <w:rFonts w:hint="cs"/>
          <w:rtl/>
        </w:rPr>
        <w:t xml:space="preserve"> و أفشتا سرّه.</w:t>
      </w:r>
    </w:p>
    <w:p w:rsidR="009D4374" w:rsidRPr="009D4374" w:rsidRDefault="00D656DE" w:rsidP="00182177">
      <w:pPr>
        <w:pStyle w:val="libNormal"/>
        <w:rPr>
          <w:rtl/>
        </w:rPr>
      </w:pPr>
      <w:r w:rsidRPr="009D4374">
        <w:rPr>
          <w:rFonts w:hint="cs"/>
          <w:rtl/>
        </w:rPr>
        <w:t xml:space="preserve">و في المجمع: عن أبي موسى عن النبيّ </w:t>
      </w:r>
      <w:r w:rsidR="0082784A" w:rsidRPr="0082784A">
        <w:rPr>
          <w:rStyle w:val="libAlaemChar"/>
          <w:rFonts w:hint="cs"/>
          <w:rtl/>
        </w:rPr>
        <w:t>صلى‌الله‌عليه‌وآله‌وسلم</w:t>
      </w:r>
      <w:r w:rsidRPr="009D4374">
        <w:rPr>
          <w:rFonts w:hint="cs"/>
          <w:rtl/>
        </w:rPr>
        <w:t xml:space="preserve"> قال: كمل من الرجال كثير و لم يكمل من النساء إلّا أربع: آسية بنت مزاحم امرأة فرعون، و مريم بنت عمران، و خديجة بنت خويلد، و فاطمة بنت محمّد </w:t>
      </w:r>
      <w:r w:rsidR="0082784A" w:rsidRPr="0082784A">
        <w:rPr>
          <w:rStyle w:val="libAlaemChar"/>
          <w:rFonts w:hint="cs"/>
          <w:rtl/>
        </w:rPr>
        <w:t>صلى‌الله‌عليه‌وآله‌وسلم</w:t>
      </w:r>
      <w:r w:rsidRPr="009D4374">
        <w:rPr>
          <w:rFonts w:hint="cs"/>
          <w:rtl/>
        </w:rPr>
        <w:t>.</w:t>
      </w:r>
    </w:p>
    <w:p w:rsidR="009D4374" w:rsidRDefault="00D656DE" w:rsidP="00182177">
      <w:pPr>
        <w:pStyle w:val="libNormal"/>
        <w:rPr>
          <w:rtl/>
        </w:rPr>
      </w:pPr>
      <w:r w:rsidRPr="005971BB">
        <w:rPr>
          <w:rFonts w:hint="cs"/>
          <w:rtl/>
        </w:rPr>
        <w:t xml:space="preserve">و في الدرّ المنثور، أخرج أحمد و الطبرانيّ و الحاكم و صحّحه عن ابن عبّاس قال: قال رسول الله: أفضل نساء أهل الجنّة خديجة بنت خويلد و فاطمة بنت محمّد </w:t>
      </w:r>
      <w:r w:rsidR="0082784A" w:rsidRPr="0082784A">
        <w:rPr>
          <w:rStyle w:val="libAlaemChar"/>
          <w:rFonts w:hint="cs"/>
          <w:rtl/>
        </w:rPr>
        <w:t>صلى‌الله‌عليه‌وآله‌وسلم</w:t>
      </w:r>
      <w:r w:rsidRPr="005971BB">
        <w:rPr>
          <w:rFonts w:hint="cs"/>
          <w:rtl/>
        </w:rPr>
        <w:t xml:space="preserve"> و مريم بنت عمران و آسية بنت مزاحم امرأة فرعون مع ما قصّ الله علينا من خبرهما في القرآن </w:t>
      </w:r>
      <w:r w:rsidR="009D4374" w:rsidRPr="009D4374">
        <w:rPr>
          <w:rStyle w:val="libAlaemChar"/>
          <w:rFonts w:hint="cs"/>
          <w:rtl/>
        </w:rPr>
        <w:t>(</w:t>
      </w:r>
      <w:r w:rsidRPr="005971BB">
        <w:rPr>
          <w:rFonts w:hint="cs"/>
          <w:rtl/>
        </w:rPr>
        <w:t xml:space="preserve"> </w:t>
      </w:r>
      <w:r w:rsidRPr="005971BB">
        <w:rPr>
          <w:rStyle w:val="libAieChar"/>
          <w:rFonts w:hint="cs"/>
          <w:rtl/>
        </w:rPr>
        <w:t>قالَتْ رَبِّ ابْنِ لِي عِنْدَكَ بَيْتاً فِي الْجَنَّةِ</w:t>
      </w:r>
      <w:r w:rsidRPr="005971BB">
        <w:rPr>
          <w:rFonts w:hint="cs"/>
          <w:rtl/>
        </w:rPr>
        <w:t xml:space="preserve"> </w:t>
      </w:r>
      <w:r w:rsidR="009D4374" w:rsidRPr="009D4374">
        <w:rPr>
          <w:rStyle w:val="libAlaemChar"/>
          <w:rFonts w:hint="cs"/>
          <w:rtl/>
        </w:rPr>
        <w:t>)</w:t>
      </w:r>
      <w:r w:rsidRPr="005971BB">
        <w:rPr>
          <w:rFonts w:hint="cs"/>
          <w:rtl/>
        </w:rPr>
        <w:t>.</w:t>
      </w:r>
    </w:p>
    <w:p w:rsidR="009D4374" w:rsidRPr="009D4374" w:rsidRDefault="00D656DE" w:rsidP="00182177">
      <w:pPr>
        <w:pStyle w:val="libNormal"/>
        <w:rPr>
          <w:rtl/>
        </w:rPr>
      </w:pPr>
      <w:r w:rsidRPr="009D4374">
        <w:rPr>
          <w:rFonts w:hint="cs"/>
          <w:rtl/>
        </w:rPr>
        <w:t xml:space="preserve">و فيه، أخرج الطبرانيّ عن سعد بن جنادة قال: قال رسول الله </w:t>
      </w:r>
      <w:r w:rsidR="0082784A" w:rsidRPr="0082784A">
        <w:rPr>
          <w:rStyle w:val="libAlaemChar"/>
          <w:rFonts w:hint="cs"/>
          <w:rtl/>
        </w:rPr>
        <w:t>صلى‌الله‌عليه‌وآله‌وسلم</w:t>
      </w:r>
      <w:r w:rsidRPr="009D4374">
        <w:rPr>
          <w:rFonts w:hint="cs"/>
          <w:rtl/>
        </w:rPr>
        <w:t>: إنّ الله زوّجني في الجنّة مريم بنت عمران و امرأة فرعون و اُخت موسى.</w:t>
      </w:r>
    </w:p>
    <w:p w:rsidR="00D656DE" w:rsidRPr="00247B5F" w:rsidRDefault="00D656DE" w:rsidP="00182177">
      <w:pPr>
        <w:pStyle w:val="libNormal"/>
        <w:rPr>
          <w:rtl/>
        </w:rPr>
      </w:pPr>
      <w:r w:rsidRPr="00703173">
        <w:rPr>
          <w:rStyle w:val="libBold2Char"/>
          <w:rFonts w:hint="cs"/>
          <w:rtl/>
        </w:rPr>
        <w:t>أقول:</w:t>
      </w:r>
      <w:r w:rsidRPr="005971BB">
        <w:rPr>
          <w:rFonts w:hint="cs"/>
          <w:rtl/>
        </w:rPr>
        <w:t xml:space="preserve"> و امرأة فرعون على ما وردت به الروايات مقتولة قتلها زوجها فرعون </w:t>
      </w:r>
    </w:p>
    <w:p w:rsidR="009D4374" w:rsidRDefault="009D4374" w:rsidP="009D4374">
      <w:pPr>
        <w:pStyle w:val="libNormal"/>
      </w:pPr>
      <w:r>
        <w:rPr>
          <w:rFonts w:hint="cs"/>
          <w:rtl/>
        </w:rPr>
        <w:br w:type="page"/>
      </w:r>
    </w:p>
    <w:p w:rsidR="009D4374" w:rsidRPr="009D4374" w:rsidRDefault="00D656DE" w:rsidP="005971BB">
      <w:pPr>
        <w:pStyle w:val="libNormal0"/>
        <w:rPr>
          <w:rtl/>
        </w:rPr>
      </w:pPr>
      <w:r w:rsidRPr="009D4374">
        <w:rPr>
          <w:rFonts w:hint="cs"/>
          <w:rtl/>
        </w:rPr>
        <w:lastRenderedPageBreak/>
        <w:t>لمّا اطّلع أنّها آمنت بالله وحده، و قد اختلفت الروايات في كيفيّة قتلها.</w:t>
      </w:r>
    </w:p>
    <w:p w:rsidR="009D4374" w:rsidRPr="009D4374" w:rsidRDefault="00D656DE" w:rsidP="00182177">
      <w:pPr>
        <w:pStyle w:val="libNormal"/>
        <w:rPr>
          <w:rtl/>
        </w:rPr>
      </w:pPr>
      <w:r w:rsidRPr="009D4374">
        <w:rPr>
          <w:rFonts w:hint="cs"/>
          <w:rtl/>
        </w:rPr>
        <w:t>ففي بعضها أنّه لمّا اطّلع على إيمانها كلّفها الرجوع إلى الكفر فأبت إلّا الإيمان فأمر بها أن ترمى عليها بصخرة عظيمة حتّى ترضح تحتها ففعل بها ذلك.</w:t>
      </w:r>
    </w:p>
    <w:p w:rsidR="009D4374" w:rsidRDefault="00D656DE" w:rsidP="00182177">
      <w:pPr>
        <w:pStyle w:val="libNormal"/>
        <w:rPr>
          <w:rtl/>
        </w:rPr>
      </w:pPr>
      <w:r w:rsidRPr="005971BB">
        <w:rPr>
          <w:rFonts w:hint="cs"/>
          <w:rtl/>
        </w:rPr>
        <w:t xml:space="preserve">و في بعضها لمّا اُحضرت للعذاب دعت بما حكى الله عنها في كلامه من قولها: </w:t>
      </w:r>
      <w:r w:rsidR="009D4374" w:rsidRPr="009D4374">
        <w:rPr>
          <w:rStyle w:val="libAlaemChar"/>
          <w:rFonts w:hint="cs"/>
          <w:rtl/>
        </w:rPr>
        <w:t>(</w:t>
      </w:r>
      <w:r w:rsidRPr="005971BB">
        <w:rPr>
          <w:rFonts w:hint="cs"/>
          <w:rtl/>
        </w:rPr>
        <w:t xml:space="preserve"> </w:t>
      </w:r>
      <w:r w:rsidRPr="005971BB">
        <w:rPr>
          <w:rStyle w:val="libAieChar"/>
          <w:rFonts w:hint="cs"/>
          <w:rtl/>
        </w:rPr>
        <w:t>رَبِّ ابْنِ لِي عِنْدَكَ بَيْتاً فِي الْجَنَّةِ</w:t>
      </w:r>
      <w:r w:rsidRPr="005971BB">
        <w:rPr>
          <w:rFonts w:hint="cs"/>
          <w:rtl/>
        </w:rPr>
        <w:t xml:space="preserve"> </w:t>
      </w:r>
      <w:r w:rsidR="009D4374" w:rsidRPr="009D4374">
        <w:rPr>
          <w:rStyle w:val="libAlaemChar"/>
          <w:rFonts w:hint="cs"/>
          <w:rtl/>
        </w:rPr>
        <w:t>)</w:t>
      </w:r>
      <w:r w:rsidRPr="005971BB">
        <w:rPr>
          <w:rFonts w:hint="cs"/>
          <w:rtl/>
        </w:rPr>
        <w:t xml:space="preserve"> إلخ، فاستجاب الله لها و رأت بيتها في الجنّة و انتزعت منها الروح و اُلقيت الصخرة على جسد ليس فيه روح.</w:t>
      </w:r>
    </w:p>
    <w:p w:rsidR="00D656DE" w:rsidRPr="00247B5F" w:rsidRDefault="00D656DE" w:rsidP="00182177">
      <w:pPr>
        <w:pStyle w:val="libNormal"/>
        <w:rPr>
          <w:rtl/>
        </w:rPr>
      </w:pPr>
      <w:r w:rsidRPr="009D4374">
        <w:rPr>
          <w:rFonts w:hint="cs"/>
          <w:rtl/>
        </w:rPr>
        <w:t>و في بعضها أنّ فرعون وتّد لها أربعة أوتاد و أضجعها على صدرها و جعل على صدرها رحىّ و استقبل بها عين الشمس. و الله أعلم.</w:t>
      </w:r>
    </w:p>
    <w:p w:rsidR="00312C88" w:rsidRDefault="00D656DE" w:rsidP="005971BB">
      <w:pPr>
        <w:pStyle w:val="libCenterBold2"/>
        <w:rPr>
          <w:rtl/>
        </w:rPr>
      </w:pPr>
      <w:r w:rsidRPr="00247B5F">
        <w:rPr>
          <w:rFonts w:hint="cs"/>
          <w:rtl/>
        </w:rPr>
        <w:t>تمّ و الحمدلله</w:t>
      </w:r>
    </w:p>
    <w:p w:rsidR="00312C88" w:rsidRPr="00312C88" w:rsidRDefault="00312C88" w:rsidP="00312C88">
      <w:pPr>
        <w:pStyle w:val="libNormal"/>
        <w:rPr>
          <w:rtl/>
        </w:rPr>
      </w:pPr>
      <w:r>
        <w:rPr>
          <w:rtl/>
        </w:rPr>
        <w:br w:type="page"/>
      </w:r>
    </w:p>
    <w:sdt>
      <w:sdtPr>
        <w:rPr>
          <w:rFonts w:cstheme="majorBidi"/>
          <w:b w:val="0"/>
          <w:bCs w:val="0"/>
          <w:rtl/>
        </w:rPr>
        <w:id w:val="3675123"/>
        <w:docPartObj>
          <w:docPartGallery w:val="Table of Contents"/>
          <w:docPartUnique/>
        </w:docPartObj>
      </w:sdtPr>
      <w:sdtEndPr>
        <w:rPr>
          <w:rFonts w:cs="Traditional Arabic"/>
        </w:rPr>
      </w:sdtEndPr>
      <w:sdtContent>
        <w:p w:rsidR="00312C88" w:rsidRDefault="00D60D5B" w:rsidP="00D60D5B">
          <w:pPr>
            <w:pStyle w:val="libCenterBold1"/>
          </w:pPr>
          <w:r>
            <w:rPr>
              <w:rFonts w:hint="cs"/>
              <w:rtl/>
            </w:rPr>
            <w:t>الفهرس</w:t>
          </w:r>
        </w:p>
        <w:p w:rsidR="00D60D5B" w:rsidRDefault="00EC230F">
          <w:pPr>
            <w:pStyle w:val="TOC1"/>
            <w:rPr>
              <w:rFonts w:asciiTheme="minorHAnsi" w:eastAsiaTheme="minorEastAsia" w:hAnsiTheme="minorHAnsi" w:cstheme="minorBidi"/>
              <w:bCs w:val="0"/>
              <w:noProof/>
              <w:color w:val="auto"/>
              <w:sz w:val="22"/>
              <w:szCs w:val="22"/>
              <w:rtl/>
            </w:rPr>
          </w:pPr>
          <w:r w:rsidRPr="00EC230F">
            <w:fldChar w:fldCharType="begin"/>
          </w:r>
          <w:r w:rsidR="00312C88">
            <w:instrText xml:space="preserve"> TOC \o "1-3" \h \z \u </w:instrText>
          </w:r>
          <w:r w:rsidRPr="00EC230F">
            <w:fldChar w:fldCharType="separate"/>
          </w:r>
          <w:hyperlink w:anchor="_Toc399229230" w:history="1">
            <w:r w:rsidR="00D60D5B" w:rsidRPr="00B74D54">
              <w:rPr>
                <w:rStyle w:val="Hyperlink"/>
                <w:rFonts w:cs="Rafed Alaem"/>
                <w:noProof/>
                <w:rtl/>
              </w:rPr>
              <w:t>(</w:t>
            </w:r>
            <w:r w:rsidR="00D60D5B" w:rsidRPr="00B74D54">
              <w:rPr>
                <w:rStyle w:val="Hyperlink"/>
                <w:noProof/>
                <w:rtl/>
              </w:rPr>
              <w:t xml:space="preserve"> </w:t>
            </w:r>
            <w:r w:rsidR="00D60D5B" w:rsidRPr="00B74D54">
              <w:rPr>
                <w:rStyle w:val="Hyperlink"/>
                <w:rFonts w:hint="eastAsia"/>
                <w:noProof/>
                <w:rtl/>
              </w:rPr>
              <w:t>سورة</w:t>
            </w:r>
            <w:r w:rsidR="00D60D5B" w:rsidRPr="00B74D54">
              <w:rPr>
                <w:rStyle w:val="Hyperlink"/>
                <w:noProof/>
                <w:rtl/>
              </w:rPr>
              <w:t xml:space="preserve"> </w:t>
            </w:r>
            <w:r w:rsidR="00D60D5B" w:rsidRPr="00B74D54">
              <w:rPr>
                <w:rStyle w:val="Hyperlink"/>
                <w:rFonts w:hint="eastAsia"/>
                <w:noProof/>
                <w:rtl/>
              </w:rPr>
              <w:t>الطور</w:t>
            </w:r>
            <w:r w:rsidR="00D60D5B" w:rsidRPr="00B74D54">
              <w:rPr>
                <w:rStyle w:val="Hyperlink"/>
                <w:noProof/>
                <w:rtl/>
              </w:rPr>
              <w:t xml:space="preserve"> </w:t>
            </w:r>
            <w:r w:rsidR="00D60D5B" w:rsidRPr="00B74D54">
              <w:rPr>
                <w:rStyle w:val="Hyperlink"/>
                <w:rFonts w:hint="eastAsia"/>
                <w:noProof/>
                <w:rtl/>
              </w:rPr>
              <w:t>مكّيّة،</w:t>
            </w:r>
            <w:r w:rsidR="00D60D5B" w:rsidRPr="00B74D54">
              <w:rPr>
                <w:rStyle w:val="Hyperlink"/>
                <w:noProof/>
                <w:rtl/>
              </w:rPr>
              <w:t xml:space="preserve"> </w:t>
            </w:r>
            <w:r w:rsidR="00D60D5B" w:rsidRPr="00B74D54">
              <w:rPr>
                <w:rStyle w:val="Hyperlink"/>
                <w:rFonts w:hint="eastAsia"/>
                <w:noProof/>
                <w:rtl/>
              </w:rPr>
              <w:t>و</w:t>
            </w:r>
            <w:r w:rsidR="00D60D5B" w:rsidRPr="00B74D54">
              <w:rPr>
                <w:rStyle w:val="Hyperlink"/>
                <w:noProof/>
                <w:rtl/>
              </w:rPr>
              <w:t xml:space="preserve"> </w:t>
            </w:r>
            <w:r w:rsidR="00D60D5B" w:rsidRPr="00B74D54">
              <w:rPr>
                <w:rStyle w:val="Hyperlink"/>
                <w:rFonts w:hint="eastAsia"/>
                <w:noProof/>
                <w:rtl/>
              </w:rPr>
              <w:t>هي</w:t>
            </w:r>
            <w:r w:rsidR="00D60D5B" w:rsidRPr="00B74D54">
              <w:rPr>
                <w:rStyle w:val="Hyperlink"/>
                <w:noProof/>
                <w:rtl/>
              </w:rPr>
              <w:t xml:space="preserve"> </w:t>
            </w:r>
            <w:r w:rsidR="00D60D5B" w:rsidRPr="00B74D54">
              <w:rPr>
                <w:rStyle w:val="Hyperlink"/>
                <w:rFonts w:hint="eastAsia"/>
                <w:noProof/>
                <w:rtl/>
              </w:rPr>
              <w:t>تسع</w:t>
            </w:r>
            <w:r w:rsidR="00D60D5B" w:rsidRPr="00B74D54">
              <w:rPr>
                <w:rStyle w:val="Hyperlink"/>
                <w:noProof/>
                <w:rtl/>
              </w:rPr>
              <w:t xml:space="preserve"> </w:t>
            </w:r>
            <w:r w:rsidR="00D60D5B" w:rsidRPr="00B74D54">
              <w:rPr>
                <w:rStyle w:val="Hyperlink"/>
                <w:rFonts w:hint="eastAsia"/>
                <w:noProof/>
                <w:rtl/>
              </w:rPr>
              <w:t>و</w:t>
            </w:r>
            <w:r w:rsidR="00D60D5B" w:rsidRPr="00B74D54">
              <w:rPr>
                <w:rStyle w:val="Hyperlink"/>
                <w:noProof/>
                <w:rtl/>
              </w:rPr>
              <w:t xml:space="preserve"> </w:t>
            </w:r>
            <w:r w:rsidR="00D60D5B" w:rsidRPr="00B74D54">
              <w:rPr>
                <w:rStyle w:val="Hyperlink"/>
                <w:rFonts w:hint="eastAsia"/>
                <w:noProof/>
                <w:rtl/>
              </w:rPr>
              <w:t>أربعون</w:t>
            </w:r>
            <w:r w:rsidR="00D60D5B" w:rsidRPr="00B74D54">
              <w:rPr>
                <w:rStyle w:val="Hyperlink"/>
                <w:noProof/>
                <w:rtl/>
              </w:rPr>
              <w:t xml:space="preserve"> </w:t>
            </w:r>
            <w:r w:rsidR="00D60D5B" w:rsidRPr="00B74D54">
              <w:rPr>
                <w:rStyle w:val="Hyperlink"/>
                <w:rFonts w:hint="eastAsia"/>
                <w:noProof/>
                <w:rtl/>
              </w:rPr>
              <w:t>آية</w:t>
            </w:r>
            <w:r w:rsidR="00D60D5B" w:rsidRPr="00B74D54">
              <w:rPr>
                <w:rStyle w:val="Hyperlink"/>
                <w:noProof/>
                <w:rtl/>
              </w:rPr>
              <w:t xml:space="preserve"> </w:t>
            </w:r>
            <w:r w:rsidR="00D60D5B" w:rsidRPr="00B74D54">
              <w:rPr>
                <w:rStyle w:val="Hyperlink"/>
                <w:rFonts w:cs="Rafed Alaem"/>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Toc399229230 \h</w:instrText>
            </w:r>
            <w:r w:rsidR="00D60D5B">
              <w:rPr>
                <w:noProof/>
                <w:webHidden/>
                <w:rtl/>
              </w:rPr>
              <w:instrText xml:space="preserve"> </w:instrText>
            </w:r>
            <w:r>
              <w:rPr>
                <w:noProof/>
                <w:webHidden/>
                <w:rtl/>
              </w:rPr>
            </w:r>
            <w:r>
              <w:rPr>
                <w:noProof/>
                <w:webHidden/>
                <w:rtl/>
              </w:rPr>
              <w:fldChar w:fldCharType="separate"/>
            </w:r>
            <w:r w:rsidR="00D60D5B">
              <w:rPr>
                <w:noProof/>
                <w:webHidden/>
                <w:rtl/>
              </w:rPr>
              <w:t>2</w:t>
            </w:r>
            <w:r>
              <w:rPr>
                <w:noProof/>
                <w:webHidden/>
                <w:rtl/>
              </w:rPr>
              <w:fldChar w:fldCharType="end"/>
            </w:r>
          </w:hyperlink>
        </w:p>
        <w:p w:rsidR="00D60D5B" w:rsidRDefault="00EC230F">
          <w:pPr>
            <w:pStyle w:val="TOC2"/>
            <w:tabs>
              <w:tab w:val="right" w:leader="dot" w:pos="7786"/>
            </w:tabs>
            <w:rPr>
              <w:rFonts w:asciiTheme="minorHAnsi" w:eastAsiaTheme="minorEastAsia" w:hAnsiTheme="minorHAnsi" w:cstheme="minorBidi"/>
              <w:noProof/>
              <w:color w:val="auto"/>
              <w:sz w:val="22"/>
              <w:szCs w:val="22"/>
              <w:rtl/>
            </w:rPr>
          </w:pPr>
          <w:hyperlink w:anchor="_Toc399229231" w:history="1">
            <w:r w:rsidR="00D60D5B" w:rsidRPr="00B74D54">
              <w:rPr>
                <w:rStyle w:val="Hyperlink"/>
                <w:rFonts w:cs="Rafed Alaem"/>
                <w:noProof/>
                <w:rtl/>
              </w:rPr>
              <w:t>(</w:t>
            </w:r>
            <w:r w:rsidR="00D60D5B" w:rsidRPr="00B74D54">
              <w:rPr>
                <w:rStyle w:val="Hyperlink"/>
                <w:noProof/>
                <w:rtl/>
              </w:rPr>
              <w:t xml:space="preserve"> </w:t>
            </w:r>
            <w:r w:rsidR="00D60D5B" w:rsidRPr="00B74D54">
              <w:rPr>
                <w:rStyle w:val="Hyperlink"/>
                <w:rFonts w:hint="eastAsia"/>
                <w:noProof/>
                <w:rtl/>
              </w:rPr>
              <w:t>سورة</w:t>
            </w:r>
            <w:r w:rsidR="00D60D5B" w:rsidRPr="00B74D54">
              <w:rPr>
                <w:rStyle w:val="Hyperlink"/>
                <w:noProof/>
                <w:rtl/>
              </w:rPr>
              <w:t xml:space="preserve"> </w:t>
            </w:r>
            <w:r w:rsidR="00D60D5B" w:rsidRPr="00B74D54">
              <w:rPr>
                <w:rStyle w:val="Hyperlink"/>
                <w:rFonts w:hint="eastAsia"/>
                <w:noProof/>
                <w:rtl/>
              </w:rPr>
              <w:t>الطور</w:t>
            </w:r>
            <w:r w:rsidR="00D60D5B" w:rsidRPr="00B74D54">
              <w:rPr>
                <w:rStyle w:val="Hyperlink"/>
                <w:noProof/>
                <w:rtl/>
              </w:rPr>
              <w:t xml:space="preserve"> </w:t>
            </w:r>
            <w:r w:rsidR="00D60D5B" w:rsidRPr="00B74D54">
              <w:rPr>
                <w:rStyle w:val="Hyperlink"/>
                <w:rFonts w:hint="eastAsia"/>
                <w:noProof/>
                <w:rtl/>
              </w:rPr>
              <w:t>الآيات</w:t>
            </w:r>
            <w:r w:rsidR="00D60D5B" w:rsidRPr="00B74D54">
              <w:rPr>
                <w:rStyle w:val="Hyperlink"/>
                <w:noProof/>
                <w:rtl/>
              </w:rPr>
              <w:t xml:space="preserve"> 1 – 10 </w:t>
            </w:r>
            <w:r w:rsidR="00D60D5B" w:rsidRPr="00B74D54">
              <w:rPr>
                <w:rStyle w:val="Hyperlink"/>
                <w:rFonts w:cs="Rafed Alaem"/>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Toc399229231 \h</w:instrText>
            </w:r>
            <w:r w:rsidR="00D60D5B">
              <w:rPr>
                <w:noProof/>
                <w:webHidden/>
                <w:rtl/>
              </w:rPr>
              <w:instrText xml:space="preserve"> </w:instrText>
            </w:r>
            <w:r>
              <w:rPr>
                <w:noProof/>
                <w:webHidden/>
                <w:rtl/>
              </w:rPr>
            </w:r>
            <w:r>
              <w:rPr>
                <w:noProof/>
                <w:webHidden/>
                <w:rtl/>
              </w:rPr>
              <w:fldChar w:fldCharType="separate"/>
            </w:r>
            <w:r w:rsidR="00D60D5B">
              <w:rPr>
                <w:noProof/>
                <w:webHidden/>
                <w:rtl/>
              </w:rPr>
              <w:t>2</w:t>
            </w:r>
            <w:r>
              <w:rPr>
                <w:noProof/>
                <w:webHidden/>
                <w:rtl/>
              </w:rPr>
              <w:fldChar w:fldCharType="end"/>
            </w:r>
          </w:hyperlink>
        </w:p>
        <w:p w:rsidR="00D60D5B" w:rsidRDefault="00EC230F">
          <w:pPr>
            <w:pStyle w:val="TOC3"/>
            <w:rPr>
              <w:rFonts w:asciiTheme="minorHAnsi" w:eastAsiaTheme="minorEastAsia" w:hAnsiTheme="minorHAnsi" w:cstheme="minorBidi"/>
              <w:noProof/>
              <w:color w:val="auto"/>
              <w:sz w:val="22"/>
              <w:szCs w:val="22"/>
              <w:rtl/>
            </w:rPr>
          </w:pPr>
          <w:hyperlink w:anchor="_Toc399229232" w:history="1">
            <w:r w:rsidR="00D60D5B" w:rsidRPr="00B74D54">
              <w:rPr>
                <w:rStyle w:val="Hyperlink"/>
                <w:rFonts w:cs="Rafed Alaem"/>
                <w:noProof/>
                <w:rtl/>
              </w:rPr>
              <w:t>(</w:t>
            </w:r>
            <w:r w:rsidR="00D60D5B" w:rsidRPr="00B74D54">
              <w:rPr>
                <w:rStyle w:val="Hyperlink"/>
                <w:noProof/>
                <w:rtl/>
              </w:rPr>
              <w:t xml:space="preserve"> </w:t>
            </w:r>
            <w:r w:rsidR="00D60D5B" w:rsidRPr="00B74D54">
              <w:rPr>
                <w:rStyle w:val="Hyperlink"/>
                <w:rFonts w:hint="eastAsia"/>
                <w:noProof/>
                <w:rtl/>
              </w:rPr>
              <w:t>بيان</w:t>
            </w:r>
            <w:r w:rsidR="00D60D5B" w:rsidRPr="00B74D54">
              <w:rPr>
                <w:rStyle w:val="Hyperlink"/>
                <w:noProof/>
                <w:rtl/>
              </w:rPr>
              <w:t xml:space="preserve"> </w:t>
            </w:r>
            <w:r w:rsidR="00D60D5B" w:rsidRPr="00B74D54">
              <w:rPr>
                <w:rStyle w:val="Hyperlink"/>
                <w:rFonts w:cs="Rafed Alaem"/>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Toc399229232 \h</w:instrText>
            </w:r>
            <w:r w:rsidR="00D60D5B">
              <w:rPr>
                <w:noProof/>
                <w:webHidden/>
                <w:rtl/>
              </w:rPr>
              <w:instrText xml:space="preserve"> </w:instrText>
            </w:r>
            <w:r>
              <w:rPr>
                <w:noProof/>
                <w:webHidden/>
                <w:rtl/>
              </w:rPr>
            </w:r>
            <w:r>
              <w:rPr>
                <w:noProof/>
                <w:webHidden/>
                <w:rtl/>
              </w:rPr>
              <w:fldChar w:fldCharType="separate"/>
            </w:r>
            <w:r w:rsidR="00D60D5B">
              <w:rPr>
                <w:noProof/>
                <w:webHidden/>
                <w:rtl/>
              </w:rPr>
              <w:t>2</w:t>
            </w:r>
            <w:r>
              <w:rPr>
                <w:noProof/>
                <w:webHidden/>
                <w:rtl/>
              </w:rPr>
              <w:fldChar w:fldCharType="end"/>
            </w:r>
          </w:hyperlink>
        </w:p>
        <w:p w:rsidR="00D60D5B" w:rsidRDefault="00EC230F">
          <w:pPr>
            <w:pStyle w:val="TOC3"/>
            <w:rPr>
              <w:rFonts w:asciiTheme="minorHAnsi" w:eastAsiaTheme="minorEastAsia" w:hAnsiTheme="minorHAnsi" w:cstheme="minorBidi"/>
              <w:noProof/>
              <w:color w:val="auto"/>
              <w:sz w:val="22"/>
              <w:szCs w:val="22"/>
              <w:rtl/>
            </w:rPr>
          </w:pPr>
          <w:hyperlink w:anchor="_Toc399229233" w:history="1">
            <w:r w:rsidR="00D60D5B" w:rsidRPr="00B74D54">
              <w:rPr>
                <w:rStyle w:val="Hyperlink"/>
                <w:rFonts w:cs="Rafed Alaem"/>
                <w:noProof/>
                <w:rtl/>
              </w:rPr>
              <w:t>(</w:t>
            </w:r>
            <w:r w:rsidR="00D60D5B" w:rsidRPr="00B74D54">
              <w:rPr>
                <w:rStyle w:val="Hyperlink"/>
                <w:noProof/>
                <w:rtl/>
              </w:rPr>
              <w:t xml:space="preserve"> </w:t>
            </w:r>
            <w:r w:rsidR="00D60D5B" w:rsidRPr="00B74D54">
              <w:rPr>
                <w:rStyle w:val="Hyperlink"/>
                <w:rFonts w:hint="eastAsia"/>
                <w:noProof/>
                <w:rtl/>
              </w:rPr>
              <w:t>بحث</w:t>
            </w:r>
            <w:r w:rsidR="00D60D5B" w:rsidRPr="00B74D54">
              <w:rPr>
                <w:rStyle w:val="Hyperlink"/>
                <w:noProof/>
                <w:rtl/>
              </w:rPr>
              <w:t xml:space="preserve"> </w:t>
            </w:r>
            <w:r w:rsidR="00D60D5B" w:rsidRPr="00B74D54">
              <w:rPr>
                <w:rStyle w:val="Hyperlink"/>
                <w:rFonts w:hint="eastAsia"/>
                <w:noProof/>
                <w:rtl/>
              </w:rPr>
              <w:t>روائي</w:t>
            </w:r>
            <w:r w:rsidR="00D60D5B" w:rsidRPr="00B74D54">
              <w:rPr>
                <w:rStyle w:val="Hyperlink"/>
                <w:noProof/>
                <w:rtl/>
              </w:rPr>
              <w:t xml:space="preserve"> </w:t>
            </w:r>
            <w:r w:rsidR="00D60D5B" w:rsidRPr="00B74D54">
              <w:rPr>
                <w:rStyle w:val="Hyperlink"/>
                <w:rFonts w:cs="Rafed Alaem"/>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Toc399229233 \h</w:instrText>
            </w:r>
            <w:r w:rsidR="00D60D5B">
              <w:rPr>
                <w:noProof/>
                <w:webHidden/>
                <w:rtl/>
              </w:rPr>
              <w:instrText xml:space="preserve"> </w:instrText>
            </w:r>
            <w:r>
              <w:rPr>
                <w:noProof/>
                <w:webHidden/>
                <w:rtl/>
              </w:rPr>
            </w:r>
            <w:r>
              <w:rPr>
                <w:noProof/>
                <w:webHidden/>
                <w:rtl/>
              </w:rPr>
              <w:fldChar w:fldCharType="separate"/>
            </w:r>
            <w:r w:rsidR="00D60D5B">
              <w:rPr>
                <w:noProof/>
                <w:webHidden/>
                <w:rtl/>
              </w:rPr>
              <w:t>5</w:t>
            </w:r>
            <w:r>
              <w:rPr>
                <w:noProof/>
                <w:webHidden/>
                <w:rtl/>
              </w:rPr>
              <w:fldChar w:fldCharType="end"/>
            </w:r>
          </w:hyperlink>
        </w:p>
        <w:p w:rsidR="00D60D5B" w:rsidRDefault="00EC230F">
          <w:pPr>
            <w:pStyle w:val="TOC2"/>
            <w:tabs>
              <w:tab w:val="right" w:leader="dot" w:pos="7786"/>
            </w:tabs>
            <w:rPr>
              <w:rFonts w:asciiTheme="minorHAnsi" w:eastAsiaTheme="minorEastAsia" w:hAnsiTheme="minorHAnsi" w:cstheme="minorBidi"/>
              <w:noProof/>
              <w:color w:val="auto"/>
              <w:sz w:val="22"/>
              <w:szCs w:val="22"/>
              <w:rtl/>
            </w:rPr>
          </w:pPr>
          <w:hyperlink w:anchor="_Toc399229234" w:history="1">
            <w:r w:rsidR="00D60D5B" w:rsidRPr="00B74D54">
              <w:rPr>
                <w:rStyle w:val="Hyperlink"/>
                <w:rFonts w:cs="Rafed Alaem"/>
                <w:noProof/>
                <w:rtl/>
              </w:rPr>
              <w:t>(</w:t>
            </w:r>
            <w:r w:rsidR="00D60D5B" w:rsidRPr="00B74D54">
              <w:rPr>
                <w:rStyle w:val="Hyperlink"/>
                <w:noProof/>
                <w:rtl/>
              </w:rPr>
              <w:t xml:space="preserve"> </w:t>
            </w:r>
            <w:r w:rsidR="00D60D5B" w:rsidRPr="00B74D54">
              <w:rPr>
                <w:rStyle w:val="Hyperlink"/>
                <w:rFonts w:hint="eastAsia"/>
                <w:noProof/>
                <w:rtl/>
              </w:rPr>
              <w:t>سورة</w:t>
            </w:r>
            <w:r w:rsidR="00D60D5B" w:rsidRPr="00B74D54">
              <w:rPr>
                <w:rStyle w:val="Hyperlink"/>
                <w:noProof/>
                <w:rtl/>
              </w:rPr>
              <w:t xml:space="preserve"> </w:t>
            </w:r>
            <w:r w:rsidR="00D60D5B" w:rsidRPr="00B74D54">
              <w:rPr>
                <w:rStyle w:val="Hyperlink"/>
                <w:rFonts w:hint="eastAsia"/>
                <w:noProof/>
                <w:rtl/>
              </w:rPr>
              <w:t>الطور</w:t>
            </w:r>
            <w:r w:rsidR="00D60D5B" w:rsidRPr="00B74D54">
              <w:rPr>
                <w:rStyle w:val="Hyperlink"/>
                <w:noProof/>
                <w:rtl/>
              </w:rPr>
              <w:t xml:space="preserve"> </w:t>
            </w:r>
            <w:r w:rsidR="00D60D5B" w:rsidRPr="00B74D54">
              <w:rPr>
                <w:rStyle w:val="Hyperlink"/>
                <w:rFonts w:hint="eastAsia"/>
                <w:noProof/>
                <w:rtl/>
              </w:rPr>
              <w:t>الآيات</w:t>
            </w:r>
            <w:r w:rsidR="00D60D5B" w:rsidRPr="00B74D54">
              <w:rPr>
                <w:rStyle w:val="Hyperlink"/>
                <w:noProof/>
                <w:rtl/>
              </w:rPr>
              <w:t xml:space="preserve"> 11 - 28 </w:t>
            </w:r>
            <w:r w:rsidR="00D60D5B" w:rsidRPr="00B74D54">
              <w:rPr>
                <w:rStyle w:val="Hyperlink"/>
                <w:rFonts w:cs="Rafed Alaem"/>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Toc399229234 \h</w:instrText>
            </w:r>
            <w:r w:rsidR="00D60D5B">
              <w:rPr>
                <w:noProof/>
                <w:webHidden/>
                <w:rtl/>
              </w:rPr>
              <w:instrText xml:space="preserve"> </w:instrText>
            </w:r>
            <w:r>
              <w:rPr>
                <w:noProof/>
                <w:webHidden/>
                <w:rtl/>
              </w:rPr>
            </w:r>
            <w:r>
              <w:rPr>
                <w:noProof/>
                <w:webHidden/>
                <w:rtl/>
              </w:rPr>
              <w:fldChar w:fldCharType="separate"/>
            </w:r>
            <w:r w:rsidR="00D60D5B">
              <w:rPr>
                <w:noProof/>
                <w:webHidden/>
                <w:rtl/>
              </w:rPr>
              <w:t>6</w:t>
            </w:r>
            <w:r>
              <w:rPr>
                <w:noProof/>
                <w:webHidden/>
                <w:rtl/>
              </w:rPr>
              <w:fldChar w:fldCharType="end"/>
            </w:r>
          </w:hyperlink>
        </w:p>
        <w:p w:rsidR="00D60D5B" w:rsidRDefault="00EC230F">
          <w:pPr>
            <w:pStyle w:val="TOC3"/>
            <w:rPr>
              <w:rFonts w:asciiTheme="minorHAnsi" w:eastAsiaTheme="minorEastAsia" w:hAnsiTheme="minorHAnsi" w:cstheme="minorBidi"/>
              <w:noProof/>
              <w:color w:val="auto"/>
              <w:sz w:val="22"/>
              <w:szCs w:val="22"/>
              <w:rtl/>
            </w:rPr>
          </w:pPr>
          <w:hyperlink w:anchor="_Toc399229235" w:history="1">
            <w:r w:rsidR="00D60D5B" w:rsidRPr="00B74D54">
              <w:rPr>
                <w:rStyle w:val="Hyperlink"/>
                <w:rFonts w:cs="Rafed Alaem"/>
                <w:noProof/>
                <w:rtl/>
              </w:rPr>
              <w:t>(</w:t>
            </w:r>
            <w:r w:rsidR="00D60D5B" w:rsidRPr="00B74D54">
              <w:rPr>
                <w:rStyle w:val="Hyperlink"/>
                <w:noProof/>
                <w:rtl/>
              </w:rPr>
              <w:t xml:space="preserve"> </w:t>
            </w:r>
            <w:r w:rsidR="00D60D5B" w:rsidRPr="00B74D54">
              <w:rPr>
                <w:rStyle w:val="Hyperlink"/>
                <w:rFonts w:hint="eastAsia"/>
                <w:noProof/>
                <w:rtl/>
              </w:rPr>
              <w:t>بيان</w:t>
            </w:r>
            <w:r w:rsidR="00D60D5B" w:rsidRPr="00B74D54">
              <w:rPr>
                <w:rStyle w:val="Hyperlink"/>
                <w:noProof/>
                <w:rtl/>
              </w:rPr>
              <w:t xml:space="preserve"> </w:t>
            </w:r>
            <w:r w:rsidR="00D60D5B" w:rsidRPr="00B74D54">
              <w:rPr>
                <w:rStyle w:val="Hyperlink"/>
                <w:rFonts w:cs="Rafed Alaem"/>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Toc399229235 \h</w:instrText>
            </w:r>
            <w:r w:rsidR="00D60D5B">
              <w:rPr>
                <w:noProof/>
                <w:webHidden/>
                <w:rtl/>
              </w:rPr>
              <w:instrText xml:space="preserve"> </w:instrText>
            </w:r>
            <w:r>
              <w:rPr>
                <w:noProof/>
                <w:webHidden/>
                <w:rtl/>
              </w:rPr>
            </w:r>
            <w:r>
              <w:rPr>
                <w:noProof/>
                <w:webHidden/>
                <w:rtl/>
              </w:rPr>
              <w:fldChar w:fldCharType="separate"/>
            </w:r>
            <w:r w:rsidR="00D60D5B">
              <w:rPr>
                <w:noProof/>
                <w:webHidden/>
                <w:rtl/>
              </w:rPr>
              <w:t>7</w:t>
            </w:r>
            <w:r>
              <w:rPr>
                <w:noProof/>
                <w:webHidden/>
                <w:rtl/>
              </w:rPr>
              <w:fldChar w:fldCharType="end"/>
            </w:r>
          </w:hyperlink>
        </w:p>
        <w:p w:rsidR="00D60D5B" w:rsidRDefault="00EC230F">
          <w:pPr>
            <w:pStyle w:val="TOC3"/>
            <w:rPr>
              <w:rFonts w:asciiTheme="minorHAnsi" w:eastAsiaTheme="minorEastAsia" w:hAnsiTheme="minorHAnsi" w:cstheme="minorBidi"/>
              <w:noProof/>
              <w:color w:val="auto"/>
              <w:sz w:val="22"/>
              <w:szCs w:val="22"/>
              <w:rtl/>
            </w:rPr>
          </w:pPr>
          <w:hyperlink w:anchor="_Toc399229236" w:history="1">
            <w:r w:rsidR="00D60D5B" w:rsidRPr="00B74D54">
              <w:rPr>
                <w:rStyle w:val="Hyperlink"/>
                <w:rFonts w:cs="Rafed Alaem"/>
                <w:noProof/>
                <w:rtl/>
              </w:rPr>
              <w:t>(</w:t>
            </w:r>
            <w:r w:rsidR="00D60D5B" w:rsidRPr="00B74D54">
              <w:rPr>
                <w:rStyle w:val="Hyperlink"/>
                <w:noProof/>
                <w:rtl/>
              </w:rPr>
              <w:t xml:space="preserve"> </w:t>
            </w:r>
            <w:r w:rsidR="00D60D5B" w:rsidRPr="00B74D54">
              <w:rPr>
                <w:rStyle w:val="Hyperlink"/>
                <w:rFonts w:hint="eastAsia"/>
                <w:noProof/>
                <w:rtl/>
              </w:rPr>
              <w:t>بحث</w:t>
            </w:r>
            <w:r w:rsidR="00D60D5B" w:rsidRPr="00B74D54">
              <w:rPr>
                <w:rStyle w:val="Hyperlink"/>
                <w:noProof/>
                <w:rtl/>
              </w:rPr>
              <w:t xml:space="preserve"> </w:t>
            </w:r>
            <w:r w:rsidR="00D60D5B" w:rsidRPr="00B74D54">
              <w:rPr>
                <w:rStyle w:val="Hyperlink"/>
                <w:rFonts w:hint="eastAsia"/>
                <w:noProof/>
                <w:rtl/>
              </w:rPr>
              <w:t>روائي</w:t>
            </w:r>
            <w:r w:rsidR="00D60D5B" w:rsidRPr="00B74D54">
              <w:rPr>
                <w:rStyle w:val="Hyperlink"/>
                <w:noProof/>
                <w:rtl/>
              </w:rPr>
              <w:t xml:space="preserve"> </w:t>
            </w:r>
            <w:r w:rsidR="00D60D5B" w:rsidRPr="00B74D54">
              <w:rPr>
                <w:rStyle w:val="Hyperlink"/>
                <w:rFonts w:cs="Rafed Alaem"/>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Toc399229236 \h</w:instrText>
            </w:r>
            <w:r w:rsidR="00D60D5B">
              <w:rPr>
                <w:noProof/>
                <w:webHidden/>
                <w:rtl/>
              </w:rPr>
              <w:instrText xml:space="preserve"> </w:instrText>
            </w:r>
            <w:r>
              <w:rPr>
                <w:noProof/>
                <w:webHidden/>
                <w:rtl/>
              </w:rPr>
            </w:r>
            <w:r>
              <w:rPr>
                <w:noProof/>
                <w:webHidden/>
                <w:rtl/>
              </w:rPr>
              <w:fldChar w:fldCharType="separate"/>
            </w:r>
            <w:r w:rsidR="00D60D5B">
              <w:rPr>
                <w:noProof/>
                <w:webHidden/>
                <w:rtl/>
              </w:rPr>
              <w:t>14</w:t>
            </w:r>
            <w:r>
              <w:rPr>
                <w:noProof/>
                <w:webHidden/>
                <w:rtl/>
              </w:rPr>
              <w:fldChar w:fldCharType="end"/>
            </w:r>
          </w:hyperlink>
        </w:p>
        <w:p w:rsidR="00D60D5B" w:rsidRDefault="00EC230F">
          <w:pPr>
            <w:pStyle w:val="TOC2"/>
            <w:tabs>
              <w:tab w:val="right" w:leader="dot" w:pos="7786"/>
            </w:tabs>
            <w:rPr>
              <w:rFonts w:asciiTheme="minorHAnsi" w:eastAsiaTheme="minorEastAsia" w:hAnsiTheme="minorHAnsi" w:cstheme="minorBidi"/>
              <w:noProof/>
              <w:color w:val="auto"/>
              <w:sz w:val="22"/>
              <w:szCs w:val="22"/>
              <w:rtl/>
            </w:rPr>
          </w:pPr>
          <w:hyperlink w:anchor="_Toc399229237" w:history="1">
            <w:r w:rsidR="00D60D5B" w:rsidRPr="00B74D54">
              <w:rPr>
                <w:rStyle w:val="Hyperlink"/>
                <w:rFonts w:cs="Rafed Alaem"/>
                <w:noProof/>
                <w:rtl/>
              </w:rPr>
              <w:t>(</w:t>
            </w:r>
            <w:r w:rsidR="00D60D5B" w:rsidRPr="00B74D54">
              <w:rPr>
                <w:rStyle w:val="Hyperlink"/>
                <w:noProof/>
                <w:rtl/>
              </w:rPr>
              <w:t xml:space="preserve"> </w:t>
            </w:r>
            <w:r w:rsidR="00D60D5B" w:rsidRPr="00B74D54">
              <w:rPr>
                <w:rStyle w:val="Hyperlink"/>
                <w:rFonts w:hint="eastAsia"/>
                <w:noProof/>
                <w:rtl/>
              </w:rPr>
              <w:t>سورة</w:t>
            </w:r>
            <w:r w:rsidR="00D60D5B" w:rsidRPr="00B74D54">
              <w:rPr>
                <w:rStyle w:val="Hyperlink"/>
                <w:noProof/>
                <w:rtl/>
              </w:rPr>
              <w:t xml:space="preserve"> </w:t>
            </w:r>
            <w:r w:rsidR="00D60D5B" w:rsidRPr="00B74D54">
              <w:rPr>
                <w:rStyle w:val="Hyperlink"/>
                <w:rFonts w:hint="eastAsia"/>
                <w:noProof/>
                <w:rtl/>
              </w:rPr>
              <w:t>الطور</w:t>
            </w:r>
            <w:r w:rsidR="00D60D5B" w:rsidRPr="00B74D54">
              <w:rPr>
                <w:rStyle w:val="Hyperlink"/>
                <w:noProof/>
                <w:rtl/>
              </w:rPr>
              <w:t xml:space="preserve"> </w:t>
            </w:r>
            <w:r w:rsidR="00D60D5B" w:rsidRPr="00B74D54">
              <w:rPr>
                <w:rStyle w:val="Hyperlink"/>
                <w:rFonts w:hint="eastAsia"/>
                <w:noProof/>
                <w:rtl/>
              </w:rPr>
              <w:t>الآيات</w:t>
            </w:r>
            <w:r w:rsidR="00D60D5B" w:rsidRPr="00B74D54">
              <w:rPr>
                <w:rStyle w:val="Hyperlink"/>
                <w:noProof/>
                <w:rtl/>
              </w:rPr>
              <w:t xml:space="preserve"> 29 - 44 </w:t>
            </w:r>
            <w:r w:rsidR="00D60D5B" w:rsidRPr="00B74D54">
              <w:rPr>
                <w:rStyle w:val="Hyperlink"/>
                <w:rFonts w:cs="Rafed Alaem"/>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Toc399229237 \h</w:instrText>
            </w:r>
            <w:r w:rsidR="00D60D5B">
              <w:rPr>
                <w:noProof/>
                <w:webHidden/>
                <w:rtl/>
              </w:rPr>
              <w:instrText xml:space="preserve"> </w:instrText>
            </w:r>
            <w:r>
              <w:rPr>
                <w:noProof/>
                <w:webHidden/>
                <w:rtl/>
              </w:rPr>
            </w:r>
            <w:r>
              <w:rPr>
                <w:noProof/>
                <w:webHidden/>
                <w:rtl/>
              </w:rPr>
              <w:fldChar w:fldCharType="separate"/>
            </w:r>
            <w:r w:rsidR="00D60D5B">
              <w:rPr>
                <w:noProof/>
                <w:webHidden/>
                <w:rtl/>
              </w:rPr>
              <w:t>16</w:t>
            </w:r>
            <w:r>
              <w:rPr>
                <w:noProof/>
                <w:webHidden/>
                <w:rtl/>
              </w:rPr>
              <w:fldChar w:fldCharType="end"/>
            </w:r>
          </w:hyperlink>
        </w:p>
        <w:p w:rsidR="00D60D5B" w:rsidRDefault="00EC230F">
          <w:pPr>
            <w:pStyle w:val="TOC3"/>
            <w:rPr>
              <w:rFonts w:asciiTheme="minorHAnsi" w:eastAsiaTheme="minorEastAsia" w:hAnsiTheme="minorHAnsi" w:cstheme="minorBidi"/>
              <w:noProof/>
              <w:color w:val="auto"/>
              <w:sz w:val="22"/>
              <w:szCs w:val="22"/>
              <w:rtl/>
            </w:rPr>
          </w:pPr>
          <w:hyperlink w:anchor="_Toc399229238" w:history="1">
            <w:r w:rsidR="00D60D5B" w:rsidRPr="00B74D54">
              <w:rPr>
                <w:rStyle w:val="Hyperlink"/>
                <w:rFonts w:cs="Rafed Alaem"/>
                <w:noProof/>
                <w:rtl/>
              </w:rPr>
              <w:t>(</w:t>
            </w:r>
            <w:r w:rsidR="00D60D5B" w:rsidRPr="00B74D54">
              <w:rPr>
                <w:rStyle w:val="Hyperlink"/>
                <w:noProof/>
                <w:rtl/>
              </w:rPr>
              <w:t xml:space="preserve"> </w:t>
            </w:r>
            <w:r w:rsidR="00D60D5B" w:rsidRPr="00B74D54">
              <w:rPr>
                <w:rStyle w:val="Hyperlink"/>
                <w:rFonts w:hint="eastAsia"/>
                <w:noProof/>
                <w:rtl/>
              </w:rPr>
              <w:t>بيان</w:t>
            </w:r>
            <w:r w:rsidR="00D60D5B" w:rsidRPr="00B74D54">
              <w:rPr>
                <w:rStyle w:val="Hyperlink"/>
                <w:noProof/>
                <w:rtl/>
              </w:rPr>
              <w:t xml:space="preserve"> </w:t>
            </w:r>
            <w:r w:rsidR="00D60D5B" w:rsidRPr="00B74D54">
              <w:rPr>
                <w:rStyle w:val="Hyperlink"/>
                <w:rFonts w:cs="Rafed Alaem"/>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Toc399229238 \h</w:instrText>
            </w:r>
            <w:r w:rsidR="00D60D5B">
              <w:rPr>
                <w:noProof/>
                <w:webHidden/>
                <w:rtl/>
              </w:rPr>
              <w:instrText xml:space="preserve"> </w:instrText>
            </w:r>
            <w:r>
              <w:rPr>
                <w:noProof/>
                <w:webHidden/>
                <w:rtl/>
              </w:rPr>
            </w:r>
            <w:r>
              <w:rPr>
                <w:noProof/>
                <w:webHidden/>
                <w:rtl/>
              </w:rPr>
              <w:fldChar w:fldCharType="separate"/>
            </w:r>
            <w:r w:rsidR="00D60D5B">
              <w:rPr>
                <w:noProof/>
                <w:webHidden/>
                <w:rtl/>
              </w:rPr>
              <w:t>16</w:t>
            </w:r>
            <w:r>
              <w:rPr>
                <w:noProof/>
                <w:webHidden/>
                <w:rtl/>
              </w:rPr>
              <w:fldChar w:fldCharType="end"/>
            </w:r>
          </w:hyperlink>
        </w:p>
        <w:p w:rsidR="00D60D5B" w:rsidRDefault="00EC230F">
          <w:pPr>
            <w:pStyle w:val="TOC2"/>
            <w:tabs>
              <w:tab w:val="right" w:leader="dot" w:pos="7786"/>
            </w:tabs>
            <w:rPr>
              <w:rFonts w:asciiTheme="minorHAnsi" w:eastAsiaTheme="minorEastAsia" w:hAnsiTheme="minorHAnsi" w:cstheme="minorBidi"/>
              <w:noProof/>
              <w:color w:val="auto"/>
              <w:sz w:val="22"/>
              <w:szCs w:val="22"/>
              <w:rtl/>
            </w:rPr>
          </w:pPr>
          <w:hyperlink w:anchor="_Toc399229239" w:history="1">
            <w:r w:rsidR="00D60D5B" w:rsidRPr="00B74D54">
              <w:rPr>
                <w:rStyle w:val="Hyperlink"/>
                <w:rFonts w:cs="Rafed Alaem"/>
                <w:noProof/>
                <w:rtl/>
              </w:rPr>
              <w:t>(</w:t>
            </w:r>
            <w:r w:rsidR="00D60D5B" w:rsidRPr="00B74D54">
              <w:rPr>
                <w:rStyle w:val="Hyperlink"/>
                <w:noProof/>
                <w:rtl/>
              </w:rPr>
              <w:t xml:space="preserve"> </w:t>
            </w:r>
            <w:r w:rsidR="00D60D5B" w:rsidRPr="00B74D54">
              <w:rPr>
                <w:rStyle w:val="Hyperlink"/>
                <w:rFonts w:hint="eastAsia"/>
                <w:noProof/>
                <w:rtl/>
              </w:rPr>
              <w:t>سورة</w:t>
            </w:r>
            <w:r w:rsidR="00D60D5B" w:rsidRPr="00B74D54">
              <w:rPr>
                <w:rStyle w:val="Hyperlink"/>
                <w:noProof/>
                <w:rtl/>
              </w:rPr>
              <w:t xml:space="preserve"> </w:t>
            </w:r>
            <w:r w:rsidR="00D60D5B" w:rsidRPr="00B74D54">
              <w:rPr>
                <w:rStyle w:val="Hyperlink"/>
                <w:rFonts w:hint="eastAsia"/>
                <w:noProof/>
                <w:rtl/>
              </w:rPr>
              <w:t>الطور</w:t>
            </w:r>
            <w:r w:rsidR="00D60D5B" w:rsidRPr="00B74D54">
              <w:rPr>
                <w:rStyle w:val="Hyperlink"/>
                <w:noProof/>
                <w:rtl/>
              </w:rPr>
              <w:t xml:space="preserve"> </w:t>
            </w:r>
            <w:r w:rsidR="00D60D5B" w:rsidRPr="00B74D54">
              <w:rPr>
                <w:rStyle w:val="Hyperlink"/>
                <w:rFonts w:hint="eastAsia"/>
                <w:noProof/>
                <w:rtl/>
              </w:rPr>
              <w:t>الآيات</w:t>
            </w:r>
            <w:r w:rsidR="00D60D5B" w:rsidRPr="00B74D54">
              <w:rPr>
                <w:rStyle w:val="Hyperlink"/>
                <w:noProof/>
                <w:rtl/>
              </w:rPr>
              <w:t xml:space="preserve"> 45 - 49 </w:t>
            </w:r>
            <w:r w:rsidR="00D60D5B" w:rsidRPr="00B74D54">
              <w:rPr>
                <w:rStyle w:val="Hyperlink"/>
                <w:rFonts w:cs="Rafed Alaem"/>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Toc399229239 \h</w:instrText>
            </w:r>
            <w:r w:rsidR="00D60D5B">
              <w:rPr>
                <w:noProof/>
                <w:webHidden/>
                <w:rtl/>
              </w:rPr>
              <w:instrText xml:space="preserve"> </w:instrText>
            </w:r>
            <w:r>
              <w:rPr>
                <w:noProof/>
                <w:webHidden/>
                <w:rtl/>
              </w:rPr>
            </w:r>
            <w:r>
              <w:rPr>
                <w:noProof/>
                <w:webHidden/>
                <w:rtl/>
              </w:rPr>
              <w:fldChar w:fldCharType="separate"/>
            </w:r>
            <w:r w:rsidR="00D60D5B">
              <w:rPr>
                <w:noProof/>
                <w:webHidden/>
                <w:rtl/>
              </w:rPr>
              <w:t>22</w:t>
            </w:r>
            <w:r>
              <w:rPr>
                <w:noProof/>
                <w:webHidden/>
                <w:rtl/>
              </w:rPr>
              <w:fldChar w:fldCharType="end"/>
            </w:r>
          </w:hyperlink>
        </w:p>
        <w:p w:rsidR="00D60D5B" w:rsidRDefault="00EC230F">
          <w:pPr>
            <w:pStyle w:val="TOC3"/>
            <w:rPr>
              <w:rFonts w:asciiTheme="minorHAnsi" w:eastAsiaTheme="minorEastAsia" w:hAnsiTheme="minorHAnsi" w:cstheme="minorBidi"/>
              <w:noProof/>
              <w:color w:val="auto"/>
              <w:sz w:val="22"/>
              <w:szCs w:val="22"/>
              <w:rtl/>
            </w:rPr>
          </w:pPr>
          <w:hyperlink w:anchor="_Toc399229240" w:history="1">
            <w:r w:rsidR="00D60D5B" w:rsidRPr="00B74D54">
              <w:rPr>
                <w:rStyle w:val="Hyperlink"/>
                <w:rFonts w:cs="Rafed Alaem"/>
                <w:noProof/>
                <w:rtl/>
              </w:rPr>
              <w:t>(</w:t>
            </w:r>
            <w:r w:rsidR="00D60D5B" w:rsidRPr="00B74D54">
              <w:rPr>
                <w:rStyle w:val="Hyperlink"/>
                <w:noProof/>
                <w:rtl/>
              </w:rPr>
              <w:t xml:space="preserve"> </w:t>
            </w:r>
            <w:r w:rsidR="00D60D5B" w:rsidRPr="00B74D54">
              <w:rPr>
                <w:rStyle w:val="Hyperlink"/>
                <w:rFonts w:hint="eastAsia"/>
                <w:noProof/>
                <w:rtl/>
              </w:rPr>
              <w:t>بيان</w:t>
            </w:r>
            <w:r w:rsidR="00D60D5B" w:rsidRPr="00B74D54">
              <w:rPr>
                <w:rStyle w:val="Hyperlink"/>
                <w:noProof/>
                <w:rtl/>
              </w:rPr>
              <w:t xml:space="preserve"> </w:t>
            </w:r>
            <w:r w:rsidR="00D60D5B" w:rsidRPr="00B74D54">
              <w:rPr>
                <w:rStyle w:val="Hyperlink"/>
                <w:rFonts w:cs="Rafed Alaem"/>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Toc399229240 \h</w:instrText>
            </w:r>
            <w:r w:rsidR="00D60D5B">
              <w:rPr>
                <w:noProof/>
                <w:webHidden/>
                <w:rtl/>
              </w:rPr>
              <w:instrText xml:space="preserve"> </w:instrText>
            </w:r>
            <w:r>
              <w:rPr>
                <w:noProof/>
                <w:webHidden/>
                <w:rtl/>
              </w:rPr>
            </w:r>
            <w:r>
              <w:rPr>
                <w:noProof/>
                <w:webHidden/>
                <w:rtl/>
              </w:rPr>
              <w:fldChar w:fldCharType="separate"/>
            </w:r>
            <w:r w:rsidR="00D60D5B">
              <w:rPr>
                <w:noProof/>
                <w:webHidden/>
                <w:rtl/>
              </w:rPr>
              <w:t>22</w:t>
            </w:r>
            <w:r>
              <w:rPr>
                <w:noProof/>
                <w:webHidden/>
                <w:rtl/>
              </w:rPr>
              <w:fldChar w:fldCharType="end"/>
            </w:r>
          </w:hyperlink>
        </w:p>
        <w:p w:rsidR="00D60D5B" w:rsidRDefault="00EC230F">
          <w:pPr>
            <w:pStyle w:val="TOC3"/>
            <w:rPr>
              <w:rFonts w:asciiTheme="minorHAnsi" w:eastAsiaTheme="minorEastAsia" w:hAnsiTheme="minorHAnsi" w:cstheme="minorBidi"/>
              <w:noProof/>
              <w:color w:val="auto"/>
              <w:sz w:val="22"/>
              <w:szCs w:val="22"/>
              <w:rtl/>
            </w:rPr>
          </w:pPr>
          <w:hyperlink w:anchor="_Toc399229241" w:history="1">
            <w:r w:rsidR="00D60D5B" w:rsidRPr="00B74D54">
              <w:rPr>
                <w:rStyle w:val="Hyperlink"/>
                <w:rFonts w:cs="Rafed Alaem"/>
                <w:noProof/>
                <w:rtl/>
              </w:rPr>
              <w:t>(</w:t>
            </w:r>
            <w:r w:rsidR="00D60D5B" w:rsidRPr="00B74D54">
              <w:rPr>
                <w:rStyle w:val="Hyperlink"/>
                <w:noProof/>
                <w:rtl/>
              </w:rPr>
              <w:t xml:space="preserve"> </w:t>
            </w:r>
            <w:r w:rsidR="00D60D5B" w:rsidRPr="00B74D54">
              <w:rPr>
                <w:rStyle w:val="Hyperlink"/>
                <w:rFonts w:hint="eastAsia"/>
                <w:noProof/>
                <w:rtl/>
              </w:rPr>
              <w:t>بحث</w:t>
            </w:r>
            <w:r w:rsidR="00D60D5B" w:rsidRPr="00B74D54">
              <w:rPr>
                <w:rStyle w:val="Hyperlink"/>
                <w:noProof/>
                <w:rtl/>
              </w:rPr>
              <w:t xml:space="preserve"> </w:t>
            </w:r>
            <w:r w:rsidR="00D60D5B" w:rsidRPr="00B74D54">
              <w:rPr>
                <w:rStyle w:val="Hyperlink"/>
                <w:rFonts w:hint="eastAsia"/>
                <w:noProof/>
                <w:rtl/>
              </w:rPr>
              <w:t>روائي</w:t>
            </w:r>
            <w:r w:rsidR="00D60D5B" w:rsidRPr="00B74D54">
              <w:rPr>
                <w:rStyle w:val="Hyperlink"/>
                <w:noProof/>
                <w:rtl/>
              </w:rPr>
              <w:t xml:space="preserve"> </w:t>
            </w:r>
            <w:r w:rsidR="00D60D5B" w:rsidRPr="00B74D54">
              <w:rPr>
                <w:rStyle w:val="Hyperlink"/>
                <w:rFonts w:cs="Rafed Alaem"/>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Toc399229241 \h</w:instrText>
            </w:r>
            <w:r w:rsidR="00D60D5B">
              <w:rPr>
                <w:noProof/>
                <w:webHidden/>
                <w:rtl/>
              </w:rPr>
              <w:instrText xml:space="preserve"> </w:instrText>
            </w:r>
            <w:r>
              <w:rPr>
                <w:noProof/>
                <w:webHidden/>
                <w:rtl/>
              </w:rPr>
            </w:r>
            <w:r>
              <w:rPr>
                <w:noProof/>
                <w:webHidden/>
                <w:rtl/>
              </w:rPr>
              <w:fldChar w:fldCharType="separate"/>
            </w:r>
            <w:r w:rsidR="00D60D5B">
              <w:rPr>
                <w:noProof/>
                <w:webHidden/>
                <w:rtl/>
              </w:rPr>
              <w:t>24</w:t>
            </w:r>
            <w:r>
              <w:rPr>
                <w:noProof/>
                <w:webHidden/>
                <w:rtl/>
              </w:rPr>
              <w:fldChar w:fldCharType="end"/>
            </w:r>
          </w:hyperlink>
        </w:p>
        <w:p w:rsidR="00D60D5B" w:rsidRDefault="00EC230F">
          <w:pPr>
            <w:pStyle w:val="TOC1"/>
            <w:rPr>
              <w:rFonts w:asciiTheme="minorHAnsi" w:eastAsiaTheme="minorEastAsia" w:hAnsiTheme="minorHAnsi" w:cstheme="minorBidi"/>
              <w:bCs w:val="0"/>
              <w:noProof/>
              <w:color w:val="auto"/>
              <w:sz w:val="22"/>
              <w:szCs w:val="22"/>
              <w:rtl/>
            </w:rPr>
          </w:pPr>
          <w:hyperlink w:anchor="_Toc399229242" w:history="1">
            <w:r w:rsidR="00D60D5B" w:rsidRPr="00B74D54">
              <w:rPr>
                <w:rStyle w:val="Hyperlink"/>
                <w:rFonts w:cs="Rafed Alaem"/>
                <w:noProof/>
                <w:rtl/>
              </w:rPr>
              <w:t>(</w:t>
            </w:r>
            <w:r w:rsidR="00D60D5B" w:rsidRPr="00B74D54">
              <w:rPr>
                <w:rStyle w:val="Hyperlink"/>
                <w:noProof/>
                <w:rtl/>
              </w:rPr>
              <w:t xml:space="preserve"> </w:t>
            </w:r>
            <w:r w:rsidR="00D60D5B" w:rsidRPr="00B74D54">
              <w:rPr>
                <w:rStyle w:val="Hyperlink"/>
                <w:rFonts w:hint="eastAsia"/>
                <w:noProof/>
                <w:rtl/>
              </w:rPr>
              <w:t>سورة</w:t>
            </w:r>
            <w:r w:rsidR="00D60D5B" w:rsidRPr="00B74D54">
              <w:rPr>
                <w:rStyle w:val="Hyperlink"/>
                <w:noProof/>
                <w:rtl/>
              </w:rPr>
              <w:t xml:space="preserve"> </w:t>
            </w:r>
            <w:r w:rsidR="00D60D5B" w:rsidRPr="00B74D54">
              <w:rPr>
                <w:rStyle w:val="Hyperlink"/>
                <w:rFonts w:hint="eastAsia"/>
                <w:noProof/>
                <w:rtl/>
              </w:rPr>
              <w:t>النجم</w:t>
            </w:r>
            <w:r w:rsidR="00D60D5B" w:rsidRPr="00B74D54">
              <w:rPr>
                <w:rStyle w:val="Hyperlink"/>
                <w:noProof/>
                <w:rtl/>
              </w:rPr>
              <w:t xml:space="preserve"> </w:t>
            </w:r>
            <w:r w:rsidR="00D60D5B" w:rsidRPr="00B74D54">
              <w:rPr>
                <w:rStyle w:val="Hyperlink"/>
                <w:rFonts w:hint="eastAsia"/>
                <w:noProof/>
                <w:rtl/>
              </w:rPr>
              <w:t>مكّيّة</w:t>
            </w:r>
            <w:r w:rsidR="00D60D5B" w:rsidRPr="00B74D54">
              <w:rPr>
                <w:rStyle w:val="Hyperlink"/>
                <w:noProof/>
                <w:rtl/>
              </w:rPr>
              <w:t xml:space="preserve"> </w:t>
            </w:r>
            <w:r w:rsidR="00D60D5B" w:rsidRPr="00B74D54">
              <w:rPr>
                <w:rStyle w:val="Hyperlink"/>
                <w:rFonts w:hint="eastAsia"/>
                <w:noProof/>
                <w:rtl/>
              </w:rPr>
              <w:t>و</w:t>
            </w:r>
            <w:r w:rsidR="00D60D5B" w:rsidRPr="00B74D54">
              <w:rPr>
                <w:rStyle w:val="Hyperlink"/>
                <w:noProof/>
                <w:rtl/>
              </w:rPr>
              <w:t xml:space="preserve"> </w:t>
            </w:r>
            <w:r w:rsidR="00D60D5B" w:rsidRPr="00B74D54">
              <w:rPr>
                <w:rStyle w:val="Hyperlink"/>
                <w:rFonts w:hint="eastAsia"/>
                <w:noProof/>
                <w:rtl/>
              </w:rPr>
              <w:t>هي</w:t>
            </w:r>
            <w:r w:rsidR="00D60D5B" w:rsidRPr="00B74D54">
              <w:rPr>
                <w:rStyle w:val="Hyperlink"/>
                <w:noProof/>
                <w:rtl/>
              </w:rPr>
              <w:t xml:space="preserve"> </w:t>
            </w:r>
            <w:r w:rsidR="00D60D5B" w:rsidRPr="00B74D54">
              <w:rPr>
                <w:rStyle w:val="Hyperlink"/>
                <w:rFonts w:hint="eastAsia"/>
                <w:noProof/>
                <w:rtl/>
              </w:rPr>
              <w:t>اثنان</w:t>
            </w:r>
            <w:r w:rsidR="00D60D5B" w:rsidRPr="00B74D54">
              <w:rPr>
                <w:rStyle w:val="Hyperlink"/>
                <w:noProof/>
                <w:rtl/>
              </w:rPr>
              <w:t xml:space="preserve"> </w:t>
            </w:r>
            <w:r w:rsidR="00D60D5B" w:rsidRPr="00B74D54">
              <w:rPr>
                <w:rStyle w:val="Hyperlink"/>
                <w:rFonts w:hint="eastAsia"/>
                <w:noProof/>
                <w:rtl/>
              </w:rPr>
              <w:t>و</w:t>
            </w:r>
            <w:r w:rsidR="00D60D5B" w:rsidRPr="00B74D54">
              <w:rPr>
                <w:rStyle w:val="Hyperlink"/>
                <w:noProof/>
                <w:rtl/>
              </w:rPr>
              <w:t xml:space="preserve"> </w:t>
            </w:r>
            <w:r w:rsidR="00D60D5B" w:rsidRPr="00B74D54">
              <w:rPr>
                <w:rStyle w:val="Hyperlink"/>
                <w:rFonts w:hint="eastAsia"/>
                <w:noProof/>
                <w:rtl/>
              </w:rPr>
              <w:t>ستّون</w:t>
            </w:r>
            <w:r w:rsidR="00D60D5B" w:rsidRPr="00B74D54">
              <w:rPr>
                <w:rStyle w:val="Hyperlink"/>
                <w:noProof/>
                <w:rtl/>
              </w:rPr>
              <w:t xml:space="preserve"> </w:t>
            </w:r>
            <w:r w:rsidR="00D60D5B" w:rsidRPr="00B74D54">
              <w:rPr>
                <w:rStyle w:val="Hyperlink"/>
                <w:rFonts w:hint="eastAsia"/>
                <w:noProof/>
                <w:rtl/>
              </w:rPr>
              <w:t>آية</w:t>
            </w:r>
            <w:r w:rsidR="00D60D5B" w:rsidRPr="00B74D54">
              <w:rPr>
                <w:rStyle w:val="Hyperlink"/>
                <w:noProof/>
                <w:rtl/>
              </w:rPr>
              <w:t xml:space="preserve"> </w:t>
            </w:r>
            <w:r w:rsidR="00D60D5B" w:rsidRPr="00B74D54">
              <w:rPr>
                <w:rStyle w:val="Hyperlink"/>
                <w:rFonts w:cs="Rafed Alaem"/>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Toc399229242 \h</w:instrText>
            </w:r>
            <w:r w:rsidR="00D60D5B">
              <w:rPr>
                <w:noProof/>
                <w:webHidden/>
                <w:rtl/>
              </w:rPr>
              <w:instrText xml:space="preserve"> </w:instrText>
            </w:r>
            <w:r>
              <w:rPr>
                <w:noProof/>
                <w:webHidden/>
                <w:rtl/>
              </w:rPr>
            </w:r>
            <w:r>
              <w:rPr>
                <w:noProof/>
                <w:webHidden/>
                <w:rtl/>
              </w:rPr>
              <w:fldChar w:fldCharType="separate"/>
            </w:r>
            <w:r w:rsidR="00D60D5B">
              <w:rPr>
                <w:noProof/>
                <w:webHidden/>
                <w:rtl/>
              </w:rPr>
              <w:t>25</w:t>
            </w:r>
            <w:r>
              <w:rPr>
                <w:noProof/>
                <w:webHidden/>
                <w:rtl/>
              </w:rPr>
              <w:fldChar w:fldCharType="end"/>
            </w:r>
          </w:hyperlink>
        </w:p>
        <w:p w:rsidR="00D60D5B" w:rsidRDefault="00EC230F">
          <w:pPr>
            <w:pStyle w:val="TOC2"/>
            <w:tabs>
              <w:tab w:val="right" w:leader="dot" w:pos="7786"/>
            </w:tabs>
            <w:rPr>
              <w:rFonts w:asciiTheme="minorHAnsi" w:eastAsiaTheme="minorEastAsia" w:hAnsiTheme="minorHAnsi" w:cstheme="minorBidi"/>
              <w:noProof/>
              <w:color w:val="auto"/>
              <w:sz w:val="22"/>
              <w:szCs w:val="22"/>
              <w:rtl/>
            </w:rPr>
          </w:pPr>
          <w:hyperlink w:anchor="_Toc399229243" w:history="1">
            <w:r w:rsidR="00D60D5B" w:rsidRPr="00B74D54">
              <w:rPr>
                <w:rStyle w:val="Hyperlink"/>
                <w:rFonts w:cs="Rafed Alaem"/>
                <w:noProof/>
                <w:rtl/>
              </w:rPr>
              <w:t>(</w:t>
            </w:r>
            <w:r w:rsidR="00D60D5B" w:rsidRPr="00B74D54">
              <w:rPr>
                <w:rStyle w:val="Hyperlink"/>
                <w:noProof/>
                <w:rtl/>
              </w:rPr>
              <w:t xml:space="preserve"> </w:t>
            </w:r>
            <w:r w:rsidR="00D60D5B" w:rsidRPr="00B74D54">
              <w:rPr>
                <w:rStyle w:val="Hyperlink"/>
                <w:rFonts w:hint="eastAsia"/>
                <w:noProof/>
                <w:rtl/>
              </w:rPr>
              <w:t>سورة</w:t>
            </w:r>
            <w:r w:rsidR="00D60D5B" w:rsidRPr="00B74D54">
              <w:rPr>
                <w:rStyle w:val="Hyperlink"/>
                <w:noProof/>
                <w:rtl/>
              </w:rPr>
              <w:t xml:space="preserve"> </w:t>
            </w:r>
            <w:r w:rsidR="00D60D5B" w:rsidRPr="00B74D54">
              <w:rPr>
                <w:rStyle w:val="Hyperlink"/>
                <w:rFonts w:hint="eastAsia"/>
                <w:noProof/>
                <w:rtl/>
              </w:rPr>
              <w:t>النجم</w:t>
            </w:r>
            <w:r w:rsidR="00D60D5B" w:rsidRPr="00B74D54">
              <w:rPr>
                <w:rStyle w:val="Hyperlink"/>
                <w:noProof/>
                <w:rtl/>
              </w:rPr>
              <w:t xml:space="preserve"> </w:t>
            </w:r>
            <w:r w:rsidR="00D60D5B" w:rsidRPr="00B74D54">
              <w:rPr>
                <w:rStyle w:val="Hyperlink"/>
                <w:rFonts w:hint="eastAsia"/>
                <w:noProof/>
                <w:rtl/>
              </w:rPr>
              <w:t>الآيات</w:t>
            </w:r>
            <w:r w:rsidR="00D60D5B" w:rsidRPr="00B74D54">
              <w:rPr>
                <w:rStyle w:val="Hyperlink"/>
                <w:noProof/>
                <w:rtl/>
              </w:rPr>
              <w:t xml:space="preserve"> 1 - 18 </w:t>
            </w:r>
            <w:r w:rsidR="00D60D5B" w:rsidRPr="00B74D54">
              <w:rPr>
                <w:rStyle w:val="Hyperlink"/>
                <w:rFonts w:cs="Rafed Alaem"/>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Toc399229243 \h</w:instrText>
            </w:r>
            <w:r w:rsidR="00D60D5B">
              <w:rPr>
                <w:noProof/>
                <w:webHidden/>
                <w:rtl/>
              </w:rPr>
              <w:instrText xml:space="preserve"> </w:instrText>
            </w:r>
            <w:r>
              <w:rPr>
                <w:noProof/>
                <w:webHidden/>
                <w:rtl/>
              </w:rPr>
            </w:r>
            <w:r>
              <w:rPr>
                <w:noProof/>
                <w:webHidden/>
                <w:rtl/>
              </w:rPr>
              <w:fldChar w:fldCharType="separate"/>
            </w:r>
            <w:r w:rsidR="00D60D5B">
              <w:rPr>
                <w:noProof/>
                <w:webHidden/>
                <w:rtl/>
              </w:rPr>
              <w:t>25</w:t>
            </w:r>
            <w:r>
              <w:rPr>
                <w:noProof/>
                <w:webHidden/>
                <w:rtl/>
              </w:rPr>
              <w:fldChar w:fldCharType="end"/>
            </w:r>
          </w:hyperlink>
        </w:p>
        <w:p w:rsidR="00D60D5B" w:rsidRDefault="00EC230F">
          <w:pPr>
            <w:pStyle w:val="TOC3"/>
            <w:rPr>
              <w:rFonts w:asciiTheme="minorHAnsi" w:eastAsiaTheme="minorEastAsia" w:hAnsiTheme="minorHAnsi" w:cstheme="minorBidi"/>
              <w:noProof/>
              <w:color w:val="auto"/>
              <w:sz w:val="22"/>
              <w:szCs w:val="22"/>
              <w:rtl/>
            </w:rPr>
          </w:pPr>
          <w:hyperlink w:anchor="_Toc399229244" w:history="1">
            <w:r w:rsidR="00D60D5B" w:rsidRPr="00B74D54">
              <w:rPr>
                <w:rStyle w:val="Hyperlink"/>
                <w:rFonts w:cs="Rafed Alaem"/>
                <w:noProof/>
                <w:rtl/>
              </w:rPr>
              <w:t>(</w:t>
            </w:r>
            <w:r w:rsidR="00D60D5B" w:rsidRPr="00B74D54">
              <w:rPr>
                <w:rStyle w:val="Hyperlink"/>
                <w:noProof/>
                <w:rtl/>
              </w:rPr>
              <w:t xml:space="preserve"> </w:t>
            </w:r>
            <w:r w:rsidR="00D60D5B" w:rsidRPr="00B74D54">
              <w:rPr>
                <w:rStyle w:val="Hyperlink"/>
                <w:rFonts w:hint="eastAsia"/>
                <w:noProof/>
                <w:rtl/>
              </w:rPr>
              <w:t>بيان</w:t>
            </w:r>
            <w:r w:rsidR="00D60D5B" w:rsidRPr="00B74D54">
              <w:rPr>
                <w:rStyle w:val="Hyperlink"/>
                <w:noProof/>
                <w:rtl/>
              </w:rPr>
              <w:t xml:space="preserve"> </w:t>
            </w:r>
            <w:r w:rsidR="00D60D5B" w:rsidRPr="00B74D54">
              <w:rPr>
                <w:rStyle w:val="Hyperlink"/>
                <w:rFonts w:cs="Rafed Alaem"/>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Toc399229244 \h</w:instrText>
            </w:r>
            <w:r w:rsidR="00D60D5B">
              <w:rPr>
                <w:noProof/>
                <w:webHidden/>
                <w:rtl/>
              </w:rPr>
              <w:instrText xml:space="preserve"> </w:instrText>
            </w:r>
            <w:r>
              <w:rPr>
                <w:noProof/>
                <w:webHidden/>
                <w:rtl/>
              </w:rPr>
            </w:r>
            <w:r>
              <w:rPr>
                <w:noProof/>
                <w:webHidden/>
                <w:rtl/>
              </w:rPr>
              <w:fldChar w:fldCharType="separate"/>
            </w:r>
            <w:r w:rsidR="00D60D5B">
              <w:rPr>
                <w:noProof/>
                <w:webHidden/>
                <w:rtl/>
              </w:rPr>
              <w:t>25</w:t>
            </w:r>
            <w:r>
              <w:rPr>
                <w:noProof/>
                <w:webHidden/>
                <w:rtl/>
              </w:rPr>
              <w:fldChar w:fldCharType="end"/>
            </w:r>
          </w:hyperlink>
        </w:p>
        <w:p w:rsidR="00D60D5B" w:rsidRDefault="00EC230F">
          <w:pPr>
            <w:pStyle w:val="TOC3"/>
            <w:rPr>
              <w:rFonts w:asciiTheme="minorHAnsi" w:eastAsiaTheme="minorEastAsia" w:hAnsiTheme="minorHAnsi" w:cstheme="minorBidi"/>
              <w:noProof/>
              <w:color w:val="auto"/>
              <w:sz w:val="22"/>
              <w:szCs w:val="22"/>
              <w:rtl/>
            </w:rPr>
          </w:pPr>
          <w:hyperlink w:anchor="_Toc399229245" w:history="1">
            <w:r w:rsidR="00D60D5B" w:rsidRPr="00B74D54">
              <w:rPr>
                <w:rStyle w:val="Hyperlink"/>
                <w:rFonts w:cs="Rafed Alaem"/>
                <w:noProof/>
                <w:rtl/>
              </w:rPr>
              <w:t>(</w:t>
            </w:r>
            <w:r w:rsidR="00D60D5B" w:rsidRPr="00B74D54">
              <w:rPr>
                <w:rStyle w:val="Hyperlink"/>
                <w:noProof/>
                <w:rtl/>
              </w:rPr>
              <w:t xml:space="preserve"> </w:t>
            </w:r>
            <w:r w:rsidR="00D60D5B" w:rsidRPr="00B74D54">
              <w:rPr>
                <w:rStyle w:val="Hyperlink"/>
                <w:rFonts w:hint="eastAsia"/>
                <w:noProof/>
                <w:rtl/>
              </w:rPr>
              <w:t>بحث</w:t>
            </w:r>
            <w:r w:rsidR="00D60D5B" w:rsidRPr="00B74D54">
              <w:rPr>
                <w:rStyle w:val="Hyperlink"/>
                <w:noProof/>
                <w:rtl/>
              </w:rPr>
              <w:t xml:space="preserve"> </w:t>
            </w:r>
            <w:r w:rsidR="00D60D5B" w:rsidRPr="00B74D54">
              <w:rPr>
                <w:rStyle w:val="Hyperlink"/>
                <w:rFonts w:hint="eastAsia"/>
                <w:noProof/>
                <w:rtl/>
              </w:rPr>
              <w:t>روائي</w:t>
            </w:r>
            <w:r w:rsidR="00D60D5B" w:rsidRPr="00B74D54">
              <w:rPr>
                <w:rStyle w:val="Hyperlink"/>
                <w:noProof/>
                <w:rtl/>
              </w:rPr>
              <w:t xml:space="preserve"> </w:t>
            </w:r>
            <w:r w:rsidR="00D60D5B" w:rsidRPr="00B74D54">
              <w:rPr>
                <w:rStyle w:val="Hyperlink"/>
                <w:rFonts w:cs="Rafed Alaem"/>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Toc399229245 \h</w:instrText>
            </w:r>
            <w:r w:rsidR="00D60D5B">
              <w:rPr>
                <w:noProof/>
                <w:webHidden/>
                <w:rtl/>
              </w:rPr>
              <w:instrText xml:space="preserve"> </w:instrText>
            </w:r>
            <w:r>
              <w:rPr>
                <w:noProof/>
                <w:webHidden/>
                <w:rtl/>
              </w:rPr>
            </w:r>
            <w:r>
              <w:rPr>
                <w:noProof/>
                <w:webHidden/>
                <w:rtl/>
              </w:rPr>
              <w:fldChar w:fldCharType="separate"/>
            </w:r>
            <w:r w:rsidR="00D60D5B">
              <w:rPr>
                <w:noProof/>
                <w:webHidden/>
                <w:rtl/>
              </w:rPr>
              <w:t>33</w:t>
            </w:r>
            <w:r>
              <w:rPr>
                <w:noProof/>
                <w:webHidden/>
                <w:rtl/>
              </w:rPr>
              <w:fldChar w:fldCharType="end"/>
            </w:r>
          </w:hyperlink>
        </w:p>
        <w:p w:rsidR="00D60D5B" w:rsidRDefault="00EC230F">
          <w:pPr>
            <w:pStyle w:val="TOC2"/>
            <w:tabs>
              <w:tab w:val="right" w:leader="dot" w:pos="7786"/>
            </w:tabs>
            <w:rPr>
              <w:rFonts w:asciiTheme="minorHAnsi" w:eastAsiaTheme="minorEastAsia" w:hAnsiTheme="minorHAnsi" w:cstheme="minorBidi"/>
              <w:noProof/>
              <w:color w:val="auto"/>
              <w:sz w:val="22"/>
              <w:szCs w:val="22"/>
              <w:rtl/>
            </w:rPr>
          </w:pPr>
          <w:hyperlink w:anchor="_Toc399229246" w:history="1">
            <w:r w:rsidR="00D60D5B" w:rsidRPr="00B74D54">
              <w:rPr>
                <w:rStyle w:val="Hyperlink"/>
                <w:rFonts w:cs="Rafed Alaem"/>
                <w:noProof/>
                <w:rtl/>
              </w:rPr>
              <w:t>(</w:t>
            </w:r>
            <w:r w:rsidR="00D60D5B" w:rsidRPr="00B74D54">
              <w:rPr>
                <w:rStyle w:val="Hyperlink"/>
                <w:noProof/>
                <w:rtl/>
              </w:rPr>
              <w:t xml:space="preserve"> </w:t>
            </w:r>
            <w:r w:rsidR="00D60D5B" w:rsidRPr="00B74D54">
              <w:rPr>
                <w:rStyle w:val="Hyperlink"/>
                <w:rFonts w:hint="eastAsia"/>
                <w:noProof/>
                <w:rtl/>
              </w:rPr>
              <w:t>سورة</w:t>
            </w:r>
            <w:r w:rsidR="00D60D5B" w:rsidRPr="00B74D54">
              <w:rPr>
                <w:rStyle w:val="Hyperlink"/>
                <w:noProof/>
                <w:rtl/>
              </w:rPr>
              <w:t xml:space="preserve"> </w:t>
            </w:r>
            <w:r w:rsidR="00D60D5B" w:rsidRPr="00B74D54">
              <w:rPr>
                <w:rStyle w:val="Hyperlink"/>
                <w:rFonts w:hint="eastAsia"/>
                <w:noProof/>
                <w:rtl/>
              </w:rPr>
              <w:t>النجم</w:t>
            </w:r>
            <w:r w:rsidR="00D60D5B" w:rsidRPr="00B74D54">
              <w:rPr>
                <w:rStyle w:val="Hyperlink"/>
                <w:noProof/>
                <w:rtl/>
              </w:rPr>
              <w:t xml:space="preserve"> </w:t>
            </w:r>
            <w:r w:rsidR="00D60D5B" w:rsidRPr="00B74D54">
              <w:rPr>
                <w:rStyle w:val="Hyperlink"/>
                <w:rFonts w:hint="eastAsia"/>
                <w:noProof/>
                <w:rtl/>
              </w:rPr>
              <w:t>الآيات</w:t>
            </w:r>
            <w:r w:rsidR="00D60D5B" w:rsidRPr="00B74D54">
              <w:rPr>
                <w:rStyle w:val="Hyperlink"/>
                <w:noProof/>
                <w:rtl/>
              </w:rPr>
              <w:t xml:space="preserve"> 19 - 32 </w:t>
            </w:r>
            <w:r w:rsidR="00D60D5B" w:rsidRPr="00B74D54">
              <w:rPr>
                <w:rStyle w:val="Hyperlink"/>
                <w:rFonts w:cs="Rafed Alaem"/>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Toc399229246 \h</w:instrText>
            </w:r>
            <w:r w:rsidR="00D60D5B">
              <w:rPr>
                <w:noProof/>
                <w:webHidden/>
                <w:rtl/>
              </w:rPr>
              <w:instrText xml:space="preserve"> </w:instrText>
            </w:r>
            <w:r>
              <w:rPr>
                <w:noProof/>
                <w:webHidden/>
                <w:rtl/>
              </w:rPr>
            </w:r>
            <w:r>
              <w:rPr>
                <w:noProof/>
                <w:webHidden/>
                <w:rtl/>
              </w:rPr>
              <w:fldChar w:fldCharType="separate"/>
            </w:r>
            <w:r w:rsidR="00D60D5B">
              <w:rPr>
                <w:noProof/>
                <w:webHidden/>
                <w:rtl/>
              </w:rPr>
              <w:t>38</w:t>
            </w:r>
            <w:r>
              <w:rPr>
                <w:noProof/>
                <w:webHidden/>
                <w:rtl/>
              </w:rPr>
              <w:fldChar w:fldCharType="end"/>
            </w:r>
          </w:hyperlink>
        </w:p>
        <w:p w:rsidR="00D60D5B" w:rsidRDefault="00EC230F">
          <w:pPr>
            <w:pStyle w:val="TOC3"/>
            <w:rPr>
              <w:rFonts w:asciiTheme="minorHAnsi" w:eastAsiaTheme="minorEastAsia" w:hAnsiTheme="minorHAnsi" w:cstheme="minorBidi"/>
              <w:noProof/>
              <w:color w:val="auto"/>
              <w:sz w:val="22"/>
              <w:szCs w:val="22"/>
              <w:rtl/>
            </w:rPr>
          </w:pPr>
          <w:hyperlink w:anchor="_Toc399229247" w:history="1">
            <w:r w:rsidR="00D60D5B" w:rsidRPr="00B74D54">
              <w:rPr>
                <w:rStyle w:val="Hyperlink"/>
                <w:rFonts w:cs="Rafed Alaem"/>
                <w:noProof/>
                <w:rtl/>
              </w:rPr>
              <w:t>(</w:t>
            </w:r>
            <w:r w:rsidR="00D60D5B" w:rsidRPr="00B74D54">
              <w:rPr>
                <w:rStyle w:val="Hyperlink"/>
                <w:noProof/>
                <w:rtl/>
              </w:rPr>
              <w:t xml:space="preserve"> </w:t>
            </w:r>
            <w:r w:rsidR="00D60D5B" w:rsidRPr="00B74D54">
              <w:rPr>
                <w:rStyle w:val="Hyperlink"/>
                <w:rFonts w:hint="eastAsia"/>
                <w:noProof/>
                <w:rtl/>
              </w:rPr>
              <w:t>بيان</w:t>
            </w:r>
            <w:r w:rsidR="00D60D5B" w:rsidRPr="00B74D54">
              <w:rPr>
                <w:rStyle w:val="Hyperlink"/>
                <w:noProof/>
                <w:rtl/>
              </w:rPr>
              <w:t xml:space="preserve"> </w:t>
            </w:r>
            <w:r w:rsidR="00D60D5B" w:rsidRPr="00B74D54">
              <w:rPr>
                <w:rStyle w:val="Hyperlink"/>
                <w:rFonts w:cs="Rafed Alaem"/>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Toc399229247 \h</w:instrText>
            </w:r>
            <w:r w:rsidR="00D60D5B">
              <w:rPr>
                <w:noProof/>
                <w:webHidden/>
                <w:rtl/>
              </w:rPr>
              <w:instrText xml:space="preserve"> </w:instrText>
            </w:r>
            <w:r>
              <w:rPr>
                <w:noProof/>
                <w:webHidden/>
                <w:rtl/>
              </w:rPr>
            </w:r>
            <w:r>
              <w:rPr>
                <w:noProof/>
                <w:webHidden/>
                <w:rtl/>
              </w:rPr>
              <w:fldChar w:fldCharType="separate"/>
            </w:r>
            <w:r w:rsidR="00D60D5B">
              <w:rPr>
                <w:noProof/>
                <w:webHidden/>
                <w:rtl/>
              </w:rPr>
              <w:t>39</w:t>
            </w:r>
            <w:r>
              <w:rPr>
                <w:noProof/>
                <w:webHidden/>
                <w:rtl/>
              </w:rPr>
              <w:fldChar w:fldCharType="end"/>
            </w:r>
          </w:hyperlink>
        </w:p>
        <w:p w:rsidR="00D60D5B" w:rsidRDefault="00EC230F">
          <w:pPr>
            <w:pStyle w:val="TOC2"/>
            <w:tabs>
              <w:tab w:val="right" w:leader="dot" w:pos="7786"/>
            </w:tabs>
            <w:rPr>
              <w:rFonts w:asciiTheme="minorHAnsi" w:eastAsiaTheme="minorEastAsia" w:hAnsiTheme="minorHAnsi" w:cstheme="minorBidi"/>
              <w:noProof/>
              <w:color w:val="auto"/>
              <w:sz w:val="22"/>
              <w:szCs w:val="22"/>
              <w:rtl/>
            </w:rPr>
          </w:pPr>
          <w:hyperlink w:anchor="_Toc399229248" w:history="1">
            <w:r w:rsidR="00D60D5B" w:rsidRPr="00B74D54">
              <w:rPr>
                <w:rStyle w:val="Hyperlink"/>
                <w:rFonts w:cs="Rafed Alaem"/>
                <w:noProof/>
                <w:rtl/>
              </w:rPr>
              <w:t>(</w:t>
            </w:r>
            <w:r w:rsidR="00D60D5B" w:rsidRPr="00B74D54">
              <w:rPr>
                <w:rStyle w:val="Hyperlink"/>
                <w:noProof/>
                <w:rtl/>
              </w:rPr>
              <w:t xml:space="preserve"> </w:t>
            </w:r>
            <w:r w:rsidR="00D60D5B" w:rsidRPr="00B74D54">
              <w:rPr>
                <w:rStyle w:val="Hyperlink"/>
                <w:rFonts w:hint="eastAsia"/>
                <w:noProof/>
                <w:rtl/>
              </w:rPr>
              <w:t>سورة</w:t>
            </w:r>
            <w:r w:rsidR="00D60D5B" w:rsidRPr="00B74D54">
              <w:rPr>
                <w:rStyle w:val="Hyperlink"/>
                <w:noProof/>
                <w:rtl/>
              </w:rPr>
              <w:t xml:space="preserve"> </w:t>
            </w:r>
            <w:r w:rsidR="00D60D5B" w:rsidRPr="00B74D54">
              <w:rPr>
                <w:rStyle w:val="Hyperlink"/>
                <w:rFonts w:hint="eastAsia"/>
                <w:noProof/>
                <w:rtl/>
              </w:rPr>
              <w:t>النجم</w:t>
            </w:r>
            <w:r w:rsidR="00D60D5B" w:rsidRPr="00B74D54">
              <w:rPr>
                <w:rStyle w:val="Hyperlink"/>
                <w:noProof/>
                <w:rtl/>
              </w:rPr>
              <w:t xml:space="preserve"> </w:t>
            </w:r>
            <w:r w:rsidR="00D60D5B" w:rsidRPr="00B74D54">
              <w:rPr>
                <w:rStyle w:val="Hyperlink"/>
                <w:rFonts w:hint="eastAsia"/>
                <w:noProof/>
                <w:rtl/>
              </w:rPr>
              <w:t>الآيات</w:t>
            </w:r>
            <w:r w:rsidR="00D60D5B" w:rsidRPr="00B74D54">
              <w:rPr>
                <w:rStyle w:val="Hyperlink"/>
                <w:noProof/>
                <w:rtl/>
              </w:rPr>
              <w:t xml:space="preserve"> 33 - 62 </w:t>
            </w:r>
            <w:r w:rsidR="00D60D5B" w:rsidRPr="00B74D54">
              <w:rPr>
                <w:rStyle w:val="Hyperlink"/>
                <w:rFonts w:cs="Rafed Alaem"/>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Toc399229248 \h</w:instrText>
            </w:r>
            <w:r w:rsidR="00D60D5B">
              <w:rPr>
                <w:noProof/>
                <w:webHidden/>
                <w:rtl/>
              </w:rPr>
              <w:instrText xml:space="preserve"> </w:instrText>
            </w:r>
            <w:r>
              <w:rPr>
                <w:noProof/>
                <w:webHidden/>
                <w:rtl/>
              </w:rPr>
            </w:r>
            <w:r>
              <w:rPr>
                <w:noProof/>
                <w:webHidden/>
                <w:rtl/>
              </w:rPr>
              <w:fldChar w:fldCharType="separate"/>
            </w:r>
            <w:r w:rsidR="00D60D5B">
              <w:rPr>
                <w:noProof/>
                <w:webHidden/>
                <w:rtl/>
              </w:rPr>
              <w:t>47</w:t>
            </w:r>
            <w:r>
              <w:rPr>
                <w:noProof/>
                <w:webHidden/>
                <w:rtl/>
              </w:rPr>
              <w:fldChar w:fldCharType="end"/>
            </w:r>
          </w:hyperlink>
        </w:p>
        <w:p w:rsidR="00D60D5B" w:rsidRDefault="00EC230F">
          <w:pPr>
            <w:pStyle w:val="TOC3"/>
            <w:rPr>
              <w:rFonts w:asciiTheme="minorHAnsi" w:eastAsiaTheme="minorEastAsia" w:hAnsiTheme="minorHAnsi" w:cstheme="minorBidi"/>
              <w:noProof/>
              <w:color w:val="auto"/>
              <w:sz w:val="22"/>
              <w:szCs w:val="22"/>
              <w:rtl/>
            </w:rPr>
          </w:pPr>
          <w:hyperlink w:anchor="_Toc399229249" w:history="1">
            <w:r w:rsidR="00D60D5B" w:rsidRPr="00B74D54">
              <w:rPr>
                <w:rStyle w:val="Hyperlink"/>
                <w:rFonts w:cs="Rafed Alaem"/>
                <w:noProof/>
                <w:rtl/>
              </w:rPr>
              <w:t>(</w:t>
            </w:r>
            <w:r w:rsidR="00D60D5B" w:rsidRPr="00B74D54">
              <w:rPr>
                <w:rStyle w:val="Hyperlink"/>
                <w:noProof/>
                <w:rtl/>
              </w:rPr>
              <w:t xml:space="preserve"> </w:t>
            </w:r>
            <w:r w:rsidR="00D60D5B" w:rsidRPr="00B74D54">
              <w:rPr>
                <w:rStyle w:val="Hyperlink"/>
                <w:rFonts w:hint="eastAsia"/>
                <w:noProof/>
                <w:rtl/>
              </w:rPr>
              <w:t>بيان</w:t>
            </w:r>
            <w:r w:rsidR="00D60D5B" w:rsidRPr="00B74D54">
              <w:rPr>
                <w:rStyle w:val="Hyperlink"/>
                <w:noProof/>
                <w:rtl/>
              </w:rPr>
              <w:t xml:space="preserve"> </w:t>
            </w:r>
            <w:r w:rsidR="00D60D5B" w:rsidRPr="00B74D54">
              <w:rPr>
                <w:rStyle w:val="Hyperlink"/>
                <w:rFonts w:cs="Rafed Alaem"/>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Toc399229249 \h</w:instrText>
            </w:r>
            <w:r w:rsidR="00D60D5B">
              <w:rPr>
                <w:noProof/>
                <w:webHidden/>
                <w:rtl/>
              </w:rPr>
              <w:instrText xml:space="preserve"> </w:instrText>
            </w:r>
            <w:r>
              <w:rPr>
                <w:noProof/>
                <w:webHidden/>
                <w:rtl/>
              </w:rPr>
            </w:r>
            <w:r>
              <w:rPr>
                <w:noProof/>
                <w:webHidden/>
                <w:rtl/>
              </w:rPr>
              <w:fldChar w:fldCharType="separate"/>
            </w:r>
            <w:r w:rsidR="00D60D5B">
              <w:rPr>
                <w:noProof/>
                <w:webHidden/>
                <w:rtl/>
              </w:rPr>
              <w:t>48</w:t>
            </w:r>
            <w:r>
              <w:rPr>
                <w:noProof/>
                <w:webHidden/>
                <w:rtl/>
              </w:rPr>
              <w:fldChar w:fldCharType="end"/>
            </w:r>
          </w:hyperlink>
        </w:p>
        <w:p w:rsidR="00D60D5B" w:rsidRDefault="00EC230F">
          <w:pPr>
            <w:pStyle w:val="TOC3"/>
            <w:rPr>
              <w:rFonts w:asciiTheme="minorHAnsi" w:eastAsiaTheme="minorEastAsia" w:hAnsiTheme="minorHAnsi" w:cstheme="minorBidi"/>
              <w:noProof/>
              <w:color w:val="auto"/>
              <w:sz w:val="22"/>
              <w:szCs w:val="22"/>
              <w:rtl/>
            </w:rPr>
          </w:pPr>
          <w:hyperlink w:anchor="_Toc399229250" w:history="1">
            <w:r w:rsidR="00D60D5B" w:rsidRPr="00B74D54">
              <w:rPr>
                <w:rStyle w:val="Hyperlink"/>
                <w:rFonts w:cs="Rafed Alaem"/>
                <w:noProof/>
                <w:rtl/>
              </w:rPr>
              <w:t>(</w:t>
            </w:r>
            <w:r w:rsidR="00D60D5B" w:rsidRPr="00B74D54">
              <w:rPr>
                <w:rStyle w:val="Hyperlink"/>
                <w:noProof/>
                <w:rtl/>
              </w:rPr>
              <w:t xml:space="preserve"> </w:t>
            </w:r>
            <w:r w:rsidR="00D60D5B" w:rsidRPr="00B74D54">
              <w:rPr>
                <w:rStyle w:val="Hyperlink"/>
                <w:rFonts w:hint="eastAsia"/>
                <w:noProof/>
                <w:rtl/>
              </w:rPr>
              <w:t>بحث</w:t>
            </w:r>
            <w:r w:rsidR="00D60D5B" w:rsidRPr="00B74D54">
              <w:rPr>
                <w:rStyle w:val="Hyperlink"/>
                <w:noProof/>
                <w:rtl/>
              </w:rPr>
              <w:t xml:space="preserve"> </w:t>
            </w:r>
            <w:r w:rsidR="00D60D5B" w:rsidRPr="00B74D54">
              <w:rPr>
                <w:rStyle w:val="Hyperlink"/>
                <w:rFonts w:hint="eastAsia"/>
                <w:noProof/>
                <w:rtl/>
              </w:rPr>
              <w:t>روائي</w:t>
            </w:r>
            <w:r w:rsidR="00D60D5B" w:rsidRPr="00B74D54">
              <w:rPr>
                <w:rStyle w:val="Hyperlink"/>
                <w:noProof/>
                <w:rtl/>
              </w:rPr>
              <w:t xml:space="preserve"> </w:t>
            </w:r>
            <w:r w:rsidR="00D60D5B" w:rsidRPr="00B74D54">
              <w:rPr>
                <w:rStyle w:val="Hyperlink"/>
                <w:rFonts w:cs="Rafed Alaem"/>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Toc399229250 \h</w:instrText>
            </w:r>
            <w:r w:rsidR="00D60D5B">
              <w:rPr>
                <w:noProof/>
                <w:webHidden/>
                <w:rtl/>
              </w:rPr>
              <w:instrText xml:space="preserve"> </w:instrText>
            </w:r>
            <w:r>
              <w:rPr>
                <w:noProof/>
                <w:webHidden/>
                <w:rtl/>
              </w:rPr>
            </w:r>
            <w:r>
              <w:rPr>
                <w:noProof/>
                <w:webHidden/>
                <w:rtl/>
              </w:rPr>
              <w:fldChar w:fldCharType="separate"/>
            </w:r>
            <w:r w:rsidR="00D60D5B">
              <w:rPr>
                <w:noProof/>
                <w:webHidden/>
                <w:rtl/>
              </w:rPr>
              <w:t>56</w:t>
            </w:r>
            <w:r>
              <w:rPr>
                <w:noProof/>
                <w:webHidden/>
                <w:rtl/>
              </w:rPr>
              <w:fldChar w:fldCharType="end"/>
            </w:r>
          </w:hyperlink>
        </w:p>
        <w:p w:rsidR="00D60D5B" w:rsidRPr="00D60D5B" w:rsidRDefault="00D60D5B" w:rsidP="00D60D5B">
          <w:pPr>
            <w:pStyle w:val="libNormal"/>
            <w:rPr>
              <w:rStyle w:val="Hyperlink"/>
              <w:bCs/>
              <w:noProof/>
              <w:u w:val="none"/>
              <w:rtl/>
            </w:rPr>
          </w:pPr>
          <w:r w:rsidRPr="00D60D5B">
            <w:rPr>
              <w:rStyle w:val="Hyperlink"/>
              <w:noProof/>
              <w:u w:val="none"/>
              <w:rtl/>
            </w:rPr>
            <w:br w:type="page"/>
          </w:r>
        </w:p>
        <w:p w:rsidR="00D60D5B" w:rsidRDefault="00EC230F">
          <w:pPr>
            <w:pStyle w:val="TOC1"/>
            <w:rPr>
              <w:rFonts w:asciiTheme="minorHAnsi" w:eastAsiaTheme="minorEastAsia" w:hAnsiTheme="minorHAnsi" w:cstheme="minorBidi"/>
              <w:bCs w:val="0"/>
              <w:noProof/>
              <w:color w:val="auto"/>
              <w:sz w:val="22"/>
              <w:szCs w:val="22"/>
              <w:rtl/>
            </w:rPr>
          </w:pPr>
          <w:hyperlink w:anchor="_Toc399229251" w:history="1">
            <w:r w:rsidR="00D60D5B" w:rsidRPr="00B74D54">
              <w:rPr>
                <w:rStyle w:val="Hyperlink"/>
                <w:rFonts w:cs="Rafed Alaem"/>
                <w:noProof/>
                <w:rtl/>
              </w:rPr>
              <w:t>(</w:t>
            </w:r>
            <w:r w:rsidR="00D60D5B" w:rsidRPr="00B74D54">
              <w:rPr>
                <w:rStyle w:val="Hyperlink"/>
                <w:noProof/>
                <w:rtl/>
              </w:rPr>
              <w:t xml:space="preserve"> </w:t>
            </w:r>
            <w:r w:rsidR="00D60D5B" w:rsidRPr="00B74D54">
              <w:rPr>
                <w:rStyle w:val="Hyperlink"/>
                <w:rFonts w:hint="eastAsia"/>
                <w:noProof/>
                <w:rtl/>
              </w:rPr>
              <w:t>سورة</w:t>
            </w:r>
            <w:r w:rsidR="00D60D5B" w:rsidRPr="00B74D54">
              <w:rPr>
                <w:rStyle w:val="Hyperlink"/>
                <w:noProof/>
                <w:rtl/>
              </w:rPr>
              <w:t xml:space="preserve"> </w:t>
            </w:r>
            <w:r w:rsidR="00D60D5B" w:rsidRPr="00B74D54">
              <w:rPr>
                <w:rStyle w:val="Hyperlink"/>
                <w:rFonts w:hint="eastAsia"/>
                <w:noProof/>
                <w:rtl/>
              </w:rPr>
              <w:t>القمر</w:t>
            </w:r>
            <w:r w:rsidR="00D60D5B" w:rsidRPr="00B74D54">
              <w:rPr>
                <w:rStyle w:val="Hyperlink"/>
                <w:noProof/>
                <w:rtl/>
              </w:rPr>
              <w:t xml:space="preserve"> </w:t>
            </w:r>
            <w:r w:rsidR="00D60D5B" w:rsidRPr="00B74D54">
              <w:rPr>
                <w:rStyle w:val="Hyperlink"/>
                <w:rFonts w:hint="eastAsia"/>
                <w:noProof/>
                <w:rtl/>
              </w:rPr>
              <w:t>مكّيّة</w:t>
            </w:r>
            <w:r w:rsidR="00D60D5B" w:rsidRPr="00B74D54">
              <w:rPr>
                <w:rStyle w:val="Hyperlink"/>
                <w:noProof/>
                <w:rtl/>
              </w:rPr>
              <w:t xml:space="preserve"> </w:t>
            </w:r>
            <w:r w:rsidR="00D60D5B" w:rsidRPr="00B74D54">
              <w:rPr>
                <w:rStyle w:val="Hyperlink"/>
                <w:rFonts w:hint="eastAsia"/>
                <w:noProof/>
                <w:rtl/>
              </w:rPr>
              <w:t>و</w:t>
            </w:r>
            <w:r w:rsidR="00D60D5B" w:rsidRPr="00B74D54">
              <w:rPr>
                <w:rStyle w:val="Hyperlink"/>
                <w:noProof/>
                <w:rtl/>
              </w:rPr>
              <w:t xml:space="preserve"> </w:t>
            </w:r>
            <w:r w:rsidR="00D60D5B" w:rsidRPr="00B74D54">
              <w:rPr>
                <w:rStyle w:val="Hyperlink"/>
                <w:rFonts w:hint="eastAsia"/>
                <w:noProof/>
                <w:rtl/>
              </w:rPr>
              <w:t>هي</w:t>
            </w:r>
            <w:r w:rsidR="00D60D5B" w:rsidRPr="00B74D54">
              <w:rPr>
                <w:rStyle w:val="Hyperlink"/>
                <w:noProof/>
                <w:rtl/>
              </w:rPr>
              <w:t xml:space="preserve"> </w:t>
            </w:r>
            <w:r w:rsidR="00D60D5B" w:rsidRPr="00B74D54">
              <w:rPr>
                <w:rStyle w:val="Hyperlink"/>
                <w:rFonts w:hint="eastAsia"/>
                <w:noProof/>
                <w:rtl/>
              </w:rPr>
              <w:t>خمس</w:t>
            </w:r>
            <w:r w:rsidR="00D60D5B" w:rsidRPr="00B74D54">
              <w:rPr>
                <w:rStyle w:val="Hyperlink"/>
                <w:noProof/>
                <w:rtl/>
              </w:rPr>
              <w:t xml:space="preserve"> </w:t>
            </w:r>
            <w:r w:rsidR="00D60D5B" w:rsidRPr="00B74D54">
              <w:rPr>
                <w:rStyle w:val="Hyperlink"/>
                <w:rFonts w:hint="eastAsia"/>
                <w:noProof/>
                <w:rtl/>
              </w:rPr>
              <w:t>و</w:t>
            </w:r>
            <w:r w:rsidR="00D60D5B" w:rsidRPr="00B74D54">
              <w:rPr>
                <w:rStyle w:val="Hyperlink"/>
                <w:noProof/>
                <w:rtl/>
              </w:rPr>
              <w:t xml:space="preserve"> </w:t>
            </w:r>
            <w:r w:rsidR="00D60D5B" w:rsidRPr="00B74D54">
              <w:rPr>
                <w:rStyle w:val="Hyperlink"/>
                <w:rFonts w:hint="eastAsia"/>
                <w:noProof/>
                <w:rtl/>
              </w:rPr>
              <w:t>خمسون</w:t>
            </w:r>
            <w:r w:rsidR="00D60D5B" w:rsidRPr="00B74D54">
              <w:rPr>
                <w:rStyle w:val="Hyperlink"/>
                <w:noProof/>
                <w:rtl/>
              </w:rPr>
              <w:t xml:space="preserve"> </w:t>
            </w:r>
            <w:r w:rsidR="00D60D5B" w:rsidRPr="00B74D54">
              <w:rPr>
                <w:rStyle w:val="Hyperlink"/>
                <w:rFonts w:hint="eastAsia"/>
                <w:noProof/>
                <w:rtl/>
              </w:rPr>
              <w:t>آية</w:t>
            </w:r>
            <w:r w:rsidR="00D60D5B" w:rsidRPr="00B74D54">
              <w:rPr>
                <w:rStyle w:val="Hyperlink"/>
                <w:noProof/>
                <w:rtl/>
              </w:rPr>
              <w:t xml:space="preserve"> </w:t>
            </w:r>
            <w:r w:rsidR="00D60D5B" w:rsidRPr="00B74D54">
              <w:rPr>
                <w:rStyle w:val="Hyperlink"/>
                <w:rFonts w:cs="Rafed Alaem"/>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Toc399229251 \h</w:instrText>
            </w:r>
            <w:r w:rsidR="00D60D5B">
              <w:rPr>
                <w:noProof/>
                <w:webHidden/>
                <w:rtl/>
              </w:rPr>
              <w:instrText xml:space="preserve"> </w:instrText>
            </w:r>
            <w:r>
              <w:rPr>
                <w:noProof/>
                <w:webHidden/>
                <w:rtl/>
              </w:rPr>
            </w:r>
            <w:r>
              <w:rPr>
                <w:noProof/>
                <w:webHidden/>
                <w:rtl/>
              </w:rPr>
              <w:fldChar w:fldCharType="separate"/>
            </w:r>
            <w:r w:rsidR="00D60D5B">
              <w:rPr>
                <w:noProof/>
                <w:webHidden/>
                <w:rtl/>
              </w:rPr>
              <w:t>60</w:t>
            </w:r>
            <w:r>
              <w:rPr>
                <w:noProof/>
                <w:webHidden/>
                <w:rtl/>
              </w:rPr>
              <w:fldChar w:fldCharType="end"/>
            </w:r>
          </w:hyperlink>
        </w:p>
        <w:p w:rsidR="00D60D5B" w:rsidRDefault="00EC230F">
          <w:pPr>
            <w:pStyle w:val="TOC2"/>
            <w:tabs>
              <w:tab w:val="right" w:leader="dot" w:pos="7786"/>
            </w:tabs>
            <w:rPr>
              <w:rFonts w:asciiTheme="minorHAnsi" w:eastAsiaTheme="minorEastAsia" w:hAnsiTheme="minorHAnsi" w:cstheme="minorBidi"/>
              <w:noProof/>
              <w:color w:val="auto"/>
              <w:sz w:val="22"/>
              <w:szCs w:val="22"/>
              <w:rtl/>
            </w:rPr>
          </w:pPr>
          <w:hyperlink w:anchor="_Toc399229252" w:history="1">
            <w:r w:rsidR="00D60D5B" w:rsidRPr="00B74D54">
              <w:rPr>
                <w:rStyle w:val="Hyperlink"/>
                <w:rFonts w:cs="Rafed Alaem"/>
                <w:noProof/>
                <w:rtl/>
              </w:rPr>
              <w:t>(</w:t>
            </w:r>
            <w:r w:rsidR="00D60D5B" w:rsidRPr="00B74D54">
              <w:rPr>
                <w:rStyle w:val="Hyperlink"/>
                <w:noProof/>
                <w:rtl/>
              </w:rPr>
              <w:t xml:space="preserve"> </w:t>
            </w:r>
            <w:r w:rsidR="00D60D5B" w:rsidRPr="00B74D54">
              <w:rPr>
                <w:rStyle w:val="Hyperlink"/>
                <w:rFonts w:hint="eastAsia"/>
                <w:noProof/>
                <w:rtl/>
              </w:rPr>
              <w:t>سورة</w:t>
            </w:r>
            <w:r w:rsidR="00D60D5B" w:rsidRPr="00B74D54">
              <w:rPr>
                <w:rStyle w:val="Hyperlink"/>
                <w:noProof/>
                <w:rtl/>
              </w:rPr>
              <w:t xml:space="preserve"> </w:t>
            </w:r>
            <w:r w:rsidR="00D60D5B" w:rsidRPr="00B74D54">
              <w:rPr>
                <w:rStyle w:val="Hyperlink"/>
                <w:rFonts w:hint="eastAsia"/>
                <w:noProof/>
                <w:rtl/>
              </w:rPr>
              <w:t>القمر</w:t>
            </w:r>
            <w:r w:rsidR="00D60D5B" w:rsidRPr="00B74D54">
              <w:rPr>
                <w:rStyle w:val="Hyperlink"/>
                <w:noProof/>
                <w:rtl/>
              </w:rPr>
              <w:t xml:space="preserve"> </w:t>
            </w:r>
            <w:r w:rsidR="00D60D5B" w:rsidRPr="00B74D54">
              <w:rPr>
                <w:rStyle w:val="Hyperlink"/>
                <w:rFonts w:hint="eastAsia"/>
                <w:noProof/>
                <w:rtl/>
              </w:rPr>
              <w:t>الآيات</w:t>
            </w:r>
            <w:r w:rsidR="00D60D5B" w:rsidRPr="00B74D54">
              <w:rPr>
                <w:rStyle w:val="Hyperlink"/>
                <w:noProof/>
                <w:rtl/>
              </w:rPr>
              <w:t xml:space="preserve"> 1 - 8 </w:t>
            </w:r>
            <w:r w:rsidR="00D60D5B" w:rsidRPr="00B74D54">
              <w:rPr>
                <w:rStyle w:val="Hyperlink"/>
                <w:rFonts w:cs="Rafed Alaem"/>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Toc399229252 \h</w:instrText>
            </w:r>
            <w:r w:rsidR="00D60D5B">
              <w:rPr>
                <w:noProof/>
                <w:webHidden/>
                <w:rtl/>
              </w:rPr>
              <w:instrText xml:space="preserve"> </w:instrText>
            </w:r>
            <w:r>
              <w:rPr>
                <w:noProof/>
                <w:webHidden/>
                <w:rtl/>
              </w:rPr>
            </w:r>
            <w:r>
              <w:rPr>
                <w:noProof/>
                <w:webHidden/>
                <w:rtl/>
              </w:rPr>
              <w:fldChar w:fldCharType="separate"/>
            </w:r>
            <w:r w:rsidR="00D60D5B">
              <w:rPr>
                <w:noProof/>
                <w:webHidden/>
                <w:rtl/>
              </w:rPr>
              <w:t>60</w:t>
            </w:r>
            <w:r>
              <w:rPr>
                <w:noProof/>
                <w:webHidden/>
                <w:rtl/>
              </w:rPr>
              <w:fldChar w:fldCharType="end"/>
            </w:r>
          </w:hyperlink>
        </w:p>
        <w:p w:rsidR="00D60D5B" w:rsidRDefault="00EC230F">
          <w:pPr>
            <w:pStyle w:val="TOC3"/>
            <w:rPr>
              <w:rFonts w:asciiTheme="minorHAnsi" w:eastAsiaTheme="minorEastAsia" w:hAnsiTheme="minorHAnsi" w:cstheme="minorBidi"/>
              <w:noProof/>
              <w:color w:val="auto"/>
              <w:sz w:val="22"/>
              <w:szCs w:val="22"/>
              <w:rtl/>
            </w:rPr>
          </w:pPr>
          <w:hyperlink w:anchor="_Toc399229253" w:history="1">
            <w:r w:rsidR="00D60D5B" w:rsidRPr="00B74D54">
              <w:rPr>
                <w:rStyle w:val="Hyperlink"/>
                <w:rFonts w:cs="Rafed Alaem"/>
                <w:noProof/>
                <w:rtl/>
              </w:rPr>
              <w:t>(</w:t>
            </w:r>
            <w:r w:rsidR="00D60D5B" w:rsidRPr="00B74D54">
              <w:rPr>
                <w:rStyle w:val="Hyperlink"/>
                <w:noProof/>
                <w:rtl/>
              </w:rPr>
              <w:t xml:space="preserve"> </w:t>
            </w:r>
            <w:r w:rsidR="00D60D5B" w:rsidRPr="00B74D54">
              <w:rPr>
                <w:rStyle w:val="Hyperlink"/>
                <w:rFonts w:hint="eastAsia"/>
                <w:noProof/>
                <w:rtl/>
              </w:rPr>
              <w:t>بيان</w:t>
            </w:r>
            <w:r w:rsidR="00D60D5B" w:rsidRPr="00B74D54">
              <w:rPr>
                <w:rStyle w:val="Hyperlink"/>
                <w:noProof/>
                <w:rtl/>
              </w:rPr>
              <w:t xml:space="preserve"> </w:t>
            </w:r>
            <w:r w:rsidR="00D60D5B" w:rsidRPr="00B74D54">
              <w:rPr>
                <w:rStyle w:val="Hyperlink"/>
                <w:rFonts w:cs="Rafed Alaem"/>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Toc399229253 \h</w:instrText>
            </w:r>
            <w:r w:rsidR="00D60D5B">
              <w:rPr>
                <w:noProof/>
                <w:webHidden/>
                <w:rtl/>
              </w:rPr>
              <w:instrText xml:space="preserve"> </w:instrText>
            </w:r>
            <w:r>
              <w:rPr>
                <w:noProof/>
                <w:webHidden/>
                <w:rtl/>
              </w:rPr>
            </w:r>
            <w:r>
              <w:rPr>
                <w:noProof/>
                <w:webHidden/>
                <w:rtl/>
              </w:rPr>
              <w:fldChar w:fldCharType="separate"/>
            </w:r>
            <w:r w:rsidR="00D60D5B">
              <w:rPr>
                <w:noProof/>
                <w:webHidden/>
                <w:rtl/>
              </w:rPr>
              <w:t>60</w:t>
            </w:r>
            <w:r>
              <w:rPr>
                <w:noProof/>
                <w:webHidden/>
                <w:rtl/>
              </w:rPr>
              <w:fldChar w:fldCharType="end"/>
            </w:r>
          </w:hyperlink>
        </w:p>
        <w:p w:rsidR="00D60D5B" w:rsidRDefault="00EC230F">
          <w:pPr>
            <w:pStyle w:val="TOC3"/>
            <w:rPr>
              <w:rFonts w:asciiTheme="minorHAnsi" w:eastAsiaTheme="minorEastAsia" w:hAnsiTheme="minorHAnsi" w:cstheme="minorBidi"/>
              <w:noProof/>
              <w:color w:val="auto"/>
              <w:sz w:val="22"/>
              <w:szCs w:val="22"/>
              <w:rtl/>
            </w:rPr>
          </w:pPr>
          <w:hyperlink w:anchor="_Toc399229254" w:history="1">
            <w:r w:rsidR="00D60D5B" w:rsidRPr="00B74D54">
              <w:rPr>
                <w:rStyle w:val="Hyperlink"/>
                <w:rFonts w:cs="Rafed Alaem"/>
                <w:noProof/>
                <w:rtl/>
              </w:rPr>
              <w:t>(</w:t>
            </w:r>
            <w:r w:rsidR="00D60D5B" w:rsidRPr="00B74D54">
              <w:rPr>
                <w:rStyle w:val="Hyperlink"/>
                <w:noProof/>
                <w:rtl/>
              </w:rPr>
              <w:t xml:space="preserve"> </w:t>
            </w:r>
            <w:r w:rsidR="00D60D5B" w:rsidRPr="00B74D54">
              <w:rPr>
                <w:rStyle w:val="Hyperlink"/>
                <w:rFonts w:hint="eastAsia"/>
                <w:noProof/>
                <w:rtl/>
              </w:rPr>
              <w:t>بحث</w:t>
            </w:r>
            <w:r w:rsidR="00D60D5B" w:rsidRPr="00B74D54">
              <w:rPr>
                <w:rStyle w:val="Hyperlink"/>
                <w:noProof/>
                <w:rtl/>
              </w:rPr>
              <w:t xml:space="preserve"> </w:t>
            </w:r>
            <w:r w:rsidR="00D60D5B" w:rsidRPr="00B74D54">
              <w:rPr>
                <w:rStyle w:val="Hyperlink"/>
                <w:rFonts w:hint="eastAsia"/>
                <w:noProof/>
                <w:rtl/>
              </w:rPr>
              <w:t>روائي</w:t>
            </w:r>
            <w:r w:rsidR="00D60D5B" w:rsidRPr="00B74D54">
              <w:rPr>
                <w:rStyle w:val="Hyperlink"/>
                <w:noProof/>
                <w:rtl/>
              </w:rPr>
              <w:t xml:space="preserve"> </w:t>
            </w:r>
            <w:r w:rsidR="00D60D5B" w:rsidRPr="00B74D54">
              <w:rPr>
                <w:rStyle w:val="Hyperlink"/>
                <w:rFonts w:cs="Rafed Alaem"/>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Toc399229254 \h</w:instrText>
            </w:r>
            <w:r w:rsidR="00D60D5B">
              <w:rPr>
                <w:noProof/>
                <w:webHidden/>
                <w:rtl/>
              </w:rPr>
              <w:instrText xml:space="preserve"> </w:instrText>
            </w:r>
            <w:r>
              <w:rPr>
                <w:noProof/>
                <w:webHidden/>
                <w:rtl/>
              </w:rPr>
            </w:r>
            <w:r>
              <w:rPr>
                <w:noProof/>
                <w:webHidden/>
                <w:rtl/>
              </w:rPr>
              <w:fldChar w:fldCharType="separate"/>
            </w:r>
            <w:r w:rsidR="00D60D5B">
              <w:rPr>
                <w:noProof/>
                <w:webHidden/>
                <w:rtl/>
              </w:rPr>
              <w:t>65</w:t>
            </w:r>
            <w:r>
              <w:rPr>
                <w:noProof/>
                <w:webHidden/>
                <w:rtl/>
              </w:rPr>
              <w:fldChar w:fldCharType="end"/>
            </w:r>
          </w:hyperlink>
        </w:p>
        <w:p w:rsidR="00D60D5B" w:rsidRDefault="00EC230F">
          <w:pPr>
            <w:pStyle w:val="TOC3"/>
            <w:rPr>
              <w:rFonts w:asciiTheme="minorHAnsi" w:eastAsiaTheme="minorEastAsia" w:hAnsiTheme="minorHAnsi" w:cstheme="minorBidi"/>
              <w:noProof/>
              <w:color w:val="auto"/>
              <w:sz w:val="22"/>
              <w:szCs w:val="22"/>
              <w:rtl/>
            </w:rPr>
          </w:pPr>
          <w:hyperlink w:anchor="_Toc399229255" w:history="1">
            <w:r w:rsidR="00D60D5B" w:rsidRPr="00B74D54">
              <w:rPr>
                <w:rStyle w:val="Hyperlink"/>
                <w:rFonts w:cs="Rafed Alaem"/>
                <w:noProof/>
                <w:rtl/>
              </w:rPr>
              <w:t>(</w:t>
            </w:r>
            <w:r w:rsidR="00D60D5B" w:rsidRPr="00B74D54">
              <w:rPr>
                <w:rStyle w:val="Hyperlink"/>
                <w:noProof/>
                <w:rtl/>
              </w:rPr>
              <w:t xml:space="preserve"> </w:t>
            </w:r>
            <w:r w:rsidR="00D60D5B" w:rsidRPr="00B74D54">
              <w:rPr>
                <w:rStyle w:val="Hyperlink"/>
                <w:rFonts w:hint="eastAsia"/>
                <w:noProof/>
                <w:rtl/>
              </w:rPr>
              <w:t>كلام</w:t>
            </w:r>
            <w:r w:rsidR="00D60D5B" w:rsidRPr="00B74D54">
              <w:rPr>
                <w:rStyle w:val="Hyperlink"/>
                <w:noProof/>
                <w:rtl/>
              </w:rPr>
              <w:t xml:space="preserve"> </w:t>
            </w:r>
            <w:r w:rsidR="00D60D5B" w:rsidRPr="00B74D54">
              <w:rPr>
                <w:rStyle w:val="Hyperlink"/>
                <w:rFonts w:hint="eastAsia"/>
                <w:noProof/>
                <w:rtl/>
              </w:rPr>
              <w:t>فيه</w:t>
            </w:r>
            <w:r w:rsidR="00D60D5B" w:rsidRPr="00B74D54">
              <w:rPr>
                <w:rStyle w:val="Hyperlink"/>
                <w:noProof/>
                <w:rtl/>
              </w:rPr>
              <w:t xml:space="preserve"> </w:t>
            </w:r>
            <w:r w:rsidR="00D60D5B" w:rsidRPr="00B74D54">
              <w:rPr>
                <w:rStyle w:val="Hyperlink"/>
                <w:rFonts w:hint="eastAsia"/>
                <w:noProof/>
                <w:rtl/>
              </w:rPr>
              <w:t>إجمال</w:t>
            </w:r>
            <w:r w:rsidR="00D60D5B" w:rsidRPr="00B74D54">
              <w:rPr>
                <w:rStyle w:val="Hyperlink"/>
                <w:noProof/>
                <w:rtl/>
              </w:rPr>
              <w:t xml:space="preserve"> </w:t>
            </w:r>
            <w:r w:rsidR="00D60D5B" w:rsidRPr="00B74D54">
              <w:rPr>
                <w:rStyle w:val="Hyperlink"/>
                <w:rFonts w:hint="eastAsia"/>
                <w:noProof/>
                <w:rtl/>
              </w:rPr>
              <w:t>القول</w:t>
            </w:r>
            <w:r w:rsidR="00D60D5B" w:rsidRPr="00B74D54">
              <w:rPr>
                <w:rStyle w:val="Hyperlink"/>
                <w:noProof/>
                <w:rtl/>
              </w:rPr>
              <w:t xml:space="preserve"> </w:t>
            </w:r>
            <w:r w:rsidR="00D60D5B" w:rsidRPr="00B74D54">
              <w:rPr>
                <w:rStyle w:val="Hyperlink"/>
                <w:rFonts w:hint="eastAsia"/>
                <w:noProof/>
                <w:rtl/>
              </w:rPr>
              <w:t>في</w:t>
            </w:r>
            <w:r w:rsidR="00D60D5B" w:rsidRPr="00B74D54">
              <w:rPr>
                <w:rStyle w:val="Hyperlink"/>
                <w:noProof/>
                <w:rtl/>
              </w:rPr>
              <w:t xml:space="preserve"> </w:t>
            </w:r>
            <w:r w:rsidR="00D60D5B" w:rsidRPr="00B74D54">
              <w:rPr>
                <w:rStyle w:val="Hyperlink"/>
                <w:rFonts w:hint="eastAsia"/>
                <w:noProof/>
                <w:rtl/>
              </w:rPr>
              <w:t>شقّ</w:t>
            </w:r>
            <w:r w:rsidR="00D60D5B" w:rsidRPr="00B74D54">
              <w:rPr>
                <w:rStyle w:val="Hyperlink"/>
                <w:noProof/>
                <w:rtl/>
              </w:rPr>
              <w:t xml:space="preserve"> </w:t>
            </w:r>
            <w:r w:rsidR="00D60D5B" w:rsidRPr="00B74D54">
              <w:rPr>
                <w:rStyle w:val="Hyperlink"/>
                <w:rFonts w:hint="eastAsia"/>
                <w:noProof/>
                <w:rtl/>
              </w:rPr>
              <w:t>القمر</w:t>
            </w:r>
            <w:r w:rsidR="00D60D5B" w:rsidRPr="00B74D54">
              <w:rPr>
                <w:rStyle w:val="Hyperlink"/>
                <w:noProof/>
                <w:rtl/>
              </w:rPr>
              <w:t xml:space="preserve"> </w:t>
            </w:r>
            <w:r w:rsidR="00D60D5B" w:rsidRPr="00B74D54">
              <w:rPr>
                <w:rStyle w:val="Hyperlink"/>
                <w:rFonts w:cs="Rafed Alaem"/>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Toc399229255 \h</w:instrText>
            </w:r>
            <w:r w:rsidR="00D60D5B">
              <w:rPr>
                <w:noProof/>
                <w:webHidden/>
                <w:rtl/>
              </w:rPr>
              <w:instrText xml:space="preserve"> </w:instrText>
            </w:r>
            <w:r>
              <w:rPr>
                <w:noProof/>
                <w:webHidden/>
                <w:rtl/>
              </w:rPr>
            </w:r>
            <w:r>
              <w:rPr>
                <w:noProof/>
                <w:webHidden/>
                <w:rtl/>
              </w:rPr>
              <w:fldChar w:fldCharType="separate"/>
            </w:r>
            <w:r w:rsidR="00D60D5B">
              <w:rPr>
                <w:noProof/>
                <w:webHidden/>
                <w:rtl/>
              </w:rPr>
              <w:t>67</w:t>
            </w:r>
            <w:r>
              <w:rPr>
                <w:noProof/>
                <w:webHidden/>
                <w:rtl/>
              </w:rPr>
              <w:fldChar w:fldCharType="end"/>
            </w:r>
          </w:hyperlink>
        </w:p>
        <w:p w:rsidR="00D60D5B" w:rsidRDefault="00EC230F">
          <w:pPr>
            <w:pStyle w:val="TOC2"/>
            <w:tabs>
              <w:tab w:val="right" w:leader="dot" w:pos="7786"/>
            </w:tabs>
            <w:rPr>
              <w:rFonts w:asciiTheme="minorHAnsi" w:eastAsiaTheme="minorEastAsia" w:hAnsiTheme="minorHAnsi" w:cstheme="minorBidi"/>
              <w:noProof/>
              <w:color w:val="auto"/>
              <w:sz w:val="22"/>
              <w:szCs w:val="22"/>
              <w:rtl/>
            </w:rPr>
          </w:pPr>
          <w:hyperlink w:anchor="_Toc399229256" w:history="1">
            <w:r w:rsidR="00D60D5B" w:rsidRPr="00B74D54">
              <w:rPr>
                <w:rStyle w:val="Hyperlink"/>
                <w:rFonts w:cs="Rafed Alaem"/>
                <w:noProof/>
                <w:rtl/>
              </w:rPr>
              <w:t>(</w:t>
            </w:r>
            <w:r w:rsidR="00D60D5B" w:rsidRPr="00B74D54">
              <w:rPr>
                <w:rStyle w:val="Hyperlink"/>
                <w:noProof/>
                <w:rtl/>
              </w:rPr>
              <w:t xml:space="preserve"> </w:t>
            </w:r>
            <w:r w:rsidR="00D60D5B" w:rsidRPr="00B74D54">
              <w:rPr>
                <w:rStyle w:val="Hyperlink"/>
                <w:rFonts w:hint="eastAsia"/>
                <w:noProof/>
                <w:rtl/>
              </w:rPr>
              <w:t>سورة</w:t>
            </w:r>
            <w:r w:rsidR="00D60D5B" w:rsidRPr="00B74D54">
              <w:rPr>
                <w:rStyle w:val="Hyperlink"/>
                <w:noProof/>
                <w:rtl/>
              </w:rPr>
              <w:t xml:space="preserve"> </w:t>
            </w:r>
            <w:r w:rsidR="00D60D5B" w:rsidRPr="00B74D54">
              <w:rPr>
                <w:rStyle w:val="Hyperlink"/>
                <w:rFonts w:hint="eastAsia"/>
                <w:noProof/>
                <w:rtl/>
              </w:rPr>
              <w:t>القمر</w:t>
            </w:r>
            <w:r w:rsidR="00D60D5B" w:rsidRPr="00B74D54">
              <w:rPr>
                <w:rStyle w:val="Hyperlink"/>
                <w:noProof/>
                <w:rtl/>
              </w:rPr>
              <w:t xml:space="preserve"> </w:t>
            </w:r>
            <w:r w:rsidR="00D60D5B" w:rsidRPr="00B74D54">
              <w:rPr>
                <w:rStyle w:val="Hyperlink"/>
                <w:rFonts w:hint="eastAsia"/>
                <w:noProof/>
                <w:rtl/>
              </w:rPr>
              <w:t>الآيات</w:t>
            </w:r>
            <w:r w:rsidR="00D60D5B" w:rsidRPr="00B74D54">
              <w:rPr>
                <w:rStyle w:val="Hyperlink"/>
                <w:noProof/>
                <w:rtl/>
              </w:rPr>
              <w:t xml:space="preserve"> 9 - 42 </w:t>
            </w:r>
            <w:r w:rsidR="00D60D5B" w:rsidRPr="00B74D54">
              <w:rPr>
                <w:rStyle w:val="Hyperlink"/>
                <w:rFonts w:cs="Rafed Alaem"/>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Toc399229256 \h</w:instrText>
            </w:r>
            <w:r w:rsidR="00D60D5B">
              <w:rPr>
                <w:noProof/>
                <w:webHidden/>
                <w:rtl/>
              </w:rPr>
              <w:instrText xml:space="preserve"> </w:instrText>
            </w:r>
            <w:r>
              <w:rPr>
                <w:noProof/>
                <w:webHidden/>
                <w:rtl/>
              </w:rPr>
            </w:r>
            <w:r>
              <w:rPr>
                <w:noProof/>
                <w:webHidden/>
                <w:rtl/>
              </w:rPr>
              <w:fldChar w:fldCharType="separate"/>
            </w:r>
            <w:r w:rsidR="00D60D5B">
              <w:rPr>
                <w:noProof/>
                <w:webHidden/>
                <w:rtl/>
              </w:rPr>
              <w:t>73</w:t>
            </w:r>
            <w:r>
              <w:rPr>
                <w:noProof/>
                <w:webHidden/>
                <w:rtl/>
              </w:rPr>
              <w:fldChar w:fldCharType="end"/>
            </w:r>
          </w:hyperlink>
        </w:p>
        <w:p w:rsidR="00D60D5B" w:rsidRDefault="00EC230F">
          <w:pPr>
            <w:pStyle w:val="TOC3"/>
            <w:rPr>
              <w:rFonts w:asciiTheme="minorHAnsi" w:eastAsiaTheme="minorEastAsia" w:hAnsiTheme="minorHAnsi" w:cstheme="minorBidi"/>
              <w:noProof/>
              <w:color w:val="auto"/>
              <w:sz w:val="22"/>
              <w:szCs w:val="22"/>
              <w:rtl/>
            </w:rPr>
          </w:pPr>
          <w:hyperlink w:anchor="_Toc399229257" w:history="1">
            <w:r w:rsidR="00D60D5B" w:rsidRPr="00B74D54">
              <w:rPr>
                <w:rStyle w:val="Hyperlink"/>
                <w:rFonts w:cs="Rafed Alaem"/>
                <w:noProof/>
                <w:rtl/>
              </w:rPr>
              <w:t>(</w:t>
            </w:r>
            <w:r w:rsidR="00D60D5B" w:rsidRPr="00B74D54">
              <w:rPr>
                <w:rStyle w:val="Hyperlink"/>
                <w:noProof/>
                <w:rtl/>
              </w:rPr>
              <w:t xml:space="preserve"> </w:t>
            </w:r>
            <w:r w:rsidR="00D60D5B" w:rsidRPr="00B74D54">
              <w:rPr>
                <w:rStyle w:val="Hyperlink"/>
                <w:rFonts w:hint="eastAsia"/>
                <w:noProof/>
                <w:rtl/>
              </w:rPr>
              <w:t>بيان</w:t>
            </w:r>
            <w:r w:rsidR="00D60D5B" w:rsidRPr="00B74D54">
              <w:rPr>
                <w:rStyle w:val="Hyperlink"/>
                <w:noProof/>
                <w:rtl/>
              </w:rPr>
              <w:t xml:space="preserve"> </w:t>
            </w:r>
            <w:r w:rsidR="00D60D5B" w:rsidRPr="00B74D54">
              <w:rPr>
                <w:rStyle w:val="Hyperlink"/>
                <w:rFonts w:cs="Rafed Alaem"/>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Toc399229257 \h</w:instrText>
            </w:r>
            <w:r w:rsidR="00D60D5B">
              <w:rPr>
                <w:noProof/>
                <w:webHidden/>
                <w:rtl/>
              </w:rPr>
              <w:instrText xml:space="preserve"> </w:instrText>
            </w:r>
            <w:r>
              <w:rPr>
                <w:noProof/>
                <w:webHidden/>
                <w:rtl/>
              </w:rPr>
            </w:r>
            <w:r>
              <w:rPr>
                <w:noProof/>
                <w:webHidden/>
                <w:rtl/>
              </w:rPr>
              <w:fldChar w:fldCharType="separate"/>
            </w:r>
            <w:r w:rsidR="00D60D5B">
              <w:rPr>
                <w:noProof/>
                <w:webHidden/>
                <w:rtl/>
              </w:rPr>
              <w:t>74</w:t>
            </w:r>
            <w:r>
              <w:rPr>
                <w:noProof/>
                <w:webHidden/>
                <w:rtl/>
              </w:rPr>
              <w:fldChar w:fldCharType="end"/>
            </w:r>
          </w:hyperlink>
        </w:p>
        <w:p w:rsidR="00D60D5B" w:rsidRDefault="00EC230F">
          <w:pPr>
            <w:pStyle w:val="TOC3"/>
            <w:rPr>
              <w:rFonts w:asciiTheme="minorHAnsi" w:eastAsiaTheme="minorEastAsia" w:hAnsiTheme="minorHAnsi" w:cstheme="minorBidi"/>
              <w:noProof/>
              <w:color w:val="auto"/>
              <w:sz w:val="22"/>
              <w:szCs w:val="22"/>
              <w:rtl/>
            </w:rPr>
          </w:pPr>
          <w:hyperlink w:anchor="_Toc399229258" w:history="1">
            <w:r w:rsidR="00D60D5B" w:rsidRPr="00B74D54">
              <w:rPr>
                <w:rStyle w:val="Hyperlink"/>
                <w:rFonts w:cs="Rafed Alaem"/>
                <w:noProof/>
                <w:rtl/>
              </w:rPr>
              <w:t>(</w:t>
            </w:r>
            <w:r w:rsidR="00D60D5B" w:rsidRPr="00B74D54">
              <w:rPr>
                <w:rStyle w:val="Hyperlink"/>
                <w:noProof/>
                <w:rtl/>
              </w:rPr>
              <w:t xml:space="preserve"> </w:t>
            </w:r>
            <w:r w:rsidR="00D60D5B" w:rsidRPr="00B74D54">
              <w:rPr>
                <w:rStyle w:val="Hyperlink"/>
                <w:rFonts w:hint="eastAsia"/>
                <w:noProof/>
                <w:rtl/>
              </w:rPr>
              <w:t>كلام</w:t>
            </w:r>
            <w:r w:rsidR="00D60D5B" w:rsidRPr="00B74D54">
              <w:rPr>
                <w:rStyle w:val="Hyperlink"/>
                <w:noProof/>
                <w:rtl/>
              </w:rPr>
              <w:t xml:space="preserve"> </w:t>
            </w:r>
            <w:r w:rsidR="00D60D5B" w:rsidRPr="00B74D54">
              <w:rPr>
                <w:rStyle w:val="Hyperlink"/>
                <w:rFonts w:hint="eastAsia"/>
                <w:noProof/>
                <w:rtl/>
              </w:rPr>
              <w:t>في</w:t>
            </w:r>
            <w:r w:rsidR="00D60D5B" w:rsidRPr="00B74D54">
              <w:rPr>
                <w:rStyle w:val="Hyperlink"/>
                <w:noProof/>
                <w:rtl/>
              </w:rPr>
              <w:t xml:space="preserve"> </w:t>
            </w:r>
            <w:r w:rsidR="00D60D5B" w:rsidRPr="00B74D54">
              <w:rPr>
                <w:rStyle w:val="Hyperlink"/>
                <w:rFonts w:hint="eastAsia"/>
                <w:noProof/>
                <w:rtl/>
              </w:rPr>
              <w:t>سعادة</w:t>
            </w:r>
            <w:r w:rsidR="00D60D5B" w:rsidRPr="00B74D54">
              <w:rPr>
                <w:rStyle w:val="Hyperlink"/>
                <w:noProof/>
                <w:rtl/>
              </w:rPr>
              <w:t xml:space="preserve"> </w:t>
            </w:r>
            <w:r w:rsidR="00D60D5B" w:rsidRPr="00B74D54">
              <w:rPr>
                <w:rStyle w:val="Hyperlink"/>
                <w:rFonts w:hint="eastAsia"/>
                <w:noProof/>
                <w:rtl/>
              </w:rPr>
              <w:t>الأيّام</w:t>
            </w:r>
            <w:r w:rsidR="00D60D5B" w:rsidRPr="00B74D54">
              <w:rPr>
                <w:rStyle w:val="Hyperlink"/>
                <w:noProof/>
                <w:rtl/>
              </w:rPr>
              <w:t xml:space="preserve"> </w:t>
            </w:r>
            <w:r w:rsidR="00D60D5B" w:rsidRPr="00B74D54">
              <w:rPr>
                <w:rStyle w:val="Hyperlink"/>
                <w:rFonts w:hint="eastAsia"/>
                <w:noProof/>
                <w:rtl/>
              </w:rPr>
              <w:t>و</w:t>
            </w:r>
            <w:r w:rsidR="00D60D5B" w:rsidRPr="00B74D54">
              <w:rPr>
                <w:rStyle w:val="Hyperlink"/>
                <w:noProof/>
                <w:rtl/>
              </w:rPr>
              <w:t xml:space="preserve"> </w:t>
            </w:r>
            <w:r w:rsidR="00D60D5B" w:rsidRPr="00B74D54">
              <w:rPr>
                <w:rStyle w:val="Hyperlink"/>
                <w:rFonts w:hint="eastAsia"/>
                <w:noProof/>
                <w:rtl/>
              </w:rPr>
              <w:t>نحوستها</w:t>
            </w:r>
            <w:r w:rsidR="00D60D5B" w:rsidRPr="00B74D54">
              <w:rPr>
                <w:rStyle w:val="Hyperlink"/>
                <w:noProof/>
                <w:rtl/>
              </w:rPr>
              <w:t xml:space="preserve"> </w:t>
            </w:r>
            <w:r w:rsidR="00D60D5B" w:rsidRPr="00B74D54">
              <w:rPr>
                <w:rStyle w:val="Hyperlink"/>
                <w:rFonts w:hint="eastAsia"/>
                <w:noProof/>
                <w:rtl/>
              </w:rPr>
              <w:t>و</w:t>
            </w:r>
            <w:r w:rsidR="00D60D5B" w:rsidRPr="00B74D54">
              <w:rPr>
                <w:rStyle w:val="Hyperlink"/>
                <w:noProof/>
                <w:rtl/>
              </w:rPr>
              <w:t xml:space="preserve"> </w:t>
            </w:r>
            <w:r w:rsidR="00D60D5B" w:rsidRPr="00B74D54">
              <w:rPr>
                <w:rStyle w:val="Hyperlink"/>
                <w:rFonts w:hint="eastAsia"/>
                <w:noProof/>
                <w:rtl/>
              </w:rPr>
              <w:t>الطيرة</w:t>
            </w:r>
            <w:r w:rsidR="00D60D5B" w:rsidRPr="00B74D54">
              <w:rPr>
                <w:rStyle w:val="Hyperlink"/>
                <w:noProof/>
                <w:rtl/>
              </w:rPr>
              <w:t xml:space="preserve"> </w:t>
            </w:r>
            <w:r w:rsidR="00D60D5B" w:rsidRPr="00B74D54">
              <w:rPr>
                <w:rStyle w:val="Hyperlink"/>
                <w:rFonts w:hint="eastAsia"/>
                <w:noProof/>
                <w:rtl/>
              </w:rPr>
              <w:t>و</w:t>
            </w:r>
            <w:r w:rsidR="00D60D5B" w:rsidRPr="00B74D54">
              <w:rPr>
                <w:rStyle w:val="Hyperlink"/>
                <w:noProof/>
                <w:rtl/>
              </w:rPr>
              <w:t xml:space="preserve"> </w:t>
            </w:r>
            <w:r w:rsidR="00D60D5B" w:rsidRPr="00B74D54">
              <w:rPr>
                <w:rStyle w:val="Hyperlink"/>
                <w:rFonts w:hint="eastAsia"/>
                <w:noProof/>
                <w:rtl/>
              </w:rPr>
              <w:t>الفأل</w:t>
            </w:r>
            <w:r w:rsidR="00D60D5B" w:rsidRPr="00B74D54">
              <w:rPr>
                <w:rStyle w:val="Hyperlink"/>
                <w:noProof/>
                <w:rtl/>
              </w:rPr>
              <w:t xml:space="preserve"> </w:t>
            </w:r>
            <w:r w:rsidR="00D60D5B" w:rsidRPr="00B74D54">
              <w:rPr>
                <w:rStyle w:val="Hyperlink"/>
                <w:rFonts w:hint="eastAsia"/>
                <w:noProof/>
                <w:rtl/>
              </w:rPr>
              <w:t>في</w:t>
            </w:r>
            <w:r w:rsidR="00D60D5B" w:rsidRPr="00B74D54">
              <w:rPr>
                <w:rStyle w:val="Hyperlink"/>
                <w:noProof/>
                <w:rtl/>
              </w:rPr>
              <w:t xml:space="preserve"> </w:t>
            </w:r>
            <w:r w:rsidR="00D60D5B" w:rsidRPr="00B74D54">
              <w:rPr>
                <w:rStyle w:val="Hyperlink"/>
                <w:rFonts w:hint="eastAsia"/>
                <w:noProof/>
                <w:rtl/>
              </w:rPr>
              <w:t>فصول</w:t>
            </w:r>
            <w:r w:rsidR="00D60D5B" w:rsidRPr="00B74D54">
              <w:rPr>
                <w:rStyle w:val="Hyperlink"/>
                <w:noProof/>
                <w:rtl/>
              </w:rPr>
              <w:t xml:space="preserve"> </w:t>
            </w:r>
            <w:r w:rsidR="00D60D5B" w:rsidRPr="00B74D54">
              <w:rPr>
                <w:rStyle w:val="Hyperlink"/>
                <w:rFonts w:cs="Rafed Alaem"/>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Toc399229258 \h</w:instrText>
            </w:r>
            <w:r w:rsidR="00D60D5B">
              <w:rPr>
                <w:noProof/>
                <w:webHidden/>
                <w:rtl/>
              </w:rPr>
              <w:instrText xml:space="preserve"> </w:instrText>
            </w:r>
            <w:r>
              <w:rPr>
                <w:noProof/>
                <w:webHidden/>
                <w:rtl/>
              </w:rPr>
            </w:r>
            <w:r>
              <w:rPr>
                <w:noProof/>
                <w:webHidden/>
                <w:rtl/>
              </w:rPr>
              <w:fldChar w:fldCharType="separate"/>
            </w:r>
            <w:r w:rsidR="00D60D5B">
              <w:rPr>
                <w:noProof/>
                <w:webHidden/>
                <w:rtl/>
              </w:rPr>
              <w:t>79</w:t>
            </w:r>
            <w:r>
              <w:rPr>
                <w:noProof/>
                <w:webHidden/>
                <w:rtl/>
              </w:rPr>
              <w:fldChar w:fldCharType="end"/>
            </w:r>
          </w:hyperlink>
        </w:p>
        <w:p w:rsidR="00D60D5B" w:rsidRDefault="00EC230F">
          <w:pPr>
            <w:pStyle w:val="TOC3"/>
            <w:rPr>
              <w:rFonts w:asciiTheme="minorHAnsi" w:eastAsiaTheme="minorEastAsia" w:hAnsiTheme="minorHAnsi" w:cstheme="minorBidi"/>
              <w:noProof/>
              <w:color w:val="auto"/>
              <w:sz w:val="22"/>
              <w:szCs w:val="22"/>
              <w:rtl/>
            </w:rPr>
          </w:pPr>
          <w:hyperlink w:anchor="_Toc399229259" w:history="1">
            <w:r w:rsidR="00D60D5B" w:rsidRPr="00B74D54">
              <w:rPr>
                <w:rStyle w:val="Hyperlink"/>
                <w:noProof/>
                <w:rtl/>
              </w:rPr>
              <w:t xml:space="preserve">1- </w:t>
            </w:r>
            <w:r w:rsidR="00D60D5B" w:rsidRPr="00B74D54">
              <w:rPr>
                <w:rStyle w:val="Hyperlink"/>
                <w:rFonts w:hint="eastAsia"/>
                <w:noProof/>
                <w:rtl/>
              </w:rPr>
              <w:t>في</w:t>
            </w:r>
            <w:r w:rsidR="00D60D5B" w:rsidRPr="00B74D54">
              <w:rPr>
                <w:rStyle w:val="Hyperlink"/>
                <w:noProof/>
                <w:rtl/>
              </w:rPr>
              <w:t xml:space="preserve"> </w:t>
            </w:r>
            <w:r w:rsidR="00D60D5B" w:rsidRPr="00B74D54">
              <w:rPr>
                <w:rStyle w:val="Hyperlink"/>
                <w:rFonts w:hint="eastAsia"/>
                <w:noProof/>
                <w:rtl/>
              </w:rPr>
              <w:t>سعادة</w:t>
            </w:r>
            <w:r w:rsidR="00D60D5B" w:rsidRPr="00B74D54">
              <w:rPr>
                <w:rStyle w:val="Hyperlink"/>
                <w:noProof/>
                <w:rtl/>
              </w:rPr>
              <w:t xml:space="preserve"> </w:t>
            </w:r>
            <w:r w:rsidR="00D60D5B" w:rsidRPr="00B74D54">
              <w:rPr>
                <w:rStyle w:val="Hyperlink"/>
                <w:rFonts w:hint="eastAsia"/>
                <w:noProof/>
                <w:rtl/>
              </w:rPr>
              <w:t>الأيام</w:t>
            </w:r>
            <w:r w:rsidR="00D60D5B" w:rsidRPr="00B74D54">
              <w:rPr>
                <w:rStyle w:val="Hyperlink"/>
                <w:noProof/>
                <w:rtl/>
              </w:rPr>
              <w:t xml:space="preserve"> </w:t>
            </w:r>
            <w:r w:rsidR="00D60D5B" w:rsidRPr="00B74D54">
              <w:rPr>
                <w:rStyle w:val="Hyperlink"/>
                <w:rFonts w:hint="eastAsia"/>
                <w:noProof/>
                <w:rtl/>
              </w:rPr>
              <w:t>و</w:t>
            </w:r>
            <w:r w:rsidR="00D60D5B" w:rsidRPr="00B74D54">
              <w:rPr>
                <w:rStyle w:val="Hyperlink"/>
                <w:noProof/>
                <w:rtl/>
              </w:rPr>
              <w:t xml:space="preserve"> </w:t>
            </w:r>
            <w:r w:rsidR="00D60D5B" w:rsidRPr="00B74D54">
              <w:rPr>
                <w:rStyle w:val="Hyperlink"/>
                <w:rFonts w:hint="eastAsia"/>
                <w:noProof/>
                <w:rtl/>
              </w:rPr>
              <w:t>نحوستها</w:t>
            </w:r>
            <w:r w:rsidR="00D60D5B" w:rsidRPr="00B74D54">
              <w:rPr>
                <w:rStyle w:val="Hyperlink"/>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Toc399229259 \h</w:instrText>
            </w:r>
            <w:r w:rsidR="00D60D5B">
              <w:rPr>
                <w:noProof/>
                <w:webHidden/>
                <w:rtl/>
              </w:rPr>
              <w:instrText xml:space="preserve"> </w:instrText>
            </w:r>
            <w:r>
              <w:rPr>
                <w:noProof/>
                <w:webHidden/>
                <w:rtl/>
              </w:rPr>
            </w:r>
            <w:r>
              <w:rPr>
                <w:noProof/>
                <w:webHidden/>
                <w:rtl/>
              </w:rPr>
              <w:fldChar w:fldCharType="separate"/>
            </w:r>
            <w:r w:rsidR="00D60D5B">
              <w:rPr>
                <w:noProof/>
                <w:webHidden/>
                <w:rtl/>
              </w:rPr>
              <w:t>79</w:t>
            </w:r>
            <w:r>
              <w:rPr>
                <w:noProof/>
                <w:webHidden/>
                <w:rtl/>
              </w:rPr>
              <w:fldChar w:fldCharType="end"/>
            </w:r>
          </w:hyperlink>
        </w:p>
        <w:p w:rsidR="00D60D5B" w:rsidRDefault="00EC230F">
          <w:pPr>
            <w:pStyle w:val="TOC3"/>
            <w:rPr>
              <w:rFonts w:asciiTheme="minorHAnsi" w:eastAsiaTheme="minorEastAsia" w:hAnsiTheme="minorHAnsi" w:cstheme="minorBidi"/>
              <w:noProof/>
              <w:color w:val="auto"/>
              <w:sz w:val="22"/>
              <w:szCs w:val="22"/>
              <w:rtl/>
            </w:rPr>
          </w:pPr>
          <w:hyperlink w:anchor="_Toc399229260" w:history="1">
            <w:r w:rsidR="00D60D5B" w:rsidRPr="00B74D54">
              <w:rPr>
                <w:rStyle w:val="Hyperlink"/>
                <w:noProof/>
                <w:rtl/>
              </w:rPr>
              <w:t xml:space="preserve">2- </w:t>
            </w:r>
            <w:r w:rsidR="00D60D5B" w:rsidRPr="00B74D54">
              <w:rPr>
                <w:rStyle w:val="Hyperlink"/>
                <w:rFonts w:hint="eastAsia"/>
                <w:noProof/>
                <w:rtl/>
              </w:rPr>
              <w:t>في</w:t>
            </w:r>
            <w:r w:rsidR="00D60D5B" w:rsidRPr="00B74D54">
              <w:rPr>
                <w:rStyle w:val="Hyperlink"/>
                <w:noProof/>
                <w:rtl/>
              </w:rPr>
              <w:t xml:space="preserve"> </w:t>
            </w:r>
            <w:r w:rsidR="00D60D5B" w:rsidRPr="00B74D54">
              <w:rPr>
                <w:rStyle w:val="Hyperlink"/>
                <w:rFonts w:hint="eastAsia"/>
                <w:noProof/>
                <w:rtl/>
              </w:rPr>
              <w:t>سعادة</w:t>
            </w:r>
            <w:r w:rsidR="00D60D5B" w:rsidRPr="00B74D54">
              <w:rPr>
                <w:rStyle w:val="Hyperlink"/>
                <w:noProof/>
                <w:rtl/>
              </w:rPr>
              <w:t xml:space="preserve"> </w:t>
            </w:r>
            <w:r w:rsidR="00D60D5B" w:rsidRPr="00B74D54">
              <w:rPr>
                <w:rStyle w:val="Hyperlink"/>
                <w:rFonts w:hint="eastAsia"/>
                <w:noProof/>
                <w:rtl/>
              </w:rPr>
              <w:t>الكواكب</w:t>
            </w:r>
            <w:r w:rsidR="00D60D5B" w:rsidRPr="00B74D54">
              <w:rPr>
                <w:rStyle w:val="Hyperlink"/>
                <w:noProof/>
                <w:rtl/>
              </w:rPr>
              <w:t xml:space="preserve"> </w:t>
            </w:r>
            <w:r w:rsidR="00D60D5B" w:rsidRPr="00B74D54">
              <w:rPr>
                <w:rStyle w:val="Hyperlink"/>
                <w:rFonts w:hint="eastAsia"/>
                <w:noProof/>
                <w:rtl/>
              </w:rPr>
              <w:t>و</w:t>
            </w:r>
            <w:r w:rsidR="00D60D5B" w:rsidRPr="00B74D54">
              <w:rPr>
                <w:rStyle w:val="Hyperlink"/>
                <w:noProof/>
                <w:rtl/>
              </w:rPr>
              <w:t xml:space="preserve"> </w:t>
            </w:r>
            <w:r w:rsidR="00D60D5B" w:rsidRPr="00B74D54">
              <w:rPr>
                <w:rStyle w:val="Hyperlink"/>
                <w:rFonts w:hint="eastAsia"/>
                <w:noProof/>
                <w:rtl/>
              </w:rPr>
              <w:t>نحوستها</w:t>
            </w:r>
            <w:r w:rsidR="00D60D5B" w:rsidRPr="00B74D54">
              <w:rPr>
                <w:rStyle w:val="Hyperlink"/>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Toc399229260 \h</w:instrText>
            </w:r>
            <w:r w:rsidR="00D60D5B">
              <w:rPr>
                <w:noProof/>
                <w:webHidden/>
                <w:rtl/>
              </w:rPr>
              <w:instrText xml:space="preserve"> </w:instrText>
            </w:r>
            <w:r>
              <w:rPr>
                <w:noProof/>
                <w:webHidden/>
                <w:rtl/>
              </w:rPr>
            </w:r>
            <w:r>
              <w:rPr>
                <w:noProof/>
                <w:webHidden/>
                <w:rtl/>
              </w:rPr>
              <w:fldChar w:fldCharType="separate"/>
            </w:r>
            <w:r w:rsidR="00D60D5B">
              <w:rPr>
                <w:noProof/>
                <w:webHidden/>
                <w:rtl/>
              </w:rPr>
              <w:t>83</w:t>
            </w:r>
            <w:r>
              <w:rPr>
                <w:noProof/>
                <w:webHidden/>
                <w:rtl/>
              </w:rPr>
              <w:fldChar w:fldCharType="end"/>
            </w:r>
          </w:hyperlink>
        </w:p>
        <w:p w:rsidR="00D60D5B" w:rsidRDefault="00EC230F">
          <w:pPr>
            <w:pStyle w:val="TOC3"/>
            <w:rPr>
              <w:rFonts w:asciiTheme="minorHAnsi" w:eastAsiaTheme="minorEastAsia" w:hAnsiTheme="minorHAnsi" w:cstheme="minorBidi"/>
              <w:noProof/>
              <w:color w:val="auto"/>
              <w:sz w:val="22"/>
              <w:szCs w:val="22"/>
              <w:rtl/>
            </w:rPr>
          </w:pPr>
          <w:hyperlink w:anchor="_Toc399229261" w:history="1">
            <w:r w:rsidR="00D60D5B" w:rsidRPr="00B74D54">
              <w:rPr>
                <w:rStyle w:val="Hyperlink"/>
                <w:noProof/>
                <w:rtl/>
              </w:rPr>
              <w:t xml:space="preserve">3- </w:t>
            </w:r>
            <w:r w:rsidR="00D60D5B" w:rsidRPr="00B74D54">
              <w:rPr>
                <w:rStyle w:val="Hyperlink"/>
                <w:rFonts w:hint="eastAsia"/>
                <w:noProof/>
                <w:rtl/>
              </w:rPr>
              <w:t>في</w:t>
            </w:r>
            <w:r w:rsidR="00D60D5B" w:rsidRPr="00B74D54">
              <w:rPr>
                <w:rStyle w:val="Hyperlink"/>
                <w:noProof/>
                <w:rtl/>
              </w:rPr>
              <w:t xml:space="preserve"> </w:t>
            </w:r>
            <w:r w:rsidR="00D60D5B" w:rsidRPr="00B74D54">
              <w:rPr>
                <w:rStyle w:val="Hyperlink"/>
                <w:rFonts w:hint="eastAsia"/>
                <w:noProof/>
                <w:rtl/>
              </w:rPr>
              <w:t>التفأل</w:t>
            </w:r>
            <w:r w:rsidR="00D60D5B" w:rsidRPr="00B74D54">
              <w:rPr>
                <w:rStyle w:val="Hyperlink"/>
                <w:noProof/>
                <w:rtl/>
              </w:rPr>
              <w:t xml:space="preserve"> </w:t>
            </w:r>
            <w:r w:rsidR="00D60D5B" w:rsidRPr="00B74D54">
              <w:rPr>
                <w:rStyle w:val="Hyperlink"/>
                <w:rFonts w:hint="eastAsia"/>
                <w:noProof/>
                <w:rtl/>
              </w:rPr>
              <w:t>و</w:t>
            </w:r>
            <w:r w:rsidR="00D60D5B" w:rsidRPr="00B74D54">
              <w:rPr>
                <w:rStyle w:val="Hyperlink"/>
                <w:noProof/>
                <w:rtl/>
              </w:rPr>
              <w:t xml:space="preserve"> </w:t>
            </w:r>
            <w:r w:rsidR="00D60D5B" w:rsidRPr="00B74D54">
              <w:rPr>
                <w:rStyle w:val="Hyperlink"/>
                <w:rFonts w:hint="eastAsia"/>
                <w:noProof/>
                <w:rtl/>
              </w:rPr>
              <w:t>التطير</w:t>
            </w:r>
            <w:r w:rsidR="00D60D5B" w:rsidRPr="00B74D54">
              <w:rPr>
                <w:rStyle w:val="Hyperlink"/>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Toc399229261 \h</w:instrText>
            </w:r>
            <w:r w:rsidR="00D60D5B">
              <w:rPr>
                <w:noProof/>
                <w:webHidden/>
                <w:rtl/>
              </w:rPr>
              <w:instrText xml:space="preserve"> </w:instrText>
            </w:r>
            <w:r>
              <w:rPr>
                <w:noProof/>
                <w:webHidden/>
                <w:rtl/>
              </w:rPr>
            </w:r>
            <w:r>
              <w:rPr>
                <w:noProof/>
                <w:webHidden/>
                <w:rtl/>
              </w:rPr>
              <w:fldChar w:fldCharType="separate"/>
            </w:r>
            <w:r w:rsidR="00D60D5B">
              <w:rPr>
                <w:noProof/>
                <w:webHidden/>
                <w:rtl/>
              </w:rPr>
              <w:t>86</w:t>
            </w:r>
            <w:r>
              <w:rPr>
                <w:noProof/>
                <w:webHidden/>
                <w:rtl/>
              </w:rPr>
              <w:fldChar w:fldCharType="end"/>
            </w:r>
          </w:hyperlink>
        </w:p>
        <w:p w:rsidR="00D60D5B" w:rsidRDefault="00EC230F">
          <w:pPr>
            <w:pStyle w:val="TOC3"/>
            <w:rPr>
              <w:rFonts w:asciiTheme="minorHAnsi" w:eastAsiaTheme="minorEastAsia" w:hAnsiTheme="minorHAnsi" w:cstheme="minorBidi"/>
              <w:noProof/>
              <w:color w:val="auto"/>
              <w:sz w:val="22"/>
              <w:szCs w:val="22"/>
              <w:rtl/>
            </w:rPr>
          </w:pPr>
          <w:hyperlink w:anchor="_Toc399229262" w:history="1">
            <w:r w:rsidR="00D60D5B" w:rsidRPr="00B74D54">
              <w:rPr>
                <w:rStyle w:val="Hyperlink"/>
                <w:rFonts w:cs="Rafed Alaem"/>
                <w:noProof/>
                <w:rtl/>
              </w:rPr>
              <w:t>(</w:t>
            </w:r>
            <w:r w:rsidR="00D60D5B" w:rsidRPr="00B74D54">
              <w:rPr>
                <w:rStyle w:val="Hyperlink"/>
                <w:noProof/>
                <w:rtl/>
              </w:rPr>
              <w:t xml:space="preserve"> </w:t>
            </w:r>
            <w:r w:rsidR="00D60D5B" w:rsidRPr="00B74D54">
              <w:rPr>
                <w:rStyle w:val="Hyperlink"/>
                <w:rFonts w:hint="eastAsia"/>
                <w:noProof/>
                <w:rtl/>
              </w:rPr>
              <w:t>بحث</w:t>
            </w:r>
            <w:r w:rsidR="00D60D5B" w:rsidRPr="00B74D54">
              <w:rPr>
                <w:rStyle w:val="Hyperlink"/>
                <w:noProof/>
                <w:rtl/>
              </w:rPr>
              <w:t xml:space="preserve"> </w:t>
            </w:r>
            <w:r w:rsidR="00D60D5B" w:rsidRPr="00B74D54">
              <w:rPr>
                <w:rStyle w:val="Hyperlink"/>
                <w:rFonts w:hint="eastAsia"/>
                <w:noProof/>
                <w:rtl/>
              </w:rPr>
              <w:t>روائي</w:t>
            </w:r>
            <w:r w:rsidR="00D60D5B" w:rsidRPr="00B74D54">
              <w:rPr>
                <w:rStyle w:val="Hyperlink"/>
                <w:noProof/>
                <w:rtl/>
              </w:rPr>
              <w:t xml:space="preserve"> </w:t>
            </w:r>
            <w:r w:rsidR="00D60D5B" w:rsidRPr="00B74D54">
              <w:rPr>
                <w:rStyle w:val="Hyperlink"/>
                <w:rFonts w:cs="Rafed Alaem"/>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Toc399229262 \h</w:instrText>
            </w:r>
            <w:r w:rsidR="00D60D5B">
              <w:rPr>
                <w:noProof/>
                <w:webHidden/>
                <w:rtl/>
              </w:rPr>
              <w:instrText xml:space="preserve"> </w:instrText>
            </w:r>
            <w:r>
              <w:rPr>
                <w:noProof/>
                <w:webHidden/>
                <w:rtl/>
              </w:rPr>
            </w:r>
            <w:r>
              <w:rPr>
                <w:noProof/>
                <w:webHidden/>
                <w:rtl/>
              </w:rPr>
              <w:fldChar w:fldCharType="separate"/>
            </w:r>
            <w:r w:rsidR="00D60D5B">
              <w:rPr>
                <w:noProof/>
                <w:webHidden/>
                <w:rtl/>
              </w:rPr>
              <w:t>91</w:t>
            </w:r>
            <w:r>
              <w:rPr>
                <w:noProof/>
                <w:webHidden/>
                <w:rtl/>
              </w:rPr>
              <w:fldChar w:fldCharType="end"/>
            </w:r>
          </w:hyperlink>
        </w:p>
        <w:p w:rsidR="00D60D5B" w:rsidRDefault="00EC230F">
          <w:pPr>
            <w:pStyle w:val="TOC2"/>
            <w:tabs>
              <w:tab w:val="right" w:leader="dot" w:pos="7786"/>
            </w:tabs>
            <w:rPr>
              <w:rFonts w:asciiTheme="minorHAnsi" w:eastAsiaTheme="minorEastAsia" w:hAnsiTheme="minorHAnsi" w:cstheme="minorBidi"/>
              <w:noProof/>
              <w:color w:val="auto"/>
              <w:sz w:val="22"/>
              <w:szCs w:val="22"/>
              <w:rtl/>
            </w:rPr>
          </w:pPr>
          <w:hyperlink w:anchor="_Toc399229263" w:history="1">
            <w:r w:rsidR="00D60D5B" w:rsidRPr="00B74D54">
              <w:rPr>
                <w:rStyle w:val="Hyperlink"/>
                <w:rFonts w:cs="Rafed Alaem"/>
                <w:noProof/>
                <w:rtl/>
              </w:rPr>
              <w:t>(</w:t>
            </w:r>
            <w:r w:rsidR="00D60D5B" w:rsidRPr="00B74D54">
              <w:rPr>
                <w:rStyle w:val="Hyperlink"/>
                <w:noProof/>
                <w:rtl/>
              </w:rPr>
              <w:t xml:space="preserve"> </w:t>
            </w:r>
            <w:r w:rsidR="00D60D5B" w:rsidRPr="00B74D54">
              <w:rPr>
                <w:rStyle w:val="Hyperlink"/>
                <w:rFonts w:hint="eastAsia"/>
                <w:noProof/>
                <w:rtl/>
              </w:rPr>
              <w:t>سورة</w:t>
            </w:r>
            <w:r w:rsidR="00D60D5B" w:rsidRPr="00B74D54">
              <w:rPr>
                <w:rStyle w:val="Hyperlink"/>
                <w:noProof/>
                <w:rtl/>
              </w:rPr>
              <w:t xml:space="preserve"> </w:t>
            </w:r>
            <w:r w:rsidR="00D60D5B" w:rsidRPr="00B74D54">
              <w:rPr>
                <w:rStyle w:val="Hyperlink"/>
                <w:rFonts w:hint="eastAsia"/>
                <w:noProof/>
                <w:rtl/>
              </w:rPr>
              <w:t>القمر</w:t>
            </w:r>
            <w:r w:rsidR="00D60D5B" w:rsidRPr="00B74D54">
              <w:rPr>
                <w:rStyle w:val="Hyperlink"/>
                <w:noProof/>
                <w:rtl/>
              </w:rPr>
              <w:t xml:space="preserve"> </w:t>
            </w:r>
            <w:r w:rsidR="00D60D5B" w:rsidRPr="00B74D54">
              <w:rPr>
                <w:rStyle w:val="Hyperlink"/>
                <w:rFonts w:hint="eastAsia"/>
                <w:noProof/>
                <w:rtl/>
              </w:rPr>
              <w:t>الآيات</w:t>
            </w:r>
            <w:r w:rsidR="00D60D5B" w:rsidRPr="00B74D54">
              <w:rPr>
                <w:rStyle w:val="Hyperlink"/>
                <w:noProof/>
                <w:rtl/>
              </w:rPr>
              <w:t xml:space="preserve"> 43 - 55 </w:t>
            </w:r>
            <w:r w:rsidR="00D60D5B" w:rsidRPr="00B74D54">
              <w:rPr>
                <w:rStyle w:val="Hyperlink"/>
                <w:rFonts w:cs="Rafed Alaem"/>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Toc399229263 \h</w:instrText>
            </w:r>
            <w:r w:rsidR="00D60D5B">
              <w:rPr>
                <w:noProof/>
                <w:webHidden/>
                <w:rtl/>
              </w:rPr>
              <w:instrText xml:space="preserve"> </w:instrText>
            </w:r>
            <w:r>
              <w:rPr>
                <w:noProof/>
                <w:webHidden/>
                <w:rtl/>
              </w:rPr>
            </w:r>
            <w:r>
              <w:rPr>
                <w:noProof/>
                <w:webHidden/>
                <w:rtl/>
              </w:rPr>
              <w:fldChar w:fldCharType="separate"/>
            </w:r>
            <w:r w:rsidR="00D60D5B">
              <w:rPr>
                <w:noProof/>
                <w:webHidden/>
                <w:rtl/>
              </w:rPr>
              <w:t>93</w:t>
            </w:r>
            <w:r>
              <w:rPr>
                <w:noProof/>
                <w:webHidden/>
                <w:rtl/>
              </w:rPr>
              <w:fldChar w:fldCharType="end"/>
            </w:r>
          </w:hyperlink>
        </w:p>
        <w:p w:rsidR="00D60D5B" w:rsidRDefault="00EC230F">
          <w:pPr>
            <w:pStyle w:val="TOC3"/>
            <w:rPr>
              <w:rFonts w:asciiTheme="minorHAnsi" w:eastAsiaTheme="minorEastAsia" w:hAnsiTheme="minorHAnsi" w:cstheme="minorBidi"/>
              <w:noProof/>
              <w:color w:val="auto"/>
              <w:sz w:val="22"/>
              <w:szCs w:val="22"/>
              <w:rtl/>
            </w:rPr>
          </w:pPr>
          <w:hyperlink w:anchor="_Toc399229264" w:history="1">
            <w:r w:rsidR="00D60D5B" w:rsidRPr="00B74D54">
              <w:rPr>
                <w:rStyle w:val="Hyperlink"/>
                <w:rFonts w:cs="Rafed Alaem"/>
                <w:noProof/>
                <w:rtl/>
              </w:rPr>
              <w:t>(</w:t>
            </w:r>
            <w:r w:rsidR="00D60D5B" w:rsidRPr="00B74D54">
              <w:rPr>
                <w:rStyle w:val="Hyperlink"/>
                <w:noProof/>
                <w:rtl/>
              </w:rPr>
              <w:t xml:space="preserve"> </w:t>
            </w:r>
            <w:r w:rsidR="00D60D5B" w:rsidRPr="00B74D54">
              <w:rPr>
                <w:rStyle w:val="Hyperlink"/>
                <w:rFonts w:hint="eastAsia"/>
                <w:noProof/>
                <w:rtl/>
              </w:rPr>
              <w:t>بيان</w:t>
            </w:r>
            <w:r w:rsidR="00D60D5B" w:rsidRPr="00B74D54">
              <w:rPr>
                <w:rStyle w:val="Hyperlink"/>
                <w:noProof/>
                <w:rtl/>
              </w:rPr>
              <w:t xml:space="preserve"> </w:t>
            </w:r>
            <w:r w:rsidR="00D60D5B" w:rsidRPr="00B74D54">
              <w:rPr>
                <w:rStyle w:val="Hyperlink"/>
                <w:rFonts w:cs="Rafed Alaem"/>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Toc399229264 \h</w:instrText>
            </w:r>
            <w:r w:rsidR="00D60D5B">
              <w:rPr>
                <w:noProof/>
                <w:webHidden/>
                <w:rtl/>
              </w:rPr>
              <w:instrText xml:space="preserve"> </w:instrText>
            </w:r>
            <w:r>
              <w:rPr>
                <w:noProof/>
                <w:webHidden/>
                <w:rtl/>
              </w:rPr>
            </w:r>
            <w:r>
              <w:rPr>
                <w:noProof/>
                <w:webHidden/>
                <w:rtl/>
              </w:rPr>
              <w:fldChar w:fldCharType="separate"/>
            </w:r>
            <w:r w:rsidR="00D60D5B">
              <w:rPr>
                <w:noProof/>
                <w:webHidden/>
                <w:rtl/>
              </w:rPr>
              <w:t>93</w:t>
            </w:r>
            <w:r>
              <w:rPr>
                <w:noProof/>
                <w:webHidden/>
                <w:rtl/>
              </w:rPr>
              <w:fldChar w:fldCharType="end"/>
            </w:r>
          </w:hyperlink>
        </w:p>
        <w:p w:rsidR="00D60D5B" w:rsidRDefault="00EC230F">
          <w:pPr>
            <w:pStyle w:val="TOC3"/>
            <w:rPr>
              <w:rFonts w:asciiTheme="minorHAnsi" w:eastAsiaTheme="minorEastAsia" w:hAnsiTheme="minorHAnsi" w:cstheme="minorBidi"/>
              <w:noProof/>
              <w:color w:val="auto"/>
              <w:sz w:val="22"/>
              <w:szCs w:val="22"/>
              <w:rtl/>
            </w:rPr>
          </w:pPr>
          <w:hyperlink w:anchor="_Toc399229265" w:history="1">
            <w:r w:rsidR="00D60D5B" w:rsidRPr="00B74D54">
              <w:rPr>
                <w:rStyle w:val="Hyperlink"/>
                <w:rFonts w:cs="Rafed Alaem"/>
                <w:noProof/>
                <w:rtl/>
              </w:rPr>
              <w:t>(</w:t>
            </w:r>
            <w:r w:rsidR="00D60D5B" w:rsidRPr="00B74D54">
              <w:rPr>
                <w:rStyle w:val="Hyperlink"/>
                <w:noProof/>
                <w:rtl/>
              </w:rPr>
              <w:t xml:space="preserve"> </w:t>
            </w:r>
            <w:r w:rsidR="00D60D5B" w:rsidRPr="00B74D54">
              <w:rPr>
                <w:rStyle w:val="Hyperlink"/>
                <w:rFonts w:hint="eastAsia"/>
                <w:noProof/>
                <w:rtl/>
              </w:rPr>
              <w:t>بحث</w:t>
            </w:r>
            <w:r w:rsidR="00D60D5B" w:rsidRPr="00B74D54">
              <w:rPr>
                <w:rStyle w:val="Hyperlink"/>
                <w:noProof/>
                <w:rtl/>
              </w:rPr>
              <w:t xml:space="preserve"> </w:t>
            </w:r>
            <w:r w:rsidR="00D60D5B" w:rsidRPr="00B74D54">
              <w:rPr>
                <w:rStyle w:val="Hyperlink"/>
                <w:rFonts w:hint="eastAsia"/>
                <w:noProof/>
                <w:rtl/>
              </w:rPr>
              <w:t>روائي</w:t>
            </w:r>
            <w:r w:rsidR="00D60D5B" w:rsidRPr="00B74D54">
              <w:rPr>
                <w:rStyle w:val="Hyperlink"/>
                <w:noProof/>
                <w:rtl/>
              </w:rPr>
              <w:t xml:space="preserve"> </w:t>
            </w:r>
            <w:r w:rsidR="00D60D5B" w:rsidRPr="00B74D54">
              <w:rPr>
                <w:rStyle w:val="Hyperlink"/>
                <w:rFonts w:cs="Rafed Alaem"/>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Toc399229265 \h</w:instrText>
            </w:r>
            <w:r w:rsidR="00D60D5B">
              <w:rPr>
                <w:noProof/>
                <w:webHidden/>
                <w:rtl/>
              </w:rPr>
              <w:instrText xml:space="preserve"> </w:instrText>
            </w:r>
            <w:r>
              <w:rPr>
                <w:noProof/>
                <w:webHidden/>
                <w:rtl/>
              </w:rPr>
            </w:r>
            <w:r>
              <w:rPr>
                <w:noProof/>
                <w:webHidden/>
                <w:rtl/>
              </w:rPr>
              <w:fldChar w:fldCharType="separate"/>
            </w:r>
            <w:r w:rsidR="00D60D5B">
              <w:rPr>
                <w:noProof/>
                <w:webHidden/>
                <w:rtl/>
              </w:rPr>
              <w:t>100</w:t>
            </w:r>
            <w:r>
              <w:rPr>
                <w:noProof/>
                <w:webHidden/>
                <w:rtl/>
              </w:rPr>
              <w:fldChar w:fldCharType="end"/>
            </w:r>
          </w:hyperlink>
        </w:p>
        <w:p w:rsidR="00D60D5B" w:rsidRDefault="00EC230F">
          <w:pPr>
            <w:pStyle w:val="TOC3"/>
            <w:rPr>
              <w:rFonts w:asciiTheme="minorHAnsi" w:eastAsiaTheme="minorEastAsia" w:hAnsiTheme="minorHAnsi" w:cstheme="minorBidi"/>
              <w:noProof/>
              <w:color w:val="auto"/>
              <w:sz w:val="22"/>
              <w:szCs w:val="22"/>
              <w:rtl/>
            </w:rPr>
          </w:pPr>
          <w:hyperlink w:anchor="_Toc399229266" w:history="1">
            <w:r w:rsidR="00D60D5B" w:rsidRPr="00B74D54">
              <w:rPr>
                <w:rStyle w:val="Hyperlink"/>
                <w:rFonts w:cs="Rafed Alaem"/>
                <w:noProof/>
                <w:rtl/>
              </w:rPr>
              <w:t>(</w:t>
            </w:r>
            <w:r w:rsidR="00D60D5B" w:rsidRPr="00B74D54">
              <w:rPr>
                <w:rStyle w:val="Hyperlink"/>
                <w:noProof/>
                <w:rtl/>
              </w:rPr>
              <w:t xml:space="preserve"> </w:t>
            </w:r>
            <w:r w:rsidR="00D60D5B" w:rsidRPr="00B74D54">
              <w:rPr>
                <w:rStyle w:val="Hyperlink"/>
                <w:rFonts w:hint="eastAsia"/>
                <w:noProof/>
                <w:rtl/>
              </w:rPr>
              <w:t>كلام</w:t>
            </w:r>
            <w:r w:rsidR="00D60D5B" w:rsidRPr="00B74D54">
              <w:rPr>
                <w:rStyle w:val="Hyperlink"/>
                <w:noProof/>
                <w:rtl/>
              </w:rPr>
              <w:t xml:space="preserve"> </w:t>
            </w:r>
            <w:r w:rsidR="00D60D5B" w:rsidRPr="00B74D54">
              <w:rPr>
                <w:rStyle w:val="Hyperlink"/>
                <w:rFonts w:hint="eastAsia"/>
                <w:noProof/>
                <w:rtl/>
              </w:rPr>
              <w:t>في</w:t>
            </w:r>
            <w:r w:rsidR="00D60D5B" w:rsidRPr="00B74D54">
              <w:rPr>
                <w:rStyle w:val="Hyperlink"/>
                <w:noProof/>
                <w:rtl/>
              </w:rPr>
              <w:t xml:space="preserve"> </w:t>
            </w:r>
            <w:r w:rsidR="00D60D5B" w:rsidRPr="00B74D54">
              <w:rPr>
                <w:rStyle w:val="Hyperlink"/>
                <w:rFonts w:hint="eastAsia"/>
                <w:noProof/>
                <w:rtl/>
              </w:rPr>
              <w:t>القدر</w:t>
            </w:r>
            <w:r w:rsidR="00D60D5B" w:rsidRPr="00B74D54">
              <w:rPr>
                <w:rStyle w:val="Hyperlink"/>
                <w:noProof/>
                <w:rtl/>
              </w:rPr>
              <w:t xml:space="preserve"> </w:t>
            </w:r>
            <w:r w:rsidR="00D60D5B" w:rsidRPr="00B74D54">
              <w:rPr>
                <w:rStyle w:val="Hyperlink"/>
                <w:rFonts w:cs="Rafed Alaem"/>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Toc399229266 \h</w:instrText>
            </w:r>
            <w:r w:rsidR="00D60D5B">
              <w:rPr>
                <w:noProof/>
                <w:webHidden/>
                <w:rtl/>
              </w:rPr>
              <w:instrText xml:space="preserve"> </w:instrText>
            </w:r>
            <w:r>
              <w:rPr>
                <w:noProof/>
                <w:webHidden/>
                <w:rtl/>
              </w:rPr>
            </w:r>
            <w:r>
              <w:rPr>
                <w:noProof/>
                <w:webHidden/>
                <w:rtl/>
              </w:rPr>
              <w:fldChar w:fldCharType="separate"/>
            </w:r>
            <w:r w:rsidR="00D60D5B">
              <w:rPr>
                <w:noProof/>
                <w:webHidden/>
                <w:rtl/>
              </w:rPr>
              <w:t>101</w:t>
            </w:r>
            <w:r>
              <w:rPr>
                <w:noProof/>
                <w:webHidden/>
                <w:rtl/>
              </w:rPr>
              <w:fldChar w:fldCharType="end"/>
            </w:r>
          </w:hyperlink>
        </w:p>
        <w:p w:rsidR="00D60D5B" w:rsidRDefault="00EC230F">
          <w:pPr>
            <w:pStyle w:val="TOC1"/>
            <w:rPr>
              <w:rFonts w:asciiTheme="minorHAnsi" w:eastAsiaTheme="minorEastAsia" w:hAnsiTheme="minorHAnsi" w:cstheme="minorBidi"/>
              <w:bCs w:val="0"/>
              <w:noProof/>
              <w:color w:val="auto"/>
              <w:sz w:val="22"/>
              <w:szCs w:val="22"/>
              <w:rtl/>
            </w:rPr>
          </w:pPr>
          <w:hyperlink w:anchor="_Toc399229267" w:history="1">
            <w:r w:rsidR="00D60D5B" w:rsidRPr="00B74D54">
              <w:rPr>
                <w:rStyle w:val="Hyperlink"/>
                <w:rFonts w:cs="Rafed Alaem"/>
                <w:noProof/>
                <w:rtl/>
              </w:rPr>
              <w:t>(</w:t>
            </w:r>
            <w:r w:rsidR="00D60D5B" w:rsidRPr="00B74D54">
              <w:rPr>
                <w:rStyle w:val="Hyperlink"/>
                <w:noProof/>
                <w:rtl/>
              </w:rPr>
              <w:t xml:space="preserve"> </w:t>
            </w:r>
            <w:r w:rsidR="00D60D5B" w:rsidRPr="00B74D54">
              <w:rPr>
                <w:rStyle w:val="Hyperlink"/>
                <w:rFonts w:hint="eastAsia"/>
                <w:noProof/>
                <w:rtl/>
              </w:rPr>
              <w:t>سورة</w:t>
            </w:r>
            <w:r w:rsidR="00D60D5B" w:rsidRPr="00B74D54">
              <w:rPr>
                <w:rStyle w:val="Hyperlink"/>
                <w:noProof/>
                <w:rtl/>
              </w:rPr>
              <w:t xml:space="preserve"> </w:t>
            </w:r>
            <w:r w:rsidR="00D60D5B" w:rsidRPr="00B74D54">
              <w:rPr>
                <w:rStyle w:val="Hyperlink"/>
                <w:rFonts w:hint="eastAsia"/>
                <w:noProof/>
                <w:rtl/>
              </w:rPr>
              <w:t>الرحمن</w:t>
            </w:r>
            <w:r w:rsidR="00D60D5B" w:rsidRPr="00B74D54">
              <w:rPr>
                <w:rStyle w:val="Hyperlink"/>
                <w:noProof/>
                <w:rtl/>
              </w:rPr>
              <w:t xml:space="preserve"> </w:t>
            </w:r>
            <w:r w:rsidR="00D60D5B" w:rsidRPr="00B74D54">
              <w:rPr>
                <w:rStyle w:val="Hyperlink"/>
                <w:rFonts w:hint="eastAsia"/>
                <w:noProof/>
                <w:rtl/>
              </w:rPr>
              <w:t>مكّيّة</w:t>
            </w:r>
            <w:r w:rsidR="00D60D5B" w:rsidRPr="00B74D54">
              <w:rPr>
                <w:rStyle w:val="Hyperlink"/>
                <w:noProof/>
                <w:rtl/>
              </w:rPr>
              <w:t xml:space="preserve"> </w:t>
            </w:r>
            <w:r w:rsidR="00D60D5B" w:rsidRPr="00B74D54">
              <w:rPr>
                <w:rStyle w:val="Hyperlink"/>
                <w:rFonts w:hint="eastAsia"/>
                <w:noProof/>
                <w:rtl/>
              </w:rPr>
              <w:t>أو</w:t>
            </w:r>
            <w:r w:rsidR="00D60D5B" w:rsidRPr="00B74D54">
              <w:rPr>
                <w:rStyle w:val="Hyperlink"/>
                <w:noProof/>
                <w:rtl/>
              </w:rPr>
              <w:t xml:space="preserve"> </w:t>
            </w:r>
            <w:r w:rsidR="00D60D5B" w:rsidRPr="00B74D54">
              <w:rPr>
                <w:rStyle w:val="Hyperlink"/>
                <w:rFonts w:hint="eastAsia"/>
                <w:noProof/>
                <w:rtl/>
              </w:rPr>
              <w:t>مدنيّة</w:t>
            </w:r>
            <w:r w:rsidR="00D60D5B" w:rsidRPr="00B74D54">
              <w:rPr>
                <w:rStyle w:val="Hyperlink"/>
                <w:noProof/>
                <w:rtl/>
              </w:rPr>
              <w:t xml:space="preserve"> </w:t>
            </w:r>
            <w:r w:rsidR="00D60D5B" w:rsidRPr="00B74D54">
              <w:rPr>
                <w:rStyle w:val="Hyperlink"/>
                <w:rFonts w:hint="eastAsia"/>
                <w:noProof/>
                <w:rtl/>
              </w:rPr>
              <w:t>و</w:t>
            </w:r>
            <w:r w:rsidR="00D60D5B" w:rsidRPr="00B74D54">
              <w:rPr>
                <w:rStyle w:val="Hyperlink"/>
                <w:noProof/>
                <w:rtl/>
              </w:rPr>
              <w:t xml:space="preserve"> </w:t>
            </w:r>
            <w:r w:rsidR="00D60D5B" w:rsidRPr="00B74D54">
              <w:rPr>
                <w:rStyle w:val="Hyperlink"/>
                <w:rFonts w:hint="eastAsia"/>
                <w:noProof/>
                <w:rtl/>
              </w:rPr>
              <w:t>هي</w:t>
            </w:r>
            <w:r w:rsidR="00D60D5B" w:rsidRPr="00B74D54">
              <w:rPr>
                <w:rStyle w:val="Hyperlink"/>
                <w:noProof/>
                <w:rtl/>
              </w:rPr>
              <w:t xml:space="preserve"> </w:t>
            </w:r>
            <w:r w:rsidR="00D60D5B" w:rsidRPr="00B74D54">
              <w:rPr>
                <w:rStyle w:val="Hyperlink"/>
                <w:rFonts w:hint="eastAsia"/>
                <w:noProof/>
                <w:rtl/>
              </w:rPr>
              <w:t>ثمان</w:t>
            </w:r>
            <w:r w:rsidR="00D60D5B" w:rsidRPr="00B74D54">
              <w:rPr>
                <w:rStyle w:val="Hyperlink"/>
                <w:noProof/>
                <w:rtl/>
              </w:rPr>
              <w:t xml:space="preserve"> </w:t>
            </w:r>
            <w:r w:rsidR="00D60D5B" w:rsidRPr="00B74D54">
              <w:rPr>
                <w:rStyle w:val="Hyperlink"/>
                <w:rFonts w:hint="eastAsia"/>
                <w:noProof/>
                <w:rtl/>
              </w:rPr>
              <w:t>و</w:t>
            </w:r>
            <w:r w:rsidR="00D60D5B" w:rsidRPr="00B74D54">
              <w:rPr>
                <w:rStyle w:val="Hyperlink"/>
                <w:noProof/>
                <w:rtl/>
              </w:rPr>
              <w:t xml:space="preserve"> </w:t>
            </w:r>
            <w:r w:rsidR="00D60D5B" w:rsidRPr="00B74D54">
              <w:rPr>
                <w:rStyle w:val="Hyperlink"/>
                <w:rFonts w:hint="eastAsia"/>
                <w:noProof/>
                <w:rtl/>
              </w:rPr>
              <w:t>سبعون</w:t>
            </w:r>
            <w:r w:rsidR="00D60D5B" w:rsidRPr="00B74D54">
              <w:rPr>
                <w:rStyle w:val="Hyperlink"/>
                <w:noProof/>
                <w:rtl/>
              </w:rPr>
              <w:t xml:space="preserve"> </w:t>
            </w:r>
            <w:r w:rsidR="00D60D5B" w:rsidRPr="00B74D54">
              <w:rPr>
                <w:rStyle w:val="Hyperlink"/>
                <w:rFonts w:hint="eastAsia"/>
                <w:noProof/>
                <w:rtl/>
              </w:rPr>
              <w:t>آية</w:t>
            </w:r>
            <w:r w:rsidR="00D60D5B" w:rsidRPr="00B74D54">
              <w:rPr>
                <w:rStyle w:val="Hyperlink"/>
                <w:noProof/>
                <w:rtl/>
              </w:rPr>
              <w:t xml:space="preserve"> </w:t>
            </w:r>
            <w:r w:rsidR="00D60D5B" w:rsidRPr="00B74D54">
              <w:rPr>
                <w:rStyle w:val="Hyperlink"/>
                <w:rFonts w:cs="Rafed Alaem"/>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Toc399229267 \h</w:instrText>
            </w:r>
            <w:r w:rsidR="00D60D5B">
              <w:rPr>
                <w:noProof/>
                <w:webHidden/>
                <w:rtl/>
              </w:rPr>
              <w:instrText xml:space="preserve"> </w:instrText>
            </w:r>
            <w:r>
              <w:rPr>
                <w:noProof/>
                <w:webHidden/>
                <w:rtl/>
              </w:rPr>
            </w:r>
            <w:r>
              <w:rPr>
                <w:noProof/>
                <w:webHidden/>
                <w:rtl/>
              </w:rPr>
              <w:fldChar w:fldCharType="separate"/>
            </w:r>
            <w:r w:rsidR="00D60D5B">
              <w:rPr>
                <w:noProof/>
                <w:webHidden/>
                <w:rtl/>
              </w:rPr>
              <w:t>104</w:t>
            </w:r>
            <w:r>
              <w:rPr>
                <w:noProof/>
                <w:webHidden/>
                <w:rtl/>
              </w:rPr>
              <w:fldChar w:fldCharType="end"/>
            </w:r>
          </w:hyperlink>
        </w:p>
        <w:p w:rsidR="00D60D5B" w:rsidRDefault="00EC230F">
          <w:pPr>
            <w:pStyle w:val="TOC2"/>
            <w:tabs>
              <w:tab w:val="right" w:leader="dot" w:pos="7786"/>
            </w:tabs>
            <w:rPr>
              <w:rFonts w:asciiTheme="minorHAnsi" w:eastAsiaTheme="minorEastAsia" w:hAnsiTheme="minorHAnsi" w:cstheme="minorBidi"/>
              <w:noProof/>
              <w:color w:val="auto"/>
              <w:sz w:val="22"/>
              <w:szCs w:val="22"/>
              <w:rtl/>
            </w:rPr>
          </w:pPr>
          <w:hyperlink w:anchor="_Toc399229268" w:history="1">
            <w:r w:rsidR="00D60D5B" w:rsidRPr="00B74D54">
              <w:rPr>
                <w:rStyle w:val="Hyperlink"/>
                <w:rFonts w:cs="Rafed Alaem"/>
                <w:noProof/>
                <w:rtl/>
              </w:rPr>
              <w:t>(</w:t>
            </w:r>
            <w:r w:rsidR="00D60D5B" w:rsidRPr="00B74D54">
              <w:rPr>
                <w:rStyle w:val="Hyperlink"/>
                <w:noProof/>
                <w:rtl/>
              </w:rPr>
              <w:t xml:space="preserve"> </w:t>
            </w:r>
            <w:r w:rsidR="00D60D5B" w:rsidRPr="00B74D54">
              <w:rPr>
                <w:rStyle w:val="Hyperlink"/>
                <w:rFonts w:hint="eastAsia"/>
                <w:noProof/>
                <w:rtl/>
              </w:rPr>
              <w:t>سورة</w:t>
            </w:r>
            <w:r w:rsidR="00D60D5B" w:rsidRPr="00B74D54">
              <w:rPr>
                <w:rStyle w:val="Hyperlink"/>
                <w:noProof/>
                <w:rtl/>
              </w:rPr>
              <w:t xml:space="preserve"> </w:t>
            </w:r>
            <w:r w:rsidR="00D60D5B" w:rsidRPr="00B74D54">
              <w:rPr>
                <w:rStyle w:val="Hyperlink"/>
                <w:rFonts w:hint="eastAsia"/>
                <w:noProof/>
                <w:rtl/>
              </w:rPr>
              <w:t>الرحمن</w:t>
            </w:r>
            <w:r w:rsidR="00D60D5B" w:rsidRPr="00B74D54">
              <w:rPr>
                <w:rStyle w:val="Hyperlink"/>
                <w:noProof/>
                <w:rtl/>
              </w:rPr>
              <w:t xml:space="preserve"> </w:t>
            </w:r>
            <w:r w:rsidR="00D60D5B" w:rsidRPr="00B74D54">
              <w:rPr>
                <w:rStyle w:val="Hyperlink"/>
                <w:rFonts w:hint="eastAsia"/>
                <w:noProof/>
                <w:rtl/>
              </w:rPr>
              <w:t>الآيات</w:t>
            </w:r>
            <w:r w:rsidR="00D60D5B" w:rsidRPr="00B74D54">
              <w:rPr>
                <w:rStyle w:val="Hyperlink"/>
                <w:noProof/>
                <w:rtl/>
              </w:rPr>
              <w:t xml:space="preserve"> 1 - 30 </w:t>
            </w:r>
            <w:r w:rsidR="00D60D5B" w:rsidRPr="00B74D54">
              <w:rPr>
                <w:rStyle w:val="Hyperlink"/>
                <w:rFonts w:cs="Rafed Alaem"/>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Toc399229268 \h</w:instrText>
            </w:r>
            <w:r w:rsidR="00D60D5B">
              <w:rPr>
                <w:noProof/>
                <w:webHidden/>
                <w:rtl/>
              </w:rPr>
              <w:instrText xml:space="preserve"> </w:instrText>
            </w:r>
            <w:r>
              <w:rPr>
                <w:noProof/>
                <w:webHidden/>
                <w:rtl/>
              </w:rPr>
            </w:r>
            <w:r>
              <w:rPr>
                <w:noProof/>
                <w:webHidden/>
                <w:rtl/>
              </w:rPr>
              <w:fldChar w:fldCharType="separate"/>
            </w:r>
            <w:r w:rsidR="00D60D5B">
              <w:rPr>
                <w:noProof/>
                <w:webHidden/>
                <w:rtl/>
              </w:rPr>
              <w:t>104</w:t>
            </w:r>
            <w:r>
              <w:rPr>
                <w:noProof/>
                <w:webHidden/>
                <w:rtl/>
              </w:rPr>
              <w:fldChar w:fldCharType="end"/>
            </w:r>
          </w:hyperlink>
        </w:p>
        <w:p w:rsidR="00D60D5B" w:rsidRDefault="00EC230F">
          <w:pPr>
            <w:pStyle w:val="TOC3"/>
            <w:rPr>
              <w:rFonts w:asciiTheme="minorHAnsi" w:eastAsiaTheme="minorEastAsia" w:hAnsiTheme="minorHAnsi" w:cstheme="minorBidi"/>
              <w:noProof/>
              <w:color w:val="auto"/>
              <w:sz w:val="22"/>
              <w:szCs w:val="22"/>
              <w:rtl/>
            </w:rPr>
          </w:pPr>
          <w:hyperlink w:anchor="_Toc399229269" w:history="1">
            <w:r w:rsidR="00D60D5B" w:rsidRPr="00B74D54">
              <w:rPr>
                <w:rStyle w:val="Hyperlink"/>
                <w:rFonts w:cs="Rafed Alaem"/>
                <w:noProof/>
                <w:rtl/>
              </w:rPr>
              <w:t>(</w:t>
            </w:r>
            <w:r w:rsidR="00D60D5B" w:rsidRPr="00B74D54">
              <w:rPr>
                <w:rStyle w:val="Hyperlink"/>
                <w:noProof/>
                <w:rtl/>
              </w:rPr>
              <w:t xml:space="preserve"> </w:t>
            </w:r>
            <w:r w:rsidR="00D60D5B" w:rsidRPr="00B74D54">
              <w:rPr>
                <w:rStyle w:val="Hyperlink"/>
                <w:rFonts w:hint="eastAsia"/>
                <w:noProof/>
                <w:rtl/>
              </w:rPr>
              <w:t>بيان</w:t>
            </w:r>
            <w:r w:rsidR="00D60D5B" w:rsidRPr="00B74D54">
              <w:rPr>
                <w:rStyle w:val="Hyperlink"/>
                <w:noProof/>
                <w:rtl/>
              </w:rPr>
              <w:t xml:space="preserve"> </w:t>
            </w:r>
            <w:r w:rsidR="00D60D5B" w:rsidRPr="00B74D54">
              <w:rPr>
                <w:rStyle w:val="Hyperlink"/>
                <w:rFonts w:cs="Rafed Alaem"/>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Toc399229269 \h</w:instrText>
            </w:r>
            <w:r w:rsidR="00D60D5B">
              <w:rPr>
                <w:noProof/>
                <w:webHidden/>
                <w:rtl/>
              </w:rPr>
              <w:instrText xml:space="preserve"> </w:instrText>
            </w:r>
            <w:r>
              <w:rPr>
                <w:noProof/>
                <w:webHidden/>
                <w:rtl/>
              </w:rPr>
            </w:r>
            <w:r>
              <w:rPr>
                <w:noProof/>
                <w:webHidden/>
                <w:rtl/>
              </w:rPr>
              <w:fldChar w:fldCharType="separate"/>
            </w:r>
            <w:r w:rsidR="00D60D5B">
              <w:rPr>
                <w:noProof/>
                <w:webHidden/>
                <w:rtl/>
              </w:rPr>
              <w:t>105</w:t>
            </w:r>
            <w:r>
              <w:rPr>
                <w:noProof/>
                <w:webHidden/>
                <w:rtl/>
              </w:rPr>
              <w:fldChar w:fldCharType="end"/>
            </w:r>
          </w:hyperlink>
        </w:p>
        <w:p w:rsidR="00D60D5B" w:rsidRDefault="00EC230F">
          <w:pPr>
            <w:pStyle w:val="TOC3"/>
            <w:rPr>
              <w:rFonts w:asciiTheme="minorHAnsi" w:eastAsiaTheme="minorEastAsia" w:hAnsiTheme="minorHAnsi" w:cstheme="minorBidi"/>
              <w:noProof/>
              <w:color w:val="auto"/>
              <w:sz w:val="22"/>
              <w:szCs w:val="22"/>
              <w:rtl/>
            </w:rPr>
          </w:pPr>
          <w:hyperlink w:anchor="_Toc399229270" w:history="1">
            <w:r w:rsidR="00D60D5B" w:rsidRPr="00B74D54">
              <w:rPr>
                <w:rStyle w:val="Hyperlink"/>
                <w:rFonts w:cs="Rafed Alaem"/>
                <w:noProof/>
                <w:rtl/>
              </w:rPr>
              <w:t>(</w:t>
            </w:r>
            <w:r w:rsidR="00D60D5B" w:rsidRPr="00B74D54">
              <w:rPr>
                <w:rStyle w:val="Hyperlink"/>
                <w:noProof/>
                <w:rtl/>
              </w:rPr>
              <w:t xml:space="preserve"> </w:t>
            </w:r>
            <w:r w:rsidR="00D60D5B" w:rsidRPr="00B74D54">
              <w:rPr>
                <w:rStyle w:val="Hyperlink"/>
                <w:rFonts w:hint="eastAsia"/>
                <w:noProof/>
                <w:rtl/>
              </w:rPr>
              <w:t>بحث</w:t>
            </w:r>
            <w:r w:rsidR="00D60D5B" w:rsidRPr="00B74D54">
              <w:rPr>
                <w:rStyle w:val="Hyperlink"/>
                <w:noProof/>
                <w:rtl/>
              </w:rPr>
              <w:t xml:space="preserve"> </w:t>
            </w:r>
            <w:r w:rsidR="00D60D5B" w:rsidRPr="00B74D54">
              <w:rPr>
                <w:rStyle w:val="Hyperlink"/>
                <w:rFonts w:hint="eastAsia"/>
                <w:noProof/>
                <w:rtl/>
              </w:rPr>
              <w:t>روائي</w:t>
            </w:r>
            <w:r w:rsidR="00D60D5B" w:rsidRPr="00B74D54">
              <w:rPr>
                <w:rStyle w:val="Hyperlink"/>
                <w:noProof/>
                <w:rtl/>
              </w:rPr>
              <w:t xml:space="preserve"> </w:t>
            </w:r>
            <w:r w:rsidR="00D60D5B" w:rsidRPr="00B74D54">
              <w:rPr>
                <w:rStyle w:val="Hyperlink"/>
                <w:rFonts w:cs="Rafed Alaem"/>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Toc399229270 \h</w:instrText>
            </w:r>
            <w:r w:rsidR="00D60D5B">
              <w:rPr>
                <w:noProof/>
                <w:webHidden/>
                <w:rtl/>
              </w:rPr>
              <w:instrText xml:space="preserve"> </w:instrText>
            </w:r>
            <w:r>
              <w:rPr>
                <w:noProof/>
                <w:webHidden/>
                <w:rtl/>
              </w:rPr>
            </w:r>
            <w:r>
              <w:rPr>
                <w:noProof/>
                <w:webHidden/>
                <w:rtl/>
              </w:rPr>
              <w:fldChar w:fldCharType="separate"/>
            </w:r>
            <w:r w:rsidR="00D60D5B">
              <w:rPr>
                <w:noProof/>
                <w:webHidden/>
                <w:rtl/>
              </w:rPr>
              <w:t>116</w:t>
            </w:r>
            <w:r>
              <w:rPr>
                <w:noProof/>
                <w:webHidden/>
                <w:rtl/>
              </w:rPr>
              <w:fldChar w:fldCharType="end"/>
            </w:r>
          </w:hyperlink>
        </w:p>
        <w:p w:rsidR="00D60D5B" w:rsidRDefault="00EC230F">
          <w:pPr>
            <w:pStyle w:val="TOC2"/>
            <w:tabs>
              <w:tab w:val="right" w:leader="dot" w:pos="7786"/>
            </w:tabs>
            <w:rPr>
              <w:rFonts w:asciiTheme="minorHAnsi" w:eastAsiaTheme="minorEastAsia" w:hAnsiTheme="minorHAnsi" w:cstheme="minorBidi"/>
              <w:noProof/>
              <w:color w:val="auto"/>
              <w:sz w:val="22"/>
              <w:szCs w:val="22"/>
              <w:rtl/>
            </w:rPr>
          </w:pPr>
          <w:hyperlink w:anchor="_Toc399229271" w:history="1">
            <w:r w:rsidR="00D60D5B" w:rsidRPr="00B74D54">
              <w:rPr>
                <w:rStyle w:val="Hyperlink"/>
                <w:rFonts w:cs="Rafed Alaem"/>
                <w:noProof/>
                <w:rtl/>
              </w:rPr>
              <w:t>(</w:t>
            </w:r>
            <w:r w:rsidR="00D60D5B" w:rsidRPr="00B74D54">
              <w:rPr>
                <w:rStyle w:val="Hyperlink"/>
                <w:noProof/>
                <w:rtl/>
              </w:rPr>
              <w:t xml:space="preserve"> </w:t>
            </w:r>
            <w:r w:rsidR="00D60D5B" w:rsidRPr="00B74D54">
              <w:rPr>
                <w:rStyle w:val="Hyperlink"/>
                <w:rFonts w:hint="eastAsia"/>
                <w:noProof/>
                <w:rtl/>
              </w:rPr>
              <w:t>سورة</w:t>
            </w:r>
            <w:r w:rsidR="00D60D5B" w:rsidRPr="00B74D54">
              <w:rPr>
                <w:rStyle w:val="Hyperlink"/>
                <w:noProof/>
                <w:rtl/>
              </w:rPr>
              <w:t xml:space="preserve"> </w:t>
            </w:r>
            <w:r w:rsidR="00D60D5B" w:rsidRPr="00B74D54">
              <w:rPr>
                <w:rStyle w:val="Hyperlink"/>
                <w:rFonts w:hint="eastAsia"/>
                <w:noProof/>
                <w:rtl/>
              </w:rPr>
              <w:t>الرحمن</w:t>
            </w:r>
            <w:r w:rsidR="00D60D5B" w:rsidRPr="00B74D54">
              <w:rPr>
                <w:rStyle w:val="Hyperlink"/>
                <w:noProof/>
                <w:rtl/>
              </w:rPr>
              <w:t xml:space="preserve"> </w:t>
            </w:r>
            <w:r w:rsidR="00D60D5B" w:rsidRPr="00B74D54">
              <w:rPr>
                <w:rStyle w:val="Hyperlink"/>
                <w:rFonts w:hint="eastAsia"/>
                <w:noProof/>
                <w:rtl/>
              </w:rPr>
              <w:t>الآيات</w:t>
            </w:r>
            <w:r w:rsidR="00D60D5B" w:rsidRPr="00B74D54">
              <w:rPr>
                <w:rStyle w:val="Hyperlink"/>
                <w:noProof/>
                <w:rtl/>
              </w:rPr>
              <w:t xml:space="preserve"> 31 - 78 </w:t>
            </w:r>
            <w:r w:rsidR="00D60D5B" w:rsidRPr="00B74D54">
              <w:rPr>
                <w:rStyle w:val="Hyperlink"/>
                <w:rFonts w:cs="Rafed Alaem"/>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Toc399229271 \h</w:instrText>
            </w:r>
            <w:r w:rsidR="00D60D5B">
              <w:rPr>
                <w:noProof/>
                <w:webHidden/>
                <w:rtl/>
              </w:rPr>
              <w:instrText xml:space="preserve"> </w:instrText>
            </w:r>
            <w:r>
              <w:rPr>
                <w:noProof/>
                <w:webHidden/>
                <w:rtl/>
              </w:rPr>
            </w:r>
            <w:r>
              <w:rPr>
                <w:noProof/>
                <w:webHidden/>
                <w:rtl/>
              </w:rPr>
              <w:fldChar w:fldCharType="separate"/>
            </w:r>
            <w:r w:rsidR="00D60D5B">
              <w:rPr>
                <w:noProof/>
                <w:webHidden/>
                <w:rtl/>
              </w:rPr>
              <w:t>118</w:t>
            </w:r>
            <w:r>
              <w:rPr>
                <w:noProof/>
                <w:webHidden/>
                <w:rtl/>
              </w:rPr>
              <w:fldChar w:fldCharType="end"/>
            </w:r>
          </w:hyperlink>
        </w:p>
        <w:p w:rsidR="00D60D5B" w:rsidRDefault="00EC230F">
          <w:pPr>
            <w:pStyle w:val="TOC3"/>
            <w:rPr>
              <w:rFonts w:asciiTheme="minorHAnsi" w:eastAsiaTheme="minorEastAsia" w:hAnsiTheme="minorHAnsi" w:cstheme="minorBidi"/>
              <w:noProof/>
              <w:color w:val="auto"/>
              <w:sz w:val="22"/>
              <w:szCs w:val="22"/>
              <w:rtl/>
            </w:rPr>
          </w:pPr>
          <w:hyperlink w:anchor="_Toc399229272" w:history="1">
            <w:r w:rsidR="00D60D5B" w:rsidRPr="00B74D54">
              <w:rPr>
                <w:rStyle w:val="Hyperlink"/>
                <w:rFonts w:cs="Rafed Alaem"/>
                <w:noProof/>
                <w:rtl/>
              </w:rPr>
              <w:t>(</w:t>
            </w:r>
            <w:r w:rsidR="00D60D5B" w:rsidRPr="00B74D54">
              <w:rPr>
                <w:rStyle w:val="Hyperlink"/>
                <w:noProof/>
                <w:rtl/>
              </w:rPr>
              <w:t xml:space="preserve"> </w:t>
            </w:r>
            <w:r w:rsidR="00D60D5B" w:rsidRPr="00B74D54">
              <w:rPr>
                <w:rStyle w:val="Hyperlink"/>
                <w:rFonts w:hint="eastAsia"/>
                <w:noProof/>
                <w:rtl/>
              </w:rPr>
              <w:t>بيان</w:t>
            </w:r>
            <w:r w:rsidR="00D60D5B" w:rsidRPr="00B74D54">
              <w:rPr>
                <w:rStyle w:val="Hyperlink"/>
                <w:noProof/>
                <w:rtl/>
              </w:rPr>
              <w:t xml:space="preserve"> </w:t>
            </w:r>
            <w:r w:rsidR="00D60D5B" w:rsidRPr="00B74D54">
              <w:rPr>
                <w:rStyle w:val="Hyperlink"/>
                <w:rFonts w:cs="Rafed Alaem"/>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Toc399229272 \h</w:instrText>
            </w:r>
            <w:r w:rsidR="00D60D5B">
              <w:rPr>
                <w:noProof/>
                <w:webHidden/>
                <w:rtl/>
              </w:rPr>
              <w:instrText xml:space="preserve"> </w:instrText>
            </w:r>
            <w:r>
              <w:rPr>
                <w:noProof/>
                <w:webHidden/>
                <w:rtl/>
              </w:rPr>
            </w:r>
            <w:r>
              <w:rPr>
                <w:noProof/>
                <w:webHidden/>
                <w:rtl/>
              </w:rPr>
              <w:fldChar w:fldCharType="separate"/>
            </w:r>
            <w:r w:rsidR="00D60D5B">
              <w:rPr>
                <w:noProof/>
                <w:webHidden/>
                <w:rtl/>
              </w:rPr>
              <w:t>119</w:t>
            </w:r>
            <w:r>
              <w:rPr>
                <w:noProof/>
                <w:webHidden/>
                <w:rtl/>
              </w:rPr>
              <w:fldChar w:fldCharType="end"/>
            </w:r>
          </w:hyperlink>
        </w:p>
        <w:p w:rsidR="00D60D5B" w:rsidRDefault="00EC230F">
          <w:pPr>
            <w:pStyle w:val="TOC3"/>
            <w:rPr>
              <w:rFonts w:asciiTheme="minorHAnsi" w:eastAsiaTheme="minorEastAsia" w:hAnsiTheme="minorHAnsi" w:cstheme="minorBidi"/>
              <w:noProof/>
              <w:color w:val="auto"/>
              <w:sz w:val="22"/>
              <w:szCs w:val="22"/>
              <w:rtl/>
            </w:rPr>
          </w:pPr>
          <w:hyperlink w:anchor="_Toc399229273" w:history="1">
            <w:r w:rsidR="00D60D5B" w:rsidRPr="00B74D54">
              <w:rPr>
                <w:rStyle w:val="Hyperlink"/>
                <w:rFonts w:cs="Rafed Alaem"/>
                <w:noProof/>
                <w:rtl/>
              </w:rPr>
              <w:t>(</w:t>
            </w:r>
            <w:r w:rsidR="00D60D5B" w:rsidRPr="00B74D54">
              <w:rPr>
                <w:rStyle w:val="Hyperlink"/>
                <w:noProof/>
                <w:rtl/>
              </w:rPr>
              <w:t xml:space="preserve"> </w:t>
            </w:r>
            <w:r w:rsidR="00D60D5B" w:rsidRPr="00B74D54">
              <w:rPr>
                <w:rStyle w:val="Hyperlink"/>
                <w:rFonts w:hint="eastAsia"/>
                <w:noProof/>
                <w:rtl/>
              </w:rPr>
              <w:t>بحث</w:t>
            </w:r>
            <w:r w:rsidR="00D60D5B" w:rsidRPr="00B74D54">
              <w:rPr>
                <w:rStyle w:val="Hyperlink"/>
                <w:noProof/>
                <w:rtl/>
              </w:rPr>
              <w:t xml:space="preserve"> </w:t>
            </w:r>
            <w:r w:rsidR="00D60D5B" w:rsidRPr="00B74D54">
              <w:rPr>
                <w:rStyle w:val="Hyperlink"/>
                <w:rFonts w:hint="eastAsia"/>
                <w:noProof/>
                <w:rtl/>
              </w:rPr>
              <w:t>روائي</w:t>
            </w:r>
            <w:r w:rsidR="00D60D5B" w:rsidRPr="00B74D54">
              <w:rPr>
                <w:rStyle w:val="Hyperlink"/>
                <w:noProof/>
                <w:rtl/>
              </w:rPr>
              <w:t xml:space="preserve"> </w:t>
            </w:r>
            <w:r w:rsidR="00D60D5B" w:rsidRPr="00B74D54">
              <w:rPr>
                <w:rStyle w:val="Hyperlink"/>
                <w:rFonts w:cs="Rafed Alaem"/>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Toc399229273 \h</w:instrText>
            </w:r>
            <w:r w:rsidR="00D60D5B">
              <w:rPr>
                <w:noProof/>
                <w:webHidden/>
                <w:rtl/>
              </w:rPr>
              <w:instrText xml:space="preserve"> </w:instrText>
            </w:r>
            <w:r>
              <w:rPr>
                <w:noProof/>
                <w:webHidden/>
                <w:rtl/>
              </w:rPr>
            </w:r>
            <w:r>
              <w:rPr>
                <w:noProof/>
                <w:webHidden/>
                <w:rtl/>
              </w:rPr>
              <w:fldChar w:fldCharType="separate"/>
            </w:r>
            <w:r w:rsidR="00D60D5B">
              <w:rPr>
                <w:noProof/>
                <w:webHidden/>
                <w:rtl/>
              </w:rPr>
              <w:t>126</w:t>
            </w:r>
            <w:r>
              <w:rPr>
                <w:noProof/>
                <w:webHidden/>
                <w:rtl/>
              </w:rPr>
              <w:fldChar w:fldCharType="end"/>
            </w:r>
          </w:hyperlink>
        </w:p>
        <w:p w:rsidR="00D60D5B" w:rsidRPr="00D60D5B" w:rsidRDefault="00D60D5B" w:rsidP="00D60D5B">
          <w:pPr>
            <w:pStyle w:val="libNormal"/>
            <w:rPr>
              <w:rStyle w:val="Hyperlink"/>
              <w:bCs/>
              <w:noProof/>
              <w:u w:val="none"/>
              <w:rtl/>
            </w:rPr>
          </w:pPr>
          <w:r w:rsidRPr="00D60D5B">
            <w:rPr>
              <w:rStyle w:val="Hyperlink"/>
              <w:noProof/>
              <w:u w:val="none"/>
              <w:rtl/>
            </w:rPr>
            <w:br w:type="page"/>
          </w:r>
        </w:p>
        <w:p w:rsidR="00D60D5B" w:rsidRDefault="00EC230F">
          <w:pPr>
            <w:pStyle w:val="TOC1"/>
            <w:rPr>
              <w:rFonts w:asciiTheme="minorHAnsi" w:eastAsiaTheme="minorEastAsia" w:hAnsiTheme="minorHAnsi" w:cstheme="minorBidi"/>
              <w:bCs w:val="0"/>
              <w:noProof/>
              <w:color w:val="auto"/>
              <w:sz w:val="22"/>
              <w:szCs w:val="22"/>
              <w:rtl/>
            </w:rPr>
          </w:pPr>
          <w:hyperlink w:anchor="_Toc399229274" w:history="1">
            <w:r w:rsidR="00D60D5B" w:rsidRPr="00B74D54">
              <w:rPr>
                <w:rStyle w:val="Hyperlink"/>
                <w:rFonts w:cs="Rafed Alaem"/>
                <w:noProof/>
                <w:rtl/>
              </w:rPr>
              <w:t>(</w:t>
            </w:r>
            <w:r w:rsidR="00D60D5B" w:rsidRPr="00B74D54">
              <w:rPr>
                <w:rStyle w:val="Hyperlink"/>
                <w:noProof/>
                <w:rtl/>
              </w:rPr>
              <w:t xml:space="preserve"> </w:t>
            </w:r>
            <w:r w:rsidR="00D60D5B" w:rsidRPr="00B74D54">
              <w:rPr>
                <w:rStyle w:val="Hyperlink"/>
                <w:rFonts w:hint="eastAsia"/>
                <w:noProof/>
                <w:rtl/>
              </w:rPr>
              <w:t>سورة</w:t>
            </w:r>
            <w:r w:rsidR="00D60D5B" w:rsidRPr="00B74D54">
              <w:rPr>
                <w:rStyle w:val="Hyperlink"/>
                <w:noProof/>
                <w:rtl/>
              </w:rPr>
              <w:t xml:space="preserve"> </w:t>
            </w:r>
            <w:r w:rsidR="00D60D5B" w:rsidRPr="00B74D54">
              <w:rPr>
                <w:rStyle w:val="Hyperlink"/>
                <w:rFonts w:hint="eastAsia"/>
                <w:noProof/>
                <w:rtl/>
              </w:rPr>
              <w:t>الواقعة</w:t>
            </w:r>
            <w:r w:rsidR="00D60D5B" w:rsidRPr="00B74D54">
              <w:rPr>
                <w:rStyle w:val="Hyperlink"/>
                <w:noProof/>
                <w:rtl/>
              </w:rPr>
              <w:t xml:space="preserve"> </w:t>
            </w:r>
            <w:r w:rsidR="00D60D5B" w:rsidRPr="00B74D54">
              <w:rPr>
                <w:rStyle w:val="Hyperlink"/>
                <w:rFonts w:hint="eastAsia"/>
                <w:noProof/>
                <w:rtl/>
              </w:rPr>
              <w:t>مكّيّة</w:t>
            </w:r>
            <w:r w:rsidR="00D60D5B" w:rsidRPr="00B74D54">
              <w:rPr>
                <w:rStyle w:val="Hyperlink"/>
                <w:noProof/>
                <w:rtl/>
              </w:rPr>
              <w:t xml:space="preserve"> </w:t>
            </w:r>
            <w:r w:rsidR="00D60D5B" w:rsidRPr="00B74D54">
              <w:rPr>
                <w:rStyle w:val="Hyperlink"/>
                <w:rFonts w:hint="eastAsia"/>
                <w:noProof/>
                <w:rtl/>
              </w:rPr>
              <w:t>و</w:t>
            </w:r>
            <w:r w:rsidR="00D60D5B" w:rsidRPr="00B74D54">
              <w:rPr>
                <w:rStyle w:val="Hyperlink"/>
                <w:noProof/>
                <w:rtl/>
              </w:rPr>
              <w:t xml:space="preserve"> </w:t>
            </w:r>
            <w:r w:rsidR="00D60D5B" w:rsidRPr="00B74D54">
              <w:rPr>
                <w:rStyle w:val="Hyperlink"/>
                <w:rFonts w:hint="eastAsia"/>
                <w:noProof/>
                <w:rtl/>
              </w:rPr>
              <w:t>هي</w:t>
            </w:r>
            <w:r w:rsidR="00D60D5B" w:rsidRPr="00B74D54">
              <w:rPr>
                <w:rStyle w:val="Hyperlink"/>
                <w:noProof/>
                <w:rtl/>
              </w:rPr>
              <w:t xml:space="preserve"> </w:t>
            </w:r>
            <w:r w:rsidR="00D60D5B" w:rsidRPr="00B74D54">
              <w:rPr>
                <w:rStyle w:val="Hyperlink"/>
                <w:rFonts w:hint="eastAsia"/>
                <w:noProof/>
                <w:rtl/>
              </w:rPr>
              <w:t>ستّ</w:t>
            </w:r>
            <w:r w:rsidR="00D60D5B" w:rsidRPr="00B74D54">
              <w:rPr>
                <w:rStyle w:val="Hyperlink"/>
                <w:noProof/>
                <w:rtl/>
              </w:rPr>
              <w:t xml:space="preserve"> </w:t>
            </w:r>
            <w:r w:rsidR="00D60D5B" w:rsidRPr="00B74D54">
              <w:rPr>
                <w:rStyle w:val="Hyperlink"/>
                <w:rFonts w:hint="eastAsia"/>
                <w:noProof/>
                <w:rtl/>
              </w:rPr>
              <w:t>و</w:t>
            </w:r>
            <w:r w:rsidR="00D60D5B" w:rsidRPr="00B74D54">
              <w:rPr>
                <w:rStyle w:val="Hyperlink"/>
                <w:noProof/>
                <w:rtl/>
              </w:rPr>
              <w:t xml:space="preserve"> </w:t>
            </w:r>
            <w:r w:rsidR="00D60D5B" w:rsidRPr="00B74D54">
              <w:rPr>
                <w:rStyle w:val="Hyperlink"/>
                <w:rFonts w:hint="eastAsia"/>
                <w:noProof/>
                <w:rtl/>
              </w:rPr>
              <w:t>تسعون</w:t>
            </w:r>
            <w:r w:rsidR="00D60D5B" w:rsidRPr="00B74D54">
              <w:rPr>
                <w:rStyle w:val="Hyperlink"/>
                <w:noProof/>
                <w:rtl/>
              </w:rPr>
              <w:t xml:space="preserve"> </w:t>
            </w:r>
            <w:r w:rsidR="00D60D5B" w:rsidRPr="00B74D54">
              <w:rPr>
                <w:rStyle w:val="Hyperlink"/>
                <w:rFonts w:hint="eastAsia"/>
                <w:noProof/>
                <w:rtl/>
              </w:rPr>
              <w:t>آية</w:t>
            </w:r>
            <w:r w:rsidR="00D60D5B" w:rsidRPr="00B74D54">
              <w:rPr>
                <w:rStyle w:val="Hyperlink"/>
                <w:noProof/>
                <w:rtl/>
              </w:rPr>
              <w:t xml:space="preserve"> </w:t>
            </w:r>
            <w:r w:rsidR="00D60D5B" w:rsidRPr="00B74D54">
              <w:rPr>
                <w:rStyle w:val="Hyperlink"/>
                <w:rFonts w:cs="Rafed Alaem"/>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Toc399229274 \h</w:instrText>
            </w:r>
            <w:r w:rsidR="00D60D5B">
              <w:rPr>
                <w:noProof/>
                <w:webHidden/>
                <w:rtl/>
              </w:rPr>
              <w:instrText xml:space="preserve"> </w:instrText>
            </w:r>
            <w:r>
              <w:rPr>
                <w:noProof/>
                <w:webHidden/>
                <w:rtl/>
              </w:rPr>
            </w:r>
            <w:r>
              <w:rPr>
                <w:noProof/>
                <w:webHidden/>
                <w:rtl/>
              </w:rPr>
              <w:fldChar w:fldCharType="separate"/>
            </w:r>
            <w:r w:rsidR="00D60D5B">
              <w:rPr>
                <w:noProof/>
                <w:webHidden/>
                <w:rtl/>
              </w:rPr>
              <w:t>130</w:t>
            </w:r>
            <w:r>
              <w:rPr>
                <w:noProof/>
                <w:webHidden/>
                <w:rtl/>
              </w:rPr>
              <w:fldChar w:fldCharType="end"/>
            </w:r>
          </w:hyperlink>
        </w:p>
        <w:p w:rsidR="00D60D5B" w:rsidRDefault="00EC230F">
          <w:pPr>
            <w:pStyle w:val="TOC2"/>
            <w:tabs>
              <w:tab w:val="right" w:leader="dot" w:pos="7786"/>
            </w:tabs>
            <w:rPr>
              <w:rFonts w:asciiTheme="minorHAnsi" w:eastAsiaTheme="minorEastAsia" w:hAnsiTheme="minorHAnsi" w:cstheme="minorBidi"/>
              <w:noProof/>
              <w:color w:val="auto"/>
              <w:sz w:val="22"/>
              <w:szCs w:val="22"/>
              <w:rtl/>
            </w:rPr>
          </w:pPr>
          <w:hyperlink w:anchor="_Toc399229275" w:history="1">
            <w:r w:rsidR="00D60D5B" w:rsidRPr="00B74D54">
              <w:rPr>
                <w:rStyle w:val="Hyperlink"/>
                <w:rFonts w:cs="Rafed Alaem"/>
                <w:noProof/>
                <w:rtl/>
              </w:rPr>
              <w:t>(</w:t>
            </w:r>
            <w:r w:rsidR="00D60D5B" w:rsidRPr="00B74D54">
              <w:rPr>
                <w:rStyle w:val="Hyperlink"/>
                <w:noProof/>
                <w:rtl/>
              </w:rPr>
              <w:t xml:space="preserve"> </w:t>
            </w:r>
            <w:r w:rsidR="00D60D5B" w:rsidRPr="00B74D54">
              <w:rPr>
                <w:rStyle w:val="Hyperlink"/>
                <w:rFonts w:hint="eastAsia"/>
                <w:noProof/>
                <w:rtl/>
              </w:rPr>
              <w:t>سورة</w:t>
            </w:r>
            <w:r w:rsidR="00D60D5B" w:rsidRPr="00B74D54">
              <w:rPr>
                <w:rStyle w:val="Hyperlink"/>
                <w:noProof/>
                <w:rtl/>
              </w:rPr>
              <w:t xml:space="preserve"> </w:t>
            </w:r>
            <w:r w:rsidR="00D60D5B" w:rsidRPr="00B74D54">
              <w:rPr>
                <w:rStyle w:val="Hyperlink"/>
                <w:rFonts w:hint="eastAsia"/>
                <w:noProof/>
                <w:rtl/>
              </w:rPr>
              <w:t>الواقعة</w:t>
            </w:r>
            <w:r w:rsidR="00D60D5B" w:rsidRPr="00B74D54">
              <w:rPr>
                <w:rStyle w:val="Hyperlink"/>
                <w:noProof/>
                <w:rtl/>
              </w:rPr>
              <w:t xml:space="preserve"> </w:t>
            </w:r>
            <w:r w:rsidR="00D60D5B" w:rsidRPr="00B74D54">
              <w:rPr>
                <w:rStyle w:val="Hyperlink"/>
                <w:rFonts w:hint="eastAsia"/>
                <w:noProof/>
                <w:rtl/>
              </w:rPr>
              <w:t>الآيات</w:t>
            </w:r>
            <w:r w:rsidR="00D60D5B" w:rsidRPr="00B74D54">
              <w:rPr>
                <w:rStyle w:val="Hyperlink"/>
                <w:noProof/>
                <w:rtl/>
              </w:rPr>
              <w:t xml:space="preserve"> 1 - 10 </w:t>
            </w:r>
            <w:r w:rsidR="00D60D5B" w:rsidRPr="00B74D54">
              <w:rPr>
                <w:rStyle w:val="Hyperlink"/>
                <w:rFonts w:cs="Rafed Alaem"/>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Toc399229275 \h</w:instrText>
            </w:r>
            <w:r w:rsidR="00D60D5B">
              <w:rPr>
                <w:noProof/>
                <w:webHidden/>
                <w:rtl/>
              </w:rPr>
              <w:instrText xml:space="preserve"> </w:instrText>
            </w:r>
            <w:r>
              <w:rPr>
                <w:noProof/>
                <w:webHidden/>
                <w:rtl/>
              </w:rPr>
            </w:r>
            <w:r>
              <w:rPr>
                <w:noProof/>
                <w:webHidden/>
                <w:rtl/>
              </w:rPr>
              <w:fldChar w:fldCharType="separate"/>
            </w:r>
            <w:r w:rsidR="00D60D5B">
              <w:rPr>
                <w:noProof/>
                <w:webHidden/>
                <w:rtl/>
              </w:rPr>
              <w:t>130</w:t>
            </w:r>
            <w:r>
              <w:rPr>
                <w:noProof/>
                <w:webHidden/>
                <w:rtl/>
              </w:rPr>
              <w:fldChar w:fldCharType="end"/>
            </w:r>
          </w:hyperlink>
        </w:p>
        <w:p w:rsidR="00D60D5B" w:rsidRDefault="00EC230F">
          <w:pPr>
            <w:pStyle w:val="TOC3"/>
            <w:rPr>
              <w:rFonts w:asciiTheme="minorHAnsi" w:eastAsiaTheme="minorEastAsia" w:hAnsiTheme="minorHAnsi" w:cstheme="minorBidi"/>
              <w:noProof/>
              <w:color w:val="auto"/>
              <w:sz w:val="22"/>
              <w:szCs w:val="22"/>
              <w:rtl/>
            </w:rPr>
          </w:pPr>
          <w:hyperlink w:anchor="_Toc399229276" w:history="1">
            <w:r w:rsidR="00D60D5B" w:rsidRPr="00B74D54">
              <w:rPr>
                <w:rStyle w:val="Hyperlink"/>
                <w:rFonts w:cs="Rafed Alaem"/>
                <w:noProof/>
                <w:rtl/>
              </w:rPr>
              <w:t>(</w:t>
            </w:r>
            <w:r w:rsidR="00D60D5B" w:rsidRPr="00B74D54">
              <w:rPr>
                <w:rStyle w:val="Hyperlink"/>
                <w:noProof/>
                <w:rtl/>
              </w:rPr>
              <w:t xml:space="preserve"> </w:t>
            </w:r>
            <w:r w:rsidR="00D60D5B" w:rsidRPr="00B74D54">
              <w:rPr>
                <w:rStyle w:val="Hyperlink"/>
                <w:rFonts w:hint="eastAsia"/>
                <w:noProof/>
                <w:rtl/>
              </w:rPr>
              <w:t>بيان</w:t>
            </w:r>
            <w:r w:rsidR="00D60D5B" w:rsidRPr="00B74D54">
              <w:rPr>
                <w:rStyle w:val="Hyperlink"/>
                <w:noProof/>
                <w:rtl/>
              </w:rPr>
              <w:t xml:space="preserve"> </w:t>
            </w:r>
            <w:r w:rsidR="00D60D5B" w:rsidRPr="00B74D54">
              <w:rPr>
                <w:rStyle w:val="Hyperlink"/>
                <w:rFonts w:cs="Rafed Alaem"/>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Toc399229276 \h</w:instrText>
            </w:r>
            <w:r w:rsidR="00D60D5B">
              <w:rPr>
                <w:noProof/>
                <w:webHidden/>
                <w:rtl/>
              </w:rPr>
              <w:instrText xml:space="preserve"> </w:instrText>
            </w:r>
            <w:r>
              <w:rPr>
                <w:noProof/>
                <w:webHidden/>
                <w:rtl/>
              </w:rPr>
            </w:r>
            <w:r>
              <w:rPr>
                <w:noProof/>
                <w:webHidden/>
                <w:rtl/>
              </w:rPr>
              <w:fldChar w:fldCharType="separate"/>
            </w:r>
            <w:r w:rsidR="00D60D5B">
              <w:rPr>
                <w:noProof/>
                <w:webHidden/>
                <w:rtl/>
              </w:rPr>
              <w:t>130</w:t>
            </w:r>
            <w:r>
              <w:rPr>
                <w:noProof/>
                <w:webHidden/>
                <w:rtl/>
              </w:rPr>
              <w:fldChar w:fldCharType="end"/>
            </w:r>
          </w:hyperlink>
        </w:p>
        <w:p w:rsidR="00D60D5B" w:rsidRDefault="00EC230F">
          <w:pPr>
            <w:pStyle w:val="TOC3"/>
            <w:rPr>
              <w:rFonts w:asciiTheme="minorHAnsi" w:eastAsiaTheme="minorEastAsia" w:hAnsiTheme="minorHAnsi" w:cstheme="minorBidi"/>
              <w:noProof/>
              <w:color w:val="auto"/>
              <w:sz w:val="22"/>
              <w:szCs w:val="22"/>
              <w:rtl/>
            </w:rPr>
          </w:pPr>
          <w:hyperlink w:anchor="_Toc399229277" w:history="1">
            <w:r w:rsidR="00D60D5B" w:rsidRPr="00B74D54">
              <w:rPr>
                <w:rStyle w:val="Hyperlink"/>
                <w:rFonts w:cs="Rafed Alaem"/>
                <w:noProof/>
                <w:rtl/>
              </w:rPr>
              <w:t>(</w:t>
            </w:r>
            <w:r w:rsidR="00D60D5B" w:rsidRPr="00B74D54">
              <w:rPr>
                <w:rStyle w:val="Hyperlink"/>
                <w:noProof/>
                <w:rtl/>
              </w:rPr>
              <w:t xml:space="preserve"> </w:t>
            </w:r>
            <w:r w:rsidR="00D60D5B" w:rsidRPr="00B74D54">
              <w:rPr>
                <w:rStyle w:val="Hyperlink"/>
                <w:rFonts w:hint="eastAsia"/>
                <w:noProof/>
                <w:rtl/>
              </w:rPr>
              <w:t>بحث</w:t>
            </w:r>
            <w:r w:rsidR="00D60D5B" w:rsidRPr="00B74D54">
              <w:rPr>
                <w:rStyle w:val="Hyperlink"/>
                <w:noProof/>
                <w:rtl/>
              </w:rPr>
              <w:t xml:space="preserve"> </w:t>
            </w:r>
            <w:r w:rsidR="00D60D5B" w:rsidRPr="00B74D54">
              <w:rPr>
                <w:rStyle w:val="Hyperlink"/>
                <w:rFonts w:hint="eastAsia"/>
                <w:noProof/>
                <w:rtl/>
              </w:rPr>
              <w:t>روائي</w:t>
            </w:r>
            <w:r w:rsidR="00D60D5B" w:rsidRPr="00B74D54">
              <w:rPr>
                <w:rStyle w:val="Hyperlink"/>
                <w:noProof/>
                <w:rtl/>
              </w:rPr>
              <w:t xml:space="preserve"> </w:t>
            </w:r>
            <w:r w:rsidR="00D60D5B" w:rsidRPr="00B74D54">
              <w:rPr>
                <w:rStyle w:val="Hyperlink"/>
                <w:rFonts w:cs="Rafed Alaem"/>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Toc399229277 \h</w:instrText>
            </w:r>
            <w:r w:rsidR="00D60D5B">
              <w:rPr>
                <w:noProof/>
                <w:webHidden/>
                <w:rtl/>
              </w:rPr>
              <w:instrText xml:space="preserve"> </w:instrText>
            </w:r>
            <w:r>
              <w:rPr>
                <w:noProof/>
                <w:webHidden/>
                <w:rtl/>
              </w:rPr>
            </w:r>
            <w:r>
              <w:rPr>
                <w:noProof/>
                <w:webHidden/>
                <w:rtl/>
              </w:rPr>
              <w:fldChar w:fldCharType="separate"/>
            </w:r>
            <w:r w:rsidR="00D60D5B">
              <w:rPr>
                <w:noProof/>
                <w:webHidden/>
                <w:rtl/>
              </w:rPr>
              <w:t>133</w:t>
            </w:r>
            <w:r>
              <w:rPr>
                <w:noProof/>
                <w:webHidden/>
                <w:rtl/>
              </w:rPr>
              <w:fldChar w:fldCharType="end"/>
            </w:r>
          </w:hyperlink>
        </w:p>
        <w:p w:rsidR="00D60D5B" w:rsidRDefault="00EC230F">
          <w:pPr>
            <w:pStyle w:val="TOC2"/>
            <w:tabs>
              <w:tab w:val="right" w:leader="dot" w:pos="7786"/>
            </w:tabs>
            <w:rPr>
              <w:rFonts w:asciiTheme="minorHAnsi" w:eastAsiaTheme="minorEastAsia" w:hAnsiTheme="minorHAnsi" w:cstheme="minorBidi"/>
              <w:noProof/>
              <w:color w:val="auto"/>
              <w:sz w:val="22"/>
              <w:szCs w:val="22"/>
              <w:rtl/>
            </w:rPr>
          </w:pPr>
          <w:hyperlink w:anchor="_Toc399229278" w:history="1">
            <w:r w:rsidR="00D60D5B" w:rsidRPr="00B74D54">
              <w:rPr>
                <w:rStyle w:val="Hyperlink"/>
                <w:rFonts w:cs="Rafed Alaem"/>
                <w:noProof/>
                <w:rtl/>
              </w:rPr>
              <w:t>(</w:t>
            </w:r>
            <w:r w:rsidR="00D60D5B" w:rsidRPr="00B74D54">
              <w:rPr>
                <w:rStyle w:val="Hyperlink"/>
                <w:noProof/>
                <w:rtl/>
              </w:rPr>
              <w:t xml:space="preserve"> </w:t>
            </w:r>
            <w:r w:rsidR="00D60D5B" w:rsidRPr="00B74D54">
              <w:rPr>
                <w:rStyle w:val="Hyperlink"/>
                <w:rFonts w:hint="eastAsia"/>
                <w:noProof/>
                <w:rtl/>
              </w:rPr>
              <w:t>سورة</w:t>
            </w:r>
            <w:r w:rsidR="00D60D5B" w:rsidRPr="00B74D54">
              <w:rPr>
                <w:rStyle w:val="Hyperlink"/>
                <w:noProof/>
                <w:rtl/>
              </w:rPr>
              <w:t xml:space="preserve"> </w:t>
            </w:r>
            <w:r w:rsidR="00D60D5B" w:rsidRPr="00B74D54">
              <w:rPr>
                <w:rStyle w:val="Hyperlink"/>
                <w:rFonts w:hint="eastAsia"/>
                <w:noProof/>
                <w:rtl/>
              </w:rPr>
              <w:t>الواقعة</w:t>
            </w:r>
            <w:r w:rsidR="00D60D5B" w:rsidRPr="00B74D54">
              <w:rPr>
                <w:rStyle w:val="Hyperlink"/>
                <w:noProof/>
                <w:rtl/>
              </w:rPr>
              <w:t xml:space="preserve"> </w:t>
            </w:r>
            <w:r w:rsidR="00D60D5B" w:rsidRPr="00B74D54">
              <w:rPr>
                <w:rStyle w:val="Hyperlink"/>
                <w:rFonts w:hint="eastAsia"/>
                <w:noProof/>
                <w:rtl/>
              </w:rPr>
              <w:t>الآيات</w:t>
            </w:r>
            <w:r w:rsidR="00D60D5B" w:rsidRPr="00B74D54">
              <w:rPr>
                <w:rStyle w:val="Hyperlink"/>
                <w:noProof/>
                <w:rtl/>
              </w:rPr>
              <w:t xml:space="preserve"> 11 - 56 </w:t>
            </w:r>
            <w:r w:rsidR="00D60D5B" w:rsidRPr="00B74D54">
              <w:rPr>
                <w:rStyle w:val="Hyperlink"/>
                <w:rFonts w:cs="Rafed Alaem"/>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Toc399229278 \h</w:instrText>
            </w:r>
            <w:r w:rsidR="00D60D5B">
              <w:rPr>
                <w:noProof/>
                <w:webHidden/>
                <w:rtl/>
              </w:rPr>
              <w:instrText xml:space="preserve"> </w:instrText>
            </w:r>
            <w:r>
              <w:rPr>
                <w:noProof/>
                <w:webHidden/>
                <w:rtl/>
              </w:rPr>
            </w:r>
            <w:r>
              <w:rPr>
                <w:noProof/>
                <w:webHidden/>
                <w:rtl/>
              </w:rPr>
              <w:fldChar w:fldCharType="separate"/>
            </w:r>
            <w:r w:rsidR="00D60D5B">
              <w:rPr>
                <w:noProof/>
                <w:webHidden/>
                <w:rtl/>
              </w:rPr>
              <w:t>135</w:t>
            </w:r>
            <w:r>
              <w:rPr>
                <w:noProof/>
                <w:webHidden/>
                <w:rtl/>
              </w:rPr>
              <w:fldChar w:fldCharType="end"/>
            </w:r>
          </w:hyperlink>
        </w:p>
        <w:p w:rsidR="00D60D5B" w:rsidRDefault="00EC230F">
          <w:pPr>
            <w:pStyle w:val="TOC3"/>
            <w:rPr>
              <w:rFonts w:asciiTheme="minorHAnsi" w:eastAsiaTheme="minorEastAsia" w:hAnsiTheme="minorHAnsi" w:cstheme="minorBidi"/>
              <w:noProof/>
              <w:color w:val="auto"/>
              <w:sz w:val="22"/>
              <w:szCs w:val="22"/>
              <w:rtl/>
            </w:rPr>
          </w:pPr>
          <w:hyperlink w:anchor="_Toc399229279" w:history="1">
            <w:r w:rsidR="00D60D5B" w:rsidRPr="00B74D54">
              <w:rPr>
                <w:rStyle w:val="Hyperlink"/>
                <w:rFonts w:cs="Rafed Alaem"/>
                <w:noProof/>
                <w:rtl/>
              </w:rPr>
              <w:t>(</w:t>
            </w:r>
            <w:r w:rsidR="00D60D5B" w:rsidRPr="00B74D54">
              <w:rPr>
                <w:rStyle w:val="Hyperlink"/>
                <w:noProof/>
                <w:rtl/>
              </w:rPr>
              <w:t xml:space="preserve"> </w:t>
            </w:r>
            <w:r w:rsidR="00D60D5B" w:rsidRPr="00B74D54">
              <w:rPr>
                <w:rStyle w:val="Hyperlink"/>
                <w:rFonts w:hint="eastAsia"/>
                <w:noProof/>
                <w:rtl/>
              </w:rPr>
              <w:t>بيان</w:t>
            </w:r>
            <w:r w:rsidR="00D60D5B" w:rsidRPr="00B74D54">
              <w:rPr>
                <w:rStyle w:val="Hyperlink"/>
                <w:noProof/>
                <w:rtl/>
              </w:rPr>
              <w:t xml:space="preserve"> </w:t>
            </w:r>
            <w:r w:rsidR="00D60D5B" w:rsidRPr="00B74D54">
              <w:rPr>
                <w:rStyle w:val="Hyperlink"/>
                <w:rFonts w:cs="Rafed Alaem"/>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Toc399229279 \h</w:instrText>
            </w:r>
            <w:r w:rsidR="00D60D5B">
              <w:rPr>
                <w:noProof/>
                <w:webHidden/>
                <w:rtl/>
              </w:rPr>
              <w:instrText xml:space="preserve"> </w:instrText>
            </w:r>
            <w:r>
              <w:rPr>
                <w:noProof/>
                <w:webHidden/>
                <w:rtl/>
              </w:rPr>
            </w:r>
            <w:r>
              <w:rPr>
                <w:noProof/>
                <w:webHidden/>
                <w:rtl/>
              </w:rPr>
              <w:fldChar w:fldCharType="separate"/>
            </w:r>
            <w:r w:rsidR="00D60D5B">
              <w:rPr>
                <w:noProof/>
                <w:webHidden/>
                <w:rtl/>
              </w:rPr>
              <w:t>136</w:t>
            </w:r>
            <w:r>
              <w:rPr>
                <w:noProof/>
                <w:webHidden/>
                <w:rtl/>
              </w:rPr>
              <w:fldChar w:fldCharType="end"/>
            </w:r>
          </w:hyperlink>
        </w:p>
        <w:p w:rsidR="00D60D5B" w:rsidRDefault="00EC230F">
          <w:pPr>
            <w:pStyle w:val="TOC3"/>
            <w:rPr>
              <w:rFonts w:asciiTheme="minorHAnsi" w:eastAsiaTheme="minorEastAsia" w:hAnsiTheme="minorHAnsi" w:cstheme="minorBidi"/>
              <w:noProof/>
              <w:color w:val="auto"/>
              <w:sz w:val="22"/>
              <w:szCs w:val="22"/>
              <w:rtl/>
            </w:rPr>
          </w:pPr>
          <w:hyperlink w:anchor="_Toc399229280" w:history="1">
            <w:r w:rsidR="00D60D5B" w:rsidRPr="00B74D54">
              <w:rPr>
                <w:rStyle w:val="Hyperlink"/>
                <w:rFonts w:cs="Rafed Alaem"/>
                <w:noProof/>
                <w:rtl/>
              </w:rPr>
              <w:t>(</w:t>
            </w:r>
            <w:r w:rsidR="00D60D5B" w:rsidRPr="00B74D54">
              <w:rPr>
                <w:rStyle w:val="Hyperlink"/>
                <w:noProof/>
                <w:rtl/>
              </w:rPr>
              <w:t xml:space="preserve"> </w:t>
            </w:r>
            <w:r w:rsidR="00D60D5B" w:rsidRPr="00B74D54">
              <w:rPr>
                <w:rStyle w:val="Hyperlink"/>
                <w:rFonts w:hint="eastAsia"/>
                <w:noProof/>
                <w:rtl/>
              </w:rPr>
              <w:t>بحث</w:t>
            </w:r>
            <w:r w:rsidR="00D60D5B" w:rsidRPr="00B74D54">
              <w:rPr>
                <w:rStyle w:val="Hyperlink"/>
                <w:noProof/>
                <w:rtl/>
              </w:rPr>
              <w:t xml:space="preserve"> </w:t>
            </w:r>
            <w:r w:rsidR="00D60D5B" w:rsidRPr="00B74D54">
              <w:rPr>
                <w:rStyle w:val="Hyperlink"/>
                <w:rFonts w:hint="eastAsia"/>
                <w:noProof/>
                <w:rtl/>
              </w:rPr>
              <w:t>روائي</w:t>
            </w:r>
            <w:r w:rsidR="00D60D5B" w:rsidRPr="00B74D54">
              <w:rPr>
                <w:rStyle w:val="Hyperlink"/>
                <w:noProof/>
                <w:rtl/>
              </w:rPr>
              <w:t xml:space="preserve"> </w:t>
            </w:r>
            <w:r w:rsidR="00D60D5B" w:rsidRPr="00B74D54">
              <w:rPr>
                <w:rStyle w:val="Hyperlink"/>
                <w:rFonts w:cs="Rafed Alaem"/>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Toc399229280 \h</w:instrText>
            </w:r>
            <w:r w:rsidR="00D60D5B">
              <w:rPr>
                <w:noProof/>
                <w:webHidden/>
                <w:rtl/>
              </w:rPr>
              <w:instrText xml:space="preserve"> </w:instrText>
            </w:r>
            <w:r>
              <w:rPr>
                <w:noProof/>
                <w:webHidden/>
                <w:rtl/>
              </w:rPr>
            </w:r>
            <w:r>
              <w:rPr>
                <w:noProof/>
                <w:webHidden/>
                <w:rtl/>
              </w:rPr>
              <w:fldChar w:fldCharType="separate"/>
            </w:r>
            <w:r w:rsidR="00D60D5B">
              <w:rPr>
                <w:noProof/>
                <w:webHidden/>
                <w:rtl/>
              </w:rPr>
              <w:t>143</w:t>
            </w:r>
            <w:r>
              <w:rPr>
                <w:noProof/>
                <w:webHidden/>
                <w:rtl/>
              </w:rPr>
              <w:fldChar w:fldCharType="end"/>
            </w:r>
          </w:hyperlink>
        </w:p>
        <w:p w:rsidR="00D60D5B" w:rsidRDefault="00EC230F">
          <w:pPr>
            <w:pStyle w:val="TOC2"/>
            <w:tabs>
              <w:tab w:val="right" w:leader="dot" w:pos="7786"/>
            </w:tabs>
            <w:rPr>
              <w:rFonts w:asciiTheme="minorHAnsi" w:eastAsiaTheme="minorEastAsia" w:hAnsiTheme="minorHAnsi" w:cstheme="minorBidi"/>
              <w:noProof/>
              <w:color w:val="auto"/>
              <w:sz w:val="22"/>
              <w:szCs w:val="22"/>
              <w:rtl/>
            </w:rPr>
          </w:pPr>
          <w:hyperlink w:anchor="_Toc399229281" w:history="1">
            <w:r w:rsidR="00D60D5B" w:rsidRPr="00B74D54">
              <w:rPr>
                <w:rStyle w:val="Hyperlink"/>
                <w:rFonts w:cs="Rafed Alaem"/>
                <w:noProof/>
                <w:rtl/>
              </w:rPr>
              <w:t>(</w:t>
            </w:r>
            <w:r w:rsidR="00D60D5B" w:rsidRPr="00B74D54">
              <w:rPr>
                <w:rStyle w:val="Hyperlink"/>
                <w:noProof/>
                <w:rtl/>
              </w:rPr>
              <w:t xml:space="preserve"> </w:t>
            </w:r>
            <w:r w:rsidR="00D60D5B" w:rsidRPr="00B74D54">
              <w:rPr>
                <w:rStyle w:val="Hyperlink"/>
                <w:rFonts w:hint="eastAsia"/>
                <w:noProof/>
                <w:rtl/>
              </w:rPr>
              <w:t>سورة</w:t>
            </w:r>
            <w:r w:rsidR="00D60D5B" w:rsidRPr="00B74D54">
              <w:rPr>
                <w:rStyle w:val="Hyperlink"/>
                <w:noProof/>
                <w:rtl/>
              </w:rPr>
              <w:t xml:space="preserve"> </w:t>
            </w:r>
            <w:r w:rsidR="00D60D5B" w:rsidRPr="00B74D54">
              <w:rPr>
                <w:rStyle w:val="Hyperlink"/>
                <w:rFonts w:hint="eastAsia"/>
                <w:noProof/>
                <w:rtl/>
              </w:rPr>
              <w:t>الواقعة</w:t>
            </w:r>
            <w:r w:rsidR="00D60D5B" w:rsidRPr="00B74D54">
              <w:rPr>
                <w:rStyle w:val="Hyperlink"/>
                <w:noProof/>
                <w:rtl/>
              </w:rPr>
              <w:t xml:space="preserve"> </w:t>
            </w:r>
            <w:r w:rsidR="00D60D5B" w:rsidRPr="00B74D54">
              <w:rPr>
                <w:rStyle w:val="Hyperlink"/>
                <w:rFonts w:hint="eastAsia"/>
                <w:noProof/>
                <w:rtl/>
              </w:rPr>
              <w:t>الآيات</w:t>
            </w:r>
            <w:r w:rsidR="00D60D5B" w:rsidRPr="00B74D54">
              <w:rPr>
                <w:rStyle w:val="Hyperlink"/>
                <w:noProof/>
                <w:rtl/>
              </w:rPr>
              <w:t xml:space="preserve"> 57 - 96 </w:t>
            </w:r>
            <w:r w:rsidR="00D60D5B" w:rsidRPr="00B74D54">
              <w:rPr>
                <w:rStyle w:val="Hyperlink"/>
                <w:rFonts w:cs="Rafed Alaem"/>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Toc399229281 \h</w:instrText>
            </w:r>
            <w:r w:rsidR="00D60D5B">
              <w:rPr>
                <w:noProof/>
                <w:webHidden/>
                <w:rtl/>
              </w:rPr>
              <w:instrText xml:space="preserve"> </w:instrText>
            </w:r>
            <w:r>
              <w:rPr>
                <w:noProof/>
                <w:webHidden/>
                <w:rtl/>
              </w:rPr>
            </w:r>
            <w:r>
              <w:rPr>
                <w:noProof/>
                <w:webHidden/>
                <w:rtl/>
              </w:rPr>
              <w:fldChar w:fldCharType="separate"/>
            </w:r>
            <w:r w:rsidR="00D60D5B">
              <w:rPr>
                <w:noProof/>
                <w:webHidden/>
                <w:rtl/>
              </w:rPr>
              <w:t>148</w:t>
            </w:r>
            <w:r>
              <w:rPr>
                <w:noProof/>
                <w:webHidden/>
                <w:rtl/>
              </w:rPr>
              <w:fldChar w:fldCharType="end"/>
            </w:r>
          </w:hyperlink>
        </w:p>
        <w:p w:rsidR="00D60D5B" w:rsidRDefault="00EC230F">
          <w:pPr>
            <w:pStyle w:val="TOC3"/>
            <w:rPr>
              <w:rFonts w:asciiTheme="minorHAnsi" w:eastAsiaTheme="minorEastAsia" w:hAnsiTheme="minorHAnsi" w:cstheme="minorBidi"/>
              <w:noProof/>
              <w:color w:val="auto"/>
              <w:sz w:val="22"/>
              <w:szCs w:val="22"/>
              <w:rtl/>
            </w:rPr>
          </w:pPr>
          <w:hyperlink w:anchor="_Toc399229282" w:history="1">
            <w:r w:rsidR="00D60D5B" w:rsidRPr="00B74D54">
              <w:rPr>
                <w:rStyle w:val="Hyperlink"/>
                <w:rFonts w:cs="Rafed Alaem"/>
                <w:noProof/>
                <w:rtl/>
              </w:rPr>
              <w:t>(</w:t>
            </w:r>
            <w:r w:rsidR="00D60D5B" w:rsidRPr="00B74D54">
              <w:rPr>
                <w:rStyle w:val="Hyperlink"/>
                <w:noProof/>
                <w:rtl/>
              </w:rPr>
              <w:t xml:space="preserve"> </w:t>
            </w:r>
            <w:r w:rsidR="00D60D5B" w:rsidRPr="00B74D54">
              <w:rPr>
                <w:rStyle w:val="Hyperlink"/>
                <w:rFonts w:hint="eastAsia"/>
                <w:noProof/>
                <w:rtl/>
              </w:rPr>
              <w:t>بيان</w:t>
            </w:r>
            <w:r w:rsidR="00D60D5B" w:rsidRPr="00B74D54">
              <w:rPr>
                <w:rStyle w:val="Hyperlink"/>
                <w:noProof/>
                <w:rtl/>
              </w:rPr>
              <w:t xml:space="preserve"> </w:t>
            </w:r>
            <w:r w:rsidR="00D60D5B" w:rsidRPr="00B74D54">
              <w:rPr>
                <w:rStyle w:val="Hyperlink"/>
                <w:rFonts w:cs="Rafed Alaem"/>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Toc399229282 \h</w:instrText>
            </w:r>
            <w:r w:rsidR="00D60D5B">
              <w:rPr>
                <w:noProof/>
                <w:webHidden/>
                <w:rtl/>
              </w:rPr>
              <w:instrText xml:space="preserve"> </w:instrText>
            </w:r>
            <w:r>
              <w:rPr>
                <w:noProof/>
                <w:webHidden/>
                <w:rtl/>
              </w:rPr>
            </w:r>
            <w:r>
              <w:rPr>
                <w:noProof/>
                <w:webHidden/>
                <w:rtl/>
              </w:rPr>
              <w:fldChar w:fldCharType="separate"/>
            </w:r>
            <w:r w:rsidR="00D60D5B">
              <w:rPr>
                <w:noProof/>
                <w:webHidden/>
                <w:rtl/>
              </w:rPr>
              <w:t>149</w:t>
            </w:r>
            <w:r>
              <w:rPr>
                <w:noProof/>
                <w:webHidden/>
                <w:rtl/>
              </w:rPr>
              <w:fldChar w:fldCharType="end"/>
            </w:r>
          </w:hyperlink>
        </w:p>
        <w:p w:rsidR="00D60D5B" w:rsidRDefault="00EC230F">
          <w:pPr>
            <w:pStyle w:val="TOC3"/>
            <w:rPr>
              <w:rFonts w:asciiTheme="minorHAnsi" w:eastAsiaTheme="minorEastAsia" w:hAnsiTheme="minorHAnsi" w:cstheme="minorBidi"/>
              <w:noProof/>
              <w:color w:val="auto"/>
              <w:sz w:val="22"/>
              <w:szCs w:val="22"/>
              <w:rtl/>
            </w:rPr>
          </w:pPr>
          <w:hyperlink w:anchor="_Toc399229283" w:history="1">
            <w:r w:rsidR="00D60D5B" w:rsidRPr="00B74D54">
              <w:rPr>
                <w:rStyle w:val="Hyperlink"/>
                <w:rFonts w:cs="Rafed Alaem"/>
                <w:noProof/>
                <w:rtl/>
              </w:rPr>
              <w:t>(</w:t>
            </w:r>
            <w:r w:rsidR="00D60D5B" w:rsidRPr="00B74D54">
              <w:rPr>
                <w:rStyle w:val="Hyperlink"/>
                <w:noProof/>
                <w:rtl/>
              </w:rPr>
              <w:t xml:space="preserve"> </w:t>
            </w:r>
            <w:r w:rsidR="00D60D5B" w:rsidRPr="00B74D54">
              <w:rPr>
                <w:rStyle w:val="Hyperlink"/>
                <w:rFonts w:hint="eastAsia"/>
                <w:noProof/>
                <w:rtl/>
              </w:rPr>
              <w:t>بحث</w:t>
            </w:r>
            <w:r w:rsidR="00D60D5B" w:rsidRPr="00B74D54">
              <w:rPr>
                <w:rStyle w:val="Hyperlink"/>
                <w:noProof/>
                <w:rtl/>
              </w:rPr>
              <w:t xml:space="preserve"> </w:t>
            </w:r>
            <w:r w:rsidR="00D60D5B" w:rsidRPr="00B74D54">
              <w:rPr>
                <w:rStyle w:val="Hyperlink"/>
                <w:rFonts w:hint="eastAsia"/>
                <w:noProof/>
                <w:rtl/>
              </w:rPr>
              <w:t>روائي</w:t>
            </w:r>
            <w:r w:rsidR="00D60D5B" w:rsidRPr="00B74D54">
              <w:rPr>
                <w:rStyle w:val="Hyperlink"/>
                <w:noProof/>
                <w:rtl/>
              </w:rPr>
              <w:t xml:space="preserve"> </w:t>
            </w:r>
            <w:r w:rsidR="00D60D5B" w:rsidRPr="00B74D54">
              <w:rPr>
                <w:rStyle w:val="Hyperlink"/>
                <w:rFonts w:cs="Rafed Alaem"/>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Toc399229283 \h</w:instrText>
            </w:r>
            <w:r w:rsidR="00D60D5B">
              <w:rPr>
                <w:noProof/>
                <w:webHidden/>
                <w:rtl/>
              </w:rPr>
              <w:instrText xml:space="preserve"> </w:instrText>
            </w:r>
            <w:r>
              <w:rPr>
                <w:noProof/>
                <w:webHidden/>
                <w:rtl/>
              </w:rPr>
            </w:r>
            <w:r>
              <w:rPr>
                <w:noProof/>
                <w:webHidden/>
                <w:rtl/>
              </w:rPr>
              <w:fldChar w:fldCharType="separate"/>
            </w:r>
            <w:r w:rsidR="00D60D5B">
              <w:rPr>
                <w:noProof/>
                <w:webHidden/>
                <w:rtl/>
              </w:rPr>
              <w:t>160</w:t>
            </w:r>
            <w:r>
              <w:rPr>
                <w:noProof/>
                <w:webHidden/>
                <w:rtl/>
              </w:rPr>
              <w:fldChar w:fldCharType="end"/>
            </w:r>
          </w:hyperlink>
        </w:p>
        <w:p w:rsidR="00D60D5B" w:rsidRDefault="00EC230F">
          <w:pPr>
            <w:pStyle w:val="TOC1"/>
            <w:rPr>
              <w:rFonts w:asciiTheme="minorHAnsi" w:eastAsiaTheme="minorEastAsia" w:hAnsiTheme="minorHAnsi" w:cstheme="minorBidi"/>
              <w:bCs w:val="0"/>
              <w:noProof/>
              <w:color w:val="auto"/>
              <w:sz w:val="22"/>
              <w:szCs w:val="22"/>
              <w:rtl/>
            </w:rPr>
          </w:pPr>
          <w:hyperlink w:anchor="_Toc399229284" w:history="1">
            <w:r w:rsidR="00D60D5B" w:rsidRPr="00B74D54">
              <w:rPr>
                <w:rStyle w:val="Hyperlink"/>
                <w:rFonts w:cs="Rafed Alaem"/>
                <w:noProof/>
                <w:rtl/>
              </w:rPr>
              <w:t>(</w:t>
            </w:r>
            <w:r w:rsidR="00D60D5B" w:rsidRPr="00B74D54">
              <w:rPr>
                <w:rStyle w:val="Hyperlink"/>
                <w:noProof/>
                <w:rtl/>
              </w:rPr>
              <w:t xml:space="preserve"> </w:t>
            </w:r>
            <w:r w:rsidR="00D60D5B" w:rsidRPr="00B74D54">
              <w:rPr>
                <w:rStyle w:val="Hyperlink"/>
                <w:rFonts w:hint="eastAsia"/>
                <w:noProof/>
                <w:rtl/>
              </w:rPr>
              <w:t>سورة</w:t>
            </w:r>
            <w:r w:rsidR="00D60D5B" w:rsidRPr="00B74D54">
              <w:rPr>
                <w:rStyle w:val="Hyperlink"/>
                <w:noProof/>
                <w:rtl/>
              </w:rPr>
              <w:t xml:space="preserve"> </w:t>
            </w:r>
            <w:r w:rsidR="00D60D5B" w:rsidRPr="00B74D54">
              <w:rPr>
                <w:rStyle w:val="Hyperlink"/>
                <w:rFonts w:hint="eastAsia"/>
                <w:noProof/>
                <w:rtl/>
              </w:rPr>
              <w:t>الحديد</w:t>
            </w:r>
            <w:r w:rsidR="00D60D5B" w:rsidRPr="00B74D54">
              <w:rPr>
                <w:rStyle w:val="Hyperlink"/>
                <w:noProof/>
                <w:rtl/>
              </w:rPr>
              <w:t xml:space="preserve"> </w:t>
            </w:r>
            <w:r w:rsidR="00D60D5B" w:rsidRPr="00B74D54">
              <w:rPr>
                <w:rStyle w:val="Hyperlink"/>
                <w:rFonts w:hint="eastAsia"/>
                <w:noProof/>
                <w:rtl/>
              </w:rPr>
              <w:t>مدنيّة</w:t>
            </w:r>
            <w:r w:rsidR="00D60D5B" w:rsidRPr="00B74D54">
              <w:rPr>
                <w:rStyle w:val="Hyperlink"/>
                <w:noProof/>
                <w:rtl/>
              </w:rPr>
              <w:t xml:space="preserve"> </w:t>
            </w:r>
            <w:r w:rsidR="00D60D5B" w:rsidRPr="00B74D54">
              <w:rPr>
                <w:rStyle w:val="Hyperlink"/>
                <w:rFonts w:hint="eastAsia"/>
                <w:noProof/>
                <w:rtl/>
              </w:rPr>
              <w:t>و</w:t>
            </w:r>
            <w:r w:rsidR="00D60D5B" w:rsidRPr="00B74D54">
              <w:rPr>
                <w:rStyle w:val="Hyperlink"/>
                <w:noProof/>
                <w:rtl/>
              </w:rPr>
              <w:t xml:space="preserve"> </w:t>
            </w:r>
            <w:r w:rsidR="00D60D5B" w:rsidRPr="00B74D54">
              <w:rPr>
                <w:rStyle w:val="Hyperlink"/>
                <w:rFonts w:hint="eastAsia"/>
                <w:noProof/>
                <w:rtl/>
              </w:rPr>
              <w:t>هي</w:t>
            </w:r>
            <w:r w:rsidR="00D60D5B" w:rsidRPr="00B74D54">
              <w:rPr>
                <w:rStyle w:val="Hyperlink"/>
                <w:noProof/>
                <w:rtl/>
              </w:rPr>
              <w:t xml:space="preserve"> </w:t>
            </w:r>
            <w:r w:rsidR="00D60D5B" w:rsidRPr="00B74D54">
              <w:rPr>
                <w:rStyle w:val="Hyperlink"/>
                <w:rFonts w:hint="eastAsia"/>
                <w:noProof/>
                <w:rtl/>
              </w:rPr>
              <w:t>تسع</w:t>
            </w:r>
            <w:r w:rsidR="00D60D5B" w:rsidRPr="00B74D54">
              <w:rPr>
                <w:rStyle w:val="Hyperlink"/>
                <w:noProof/>
                <w:rtl/>
              </w:rPr>
              <w:t xml:space="preserve"> </w:t>
            </w:r>
            <w:r w:rsidR="00D60D5B" w:rsidRPr="00B74D54">
              <w:rPr>
                <w:rStyle w:val="Hyperlink"/>
                <w:rFonts w:hint="eastAsia"/>
                <w:noProof/>
                <w:rtl/>
              </w:rPr>
              <w:t>و</w:t>
            </w:r>
            <w:r w:rsidR="00D60D5B" w:rsidRPr="00B74D54">
              <w:rPr>
                <w:rStyle w:val="Hyperlink"/>
                <w:noProof/>
                <w:rtl/>
              </w:rPr>
              <w:t xml:space="preserve"> </w:t>
            </w:r>
            <w:r w:rsidR="00D60D5B" w:rsidRPr="00B74D54">
              <w:rPr>
                <w:rStyle w:val="Hyperlink"/>
                <w:rFonts w:hint="eastAsia"/>
                <w:noProof/>
                <w:rtl/>
              </w:rPr>
              <w:t>عشرون</w:t>
            </w:r>
            <w:r w:rsidR="00D60D5B" w:rsidRPr="00B74D54">
              <w:rPr>
                <w:rStyle w:val="Hyperlink"/>
                <w:noProof/>
                <w:rtl/>
              </w:rPr>
              <w:t xml:space="preserve"> </w:t>
            </w:r>
            <w:r w:rsidR="00D60D5B" w:rsidRPr="00B74D54">
              <w:rPr>
                <w:rStyle w:val="Hyperlink"/>
                <w:rFonts w:hint="eastAsia"/>
                <w:noProof/>
                <w:rtl/>
              </w:rPr>
              <w:t>آية</w:t>
            </w:r>
            <w:r w:rsidR="00D60D5B" w:rsidRPr="00B74D54">
              <w:rPr>
                <w:rStyle w:val="Hyperlink"/>
                <w:noProof/>
                <w:rtl/>
              </w:rPr>
              <w:t xml:space="preserve"> </w:t>
            </w:r>
            <w:r w:rsidR="00D60D5B" w:rsidRPr="00B74D54">
              <w:rPr>
                <w:rStyle w:val="Hyperlink"/>
                <w:rFonts w:cs="Rafed Alaem"/>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Toc399229284 \h</w:instrText>
            </w:r>
            <w:r w:rsidR="00D60D5B">
              <w:rPr>
                <w:noProof/>
                <w:webHidden/>
                <w:rtl/>
              </w:rPr>
              <w:instrText xml:space="preserve"> </w:instrText>
            </w:r>
            <w:r>
              <w:rPr>
                <w:noProof/>
                <w:webHidden/>
                <w:rtl/>
              </w:rPr>
            </w:r>
            <w:r>
              <w:rPr>
                <w:noProof/>
                <w:webHidden/>
                <w:rtl/>
              </w:rPr>
              <w:fldChar w:fldCharType="separate"/>
            </w:r>
            <w:r w:rsidR="00D60D5B">
              <w:rPr>
                <w:noProof/>
                <w:webHidden/>
                <w:rtl/>
              </w:rPr>
              <w:t>163</w:t>
            </w:r>
            <w:r>
              <w:rPr>
                <w:noProof/>
                <w:webHidden/>
                <w:rtl/>
              </w:rPr>
              <w:fldChar w:fldCharType="end"/>
            </w:r>
          </w:hyperlink>
        </w:p>
        <w:p w:rsidR="00D60D5B" w:rsidRDefault="00EC230F">
          <w:pPr>
            <w:pStyle w:val="TOC2"/>
            <w:tabs>
              <w:tab w:val="right" w:leader="dot" w:pos="7786"/>
            </w:tabs>
            <w:rPr>
              <w:rFonts w:asciiTheme="minorHAnsi" w:eastAsiaTheme="minorEastAsia" w:hAnsiTheme="minorHAnsi" w:cstheme="minorBidi"/>
              <w:noProof/>
              <w:color w:val="auto"/>
              <w:sz w:val="22"/>
              <w:szCs w:val="22"/>
              <w:rtl/>
            </w:rPr>
          </w:pPr>
          <w:hyperlink w:anchor="_Toc399229285" w:history="1">
            <w:r w:rsidR="00D60D5B" w:rsidRPr="00B74D54">
              <w:rPr>
                <w:rStyle w:val="Hyperlink"/>
                <w:rFonts w:cs="Rafed Alaem"/>
                <w:noProof/>
                <w:rtl/>
              </w:rPr>
              <w:t>(</w:t>
            </w:r>
            <w:r w:rsidR="00D60D5B" w:rsidRPr="00B74D54">
              <w:rPr>
                <w:rStyle w:val="Hyperlink"/>
                <w:noProof/>
                <w:rtl/>
              </w:rPr>
              <w:t xml:space="preserve"> </w:t>
            </w:r>
            <w:r w:rsidR="00D60D5B" w:rsidRPr="00B74D54">
              <w:rPr>
                <w:rStyle w:val="Hyperlink"/>
                <w:rFonts w:hint="eastAsia"/>
                <w:noProof/>
                <w:rtl/>
              </w:rPr>
              <w:t>سورة</w:t>
            </w:r>
            <w:r w:rsidR="00D60D5B" w:rsidRPr="00B74D54">
              <w:rPr>
                <w:rStyle w:val="Hyperlink"/>
                <w:noProof/>
                <w:rtl/>
              </w:rPr>
              <w:t xml:space="preserve"> </w:t>
            </w:r>
            <w:r w:rsidR="00D60D5B" w:rsidRPr="00B74D54">
              <w:rPr>
                <w:rStyle w:val="Hyperlink"/>
                <w:rFonts w:hint="eastAsia"/>
                <w:noProof/>
                <w:rtl/>
              </w:rPr>
              <w:t>الحديد</w:t>
            </w:r>
            <w:r w:rsidR="00D60D5B" w:rsidRPr="00B74D54">
              <w:rPr>
                <w:rStyle w:val="Hyperlink"/>
                <w:noProof/>
                <w:rtl/>
              </w:rPr>
              <w:t xml:space="preserve"> </w:t>
            </w:r>
            <w:r w:rsidR="00D60D5B" w:rsidRPr="00B74D54">
              <w:rPr>
                <w:rStyle w:val="Hyperlink"/>
                <w:rFonts w:hint="eastAsia"/>
                <w:noProof/>
                <w:rtl/>
              </w:rPr>
              <w:t>الآيات</w:t>
            </w:r>
            <w:r w:rsidR="00D60D5B" w:rsidRPr="00B74D54">
              <w:rPr>
                <w:rStyle w:val="Hyperlink"/>
                <w:noProof/>
                <w:rtl/>
              </w:rPr>
              <w:t xml:space="preserve"> 1 - 6 </w:t>
            </w:r>
            <w:r w:rsidR="00D60D5B" w:rsidRPr="00B74D54">
              <w:rPr>
                <w:rStyle w:val="Hyperlink"/>
                <w:rFonts w:cs="Rafed Alaem"/>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Toc399229285 \h</w:instrText>
            </w:r>
            <w:r w:rsidR="00D60D5B">
              <w:rPr>
                <w:noProof/>
                <w:webHidden/>
                <w:rtl/>
              </w:rPr>
              <w:instrText xml:space="preserve"> </w:instrText>
            </w:r>
            <w:r>
              <w:rPr>
                <w:noProof/>
                <w:webHidden/>
                <w:rtl/>
              </w:rPr>
            </w:r>
            <w:r>
              <w:rPr>
                <w:noProof/>
                <w:webHidden/>
                <w:rtl/>
              </w:rPr>
              <w:fldChar w:fldCharType="separate"/>
            </w:r>
            <w:r w:rsidR="00D60D5B">
              <w:rPr>
                <w:noProof/>
                <w:webHidden/>
                <w:rtl/>
              </w:rPr>
              <w:t>163</w:t>
            </w:r>
            <w:r>
              <w:rPr>
                <w:noProof/>
                <w:webHidden/>
                <w:rtl/>
              </w:rPr>
              <w:fldChar w:fldCharType="end"/>
            </w:r>
          </w:hyperlink>
        </w:p>
        <w:p w:rsidR="00D60D5B" w:rsidRDefault="00EC230F">
          <w:pPr>
            <w:pStyle w:val="TOC3"/>
            <w:rPr>
              <w:rFonts w:asciiTheme="minorHAnsi" w:eastAsiaTheme="minorEastAsia" w:hAnsiTheme="minorHAnsi" w:cstheme="minorBidi"/>
              <w:noProof/>
              <w:color w:val="auto"/>
              <w:sz w:val="22"/>
              <w:szCs w:val="22"/>
              <w:rtl/>
            </w:rPr>
          </w:pPr>
          <w:hyperlink w:anchor="_Toc399229286" w:history="1">
            <w:r w:rsidR="00D60D5B" w:rsidRPr="00B74D54">
              <w:rPr>
                <w:rStyle w:val="Hyperlink"/>
                <w:rFonts w:cs="Rafed Alaem"/>
                <w:noProof/>
                <w:rtl/>
              </w:rPr>
              <w:t>(</w:t>
            </w:r>
            <w:r w:rsidR="00D60D5B" w:rsidRPr="00B74D54">
              <w:rPr>
                <w:rStyle w:val="Hyperlink"/>
                <w:noProof/>
                <w:rtl/>
              </w:rPr>
              <w:t xml:space="preserve"> </w:t>
            </w:r>
            <w:r w:rsidR="00D60D5B" w:rsidRPr="00B74D54">
              <w:rPr>
                <w:rStyle w:val="Hyperlink"/>
                <w:rFonts w:hint="eastAsia"/>
                <w:noProof/>
                <w:rtl/>
              </w:rPr>
              <w:t>بيان</w:t>
            </w:r>
            <w:r w:rsidR="00D60D5B" w:rsidRPr="00B74D54">
              <w:rPr>
                <w:rStyle w:val="Hyperlink"/>
                <w:noProof/>
                <w:rtl/>
              </w:rPr>
              <w:t xml:space="preserve"> </w:t>
            </w:r>
            <w:r w:rsidR="00D60D5B" w:rsidRPr="00B74D54">
              <w:rPr>
                <w:rStyle w:val="Hyperlink"/>
                <w:rFonts w:cs="Rafed Alaem"/>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Toc399229286 \h</w:instrText>
            </w:r>
            <w:r w:rsidR="00D60D5B">
              <w:rPr>
                <w:noProof/>
                <w:webHidden/>
                <w:rtl/>
              </w:rPr>
              <w:instrText xml:space="preserve"> </w:instrText>
            </w:r>
            <w:r>
              <w:rPr>
                <w:noProof/>
                <w:webHidden/>
                <w:rtl/>
              </w:rPr>
            </w:r>
            <w:r>
              <w:rPr>
                <w:noProof/>
                <w:webHidden/>
                <w:rtl/>
              </w:rPr>
              <w:fldChar w:fldCharType="separate"/>
            </w:r>
            <w:r w:rsidR="00D60D5B">
              <w:rPr>
                <w:noProof/>
                <w:webHidden/>
                <w:rtl/>
              </w:rPr>
              <w:t>163</w:t>
            </w:r>
            <w:r>
              <w:rPr>
                <w:noProof/>
                <w:webHidden/>
                <w:rtl/>
              </w:rPr>
              <w:fldChar w:fldCharType="end"/>
            </w:r>
          </w:hyperlink>
        </w:p>
        <w:p w:rsidR="00D60D5B" w:rsidRDefault="00EC230F">
          <w:pPr>
            <w:pStyle w:val="TOC3"/>
            <w:rPr>
              <w:rFonts w:asciiTheme="minorHAnsi" w:eastAsiaTheme="minorEastAsia" w:hAnsiTheme="minorHAnsi" w:cstheme="minorBidi"/>
              <w:noProof/>
              <w:color w:val="auto"/>
              <w:sz w:val="22"/>
              <w:szCs w:val="22"/>
              <w:rtl/>
            </w:rPr>
          </w:pPr>
          <w:hyperlink w:anchor="_Toc399229287" w:history="1">
            <w:r w:rsidR="00D60D5B" w:rsidRPr="00B74D54">
              <w:rPr>
                <w:rStyle w:val="Hyperlink"/>
                <w:rFonts w:cs="Rafed Alaem"/>
                <w:noProof/>
                <w:rtl/>
              </w:rPr>
              <w:t>(</w:t>
            </w:r>
            <w:r w:rsidR="00D60D5B" w:rsidRPr="00B74D54">
              <w:rPr>
                <w:rStyle w:val="Hyperlink"/>
                <w:noProof/>
                <w:rtl/>
              </w:rPr>
              <w:t xml:space="preserve"> </w:t>
            </w:r>
            <w:r w:rsidR="00D60D5B" w:rsidRPr="00B74D54">
              <w:rPr>
                <w:rStyle w:val="Hyperlink"/>
                <w:rFonts w:hint="eastAsia"/>
                <w:noProof/>
                <w:rtl/>
              </w:rPr>
              <w:t>بحث</w:t>
            </w:r>
            <w:r w:rsidR="00D60D5B" w:rsidRPr="00B74D54">
              <w:rPr>
                <w:rStyle w:val="Hyperlink"/>
                <w:noProof/>
                <w:rtl/>
              </w:rPr>
              <w:t xml:space="preserve"> </w:t>
            </w:r>
            <w:r w:rsidR="00D60D5B" w:rsidRPr="00B74D54">
              <w:rPr>
                <w:rStyle w:val="Hyperlink"/>
                <w:rFonts w:hint="eastAsia"/>
                <w:noProof/>
                <w:rtl/>
              </w:rPr>
              <w:t>روائي</w:t>
            </w:r>
            <w:r w:rsidR="00D60D5B" w:rsidRPr="00B74D54">
              <w:rPr>
                <w:rStyle w:val="Hyperlink"/>
                <w:noProof/>
                <w:rtl/>
              </w:rPr>
              <w:t xml:space="preserve"> </w:t>
            </w:r>
            <w:r w:rsidR="00D60D5B" w:rsidRPr="00B74D54">
              <w:rPr>
                <w:rStyle w:val="Hyperlink"/>
                <w:rFonts w:cs="Rafed Alaem"/>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Toc399229287 \h</w:instrText>
            </w:r>
            <w:r w:rsidR="00D60D5B">
              <w:rPr>
                <w:noProof/>
                <w:webHidden/>
                <w:rtl/>
              </w:rPr>
              <w:instrText xml:space="preserve"> </w:instrText>
            </w:r>
            <w:r>
              <w:rPr>
                <w:noProof/>
                <w:webHidden/>
                <w:rtl/>
              </w:rPr>
            </w:r>
            <w:r>
              <w:rPr>
                <w:noProof/>
                <w:webHidden/>
                <w:rtl/>
              </w:rPr>
              <w:fldChar w:fldCharType="separate"/>
            </w:r>
            <w:r w:rsidR="00D60D5B">
              <w:rPr>
                <w:noProof/>
                <w:webHidden/>
                <w:rtl/>
              </w:rPr>
              <w:t>168</w:t>
            </w:r>
            <w:r>
              <w:rPr>
                <w:noProof/>
                <w:webHidden/>
                <w:rtl/>
              </w:rPr>
              <w:fldChar w:fldCharType="end"/>
            </w:r>
          </w:hyperlink>
        </w:p>
        <w:p w:rsidR="00D60D5B" w:rsidRDefault="00EC230F">
          <w:pPr>
            <w:pStyle w:val="TOC2"/>
            <w:tabs>
              <w:tab w:val="right" w:leader="dot" w:pos="7786"/>
            </w:tabs>
            <w:rPr>
              <w:rFonts w:asciiTheme="minorHAnsi" w:eastAsiaTheme="minorEastAsia" w:hAnsiTheme="minorHAnsi" w:cstheme="minorBidi"/>
              <w:noProof/>
              <w:color w:val="auto"/>
              <w:sz w:val="22"/>
              <w:szCs w:val="22"/>
              <w:rtl/>
            </w:rPr>
          </w:pPr>
          <w:hyperlink w:anchor="_Toc399229288" w:history="1">
            <w:r w:rsidR="00D60D5B" w:rsidRPr="00B74D54">
              <w:rPr>
                <w:rStyle w:val="Hyperlink"/>
                <w:rFonts w:cs="Rafed Alaem"/>
                <w:noProof/>
                <w:rtl/>
              </w:rPr>
              <w:t>(</w:t>
            </w:r>
            <w:r w:rsidR="00D60D5B" w:rsidRPr="00B74D54">
              <w:rPr>
                <w:rStyle w:val="Hyperlink"/>
                <w:noProof/>
                <w:rtl/>
              </w:rPr>
              <w:t xml:space="preserve"> </w:t>
            </w:r>
            <w:r w:rsidR="00D60D5B" w:rsidRPr="00B74D54">
              <w:rPr>
                <w:rStyle w:val="Hyperlink"/>
                <w:rFonts w:hint="eastAsia"/>
                <w:noProof/>
                <w:rtl/>
              </w:rPr>
              <w:t>سورة</w:t>
            </w:r>
            <w:r w:rsidR="00D60D5B" w:rsidRPr="00B74D54">
              <w:rPr>
                <w:rStyle w:val="Hyperlink"/>
                <w:noProof/>
                <w:rtl/>
              </w:rPr>
              <w:t xml:space="preserve"> </w:t>
            </w:r>
            <w:r w:rsidR="00D60D5B" w:rsidRPr="00B74D54">
              <w:rPr>
                <w:rStyle w:val="Hyperlink"/>
                <w:rFonts w:hint="eastAsia"/>
                <w:noProof/>
                <w:rtl/>
              </w:rPr>
              <w:t>الحديد</w:t>
            </w:r>
            <w:r w:rsidR="00D60D5B" w:rsidRPr="00B74D54">
              <w:rPr>
                <w:rStyle w:val="Hyperlink"/>
                <w:noProof/>
                <w:rtl/>
              </w:rPr>
              <w:t xml:space="preserve"> </w:t>
            </w:r>
            <w:r w:rsidR="00D60D5B" w:rsidRPr="00B74D54">
              <w:rPr>
                <w:rStyle w:val="Hyperlink"/>
                <w:rFonts w:hint="eastAsia"/>
                <w:noProof/>
                <w:rtl/>
              </w:rPr>
              <w:t>الآيات</w:t>
            </w:r>
            <w:r w:rsidR="00D60D5B" w:rsidRPr="00B74D54">
              <w:rPr>
                <w:rStyle w:val="Hyperlink"/>
                <w:noProof/>
                <w:rtl/>
              </w:rPr>
              <w:t xml:space="preserve"> 7 - 15 </w:t>
            </w:r>
            <w:r w:rsidR="00D60D5B" w:rsidRPr="00B74D54">
              <w:rPr>
                <w:rStyle w:val="Hyperlink"/>
                <w:rFonts w:cs="Rafed Alaem"/>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Toc399229288 \h</w:instrText>
            </w:r>
            <w:r w:rsidR="00D60D5B">
              <w:rPr>
                <w:noProof/>
                <w:webHidden/>
                <w:rtl/>
              </w:rPr>
              <w:instrText xml:space="preserve"> </w:instrText>
            </w:r>
            <w:r>
              <w:rPr>
                <w:noProof/>
                <w:webHidden/>
                <w:rtl/>
              </w:rPr>
            </w:r>
            <w:r>
              <w:rPr>
                <w:noProof/>
                <w:webHidden/>
                <w:rtl/>
              </w:rPr>
              <w:fldChar w:fldCharType="separate"/>
            </w:r>
            <w:r w:rsidR="00D60D5B">
              <w:rPr>
                <w:noProof/>
                <w:webHidden/>
                <w:rtl/>
              </w:rPr>
              <w:t>171</w:t>
            </w:r>
            <w:r>
              <w:rPr>
                <w:noProof/>
                <w:webHidden/>
                <w:rtl/>
              </w:rPr>
              <w:fldChar w:fldCharType="end"/>
            </w:r>
          </w:hyperlink>
        </w:p>
        <w:p w:rsidR="00D60D5B" w:rsidRDefault="00EC230F">
          <w:pPr>
            <w:pStyle w:val="TOC3"/>
            <w:rPr>
              <w:rFonts w:asciiTheme="minorHAnsi" w:eastAsiaTheme="minorEastAsia" w:hAnsiTheme="minorHAnsi" w:cstheme="minorBidi"/>
              <w:noProof/>
              <w:color w:val="auto"/>
              <w:sz w:val="22"/>
              <w:szCs w:val="22"/>
              <w:rtl/>
            </w:rPr>
          </w:pPr>
          <w:hyperlink w:anchor="_Toc399229289" w:history="1">
            <w:r w:rsidR="00D60D5B" w:rsidRPr="00B74D54">
              <w:rPr>
                <w:rStyle w:val="Hyperlink"/>
                <w:rFonts w:cs="Rafed Alaem"/>
                <w:noProof/>
                <w:rtl/>
              </w:rPr>
              <w:t>(</w:t>
            </w:r>
            <w:r w:rsidR="00D60D5B" w:rsidRPr="00B74D54">
              <w:rPr>
                <w:rStyle w:val="Hyperlink"/>
                <w:noProof/>
                <w:rtl/>
              </w:rPr>
              <w:t xml:space="preserve"> </w:t>
            </w:r>
            <w:r w:rsidR="00D60D5B" w:rsidRPr="00B74D54">
              <w:rPr>
                <w:rStyle w:val="Hyperlink"/>
                <w:rFonts w:hint="eastAsia"/>
                <w:noProof/>
                <w:rtl/>
              </w:rPr>
              <w:t>بيان</w:t>
            </w:r>
            <w:r w:rsidR="00D60D5B" w:rsidRPr="00B74D54">
              <w:rPr>
                <w:rStyle w:val="Hyperlink"/>
                <w:noProof/>
                <w:rtl/>
              </w:rPr>
              <w:t xml:space="preserve"> </w:t>
            </w:r>
            <w:r w:rsidR="00D60D5B" w:rsidRPr="00B74D54">
              <w:rPr>
                <w:rStyle w:val="Hyperlink"/>
                <w:rFonts w:cs="Rafed Alaem"/>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Toc399229289 \h</w:instrText>
            </w:r>
            <w:r w:rsidR="00D60D5B">
              <w:rPr>
                <w:noProof/>
                <w:webHidden/>
                <w:rtl/>
              </w:rPr>
              <w:instrText xml:space="preserve"> </w:instrText>
            </w:r>
            <w:r>
              <w:rPr>
                <w:noProof/>
                <w:webHidden/>
                <w:rtl/>
              </w:rPr>
            </w:r>
            <w:r>
              <w:rPr>
                <w:noProof/>
                <w:webHidden/>
                <w:rtl/>
              </w:rPr>
              <w:fldChar w:fldCharType="separate"/>
            </w:r>
            <w:r w:rsidR="00D60D5B">
              <w:rPr>
                <w:noProof/>
                <w:webHidden/>
                <w:rtl/>
              </w:rPr>
              <w:t>171</w:t>
            </w:r>
            <w:r>
              <w:rPr>
                <w:noProof/>
                <w:webHidden/>
                <w:rtl/>
              </w:rPr>
              <w:fldChar w:fldCharType="end"/>
            </w:r>
          </w:hyperlink>
        </w:p>
        <w:p w:rsidR="00D60D5B" w:rsidRDefault="00EC230F">
          <w:pPr>
            <w:pStyle w:val="TOC3"/>
            <w:rPr>
              <w:rFonts w:asciiTheme="minorHAnsi" w:eastAsiaTheme="minorEastAsia" w:hAnsiTheme="minorHAnsi" w:cstheme="minorBidi"/>
              <w:noProof/>
              <w:color w:val="auto"/>
              <w:sz w:val="22"/>
              <w:szCs w:val="22"/>
              <w:rtl/>
            </w:rPr>
          </w:pPr>
          <w:hyperlink w:anchor="_Toc399229290" w:history="1">
            <w:r w:rsidR="00D60D5B" w:rsidRPr="00B74D54">
              <w:rPr>
                <w:rStyle w:val="Hyperlink"/>
                <w:rFonts w:cs="Rafed Alaem"/>
                <w:noProof/>
                <w:rtl/>
              </w:rPr>
              <w:t>(</w:t>
            </w:r>
            <w:r w:rsidR="00D60D5B" w:rsidRPr="00B74D54">
              <w:rPr>
                <w:rStyle w:val="Hyperlink"/>
                <w:noProof/>
                <w:rtl/>
              </w:rPr>
              <w:t xml:space="preserve"> </w:t>
            </w:r>
            <w:r w:rsidR="00D60D5B" w:rsidRPr="00B74D54">
              <w:rPr>
                <w:rStyle w:val="Hyperlink"/>
                <w:rFonts w:hint="eastAsia"/>
                <w:noProof/>
                <w:rtl/>
              </w:rPr>
              <w:t>بحث</w:t>
            </w:r>
            <w:r w:rsidR="00D60D5B" w:rsidRPr="00B74D54">
              <w:rPr>
                <w:rStyle w:val="Hyperlink"/>
                <w:noProof/>
                <w:rtl/>
              </w:rPr>
              <w:t xml:space="preserve"> </w:t>
            </w:r>
            <w:r w:rsidR="00D60D5B" w:rsidRPr="00B74D54">
              <w:rPr>
                <w:rStyle w:val="Hyperlink"/>
                <w:rFonts w:hint="eastAsia"/>
                <w:noProof/>
                <w:rtl/>
              </w:rPr>
              <w:t>روائي</w:t>
            </w:r>
            <w:r w:rsidR="00D60D5B" w:rsidRPr="00B74D54">
              <w:rPr>
                <w:rStyle w:val="Hyperlink"/>
                <w:noProof/>
                <w:rtl/>
              </w:rPr>
              <w:t xml:space="preserve"> </w:t>
            </w:r>
            <w:r w:rsidR="00D60D5B" w:rsidRPr="00B74D54">
              <w:rPr>
                <w:rStyle w:val="Hyperlink"/>
                <w:rFonts w:cs="Rafed Alaem"/>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Toc399229290 \h</w:instrText>
            </w:r>
            <w:r w:rsidR="00D60D5B">
              <w:rPr>
                <w:noProof/>
                <w:webHidden/>
                <w:rtl/>
              </w:rPr>
              <w:instrText xml:space="preserve"> </w:instrText>
            </w:r>
            <w:r>
              <w:rPr>
                <w:noProof/>
                <w:webHidden/>
                <w:rtl/>
              </w:rPr>
            </w:r>
            <w:r>
              <w:rPr>
                <w:noProof/>
                <w:webHidden/>
                <w:rtl/>
              </w:rPr>
              <w:fldChar w:fldCharType="separate"/>
            </w:r>
            <w:r w:rsidR="00D60D5B">
              <w:rPr>
                <w:noProof/>
                <w:webHidden/>
                <w:rtl/>
              </w:rPr>
              <w:t>181</w:t>
            </w:r>
            <w:r>
              <w:rPr>
                <w:noProof/>
                <w:webHidden/>
                <w:rtl/>
              </w:rPr>
              <w:fldChar w:fldCharType="end"/>
            </w:r>
          </w:hyperlink>
        </w:p>
        <w:p w:rsidR="00D60D5B" w:rsidRDefault="00EC230F">
          <w:pPr>
            <w:pStyle w:val="TOC2"/>
            <w:tabs>
              <w:tab w:val="right" w:leader="dot" w:pos="7786"/>
            </w:tabs>
            <w:rPr>
              <w:rFonts w:asciiTheme="minorHAnsi" w:eastAsiaTheme="minorEastAsia" w:hAnsiTheme="minorHAnsi" w:cstheme="minorBidi"/>
              <w:noProof/>
              <w:color w:val="auto"/>
              <w:sz w:val="22"/>
              <w:szCs w:val="22"/>
              <w:rtl/>
            </w:rPr>
          </w:pPr>
          <w:hyperlink w:anchor="_Toc399229291" w:history="1">
            <w:r w:rsidR="00D60D5B" w:rsidRPr="00B74D54">
              <w:rPr>
                <w:rStyle w:val="Hyperlink"/>
                <w:rFonts w:cs="Rafed Alaem"/>
                <w:noProof/>
                <w:rtl/>
              </w:rPr>
              <w:t>(</w:t>
            </w:r>
            <w:r w:rsidR="00D60D5B" w:rsidRPr="00B74D54">
              <w:rPr>
                <w:rStyle w:val="Hyperlink"/>
                <w:noProof/>
                <w:rtl/>
              </w:rPr>
              <w:t xml:space="preserve"> </w:t>
            </w:r>
            <w:r w:rsidR="00D60D5B" w:rsidRPr="00B74D54">
              <w:rPr>
                <w:rStyle w:val="Hyperlink"/>
                <w:rFonts w:hint="eastAsia"/>
                <w:noProof/>
                <w:rtl/>
              </w:rPr>
              <w:t>سورة</w:t>
            </w:r>
            <w:r w:rsidR="00D60D5B" w:rsidRPr="00B74D54">
              <w:rPr>
                <w:rStyle w:val="Hyperlink"/>
                <w:noProof/>
                <w:rtl/>
              </w:rPr>
              <w:t xml:space="preserve"> </w:t>
            </w:r>
            <w:r w:rsidR="00D60D5B" w:rsidRPr="00B74D54">
              <w:rPr>
                <w:rStyle w:val="Hyperlink"/>
                <w:rFonts w:hint="eastAsia"/>
                <w:noProof/>
                <w:rtl/>
              </w:rPr>
              <w:t>الحديد</w:t>
            </w:r>
            <w:r w:rsidR="00D60D5B" w:rsidRPr="00B74D54">
              <w:rPr>
                <w:rStyle w:val="Hyperlink"/>
                <w:noProof/>
                <w:rtl/>
              </w:rPr>
              <w:t xml:space="preserve"> </w:t>
            </w:r>
            <w:r w:rsidR="00D60D5B" w:rsidRPr="00B74D54">
              <w:rPr>
                <w:rStyle w:val="Hyperlink"/>
                <w:rFonts w:hint="eastAsia"/>
                <w:noProof/>
                <w:rtl/>
              </w:rPr>
              <w:t>الآيات</w:t>
            </w:r>
            <w:r w:rsidR="00D60D5B" w:rsidRPr="00B74D54">
              <w:rPr>
                <w:rStyle w:val="Hyperlink"/>
                <w:noProof/>
                <w:rtl/>
              </w:rPr>
              <w:t xml:space="preserve"> 16 - 24 </w:t>
            </w:r>
            <w:r w:rsidR="00D60D5B" w:rsidRPr="00B74D54">
              <w:rPr>
                <w:rStyle w:val="Hyperlink"/>
                <w:rFonts w:cs="Rafed Alaem"/>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Toc399229291 \h</w:instrText>
            </w:r>
            <w:r w:rsidR="00D60D5B">
              <w:rPr>
                <w:noProof/>
                <w:webHidden/>
                <w:rtl/>
              </w:rPr>
              <w:instrText xml:space="preserve"> </w:instrText>
            </w:r>
            <w:r>
              <w:rPr>
                <w:noProof/>
                <w:webHidden/>
                <w:rtl/>
              </w:rPr>
            </w:r>
            <w:r>
              <w:rPr>
                <w:noProof/>
                <w:webHidden/>
                <w:rtl/>
              </w:rPr>
              <w:fldChar w:fldCharType="separate"/>
            </w:r>
            <w:r w:rsidR="00D60D5B">
              <w:rPr>
                <w:noProof/>
                <w:webHidden/>
                <w:rtl/>
              </w:rPr>
              <w:t>183</w:t>
            </w:r>
            <w:r>
              <w:rPr>
                <w:noProof/>
                <w:webHidden/>
                <w:rtl/>
              </w:rPr>
              <w:fldChar w:fldCharType="end"/>
            </w:r>
          </w:hyperlink>
        </w:p>
        <w:p w:rsidR="00D60D5B" w:rsidRDefault="00EC230F">
          <w:pPr>
            <w:pStyle w:val="TOC3"/>
            <w:rPr>
              <w:rFonts w:asciiTheme="minorHAnsi" w:eastAsiaTheme="minorEastAsia" w:hAnsiTheme="minorHAnsi" w:cstheme="minorBidi"/>
              <w:noProof/>
              <w:color w:val="auto"/>
              <w:sz w:val="22"/>
              <w:szCs w:val="22"/>
              <w:rtl/>
            </w:rPr>
          </w:pPr>
          <w:hyperlink w:anchor="_Toc399229292" w:history="1">
            <w:r w:rsidR="00D60D5B" w:rsidRPr="00B74D54">
              <w:rPr>
                <w:rStyle w:val="Hyperlink"/>
                <w:rFonts w:cs="Rafed Alaem"/>
                <w:noProof/>
                <w:rtl/>
              </w:rPr>
              <w:t>(</w:t>
            </w:r>
            <w:r w:rsidR="00D60D5B" w:rsidRPr="00B74D54">
              <w:rPr>
                <w:rStyle w:val="Hyperlink"/>
                <w:noProof/>
                <w:rtl/>
              </w:rPr>
              <w:t xml:space="preserve"> </w:t>
            </w:r>
            <w:r w:rsidR="00D60D5B" w:rsidRPr="00B74D54">
              <w:rPr>
                <w:rStyle w:val="Hyperlink"/>
                <w:rFonts w:hint="eastAsia"/>
                <w:noProof/>
                <w:rtl/>
              </w:rPr>
              <w:t>بيان</w:t>
            </w:r>
            <w:r w:rsidR="00D60D5B" w:rsidRPr="00B74D54">
              <w:rPr>
                <w:rStyle w:val="Hyperlink"/>
                <w:noProof/>
                <w:rtl/>
              </w:rPr>
              <w:t xml:space="preserve"> </w:t>
            </w:r>
            <w:r w:rsidR="00D60D5B" w:rsidRPr="00B74D54">
              <w:rPr>
                <w:rStyle w:val="Hyperlink"/>
                <w:rFonts w:cs="Rafed Alaem"/>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Toc399229292 \h</w:instrText>
            </w:r>
            <w:r w:rsidR="00D60D5B">
              <w:rPr>
                <w:noProof/>
                <w:webHidden/>
                <w:rtl/>
              </w:rPr>
              <w:instrText xml:space="preserve"> </w:instrText>
            </w:r>
            <w:r>
              <w:rPr>
                <w:noProof/>
                <w:webHidden/>
                <w:rtl/>
              </w:rPr>
            </w:r>
            <w:r>
              <w:rPr>
                <w:noProof/>
                <w:webHidden/>
                <w:rtl/>
              </w:rPr>
              <w:fldChar w:fldCharType="separate"/>
            </w:r>
            <w:r w:rsidR="00D60D5B">
              <w:rPr>
                <w:noProof/>
                <w:webHidden/>
                <w:rtl/>
              </w:rPr>
              <w:t>184</w:t>
            </w:r>
            <w:r>
              <w:rPr>
                <w:noProof/>
                <w:webHidden/>
                <w:rtl/>
              </w:rPr>
              <w:fldChar w:fldCharType="end"/>
            </w:r>
          </w:hyperlink>
        </w:p>
        <w:p w:rsidR="00D60D5B" w:rsidRDefault="00EC230F">
          <w:pPr>
            <w:pStyle w:val="TOC3"/>
            <w:rPr>
              <w:rFonts w:asciiTheme="minorHAnsi" w:eastAsiaTheme="minorEastAsia" w:hAnsiTheme="minorHAnsi" w:cstheme="minorBidi"/>
              <w:noProof/>
              <w:color w:val="auto"/>
              <w:sz w:val="22"/>
              <w:szCs w:val="22"/>
              <w:rtl/>
            </w:rPr>
          </w:pPr>
          <w:hyperlink w:anchor="_Toc399229293" w:history="1">
            <w:r w:rsidR="00D60D5B" w:rsidRPr="00B74D54">
              <w:rPr>
                <w:rStyle w:val="Hyperlink"/>
                <w:rFonts w:cs="Rafed Alaem"/>
                <w:noProof/>
                <w:rtl/>
              </w:rPr>
              <w:t>(</w:t>
            </w:r>
            <w:r w:rsidR="00D60D5B" w:rsidRPr="00B74D54">
              <w:rPr>
                <w:rStyle w:val="Hyperlink"/>
                <w:noProof/>
                <w:rtl/>
              </w:rPr>
              <w:t xml:space="preserve"> </w:t>
            </w:r>
            <w:r w:rsidR="00D60D5B" w:rsidRPr="00B74D54">
              <w:rPr>
                <w:rStyle w:val="Hyperlink"/>
                <w:rFonts w:hint="eastAsia"/>
                <w:noProof/>
                <w:rtl/>
              </w:rPr>
              <w:t>بحث</w:t>
            </w:r>
            <w:r w:rsidR="00D60D5B" w:rsidRPr="00B74D54">
              <w:rPr>
                <w:rStyle w:val="Hyperlink"/>
                <w:noProof/>
                <w:rtl/>
              </w:rPr>
              <w:t xml:space="preserve"> </w:t>
            </w:r>
            <w:r w:rsidR="00D60D5B" w:rsidRPr="00B74D54">
              <w:rPr>
                <w:rStyle w:val="Hyperlink"/>
                <w:rFonts w:hint="eastAsia"/>
                <w:noProof/>
                <w:rtl/>
              </w:rPr>
              <w:t>روائي</w:t>
            </w:r>
            <w:r w:rsidR="00D60D5B" w:rsidRPr="00B74D54">
              <w:rPr>
                <w:rStyle w:val="Hyperlink"/>
                <w:noProof/>
                <w:rtl/>
              </w:rPr>
              <w:t xml:space="preserve"> </w:t>
            </w:r>
            <w:r w:rsidR="00D60D5B" w:rsidRPr="00B74D54">
              <w:rPr>
                <w:rStyle w:val="Hyperlink"/>
                <w:rFonts w:cs="Rafed Alaem"/>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Toc399229293 \h</w:instrText>
            </w:r>
            <w:r w:rsidR="00D60D5B">
              <w:rPr>
                <w:noProof/>
                <w:webHidden/>
                <w:rtl/>
              </w:rPr>
              <w:instrText xml:space="preserve"> </w:instrText>
            </w:r>
            <w:r>
              <w:rPr>
                <w:noProof/>
                <w:webHidden/>
                <w:rtl/>
              </w:rPr>
            </w:r>
            <w:r>
              <w:rPr>
                <w:noProof/>
                <w:webHidden/>
                <w:rtl/>
              </w:rPr>
              <w:fldChar w:fldCharType="separate"/>
            </w:r>
            <w:r w:rsidR="00D60D5B">
              <w:rPr>
                <w:noProof/>
                <w:webHidden/>
                <w:rtl/>
              </w:rPr>
              <w:t>193</w:t>
            </w:r>
            <w:r>
              <w:rPr>
                <w:noProof/>
                <w:webHidden/>
                <w:rtl/>
              </w:rPr>
              <w:fldChar w:fldCharType="end"/>
            </w:r>
          </w:hyperlink>
        </w:p>
        <w:p w:rsidR="00D60D5B" w:rsidRDefault="00EC230F">
          <w:pPr>
            <w:pStyle w:val="TOC2"/>
            <w:tabs>
              <w:tab w:val="right" w:leader="dot" w:pos="7786"/>
            </w:tabs>
            <w:rPr>
              <w:rFonts w:asciiTheme="minorHAnsi" w:eastAsiaTheme="minorEastAsia" w:hAnsiTheme="minorHAnsi" w:cstheme="minorBidi"/>
              <w:noProof/>
              <w:color w:val="auto"/>
              <w:sz w:val="22"/>
              <w:szCs w:val="22"/>
              <w:rtl/>
            </w:rPr>
          </w:pPr>
          <w:hyperlink w:anchor="_Toc399229294" w:history="1">
            <w:r w:rsidR="00D60D5B" w:rsidRPr="00B74D54">
              <w:rPr>
                <w:rStyle w:val="Hyperlink"/>
                <w:rFonts w:cs="Rafed Alaem"/>
                <w:noProof/>
                <w:rtl/>
              </w:rPr>
              <w:t>(</w:t>
            </w:r>
            <w:r w:rsidR="00D60D5B" w:rsidRPr="00B74D54">
              <w:rPr>
                <w:rStyle w:val="Hyperlink"/>
                <w:noProof/>
                <w:rtl/>
              </w:rPr>
              <w:t xml:space="preserve"> </w:t>
            </w:r>
            <w:r w:rsidR="00D60D5B" w:rsidRPr="00B74D54">
              <w:rPr>
                <w:rStyle w:val="Hyperlink"/>
                <w:rFonts w:hint="eastAsia"/>
                <w:noProof/>
                <w:rtl/>
              </w:rPr>
              <w:t>سورة</w:t>
            </w:r>
            <w:r w:rsidR="00D60D5B" w:rsidRPr="00B74D54">
              <w:rPr>
                <w:rStyle w:val="Hyperlink"/>
                <w:noProof/>
                <w:rtl/>
              </w:rPr>
              <w:t xml:space="preserve"> </w:t>
            </w:r>
            <w:r w:rsidR="00D60D5B" w:rsidRPr="00B74D54">
              <w:rPr>
                <w:rStyle w:val="Hyperlink"/>
                <w:rFonts w:hint="eastAsia"/>
                <w:noProof/>
                <w:rtl/>
              </w:rPr>
              <w:t>الحديد</w:t>
            </w:r>
            <w:r w:rsidR="00D60D5B" w:rsidRPr="00B74D54">
              <w:rPr>
                <w:rStyle w:val="Hyperlink"/>
                <w:noProof/>
                <w:rtl/>
              </w:rPr>
              <w:t xml:space="preserve"> </w:t>
            </w:r>
            <w:r w:rsidR="00D60D5B" w:rsidRPr="00B74D54">
              <w:rPr>
                <w:rStyle w:val="Hyperlink"/>
                <w:rFonts w:hint="eastAsia"/>
                <w:noProof/>
                <w:rtl/>
              </w:rPr>
              <w:t>الآيات</w:t>
            </w:r>
            <w:r w:rsidR="00D60D5B" w:rsidRPr="00B74D54">
              <w:rPr>
                <w:rStyle w:val="Hyperlink"/>
                <w:noProof/>
                <w:rtl/>
              </w:rPr>
              <w:t xml:space="preserve"> 25 - 29 </w:t>
            </w:r>
            <w:r w:rsidR="00D60D5B" w:rsidRPr="00B74D54">
              <w:rPr>
                <w:rStyle w:val="Hyperlink"/>
                <w:rFonts w:cs="Rafed Alaem"/>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Toc399229294 \h</w:instrText>
            </w:r>
            <w:r w:rsidR="00D60D5B">
              <w:rPr>
                <w:noProof/>
                <w:webHidden/>
                <w:rtl/>
              </w:rPr>
              <w:instrText xml:space="preserve"> </w:instrText>
            </w:r>
            <w:r>
              <w:rPr>
                <w:noProof/>
                <w:webHidden/>
                <w:rtl/>
              </w:rPr>
            </w:r>
            <w:r>
              <w:rPr>
                <w:noProof/>
                <w:webHidden/>
                <w:rtl/>
              </w:rPr>
              <w:fldChar w:fldCharType="separate"/>
            </w:r>
            <w:r w:rsidR="00D60D5B">
              <w:rPr>
                <w:noProof/>
                <w:webHidden/>
                <w:rtl/>
              </w:rPr>
              <w:t>195</w:t>
            </w:r>
            <w:r>
              <w:rPr>
                <w:noProof/>
                <w:webHidden/>
                <w:rtl/>
              </w:rPr>
              <w:fldChar w:fldCharType="end"/>
            </w:r>
          </w:hyperlink>
        </w:p>
        <w:p w:rsidR="00D60D5B" w:rsidRDefault="00EC230F">
          <w:pPr>
            <w:pStyle w:val="TOC3"/>
            <w:rPr>
              <w:rFonts w:asciiTheme="minorHAnsi" w:eastAsiaTheme="minorEastAsia" w:hAnsiTheme="minorHAnsi" w:cstheme="minorBidi"/>
              <w:noProof/>
              <w:color w:val="auto"/>
              <w:sz w:val="22"/>
              <w:szCs w:val="22"/>
              <w:rtl/>
            </w:rPr>
          </w:pPr>
          <w:hyperlink w:anchor="_Toc399229295" w:history="1">
            <w:r w:rsidR="00D60D5B" w:rsidRPr="00B74D54">
              <w:rPr>
                <w:rStyle w:val="Hyperlink"/>
                <w:rFonts w:cs="Rafed Alaem"/>
                <w:noProof/>
                <w:rtl/>
              </w:rPr>
              <w:t>(</w:t>
            </w:r>
            <w:r w:rsidR="00D60D5B" w:rsidRPr="00B74D54">
              <w:rPr>
                <w:rStyle w:val="Hyperlink"/>
                <w:noProof/>
                <w:rtl/>
              </w:rPr>
              <w:t xml:space="preserve"> </w:t>
            </w:r>
            <w:r w:rsidR="00D60D5B" w:rsidRPr="00B74D54">
              <w:rPr>
                <w:rStyle w:val="Hyperlink"/>
                <w:rFonts w:hint="eastAsia"/>
                <w:noProof/>
                <w:rtl/>
              </w:rPr>
              <w:t>بيان</w:t>
            </w:r>
            <w:r w:rsidR="00D60D5B" w:rsidRPr="00B74D54">
              <w:rPr>
                <w:rStyle w:val="Hyperlink"/>
                <w:noProof/>
                <w:rtl/>
              </w:rPr>
              <w:t xml:space="preserve"> </w:t>
            </w:r>
            <w:r w:rsidR="00D60D5B" w:rsidRPr="00B74D54">
              <w:rPr>
                <w:rStyle w:val="Hyperlink"/>
                <w:rFonts w:cs="Rafed Alaem"/>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Toc399229295 \h</w:instrText>
            </w:r>
            <w:r w:rsidR="00D60D5B">
              <w:rPr>
                <w:noProof/>
                <w:webHidden/>
                <w:rtl/>
              </w:rPr>
              <w:instrText xml:space="preserve"> </w:instrText>
            </w:r>
            <w:r>
              <w:rPr>
                <w:noProof/>
                <w:webHidden/>
                <w:rtl/>
              </w:rPr>
            </w:r>
            <w:r>
              <w:rPr>
                <w:noProof/>
                <w:webHidden/>
                <w:rtl/>
              </w:rPr>
              <w:fldChar w:fldCharType="separate"/>
            </w:r>
            <w:r w:rsidR="00D60D5B">
              <w:rPr>
                <w:noProof/>
                <w:webHidden/>
                <w:rtl/>
              </w:rPr>
              <w:t>196</w:t>
            </w:r>
            <w:r>
              <w:rPr>
                <w:noProof/>
                <w:webHidden/>
                <w:rtl/>
              </w:rPr>
              <w:fldChar w:fldCharType="end"/>
            </w:r>
          </w:hyperlink>
        </w:p>
        <w:p w:rsidR="00D60D5B" w:rsidRDefault="00EC230F">
          <w:pPr>
            <w:pStyle w:val="TOC3"/>
            <w:rPr>
              <w:rFonts w:asciiTheme="minorHAnsi" w:eastAsiaTheme="minorEastAsia" w:hAnsiTheme="minorHAnsi" w:cstheme="minorBidi"/>
              <w:noProof/>
              <w:color w:val="auto"/>
              <w:sz w:val="22"/>
              <w:szCs w:val="22"/>
              <w:rtl/>
            </w:rPr>
          </w:pPr>
          <w:hyperlink w:anchor="_Toc399229296" w:history="1">
            <w:r w:rsidR="00D60D5B" w:rsidRPr="00B74D54">
              <w:rPr>
                <w:rStyle w:val="Hyperlink"/>
                <w:rFonts w:cs="Rafed Alaem"/>
                <w:noProof/>
                <w:rtl/>
              </w:rPr>
              <w:t>(</w:t>
            </w:r>
            <w:r w:rsidR="00D60D5B" w:rsidRPr="00B74D54">
              <w:rPr>
                <w:rStyle w:val="Hyperlink"/>
                <w:noProof/>
                <w:rtl/>
              </w:rPr>
              <w:t xml:space="preserve"> </w:t>
            </w:r>
            <w:r w:rsidR="00D60D5B" w:rsidRPr="00B74D54">
              <w:rPr>
                <w:rStyle w:val="Hyperlink"/>
                <w:rFonts w:hint="eastAsia"/>
                <w:noProof/>
                <w:rtl/>
              </w:rPr>
              <w:t>بحث</w:t>
            </w:r>
            <w:r w:rsidR="00D60D5B" w:rsidRPr="00B74D54">
              <w:rPr>
                <w:rStyle w:val="Hyperlink"/>
                <w:noProof/>
                <w:rtl/>
              </w:rPr>
              <w:t xml:space="preserve"> </w:t>
            </w:r>
            <w:r w:rsidR="00D60D5B" w:rsidRPr="00B74D54">
              <w:rPr>
                <w:rStyle w:val="Hyperlink"/>
                <w:rFonts w:hint="eastAsia"/>
                <w:noProof/>
                <w:rtl/>
              </w:rPr>
              <w:t>روائي</w:t>
            </w:r>
            <w:r w:rsidR="00D60D5B" w:rsidRPr="00B74D54">
              <w:rPr>
                <w:rStyle w:val="Hyperlink"/>
                <w:noProof/>
                <w:rtl/>
              </w:rPr>
              <w:t xml:space="preserve"> </w:t>
            </w:r>
            <w:r w:rsidR="00D60D5B" w:rsidRPr="00B74D54">
              <w:rPr>
                <w:rStyle w:val="Hyperlink"/>
                <w:rFonts w:cs="Rafed Alaem"/>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Toc399229296 \h</w:instrText>
            </w:r>
            <w:r w:rsidR="00D60D5B">
              <w:rPr>
                <w:noProof/>
                <w:webHidden/>
                <w:rtl/>
              </w:rPr>
              <w:instrText xml:space="preserve"> </w:instrText>
            </w:r>
            <w:r>
              <w:rPr>
                <w:noProof/>
                <w:webHidden/>
                <w:rtl/>
              </w:rPr>
            </w:r>
            <w:r>
              <w:rPr>
                <w:noProof/>
                <w:webHidden/>
                <w:rtl/>
              </w:rPr>
              <w:fldChar w:fldCharType="separate"/>
            </w:r>
            <w:r w:rsidR="00D60D5B">
              <w:rPr>
                <w:noProof/>
                <w:webHidden/>
                <w:rtl/>
              </w:rPr>
              <w:t>201</w:t>
            </w:r>
            <w:r>
              <w:rPr>
                <w:noProof/>
                <w:webHidden/>
                <w:rtl/>
              </w:rPr>
              <w:fldChar w:fldCharType="end"/>
            </w:r>
          </w:hyperlink>
        </w:p>
        <w:p w:rsidR="00D60D5B" w:rsidRPr="00D60D5B" w:rsidRDefault="00D60D5B" w:rsidP="00D60D5B">
          <w:pPr>
            <w:pStyle w:val="libNormal"/>
            <w:rPr>
              <w:rStyle w:val="Hyperlink"/>
              <w:bCs/>
              <w:noProof/>
              <w:u w:val="none"/>
              <w:rtl/>
            </w:rPr>
          </w:pPr>
          <w:r w:rsidRPr="00D60D5B">
            <w:rPr>
              <w:rStyle w:val="Hyperlink"/>
              <w:noProof/>
              <w:u w:val="none"/>
              <w:rtl/>
            </w:rPr>
            <w:br w:type="page"/>
          </w:r>
        </w:p>
        <w:p w:rsidR="00D60D5B" w:rsidRDefault="00EC230F">
          <w:pPr>
            <w:pStyle w:val="TOC1"/>
            <w:rPr>
              <w:rFonts w:asciiTheme="minorHAnsi" w:eastAsiaTheme="minorEastAsia" w:hAnsiTheme="minorHAnsi" w:cstheme="minorBidi"/>
              <w:bCs w:val="0"/>
              <w:noProof/>
              <w:color w:val="auto"/>
              <w:sz w:val="22"/>
              <w:szCs w:val="22"/>
              <w:rtl/>
            </w:rPr>
          </w:pPr>
          <w:hyperlink w:anchor="_Toc399229297" w:history="1">
            <w:r w:rsidR="00D60D5B" w:rsidRPr="00B74D54">
              <w:rPr>
                <w:rStyle w:val="Hyperlink"/>
                <w:rFonts w:cs="Rafed Alaem"/>
                <w:noProof/>
                <w:rtl/>
              </w:rPr>
              <w:t>(</w:t>
            </w:r>
            <w:r w:rsidR="00D60D5B" w:rsidRPr="00B74D54">
              <w:rPr>
                <w:rStyle w:val="Hyperlink"/>
                <w:noProof/>
                <w:rtl/>
              </w:rPr>
              <w:t xml:space="preserve"> </w:t>
            </w:r>
            <w:r w:rsidR="00D60D5B" w:rsidRPr="00B74D54">
              <w:rPr>
                <w:rStyle w:val="Hyperlink"/>
                <w:rFonts w:hint="eastAsia"/>
                <w:noProof/>
                <w:rtl/>
              </w:rPr>
              <w:t>سورة</w:t>
            </w:r>
            <w:r w:rsidR="00D60D5B" w:rsidRPr="00B74D54">
              <w:rPr>
                <w:rStyle w:val="Hyperlink"/>
                <w:noProof/>
                <w:rtl/>
              </w:rPr>
              <w:t xml:space="preserve"> </w:t>
            </w:r>
            <w:r w:rsidR="00D60D5B" w:rsidRPr="00B74D54">
              <w:rPr>
                <w:rStyle w:val="Hyperlink"/>
                <w:rFonts w:hint="eastAsia"/>
                <w:noProof/>
                <w:rtl/>
              </w:rPr>
              <w:t>المجادلة</w:t>
            </w:r>
            <w:r w:rsidR="00D60D5B" w:rsidRPr="00B74D54">
              <w:rPr>
                <w:rStyle w:val="Hyperlink"/>
                <w:noProof/>
                <w:rtl/>
              </w:rPr>
              <w:t xml:space="preserve"> </w:t>
            </w:r>
            <w:r w:rsidR="00D60D5B" w:rsidRPr="00B74D54">
              <w:rPr>
                <w:rStyle w:val="Hyperlink"/>
                <w:rFonts w:hint="eastAsia"/>
                <w:noProof/>
                <w:rtl/>
              </w:rPr>
              <w:t>مدنيّة</w:t>
            </w:r>
            <w:r w:rsidR="00D60D5B" w:rsidRPr="00B74D54">
              <w:rPr>
                <w:rStyle w:val="Hyperlink"/>
                <w:noProof/>
                <w:rtl/>
              </w:rPr>
              <w:t xml:space="preserve"> </w:t>
            </w:r>
            <w:r w:rsidR="00D60D5B" w:rsidRPr="00B74D54">
              <w:rPr>
                <w:rStyle w:val="Hyperlink"/>
                <w:rFonts w:hint="eastAsia"/>
                <w:noProof/>
                <w:rtl/>
              </w:rPr>
              <w:t>و</w:t>
            </w:r>
            <w:r w:rsidR="00D60D5B" w:rsidRPr="00B74D54">
              <w:rPr>
                <w:rStyle w:val="Hyperlink"/>
                <w:noProof/>
                <w:rtl/>
              </w:rPr>
              <w:t xml:space="preserve"> </w:t>
            </w:r>
            <w:r w:rsidR="00D60D5B" w:rsidRPr="00B74D54">
              <w:rPr>
                <w:rStyle w:val="Hyperlink"/>
                <w:rFonts w:hint="eastAsia"/>
                <w:noProof/>
                <w:rtl/>
              </w:rPr>
              <w:t>هي</w:t>
            </w:r>
            <w:r w:rsidR="00D60D5B" w:rsidRPr="00B74D54">
              <w:rPr>
                <w:rStyle w:val="Hyperlink"/>
                <w:noProof/>
                <w:rtl/>
              </w:rPr>
              <w:t xml:space="preserve"> </w:t>
            </w:r>
            <w:r w:rsidR="00D60D5B" w:rsidRPr="00B74D54">
              <w:rPr>
                <w:rStyle w:val="Hyperlink"/>
                <w:rFonts w:hint="eastAsia"/>
                <w:noProof/>
                <w:rtl/>
              </w:rPr>
              <w:t>اثنتان</w:t>
            </w:r>
            <w:r w:rsidR="00D60D5B" w:rsidRPr="00B74D54">
              <w:rPr>
                <w:rStyle w:val="Hyperlink"/>
                <w:noProof/>
                <w:rtl/>
              </w:rPr>
              <w:t xml:space="preserve"> </w:t>
            </w:r>
            <w:r w:rsidR="00D60D5B" w:rsidRPr="00B74D54">
              <w:rPr>
                <w:rStyle w:val="Hyperlink"/>
                <w:rFonts w:hint="eastAsia"/>
                <w:noProof/>
                <w:rtl/>
              </w:rPr>
              <w:t>و</w:t>
            </w:r>
            <w:r w:rsidR="00D60D5B" w:rsidRPr="00B74D54">
              <w:rPr>
                <w:rStyle w:val="Hyperlink"/>
                <w:noProof/>
                <w:rtl/>
              </w:rPr>
              <w:t xml:space="preserve"> </w:t>
            </w:r>
            <w:r w:rsidR="00D60D5B" w:rsidRPr="00B74D54">
              <w:rPr>
                <w:rStyle w:val="Hyperlink"/>
                <w:rFonts w:hint="eastAsia"/>
                <w:noProof/>
                <w:rtl/>
              </w:rPr>
              <w:t>عشرون</w:t>
            </w:r>
            <w:r w:rsidR="00D60D5B" w:rsidRPr="00B74D54">
              <w:rPr>
                <w:rStyle w:val="Hyperlink"/>
                <w:noProof/>
                <w:rtl/>
              </w:rPr>
              <w:t xml:space="preserve"> </w:t>
            </w:r>
            <w:r w:rsidR="00D60D5B" w:rsidRPr="00B74D54">
              <w:rPr>
                <w:rStyle w:val="Hyperlink"/>
                <w:rFonts w:hint="eastAsia"/>
                <w:noProof/>
                <w:rtl/>
              </w:rPr>
              <w:t>آية</w:t>
            </w:r>
            <w:r w:rsidR="00D60D5B" w:rsidRPr="00B74D54">
              <w:rPr>
                <w:rStyle w:val="Hyperlink"/>
                <w:noProof/>
                <w:rtl/>
              </w:rPr>
              <w:t xml:space="preserve"> </w:t>
            </w:r>
            <w:r w:rsidR="00D60D5B" w:rsidRPr="00B74D54">
              <w:rPr>
                <w:rStyle w:val="Hyperlink"/>
                <w:rFonts w:cs="Rafed Alaem"/>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Toc399229297 \h</w:instrText>
            </w:r>
            <w:r w:rsidR="00D60D5B">
              <w:rPr>
                <w:noProof/>
                <w:webHidden/>
                <w:rtl/>
              </w:rPr>
              <w:instrText xml:space="preserve"> </w:instrText>
            </w:r>
            <w:r>
              <w:rPr>
                <w:noProof/>
                <w:webHidden/>
                <w:rtl/>
              </w:rPr>
            </w:r>
            <w:r>
              <w:rPr>
                <w:noProof/>
                <w:webHidden/>
                <w:rtl/>
              </w:rPr>
              <w:fldChar w:fldCharType="separate"/>
            </w:r>
            <w:r w:rsidR="00D60D5B">
              <w:rPr>
                <w:noProof/>
                <w:webHidden/>
                <w:rtl/>
              </w:rPr>
              <w:t>203</w:t>
            </w:r>
            <w:r>
              <w:rPr>
                <w:noProof/>
                <w:webHidden/>
                <w:rtl/>
              </w:rPr>
              <w:fldChar w:fldCharType="end"/>
            </w:r>
          </w:hyperlink>
        </w:p>
        <w:p w:rsidR="00D60D5B" w:rsidRDefault="00EC230F">
          <w:pPr>
            <w:pStyle w:val="TOC2"/>
            <w:tabs>
              <w:tab w:val="right" w:leader="dot" w:pos="7786"/>
            </w:tabs>
            <w:rPr>
              <w:rFonts w:asciiTheme="minorHAnsi" w:eastAsiaTheme="minorEastAsia" w:hAnsiTheme="minorHAnsi" w:cstheme="minorBidi"/>
              <w:noProof/>
              <w:color w:val="auto"/>
              <w:sz w:val="22"/>
              <w:szCs w:val="22"/>
              <w:rtl/>
            </w:rPr>
          </w:pPr>
          <w:hyperlink w:anchor="_Toc399229298" w:history="1">
            <w:r w:rsidR="00D60D5B" w:rsidRPr="00B74D54">
              <w:rPr>
                <w:rStyle w:val="Hyperlink"/>
                <w:rFonts w:cs="Rafed Alaem"/>
                <w:noProof/>
                <w:rtl/>
              </w:rPr>
              <w:t>(</w:t>
            </w:r>
            <w:r w:rsidR="00D60D5B" w:rsidRPr="00B74D54">
              <w:rPr>
                <w:rStyle w:val="Hyperlink"/>
                <w:noProof/>
                <w:rtl/>
              </w:rPr>
              <w:t xml:space="preserve"> </w:t>
            </w:r>
            <w:r w:rsidR="00D60D5B" w:rsidRPr="00B74D54">
              <w:rPr>
                <w:rStyle w:val="Hyperlink"/>
                <w:rFonts w:hint="eastAsia"/>
                <w:noProof/>
                <w:rtl/>
              </w:rPr>
              <w:t>سورة</w:t>
            </w:r>
            <w:r w:rsidR="00D60D5B" w:rsidRPr="00B74D54">
              <w:rPr>
                <w:rStyle w:val="Hyperlink"/>
                <w:noProof/>
                <w:rtl/>
              </w:rPr>
              <w:t xml:space="preserve"> </w:t>
            </w:r>
            <w:r w:rsidR="00D60D5B" w:rsidRPr="00B74D54">
              <w:rPr>
                <w:rStyle w:val="Hyperlink"/>
                <w:rFonts w:hint="eastAsia"/>
                <w:noProof/>
                <w:rtl/>
              </w:rPr>
              <w:t>المجادلة</w:t>
            </w:r>
            <w:r w:rsidR="00D60D5B" w:rsidRPr="00B74D54">
              <w:rPr>
                <w:rStyle w:val="Hyperlink"/>
                <w:noProof/>
                <w:rtl/>
              </w:rPr>
              <w:t xml:space="preserve"> </w:t>
            </w:r>
            <w:r w:rsidR="00D60D5B" w:rsidRPr="00B74D54">
              <w:rPr>
                <w:rStyle w:val="Hyperlink"/>
                <w:rFonts w:hint="eastAsia"/>
                <w:noProof/>
                <w:rtl/>
              </w:rPr>
              <w:t>الآيات</w:t>
            </w:r>
            <w:r w:rsidR="00D60D5B" w:rsidRPr="00B74D54">
              <w:rPr>
                <w:rStyle w:val="Hyperlink"/>
                <w:noProof/>
                <w:rtl/>
              </w:rPr>
              <w:t xml:space="preserve"> 1 - 6 </w:t>
            </w:r>
            <w:r w:rsidR="00D60D5B" w:rsidRPr="00B74D54">
              <w:rPr>
                <w:rStyle w:val="Hyperlink"/>
                <w:rFonts w:cs="Rafed Alaem"/>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Toc399229298 \h</w:instrText>
            </w:r>
            <w:r w:rsidR="00D60D5B">
              <w:rPr>
                <w:noProof/>
                <w:webHidden/>
                <w:rtl/>
              </w:rPr>
              <w:instrText xml:space="preserve"> </w:instrText>
            </w:r>
            <w:r>
              <w:rPr>
                <w:noProof/>
                <w:webHidden/>
                <w:rtl/>
              </w:rPr>
            </w:r>
            <w:r>
              <w:rPr>
                <w:noProof/>
                <w:webHidden/>
                <w:rtl/>
              </w:rPr>
              <w:fldChar w:fldCharType="separate"/>
            </w:r>
            <w:r w:rsidR="00D60D5B">
              <w:rPr>
                <w:noProof/>
                <w:webHidden/>
                <w:rtl/>
              </w:rPr>
              <w:t>203</w:t>
            </w:r>
            <w:r>
              <w:rPr>
                <w:noProof/>
                <w:webHidden/>
                <w:rtl/>
              </w:rPr>
              <w:fldChar w:fldCharType="end"/>
            </w:r>
          </w:hyperlink>
        </w:p>
        <w:p w:rsidR="00D60D5B" w:rsidRDefault="00EC230F">
          <w:pPr>
            <w:pStyle w:val="TOC3"/>
            <w:rPr>
              <w:rFonts w:asciiTheme="minorHAnsi" w:eastAsiaTheme="minorEastAsia" w:hAnsiTheme="minorHAnsi" w:cstheme="minorBidi"/>
              <w:noProof/>
              <w:color w:val="auto"/>
              <w:sz w:val="22"/>
              <w:szCs w:val="22"/>
              <w:rtl/>
            </w:rPr>
          </w:pPr>
          <w:hyperlink w:anchor="_Toc399229299" w:history="1">
            <w:r w:rsidR="00D60D5B" w:rsidRPr="00B74D54">
              <w:rPr>
                <w:rStyle w:val="Hyperlink"/>
                <w:rFonts w:cs="Rafed Alaem"/>
                <w:noProof/>
                <w:rtl/>
              </w:rPr>
              <w:t>(</w:t>
            </w:r>
            <w:r w:rsidR="00D60D5B" w:rsidRPr="00B74D54">
              <w:rPr>
                <w:rStyle w:val="Hyperlink"/>
                <w:noProof/>
                <w:rtl/>
              </w:rPr>
              <w:t xml:space="preserve"> </w:t>
            </w:r>
            <w:r w:rsidR="00D60D5B" w:rsidRPr="00B74D54">
              <w:rPr>
                <w:rStyle w:val="Hyperlink"/>
                <w:rFonts w:hint="eastAsia"/>
                <w:noProof/>
                <w:rtl/>
              </w:rPr>
              <w:t>بيان‏</w:t>
            </w:r>
            <w:r w:rsidR="00D60D5B" w:rsidRPr="00B74D54">
              <w:rPr>
                <w:rStyle w:val="Hyperlink"/>
                <w:noProof/>
                <w:rtl/>
              </w:rPr>
              <w:t xml:space="preserve"> </w:t>
            </w:r>
            <w:r w:rsidR="00D60D5B" w:rsidRPr="00B74D54">
              <w:rPr>
                <w:rStyle w:val="Hyperlink"/>
                <w:rFonts w:cs="Rafed Alaem"/>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Toc399229299 \h</w:instrText>
            </w:r>
            <w:r w:rsidR="00D60D5B">
              <w:rPr>
                <w:noProof/>
                <w:webHidden/>
                <w:rtl/>
              </w:rPr>
              <w:instrText xml:space="preserve"> </w:instrText>
            </w:r>
            <w:r>
              <w:rPr>
                <w:noProof/>
                <w:webHidden/>
                <w:rtl/>
              </w:rPr>
            </w:r>
            <w:r>
              <w:rPr>
                <w:noProof/>
                <w:webHidden/>
                <w:rtl/>
              </w:rPr>
              <w:fldChar w:fldCharType="separate"/>
            </w:r>
            <w:r w:rsidR="00D60D5B">
              <w:rPr>
                <w:noProof/>
                <w:webHidden/>
                <w:rtl/>
              </w:rPr>
              <w:t>203</w:t>
            </w:r>
            <w:r>
              <w:rPr>
                <w:noProof/>
                <w:webHidden/>
                <w:rtl/>
              </w:rPr>
              <w:fldChar w:fldCharType="end"/>
            </w:r>
          </w:hyperlink>
        </w:p>
        <w:p w:rsidR="00D60D5B" w:rsidRDefault="00EC230F">
          <w:pPr>
            <w:pStyle w:val="TOC3"/>
            <w:rPr>
              <w:rFonts w:asciiTheme="minorHAnsi" w:eastAsiaTheme="minorEastAsia" w:hAnsiTheme="minorHAnsi" w:cstheme="minorBidi"/>
              <w:noProof/>
              <w:color w:val="auto"/>
              <w:sz w:val="22"/>
              <w:szCs w:val="22"/>
              <w:rtl/>
            </w:rPr>
          </w:pPr>
          <w:hyperlink w:anchor="_Toc399229300" w:history="1">
            <w:r w:rsidR="00D60D5B" w:rsidRPr="00B74D54">
              <w:rPr>
                <w:rStyle w:val="Hyperlink"/>
                <w:rFonts w:cs="Rafed Alaem"/>
                <w:noProof/>
                <w:rtl/>
              </w:rPr>
              <w:t>(</w:t>
            </w:r>
            <w:r w:rsidR="00D60D5B" w:rsidRPr="00B74D54">
              <w:rPr>
                <w:rStyle w:val="Hyperlink"/>
                <w:noProof/>
                <w:rtl/>
              </w:rPr>
              <w:t xml:space="preserve"> </w:t>
            </w:r>
            <w:r w:rsidR="00D60D5B" w:rsidRPr="00B74D54">
              <w:rPr>
                <w:rStyle w:val="Hyperlink"/>
                <w:rFonts w:hint="eastAsia"/>
                <w:noProof/>
                <w:rtl/>
              </w:rPr>
              <w:t>بحث</w:t>
            </w:r>
            <w:r w:rsidR="00D60D5B" w:rsidRPr="00B74D54">
              <w:rPr>
                <w:rStyle w:val="Hyperlink"/>
                <w:noProof/>
                <w:rtl/>
              </w:rPr>
              <w:t xml:space="preserve"> </w:t>
            </w:r>
            <w:r w:rsidR="00D60D5B" w:rsidRPr="00B74D54">
              <w:rPr>
                <w:rStyle w:val="Hyperlink"/>
                <w:rFonts w:hint="eastAsia"/>
                <w:noProof/>
                <w:rtl/>
              </w:rPr>
              <w:t>روائي</w:t>
            </w:r>
            <w:r w:rsidR="00D60D5B" w:rsidRPr="00B74D54">
              <w:rPr>
                <w:rStyle w:val="Hyperlink"/>
                <w:noProof/>
                <w:rtl/>
              </w:rPr>
              <w:t xml:space="preserve"> </w:t>
            </w:r>
            <w:r w:rsidR="00D60D5B" w:rsidRPr="00B74D54">
              <w:rPr>
                <w:rStyle w:val="Hyperlink"/>
                <w:rFonts w:cs="Rafed Alaem"/>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Toc399229300 \h</w:instrText>
            </w:r>
            <w:r w:rsidR="00D60D5B">
              <w:rPr>
                <w:noProof/>
                <w:webHidden/>
                <w:rtl/>
              </w:rPr>
              <w:instrText xml:space="preserve"> </w:instrText>
            </w:r>
            <w:r>
              <w:rPr>
                <w:noProof/>
                <w:webHidden/>
                <w:rtl/>
              </w:rPr>
            </w:r>
            <w:r>
              <w:rPr>
                <w:noProof/>
                <w:webHidden/>
                <w:rtl/>
              </w:rPr>
              <w:fldChar w:fldCharType="separate"/>
            </w:r>
            <w:r w:rsidR="00D60D5B">
              <w:rPr>
                <w:noProof/>
                <w:webHidden/>
                <w:rtl/>
              </w:rPr>
              <w:t>207</w:t>
            </w:r>
            <w:r>
              <w:rPr>
                <w:noProof/>
                <w:webHidden/>
                <w:rtl/>
              </w:rPr>
              <w:fldChar w:fldCharType="end"/>
            </w:r>
          </w:hyperlink>
        </w:p>
        <w:p w:rsidR="00D60D5B" w:rsidRDefault="00EC230F">
          <w:pPr>
            <w:pStyle w:val="TOC2"/>
            <w:tabs>
              <w:tab w:val="right" w:leader="dot" w:pos="7786"/>
            </w:tabs>
            <w:rPr>
              <w:rFonts w:asciiTheme="minorHAnsi" w:eastAsiaTheme="minorEastAsia" w:hAnsiTheme="minorHAnsi" w:cstheme="minorBidi"/>
              <w:noProof/>
              <w:color w:val="auto"/>
              <w:sz w:val="22"/>
              <w:szCs w:val="22"/>
              <w:rtl/>
            </w:rPr>
          </w:pPr>
          <w:hyperlink w:anchor="_Toc399229301" w:history="1">
            <w:r w:rsidR="00D60D5B" w:rsidRPr="00B74D54">
              <w:rPr>
                <w:rStyle w:val="Hyperlink"/>
                <w:rFonts w:cs="Rafed Alaem"/>
                <w:noProof/>
                <w:rtl/>
              </w:rPr>
              <w:t>(</w:t>
            </w:r>
            <w:r w:rsidR="00D60D5B" w:rsidRPr="00B74D54">
              <w:rPr>
                <w:rStyle w:val="Hyperlink"/>
                <w:noProof/>
                <w:rtl/>
              </w:rPr>
              <w:t xml:space="preserve"> </w:t>
            </w:r>
            <w:r w:rsidR="00D60D5B" w:rsidRPr="00B74D54">
              <w:rPr>
                <w:rStyle w:val="Hyperlink"/>
                <w:rFonts w:hint="eastAsia"/>
                <w:noProof/>
                <w:rtl/>
              </w:rPr>
              <w:t>سورة</w:t>
            </w:r>
            <w:r w:rsidR="00D60D5B" w:rsidRPr="00B74D54">
              <w:rPr>
                <w:rStyle w:val="Hyperlink"/>
                <w:noProof/>
                <w:rtl/>
              </w:rPr>
              <w:t xml:space="preserve"> </w:t>
            </w:r>
            <w:r w:rsidR="00D60D5B" w:rsidRPr="00B74D54">
              <w:rPr>
                <w:rStyle w:val="Hyperlink"/>
                <w:rFonts w:hint="eastAsia"/>
                <w:noProof/>
                <w:rtl/>
              </w:rPr>
              <w:t>المجادلة</w:t>
            </w:r>
            <w:r w:rsidR="00D60D5B" w:rsidRPr="00B74D54">
              <w:rPr>
                <w:rStyle w:val="Hyperlink"/>
                <w:noProof/>
                <w:rtl/>
              </w:rPr>
              <w:t xml:space="preserve"> </w:t>
            </w:r>
            <w:r w:rsidR="00D60D5B" w:rsidRPr="00B74D54">
              <w:rPr>
                <w:rStyle w:val="Hyperlink"/>
                <w:rFonts w:hint="eastAsia"/>
                <w:noProof/>
                <w:rtl/>
              </w:rPr>
              <w:t>الآيات</w:t>
            </w:r>
            <w:r w:rsidR="00D60D5B" w:rsidRPr="00B74D54">
              <w:rPr>
                <w:rStyle w:val="Hyperlink"/>
                <w:noProof/>
                <w:rtl/>
              </w:rPr>
              <w:t xml:space="preserve"> 7 - 13 </w:t>
            </w:r>
            <w:r w:rsidR="00D60D5B" w:rsidRPr="00B74D54">
              <w:rPr>
                <w:rStyle w:val="Hyperlink"/>
                <w:rFonts w:cs="Rafed Alaem"/>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Toc399229301 \h</w:instrText>
            </w:r>
            <w:r w:rsidR="00D60D5B">
              <w:rPr>
                <w:noProof/>
                <w:webHidden/>
                <w:rtl/>
              </w:rPr>
              <w:instrText xml:space="preserve"> </w:instrText>
            </w:r>
            <w:r>
              <w:rPr>
                <w:noProof/>
                <w:webHidden/>
                <w:rtl/>
              </w:rPr>
            </w:r>
            <w:r>
              <w:rPr>
                <w:noProof/>
                <w:webHidden/>
                <w:rtl/>
              </w:rPr>
              <w:fldChar w:fldCharType="separate"/>
            </w:r>
            <w:r w:rsidR="00D60D5B">
              <w:rPr>
                <w:noProof/>
                <w:webHidden/>
                <w:rtl/>
              </w:rPr>
              <w:t>210</w:t>
            </w:r>
            <w:r>
              <w:rPr>
                <w:noProof/>
                <w:webHidden/>
                <w:rtl/>
              </w:rPr>
              <w:fldChar w:fldCharType="end"/>
            </w:r>
          </w:hyperlink>
        </w:p>
        <w:p w:rsidR="00D60D5B" w:rsidRDefault="00EC230F">
          <w:pPr>
            <w:pStyle w:val="TOC3"/>
            <w:rPr>
              <w:rFonts w:asciiTheme="minorHAnsi" w:eastAsiaTheme="minorEastAsia" w:hAnsiTheme="minorHAnsi" w:cstheme="minorBidi"/>
              <w:noProof/>
              <w:color w:val="auto"/>
              <w:sz w:val="22"/>
              <w:szCs w:val="22"/>
              <w:rtl/>
            </w:rPr>
          </w:pPr>
          <w:hyperlink w:anchor="_Toc399229302" w:history="1">
            <w:r w:rsidR="00D60D5B" w:rsidRPr="00B74D54">
              <w:rPr>
                <w:rStyle w:val="Hyperlink"/>
                <w:rFonts w:cs="Rafed Alaem"/>
                <w:noProof/>
                <w:rtl/>
              </w:rPr>
              <w:t>(</w:t>
            </w:r>
            <w:r w:rsidR="00D60D5B" w:rsidRPr="00B74D54">
              <w:rPr>
                <w:rStyle w:val="Hyperlink"/>
                <w:noProof/>
                <w:rtl/>
              </w:rPr>
              <w:t xml:space="preserve"> </w:t>
            </w:r>
            <w:r w:rsidR="00D60D5B" w:rsidRPr="00B74D54">
              <w:rPr>
                <w:rStyle w:val="Hyperlink"/>
                <w:rFonts w:hint="eastAsia"/>
                <w:noProof/>
                <w:rtl/>
              </w:rPr>
              <w:t>بيان</w:t>
            </w:r>
            <w:r w:rsidR="00D60D5B" w:rsidRPr="00B74D54">
              <w:rPr>
                <w:rStyle w:val="Hyperlink"/>
                <w:noProof/>
                <w:rtl/>
              </w:rPr>
              <w:t xml:space="preserve"> </w:t>
            </w:r>
            <w:r w:rsidR="00D60D5B" w:rsidRPr="00B74D54">
              <w:rPr>
                <w:rStyle w:val="Hyperlink"/>
                <w:rFonts w:cs="Rafed Alaem"/>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Toc399229302 \h</w:instrText>
            </w:r>
            <w:r w:rsidR="00D60D5B">
              <w:rPr>
                <w:noProof/>
                <w:webHidden/>
                <w:rtl/>
              </w:rPr>
              <w:instrText xml:space="preserve"> </w:instrText>
            </w:r>
            <w:r>
              <w:rPr>
                <w:noProof/>
                <w:webHidden/>
                <w:rtl/>
              </w:rPr>
            </w:r>
            <w:r>
              <w:rPr>
                <w:noProof/>
                <w:webHidden/>
                <w:rtl/>
              </w:rPr>
              <w:fldChar w:fldCharType="separate"/>
            </w:r>
            <w:r w:rsidR="00D60D5B">
              <w:rPr>
                <w:noProof/>
                <w:webHidden/>
                <w:rtl/>
              </w:rPr>
              <w:t>211</w:t>
            </w:r>
            <w:r>
              <w:rPr>
                <w:noProof/>
                <w:webHidden/>
                <w:rtl/>
              </w:rPr>
              <w:fldChar w:fldCharType="end"/>
            </w:r>
          </w:hyperlink>
        </w:p>
        <w:p w:rsidR="00D60D5B" w:rsidRDefault="00EC230F">
          <w:pPr>
            <w:pStyle w:val="TOC3"/>
            <w:rPr>
              <w:rFonts w:asciiTheme="minorHAnsi" w:eastAsiaTheme="minorEastAsia" w:hAnsiTheme="minorHAnsi" w:cstheme="minorBidi"/>
              <w:noProof/>
              <w:color w:val="auto"/>
              <w:sz w:val="22"/>
              <w:szCs w:val="22"/>
              <w:rtl/>
            </w:rPr>
          </w:pPr>
          <w:hyperlink w:anchor="_Toc399229303" w:history="1">
            <w:r w:rsidR="00D60D5B" w:rsidRPr="00B74D54">
              <w:rPr>
                <w:rStyle w:val="Hyperlink"/>
                <w:rFonts w:cs="Rafed Alaem"/>
                <w:noProof/>
                <w:rtl/>
              </w:rPr>
              <w:t>(</w:t>
            </w:r>
            <w:r w:rsidR="00D60D5B" w:rsidRPr="00B74D54">
              <w:rPr>
                <w:rStyle w:val="Hyperlink"/>
                <w:noProof/>
                <w:rtl/>
              </w:rPr>
              <w:t xml:space="preserve"> </w:t>
            </w:r>
            <w:r w:rsidR="00D60D5B" w:rsidRPr="00B74D54">
              <w:rPr>
                <w:rStyle w:val="Hyperlink"/>
                <w:rFonts w:hint="eastAsia"/>
                <w:noProof/>
                <w:rtl/>
              </w:rPr>
              <w:t>بحث</w:t>
            </w:r>
            <w:r w:rsidR="00D60D5B" w:rsidRPr="00B74D54">
              <w:rPr>
                <w:rStyle w:val="Hyperlink"/>
                <w:noProof/>
                <w:rtl/>
              </w:rPr>
              <w:t xml:space="preserve"> </w:t>
            </w:r>
            <w:r w:rsidR="00D60D5B" w:rsidRPr="00B74D54">
              <w:rPr>
                <w:rStyle w:val="Hyperlink"/>
                <w:rFonts w:hint="eastAsia"/>
                <w:noProof/>
                <w:rtl/>
              </w:rPr>
              <w:t>روائي</w:t>
            </w:r>
            <w:r w:rsidR="00D60D5B" w:rsidRPr="00B74D54">
              <w:rPr>
                <w:rStyle w:val="Hyperlink"/>
                <w:noProof/>
                <w:rtl/>
              </w:rPr>
              <w:t xml:space="preserve"> </w:t>
            </w:r>
            <w:r w:rsidR="00D60D5B" w:rsidRPr="00B74D54">
              <w:rPr>
                <w:rStyle w:val="Hyperlink"/>
                <w:rFonts w:cs="Rafed Alaem"/>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Toc399229303 \h</w:instrText>
            </w:r>
            <w:r w:rsidR="00D60D5B">
              <w:rPr>
                <w:noProof/>
                <w:webHidden/>
                <w:rtl/>
              </w:rPr>
              <w:instrText xml:space="preserve"> </w:instrText>
            </w:r>
            <w:r>
              <w:rPr>
                <w:noProof/>
                <w:webHidden/>
                <w:rtl/>
              </w:rPr>
            </w:r>
            <w:r>
              <w:rPr>
                <w:noProof/>
                <w:webHidden/>
                <w:rtl/>
              </w:rPr>
              <w:fldChar w:fldCharType="separate"/>
            </w:r>
            <w:r w:rsidR="00D60D5B">
              <w:rPr>
                <w:noProof/>
                <w:webHidden/>
                <w:rtl/>
              </w:rPr>
              <w:t>218</w:t>
            </w:r>
            <w:r>
              <w:rPr>
                <w:noProof/>
                <w:webHidden/>
                <w:rtl/>
              </w:rPr>
              <w:fldChar w:fldCharType="end"/>
            </w:r>
          </w:hyperlink>
        </w:p>
        <w:p w:rsidR="00D60D5B" w:rsidRDefault="00EC230F">
          <w:pPr>
            <w:pStyle w:val="TOC2"/>
            <w:tabs>
              <w:tab w:val="right" w:leader="dot" w:pos="7786"/>
            </w:tabs>
            <w:rPr>
              <w:rFonts w:asciiTheme="minorHAnsi" w:eastAsiaTheme="minorEastAsia" w:hAnsiTheme="minorHAnsi" w:cstheme="minorBidi"/>
              <w:noProof/>
              <w:color w:val="auto"/>
              <w:sz w:val="22"/>
              <w:szCs w:val="22"/>
              <w:rtl/>
            </w:rPr>
          </w:pPr>
          <w:hyperlink w:anchor="_Toc399229304" w:history="1">
            <w:r w:rsidR="00D60D5B" w:rsidRPr="00B74D54">
              <w:rPr>
                <w:rStyle w:val="Hyperlink"/>
                <w:rFonts w:cs="Rafed Alaem"/>
                <w:noProof/>
                <w:rtl/>
              </w:rPr>
              <w:t>(</w:t>
            </w:r>
            <w:r w:rsidR="00D60D5B" w:rsidRPr="00B74D54">
              <w:rPr>
                <w:rStyle w:val="Hyperlink"/>
                <w:noProof/>
                <w:rtl/>
              </w:rPr>
              <w:t xml:space="preserve"> </w:t>
            </w:r>
            <w:r w:rsidR="00D60D5B" w:rsidRPr="00B74D54">
              <w:rPr>
                <w:rStyle w:val="Hyperlink"/>
                <w:rFonts w:hint="eastAsia"/>
                <w:noProof/>
                <w:rtl/>
              </w:rPr>
              <w:t>سورة</w:t>
            </w:r>
            <w:r w:rsidR="00D60D5B" w:rsidRPr="00B74D54">
              <w:rPr>
                <w:rStyle w:val="Hyperlink"/>
                <w:noProof/>
                <w:rtl/>
              </w:rPr>
              <w:t xml:space="preserve"> </w:t>
            </w:r>
            <w:r w:rsidR="00D60D5B" w:rsidRPr="00B74D54">
              <w:rPr>
                <w:rStyle w:val="Hyperlink"/>
                <w:rFonts w:hint="eastAsia"/>
                <w:noProof/>
                <w:rtl/>
              </w:rPr>
              <w:t>المجادلة</w:t>
            </w:r>
            <w:r w:rsidR="00D60D5B" w:rsidRPr="00B74D54">
              <w:rPr>
                <w:rStyle w:val="Hyperlink"/>
                <w:noProof/>
                <w:rtl/>
              </w:rPr>
              <w:t xml:space="preserve"> </w:t>
            </w:r>
            <w:r w:rsidR="00D60D5B" w:rsidRPr="00B74D54">
              <w:rPr>
                <w:rStyle w:val="Hyperlink"/>
                <w:rFonts w:hint="eastAsia"/>
                <w:noProof/>
                <w:rtl/>
              </w:rPr>
              <w:t>الآيات</w:t>
            </w:r>
            <w:r w:rsidR="00D60D5B" w:rsidRPr="00B74D54">
              <w:rPr>
                <w:rStyle w:val="Hyperlink"/>
                <w:noProof/>
                <w:rtl/>
              </w:rPr>
              <w:t xml:space="preserve"> 14 - 22 </w:t>
            </w:r>
            <w:r w:rsidR="00D60D5B" w:rsidRPr="00B74D54">
              <w:rPr>
                <w:rStyle w:val="Hyperlink"/>
                <w:rFonts w:cs="Rafed Alaem"/>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Toc399229304 \h</w:instrText>
            </w:r>
            <w:r w:rsidR="00D60D5B">
              <w:rPr>
                <w:noProof/>
                <w:webHidden/>
                <w:rtl/>
              </w:rPr>
              <w:instrText xml:space="preserve"> </w:instrText>
            </w:r>
            <w:r>
              <w:rPr>
                <w:noProof/>
                <w:webHidden/>
                <w:rtl/>
              </w:rPr>
            </w:r>
            <w:r>
              <w:rPr>
                <w:noProof/>
                <w:webHidden/>
                <w:rtl/>
              </w:rPr>
              <w:fldChar w:fldCharType="separate"/>
            </w:r>
            <w:r w:rsidR="00D60D5B">
              <w:rPr>
                <w:noProof/>
                <w:webHidden/>
                <w:rtl/>
              </w:rPr>
              <w:t>221</w:t>
            </w:r>
            <w:r>
              <w:rPr>
                <w:noProof/>
                <w:webHidden/>
                <w:rtl/>
              </w:rPr>
              <w:fldChar w:fldCharType="end"/>
            </w:r>
          </w:hyperlink>
        </w:p>
        <w:p w:rsidR="00D60D5B" w:rsidRDefault="00EC230F">
          <w:pPr>
            <w:pStyle w:val="TOC3"/>
            <w:rPr>
              <w:rFonts w:asciiTheme="minorHAnsi" w:eastAsiaTheme="minorEastAsia" w:hAnsiTheme="minorHAnsi" w:cstheme="minorBidi"/>
              <w:noProof/>
              <w:color w:val="auto"/>
              <w:sz w:val="22"/>
              <w:szCs w:val="22"/>
              <w:rtl/>
            </w:rPr>
          </w:pPr>
          <w:hyperlink w:anchor="_Toc399229305" w:history="1">
            <w:r w:rsidR="00D60D5B" w:rsidRPr="00B74D54">
              <w:rPr>
                <w:rStyle w:val="Hyperlink"/>
                <w:rFonts w:cs="Rafed Alaem"/>
                <w:noProof/>
                <w:rtl/>
              </w:rPr>
              <w:t>(</w:t>
            </w:r>
            <w:r w:rsidR="00D60D5B" w:rsidRPr="00B74D54">
              <w:rPr>
                <w:rStyle w:val="Hyperlink"/>
                <w:noProof/>
                <w:rtl/>
              </w:rPr>
              <w:t xml:space="preserve"> </w:t>
            </w:r>
            <w:r w:rsidR="00D60D5B" w:rsidRPr="00B74D54">
              <w:rPr>
                <w:rStyle w:val="Hyperlink"/>
                <w:rFonts w:hint="eastAsia"/>
                <w:noProof/>
                <w:rtl/>
              </w:rPr>
              <w:t>بيان</w:t>
            </w:r>
            <w:r w:rsidR="00D60D5B" w:rsidRPr="00B74D54">
              <w:rPr>
                <w:rStyle w:val="Hyperlink"/>
                <w:noProof/>
                <w:rtl/>
              </w:rPr>
              <w:t xml:space="preserve"> </w:t>
            </w:r>
            <w:r w:rsidR="00D60D5B" w:rsidRPr="00B74D54">
              <w:rPr>
                <w:rStyle w:val="Hyperlink"/>
                <w:rFonts w:cs="Rafed Alaem"/>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Toc399229305 \h</w:instrText>
            </w:r>
            <w:r w:rsidR="00D60D5B">
              <w:rPr>
                <w:noProof/>
                <w:webHidden/>
                <w:rtl/>
              </w:rPr>
              <w:instrText xml:space="preserve"> </w:instrText>
            </w:r>
            <w:r>
              <w:rPr>
                <w:noProof/>
                <w:webHidden/>
                <w:rtl/>
              </w:rPr>
            </w:r>
            <w:r>
              <w:rPr>
                <w:noProof/>
                <w:webHidden/>
                <w:rtl/>
              </w:rPr>
              <w:fldChar w:fldCharType="separate"/>
            </w:r>
            <w:r w:rsidR="00D60D5B">
              <w:rPr>
                <w:noProof/>
                <w:webHidden/>
                <w:rtl/>
              </w:rPr>
              <w:t>222</w:t>
            </w:r>
            <w:r>
              <w:rPr>
                <w:noProof/>
                <w:webHidden/>
                <w:rtl/>
              </w:rPr>
              <w:fldChar w:fldCharType="end"/>
            </w:r>
          </w:hyperlink>
        </w:p>
        <w:p w:rsidR="00D60D5B" w:rsidRDefault="00EC230F">
          <w:pPr>
            <w:pStyle w:val="TOC3"/>
            <w:rPr>
              <w:rFonts w:asciiTheme="minorHAnsi" w:eastAsiaTheme="minorEastAsia" w:hAnsiTheme="minorHAnsi" w:cstheme="minorBidi"/>
              <w:noProof/>
              <w:color w:val="auto"/>
              <w:sz w:val="22"/>
              <w:szCs w:val="22"/>
              <w:rtl/>
            </w:rPr>
          </w:pPr>
          <w:hyperlink w:anchor="_Toc399229306" w:history="1">
            <w:r w:rsidR="00D60D5B" w:rsidRPr="00B74D54">
              <w:rPr>
                <w:rStyle w:val="Hyperlink"/>
                <w:rFonts w:cs="Rafed Alaem"/>
                <w:noProof/>
                <w:rtl/>
              </w:rPr>
              <w:t>(</w:t>
            </w:r>
            <w:r w:rsidR="00D60D5B" w:rsidRPr="00B74D54">
              <w:rPr>
                <w:rStyle w:val="Hyperlink"/>
                <w:noProof/>
                <w:rtl/>
              </w:rPr>
              <w:t xml:space="preserve"> </w:t>
            </w:r>
            <w:r w:rsidR="00D60D5B" w:rsidRPr="00B74D54">
              <w:rPr>
                <w:rStyle w:val="Hyperlink"/>
                <w:rFonts w:hint="eastAsia"/>
                <w:noProof/>
                <w:rtl/>
              </w:rPr>
              <w:t>بحث</w:t>
            </w:r>
            <w:r w:rsidR="00D60D5B" w:rsidRPr="00B74D54">
              <w:rPr>
                <w:rStyle w:val="Hyperlink"/>
                <w:noProof/>
                <w:rtl/>
              </w:rPr>
              <w:t xml:space="preserve"> </w:t>
            </w:r>
            <w:r w:rsidR="00D60D5B" w:rsidRPr="00B74D54">
              <w:rPr>
                <w:rStyle w:val="Hyperlink"/>
                <w:rFonts w:hint="eastAsia"/>
                <w:noProof/>
                <w:rtl/>
              </w:rPr>
              <w:t>روائي</w:t>
            </w:r>
            <w:r w:rsidR="00D60D5B" w:rsidRPr="00B74D54">
              <w:rPr>
                <w:rStyle w:val="Hyperlink"/>
                <w:noProof/>
                <w:rtl/>
              </w:rPr>
              <w:t xml:space="preserve"> </w:t>
            </w:r>
            <w:r w:rsidR="00D60D5B" w:rsidRPr="00B74D54">
              <w:rPr>
                <w:rStyle w:val="Hyperlink"/>
                <w:rFonts w:cs="Rafed Alaem"/>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Toc399229306 \h</w:instrText>
            </w:r>
            <w:r w:rsidR="00D60D5B">
              <w:rPr>
                <w:noProof/>
                <w:webHidden/>
                <w:rtl/>
              </w:rPr>
              <w:instrText xml:space="preserve"> </w:instrText>
            </w:r>
            <w:r>
              <w:rPr>
                <w:noProof/>
                <w:webHidden/>
                <w:rtl/>
              </w:rPr>
            </w:r>
            <w:r>
              <w:rPr>
                <w:noProof/>
                <w:webHidden/>
                <w:rtl/>
              </w:rPr>
              <w:fldChar w:fldCharType="separate"/>
            </w:r>
            <w:r w:rsidR="00D60D5B">
              <w:rPr>
                <w:noProof/>
                <w:webHidden/>
                <w:rtl/>
              </w:rPr>
              <w:t>228</w:t>
            </w:r>
            <w:r>
              <w:rPr>
                <w:noProof/>
                <w:webHidden/>
                <w:rtl/>
              </w:rPr>
              <w:fldChar w:fldCharType="end"/>
            </w:r>
          </w:hyperlink>
        </w:p>
        <w:p w:rsidR="00D60D5B" w:rsidRDefault="00EC230F">
          <w:pPr>
            <w:pStyle w:val="TOC1"/>
            <w:rPr>
              <w:rFonts w:asciiTheme="minorHAnsi" w:eastAsiaTheme="minorEastAsia" w:hAnsiTheme="minorHAnsi" w:cstheme="minorBidi"/>
              <w:bCs w:val="0"/>
              <w:noProof/>
              <w:color w:val="auto"/>
              <w:sz w:val="22"/>
              <w:szCs w:val="22"/>
              <w:rtl/>
            </w:rPr>
          </w:pPr>
          <w:hyperlink w:anchor="_Toc399229307" w:history="1">
            <w:r w:rsidR="00D60D5B" w:rsidRPr="00B74D54">
              <w:rPr>
                <w:rStyle w:val="Hyperlink"/>
                <w:rFonts w:cs="Rafed Alaem"/>
                <w:noProof/>
                <w:rtl/>
              </w:rPr>
              <w:t>(</w:t>
            </w:r>
            <w:r w:rsidR="00D60D5B" w:rsidRPr="00B74D54">
              <w:rPr>
                <w:rStyle w:val="Hyperlink"/>
                <w:noProof/>
                <w:rtl/>
              </w:rPr>
              <w:t xml:space="preserve"> </w:t>
            </w:r>
            <w:r w:rsidR="00D60D5B" w:rsidRPr="00B74D54">
              <w:rPr>
                <w:rStyle w:val="Hyperlink"/>
                <w:rFonts w:hint="eastAsia"/>
                <w:noProof/>
                <w:rtl/>
              </w:rPr>
              <w:t>سورة</w:t>
            </w:r>
            <w:r w:rsidR="00D60D5B" w:rsidRPr="00B74D54">
              <w:rPr>
                <w:rStyle w:val="Hyperlink"/>
                <w:noProof/>
                <w:rtl/>
              </w:rPr>
              <w:t xml:space="preserve"> </w:t>
            </w:r>
            <w:r w:rsidR="00D60D5B" w:rsidRPr="00B74D54">
              <w:rPr>
                <w:rStyle w:val="Hyperlink"/>
                <w:rFonts w:hint="eastAsia"/>
                <w:noProof/>
                <w:rtl/>
              </w:rPr>
              <w:t>الحشر</w:t>
            </w:r>
            <w:r w:rsidR="00D60D5B" w:rsidRPr="00B74D54">
              <w:rPr>
                <w:rStyle w:val="Hyperlink"/>
                <w:noProof/>
                <w:rtl/>
              </w:rPr>
              <w:t xml:space="preserve"> </w:t>
            </w:r>
            <w:r w:rsidR="00D60D5B" w:rsidRPr="00B74D54">
              <w:rPr>
                <w:rStyle w:val="Hyperlink"/>
                <w:rFonts w:hint="eastAsia"/>
                <w:noProof/>
                <w:rtl/>
              </w:rPr>
              <w:t>مدنيّة</w:t>
            </w:r>
            <w:r w:rsidR="00D60D5B" w:rsidRPr="00B74D54">
              <w:rPr>
                <w:rStyle w:val="Hyperlink"/>
                <w:noProof/>
                <w:rtl/>
              </w:rPr>
              <w:t xml:space="preserve"> </w:t>
            </w:r>
            <w:r w:rsidR="00D60D5B" w:rsidRPr="00B74D54">
              <w:rPr>
                <w:rStyle w:val="Hyperlink"/>
                <w:rFonts w:hint="eastAsia"/>
                <w:noProof/>
                <w:rtl/>
              </w:rPr>
              <w:t>و</w:t>
            </w:r>
            <w:r w:rsidR="00D60D5B" w:rsidRPr="00B74D54">
              <w:rPr>
                <w:rStyle w:val="Hyperlink"/>
                <w:noProof/>
                <w:rtl/>
              </w:rPr>
              <w:t xml:space="preserve"> </w:t>
            </w:r>
            <w:r w:rsidR="00D60D5B" w:rsidRPr="00B74D54">
              <w:rPr>
                <w:rStyle w:val="Hyperlink"/>
                <w:rFonts w:hint="eastAsia"/>
                <w:noProof/>
                <w:rtl/>
              </w:rPr>
              <w:t>هي</w:t>
            </w:r>
            <w:r w:rsidR="00D60D5B" w:rsidRPr="00B74D54">
              <w:rPr>
                <w:rStyle w:val="Hyperlink"/>
                <w:noProof/>
                <w:rtl/>
              </w:rPr>
              <w:t xml:space="preserve"> </w:t>
            </w:r>
            <w:r w:rsidR="00D60D5B" w:rsidRPr="00B74D54">
              <w:rPr>
                <w:rStyle w:val="Hyperlink"/>
                <w:rFonts w:hint="eastAsia"/>
                <w:noProof/>
                <w:rtl/>
              </w:rPr>
              <w:t>أربع</w:t>
            </w:r>
            <w:r w:rsidR="00D60D5B" w:rsidRPr="00B74D54">
              <w:rPr>
                <w:rStyle w:val="Hyperlink"/>
                <w:noProof/>
                <w:rtl/>
              </w:rPr>
              <w:t xml:space="preserve"> </w:t>
            </w:r>
            <w:r w:rsidR="00D60D5B" w:rsidRPr="00B74D54">
              <w:rPr>
                <w:rStyle w:val="Hyperlink"/>
                <w:rFonts w:hint="eastAsia"/>
                <w:noProof/>
                <w:rtl/>
              </w:rPr>
              <w:t>و</w:t>
            </w:r>
            <w:r w:rsidR="00D60D5B" w:rsidRPr="00B74D54">
              <w:rPr>
                <w:rStyle w:val="Hyperlink"/>
                <w:noProof/>
                <w:rtl/>
              </w:rPr>
              <w:t xml:space="preserve"> </w:t>
            </w:r>
            <w:r w:rsidR="00D60D5B" w:rsidRPr="00B74D54">
              <w:rPr>
                <w:rStyle w:val="Hyperlink"/>
                <w:rFonts w:hint="eastAsia"/>
                <w:noProof/>
                <w:rtl/>
              </w:rPr>
              <w:t>عشرون</w:t>
            </w:r>
            <w:r w:rsidR="00D60D5B" w:rsidRPr="00B74D54">
              <w:rPr>
                <w:rStyle w:val="Hyperlink"/>
                <w:noProof/>
                <w:rtl/>
              </w:rPr>
              <w:t xml:space="preserve"> </w:t>
            </w:r>
            <w:r w:rsidR="00D60D5B" w:rsidRPr="00B74D54">
              <w:rPr>
                <w:rStyle w:val="Hyperlink"/>
                <w:rFonts w:hint="eastAsia"/>
                <w:noProof/>
                <w:rtl/>
              </w:rPr>
              <w:t>آية</w:t>
            </w:r>
            <w:r w:rsidR="00D60D5B" w:rsidRPr="00B74D54">
              <w:rPr>
                <w:rStyle w:val="Hyperlink"/>
                <w:noProof/>
                <w:rtl/>
              </w:rPr>
              <w:t xml:space="preserve"> </w:t>
            </w:r>
            <w:r w:rsidR="00D60D5B" w:rsidRPr="00B74D54">
              <w:rPr>
                <w:rStyle w:val="Hyperlink"/>
                <w:rFonts w:cs="Rafed Alaem"/>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Toc399229307 \h</w:instrText>
            </w:r>
            <w:r w:rsidR="00D60D5B">
              <w:rPr>
                <w:noProof/>
                <w:webHidden/>
                <w:rtl/>
              </w:rPr>
              <w:instrText xml:space="preserve"> </w:instrText>
            </w:r>
            <w:r>
              <w:rPr>
                <w:noProof/>
                <w:webHidden/>
                <w:rtl/>
              </w:rPr>
            </w:r>
            <w:r>
              <w:rPr>
                <w:noProof/>
                <w:webHidden/>
                <w:rtl/>
              </w:rPr>
              <w:fldChar w:fldCharType="separate"/>
            </w:r>
            <w:r w:rsidR="00D60D5B">
              <w:rPr>
                <w:noProof/>
                <w:webHidden/>
                <w:rtl/>
              </w:rPr>
              <w:t>230</w:t>
            </w:r>
            <w:r>
              <w:rPr>
                <w:noProof/>
                <w:webHidden/>
                <w:rtl/>
              </w:rPr>
              <w:fldChar w:fldCharType="end"/>
            </w:r>
          </w:hyperlink>
        </w:p>
        <w:p w:rsidR="00D60D5B" w:rsidRDefault="00EC230F">
          <w:pPr>
            <w:pStyle w:val="TOC2"/>
            <w:tabs>
              <w:tab w:val="right" w:leader="dot" w:pos="7786"/>
            </w:tabs>
            <w:rPr>
              <w:rFonts w:asciiTheme="minorHAnsi" w:eastAsiaTheme="minorEastAsia" w:hAnsiTheme="minorHAnsi" w:cstheme="minorBidi"/>
              <w:noProof/>
              <w:color w:val="auto"/>
              <w:sz w:val="22"/>
              <w:szCs w:val="22"/>
              <w:rtl/>
            </w:rPr>
          </w:pPr>
          <w:hyperlink w:anchor="_Toc399229308" w:history="1">
            <w:r w:rsidR="00D60D5B" w:rsidRPr="00B74D54">
              <w:rPr>
                <w:rStyle w:val="Hyperlink"/>
                <w:rFonts w:cs="Rafed Alaem"/>
                <w:noProof/>
                <w:rtl/>
              </w:rPr>
              <w:t>(</w:t>
            </w:r>
            <w:r w:rsidR="00D60D5B" w:rsidRPr="00B74D54">
              <w:rPr>
                <w:rStyle w:val="Hyperlink"/>
                <w:noProof/>
                <w:rtl/>
              </w:rPr>
              <w:t xml:space="preserve"> </w:t>
            </w:r>
            <w:r w:rsidR="00D60D5B" w:rsidRPr="00B74D54">
              <w:rPr>
                <w:rStyle w:val="Hyperlink"/>
                <w:rFonts w:hint="eastAsia"/>
                <w:noProof/>
                <w:rtl/>
              </w:rPr>
              <w:t>سورة</w:t>
            </w:r>
            <w:r w:rsidR="00D60D5B" w:rsidRPr="00B74D54">
              <w:rPr>
                <w:rStyle w:val="Hyperlink"/>
                <w:noProof/>
                <w:rtl/>
              </w:rPr>
              <w:t xml:space="preserve"> </w:t>
            </w:r>
            <w:r w:rsidR="00D60D5B" w:rsidRPr="00B74D54">
              <w:rPr>
                <w:rStyle w:val="Hyperlink"/>
                <w:rFonts w:hint="eastAsia"/>
                <w:noProof/>
                <w:rtl/>
              </w:rPr>
              <w:t>الحشر</w:t>
            </w:r>
            <w:r w:rsidR="00D60D5B" w:rsidRPr="00B74D54">
              <w:rPr>
                <w:rStyle w:val="Hyperlink"/>
                <w:noProof/>
                <w:rtl/>
              </w:rPr>
              <w:t xml:space="preserve"> </w:t>
            </w:r>
            <w:r w:rsidR="00D60D5B" w:rsidRPr="00B74D54">
              <w:rPr>
                <w:rStyle w:val="Hyperlink"/>
                <w:rFonts w:hint="eastAsia"/>
                <w:noProof/>
                <w:rtl/>
              </w:rPr>
              <w:t>الآيات</w:t>
            </w:r>
            <w:r w:rsidR="00D60D5B" w:rsidRPr="00B74D54">
              <w:rPr>
                <w:rStyle w:val="Hyperlink"/>
                <w:noProof/>
                <w:rtl/>
              </w:rPr>
              <w:t xml:space="preserve"> 1 - 10 </w:t>
            </w:r>
            <w:r w:rsidR="00D60D5B" w:rsidRPr="00B74D54">
              <w:rPr>
                <w:rStyle w:val="Hyperlink"/>
                <w:rFonts w:cs="Rafed Alaem"/>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Toc399229308 \h</w:instrText>
            </w:r>
            <w:r w:rsidR="00D60D5B">
              <w:rPr>
                <w:noProof/>
                <w:webHidden/>
                <w:rtl/>
              </w:rPr>
              <w:instrText xml:space="preserve"> </w:instrText>
            </w:r>
            <w:r>
              <w:rPr>
                <w:noProof/>
                <w:webHidden/>
                <w:rtl/>
              </w:rPr>
            </w:r>
            <w:r>
              <w:rPr>
                <w:noProof/>
                <w:webHidden/>
                <w:rtl/>
              </w:rPr>
              <w:fldChar w:fldCharType="separate"/>
            </w:r>
            <w:r w:rsidR="00D60D5B">
              <w:rPr>
                <w:noProof/>
                <w:webHidden/>
                <w:rtl/>
              </w:rPr>
              <w:t>230</w:t>
            </w:r>
            <w:r>
              <w:rPr>
                <w:noProof/>
                <w:webHidden/>
                <w:rtl/>
              </w:rPr>
              <w:fldChar w:fldCharType="end"/>
            </w:r>
          </w:hyperlink>
        </w:p>
        <w:p w:rsidR="00D60D5B" w:rsidRDefault="00EC230F">
          <w:pPr>
            <w:pStyle w:val="TOC3"/>
            <w:rPr>
              <w:rFonts w:asciiTheme="minorHAnsi" w:eastAsiaTheme="minorEastAsia" w:hAnsiTheme="minorHAnsi" w:cstheme="minorBidi"/>
              <w:noProof/>
              <w:color w:val="auto"/>
              <w:sz w:val="22"/>
              <w:szCs w:val="22"/>
              <w:rtl/>
            </w:rPr>
          </w:pPr>
          <w:hyperlink w:anchor="_Toc399229309" w:history="1">
            <w:r w:rsidR="00D60D5B" w:rsidRPr="00B74D54">
              <w:rPr>
                <w:rStyle w:val="Hyperlink"/>
                <w:rFonts w:cs="Rafed Alaem"/>
                <w:noProof/>
                <w:rtl/>
              </w:rPr>
              <w:t>(</w:t>
            </w:r>
            <w:r w:rsidR="00D60D5B" w:rsidRPr="00B74D54">
              <w:rPr>
                <w:rStyle w:val="Hyperlink"/>
                <w:noProof/>
                <w:rtl/>
              </w:rPr>
              <w:t xml:space="preserve"> </w:t>
            </w:r>
            <w:r w:rsidR="00D60D5B" w:rsidRPr="00B74D54">
              <w:rPr>
                <w:rStyle w:val="Hyperlink"/>
                <w:rFonts w:hint="eastAsia"/>
                <w:noProof/>
                <w:rtl/>
              </w:rPr>
              <w:t>بيان</w:t>
            </w:r>
            <w:r w:rsidR="00D60D5B" w:rsidRPr="00B74D54">
              <w:rPr>
                <w:rStyle w:val="Hyperlink"/>
                <w:noProof/>
                <w:rtl/>
              </w:rPr>
              <w:t xml:space="preserve"> </w:t>
            </w:r>
            <w:r w:rsidR="00D60D5B" w:rsidRPr="00B74D54">
              <w:rPr>
                <w:rStyle w:val="Hyperlink"/>
                <w:rFonts w:cs="Rafed Alaem"/>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Toc399229309 \h</w:instrText>
            </w:r>
            <w:r w:rsidR="00D60D5B">
              <w:rPr>
                <w:noProof/>
                <w:webHidden/>
                <w:rtl/>
              </w:rPr>
              <w:instrText xml:space="preserve"> </w:instrText>
            </w:r>
            <w:r>
              <w:rPr>
                <w:noProof/>
                <w:webHidden/>
                <w:rtl/>
              </w:rPr>
            </w:r>
            <w:r>
              <w:rPr>
                <w:noProof/>
                <w:webHidden/>
                <w:rtl/>
              </w:rPr>
              <w:fldChar w:fldCharType="separate"/>
            </w:r>
            <w:r w:rsidR="00D60D5B">
              <w:rPr>
                <w:noProof/>
                <w:webHidden/>
                <w:rtl/>
              </w:rPr>
              <w:t>231</w:t>
            </w:r>
            <w:r>
              <w:rPr>
                <w:noProof/>
                <w:webHidden/>
                <w:rtl/>
              </w:rPr>
              <w:fldChar w:fldCharType="end"/>
            </w:r>
          </w:hyperlink>
        </w:p>
        <w:p w:rsidR="00D60D5B" w:rsidRDefault="00EC230F">
          <w:pPr>
            <w:pStyle w:val="TOC3"/>
            <w:rPr>
              <w:rFonts w:asciiTheme="minorHAnsi" w:eastAsiaTheme="minorEastAsia" w:hAnsiTheme="minorHAnsi" w:cstheme="minorBidi"/>
              <w:noProof/>
              <w:color w:val="auto"/>
              <w:sz w:val="22"/>
              <w:szCs w:val="22"/>
              <w:rtl/>
            </w:rPr>
          </w:pPr>
          <w:hyperlink w:anchor="_Toc399229310" w:history="1">
            <w:r w:rsidR="00D60D5B" w:rsidRPr="00B74D54">
              <w:rPr>
                <w:rStyle w:val="Hyperlink"/>
                <w:rFonts w:cs="Rafed Alaem"/>
                <w:noProof/>
                <w:rtl/>
              </w:rPr>
              <w:t>(</w:t>
            </w:r>
            <w:r w:rsidR="00D60D5B" w:rsidRPr="00B74D54">
              <w:rPr>
                <w:rStyle w:val="Hyperlink"/>
                <w:noProof/>
                <w:rtl/>
              </w:rPr>
              <w:t xml:space="preserve"> </w:t>
            </w:r>
            <w:r w:rsidR="00D60D5B" w:rsidRPr="00B74D54">
              <w:rPr>
                <w:rStyle w:val="Hyperlink"/>
                <w:rFonts w:hint="eastAsia"/>
                <w:noProof/>
                <w:rtl/>
              </w:rPr>
              <w:t>بحث</w:t>
            </w:r>
            <w:r w:rsidR="00D60D5B" w:rsidRPr="00B74D54">
              <w:rPr>
                <w:rStyle w:val="Hyperlink"/>
                <w:noProof/>
                <w:rtl/>
              </w:rPr>
              <w:t xml:space="preserve"> </w:t>
            </w:r>
            <w:r w:rsidR="00D60D5B" w:rsidRPr="00B74D54">
              <w:rPr>
                <w:rStyle w:val="Hyperlink"/>
                <w:rFonts w:hint="eastAsia"/>
                <w:noProof/>
                <w:rtl/>
              </w:rPr>
              <w:t>روائي</w:t>
            </w:r>
            <w:r w:rsidR="00D60D5B" w:rsidRPr="00B74D54">
              <w:rPr>
                <w:rStyle w:val="Hyperlink"/>
                <w:noProof/>
                <w:rtl/>
              </w:rPr>
              <w:t xml:space="preserve"> </w:t>
            </w:r>
            <w:r w:rsidR="00D60D5B" w:rsidRPr="00B74D54">
              <w:rPr>
                <w:rStyle w:val="Hyperlink"/>
                <w:rFonts w:cs="Rafed Alaem"/>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Toc399229310 \h</w:instrText>
            </w:r>
            <w:r w:rsidR="00D60D5B">
              <w:rPr>
                <w:noProof/>
                <w:webHidden/>
                <w:rtl/>
              </w:rPr>
              <w:instrText xml:space="preserve"> </w:instrText>
            </w:r>
            <w:r>
              <w:rPr>
                <w:noProof/>
                <w:webHidden/>
                <w:rtl/>
              </w:rPr>
            </w:r>
            <w:r>
              <w:rPr>
                <w:noProof/>
                <w:webHidden/>
                <w:rtl/>
              </w:rPr>
              <w:fldChar w:fldCharType="separate"/>
            </w:r>
            <w:r w:rsidR="00D60D5B">
              <w:rPr>
                <w:noProof/>
                <w:webHidden/>
                <w:rtl/>
              </w:rPr>
              <w:t>239</w:t>
            </w:r>
            <w:r>
              <w:rPr>
                <w:noProof/>
                <w:webHidden/>
                <w:rtl/>
              </w:rPr>
              <w:fldChar w:fldCharType="end"/>
            </w:r>
          </w:hyperlink>
        </w:p>
        <w:p w:rsidR="00D60D5B" w:rsidRDefault="00EC230F">
          <w:pPr>
            <w:pStyle w:val="TOC2"/>
            <w:tabs>
              <w:tab w:val="right" w:leader="dot" w:pos="7786"/>
            </w:tabs>
            <w:rPr>
              <w:rFonts w:asciiTheme="minorHAnsi" w:eastAsiaTheme="minorEastAsia" w:hAnsiTheme="minorHAnsi" w:cstheme="minorBidi"/>
              <w:noProof/>
              <w:color w:val="auto"/>
              <w:sz w:val="22"/>
              <w:szCs w:val="22"/>
              <w:rtl/>
            </w:rPr>
          </w:pPr>
          <w:hyperlink w:anchor="_Toc399229311" w:history="1">
            <w:r w:rsidR="00D60D5B" w:rsidRPr="00B74D54">
              <w:rPr>
                <w:rStyle w:val="Hyperlink"/>
                <w:rFonts w:cs="Rafed Alaem"/>
                <w:noProof/>
                <w:rtl/>
              </w:rPr>
              <w:t>(</w:t>
            </w:r>
            <w:r w:rsidR="00D60D5B" w:rsidRPr="00B74D54">
              <w:rPr>
                <w:rStyle w:val="Hyperlink"/>
                <w:noProof/>
                <w:rtl/>
              </w:rPr>
              <w:t xml:space="preserve"> </w:t>
            </w:r>
            <w:r w:rsidR="00D60D5B" w:rsidRPr="00B74D54">
              <w:rPr>
                <w:rStyle w:val="Hyperlink"/>
                <w:rFonts w:hint="eastAsia"/>
                <w:noProof/>
                <w:rtl/>
              </w:rPr>
              <w:t>سورة</w:t>
            </w:r>
            <w:r w:rsidR="00D60D5B" w:rsidRPr="00B74D54">
              <w:rPr>
                <w:rStyle w:val="Hyperlink"/>
                <w:noProof/>
                <w:rtl/>
              </w:rPr>
              <w:t xml:space="preserve"> </w:t>
            </w:r>
            <w:r w:rsidR="00D60D5B" w:rsidRPr="00B74D54">
              <w:rPr>
                <w:rStyle w:val="Hyperlink"/>
                <w:rFonts w:hint="eastAsia"/>
                <w:noProof/>
                <w:rtl/>
              </w:rPr>
              <w:t>الحشر</w:t>
            </w:r>
            <w:r w:rsidR="00D60D5B" w:rsidRPr="00B74D54">
              <w:rPr>
                <w:rStyle w:val="Hyperlink"/>
                <w:noProof/>
                <w:rtl/>
              </w:rPr>
              <w:t xml:space="preserve"> </w:t>
            </w:r>
            <w:r w:rsidR="00D60D5B" w:rsidRPr="00B74D54">
              <w:rPr>
                <w:rStyle w:val="Hyperlink"/>
                <w:rFonts w:hint="eastAsia"/>
                <w:noProof/>
                <w:rtl/>
              </w:rPr>
              <w:t>الآيات</w:t>
            </w:r>
            <w:r w:rsidR="00D60D5B" w:rsidRPr="00B74D54">
              <w:rPr>
                <w:rStyle w:val="Hyperlink"/>
                <w:noProof/>
                <w:rtl/>
              </w:rPr>
              <w:t xml:space="preserve"> 11 - 17 </w:t>
            </w:r>
            <w:r w:rsidR="00D60D5B" w:rsidRPr="00B74D54">
              <w:rPr>
                <w:rStyle w:val="Hyperlink"/>
                <w:rFonts w:cs="Rafed Alaem"/>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Toc399229311 \h</w:instrText>
            </w:r>
            <w:r w:rsidR="00D60D5B">
              <w:rPr>
                <w:noProof/>
                <w:webHidden/>
                <w:rtl/>
              </w:rPr>
              <w:instrText xml:space="preserve"> </w:instrText>
            </w:r>
            <w:r>
              <w:rPr>
                <w:noProof/>
                <w:webHidden/>
                <w:rtl/>
              </w:rPr>
            </w:r>
            <w:r>
              <w:rPr>
                <w:noProof/>
                <w:webHidden/>
                <w:rtl/>
              </w:rPr>
              <w:fldChar w:fldCharType="separate"/>
            </w:r>
            <w:r w:rsidR="00D60D5B">
              <w:rPr>
                <w:noProof/>
                <w:webHidden/>
                <w:rtl/>
              </w:rPr>
              <w:t>243</w:t>
            </w:r>
            <w:r>
              <w:rPr>
                <w:noProof/>
                <w:webHidden/>
                <w:rtl/>
              </w:rPr>
              <w:fldChar w:fldCharType="end"/>
            </w:r>
          </w:hyperlink>
        </w:p>
        <w:p w:rsidR="00D60D5B" w:rsidRDefault="00EC230F">
          <w:pPr>
            <w:pStyle w:val="TOC3"/>
            <w:rPr>
              <w:rFonts w:asciiTheme="minorHAnsi" w:eastAsiaTheme="minorEastAsia" w:hAnsiTheme="minorHAnsi" w:cstheme="minorBidi"/>
              <w:noProof/>
              <w:color w:val="auto"/>
              <w:sz w:val="22"/>
              <w:szCs w:val="22"/>
              <w:rtl/>
            </w:rPr>
          </w:pPr>
          <w:hyperlink w:anchor="_Toc399229312" w:history="1">
            <w:r w:rsidR="00D60D5B" w:rsidRPr="00B74D54">
              <w:rPr>
                <w:rStyle w:val="Hyperlink"/>
                <w:rFonts w:cs="Rafed Alaem"/>
                <w:noProof/>
                <w:rtl/>
              </w:rPr>
              <w:t>(</w:t>
            </w:r>
            <w:r w:rsidR="00D60D5B" w:rsidRPr="00B74D54">
              <w:rPr>
                <w:rStyle w:val="Hyperlink"/>
                <w:noProof/>
                <w:rtl/>
              </w:rPr>
              <w:t xml:space="preserve"> </w:t>
            </w:r>
            <w:r w:rsidR="00D60D5B" w:rsidRPr="00B74D54">
              <w:rPr>
                <w:rStyle w:val="Hyperlink"/>
                <w:rFonts w:hint="eastAsia"/>
                <w:noProof/>
                <w:rtl/>
              </w:rPr>
              <w:t>بيان</w:t>
            </w:r>
            <w:r w:rsidR="00D60D5B" w:rsidRPr="00B74D54">
              <w:rPr>
                <w:rStyle w:val="Hyperlink"/>
                <w:noProof/>
                <w:rtl/>
              </w:rPr>
              <w:t xml:space="preserve"> </w:t>
            </w:r>
            <w:r w:rsidR="00D60D5B" w:rsidRPr="00B74D54">
              <w:rPr>
                <w:rStyle w:val="Hyperlink"/>
                <w:rFonts w:cs="Rafed Alaem"/>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Toc399229312 \h</w:instrText>
            </w:r>
            <w:r w:rsidR="00D60D5B">
              <w:rPr>
                <w:noProof/>
                <w:webHidden/>
                <w:rtl/>
              </w:rPr>
              <w:instrText xml:space="preserve"> </w:instrText>
            </w:r>
            <w:r>
              <w:rPr>
                <w:noProof/>
                <w:webHidden/>
                <w:rtl/>
              </w:rPr>
            </w:r>
            <w:r>
              <w:rPr>
                <w:noProof/>
                <w:webHidden/>
                <w:rtl/>
              </w:rPr>
              <w:fldChar w:fldCharType="separate"/>
            </w:r>
            <w:r w:rsidR="00D60D5B">
              <w:rPr>
                <w:noProof/>
                <w:webHidden/>
                <w:rtl/>
              </w:rPr>
              <w:t>243</w:t>
            </w:r>
            <w:r>
              <w:rPr>
                <w:noProof/>
                <w:webHidden/>
                <w:rtl/>
              </w:rPr>
              <w:fldChar w:fldCharType="end"/>
            </w:r>
          </w:hyperlink>
        </w:p>
        <w:p w:rsidR="00D60D5B" w:rsidRDefault="00EC230F">
          <w:pPr>
            <w:pStyle w:val="TOC3"/>
            <w:rPr>
              <w:rFonts w:asciiTheme="minorHAnsi" w:eastAsiaTheme="minorEastAsia" w:hAnsiTheme="minorHAnsi" w:cstheme="minorBidi"/>
              <w:noProof/>
              <w:color w:val="auto"/>
              <w:sz w:val="22"/>
              <w:szCs w:val="22"/>
              <w:rtl/>
            </w:rPr>
          </w:pPr>
          <w:hyperlink w:anchor="_Toc399229313" w:history="1">
            <w:r w:rsidR="00D60D5B" w:rsidRPr="00B74D54">
              <w:rPr>
                <w:rStyle w:val="Hyperlink"/>
                <w:rFonts w:cs="Rafed Alaem"/>
                <w:noProof/>
                <w:rtl/>
              </w:rPr>
              <w:t>(</w:t>
            </w:r>
            <w:r w:rsidR="00D60D5B" w:rsidRPr="00B74D54">
              <w:rPr>
                <w:rStyle w:val="Hyperlink"/>
                <w:noProof/>
                <w:rtl/>
              </w:rPr>
              <w:t xml:space="preserve"> </w:t>
            </w:r>
            <w:r w:rsidR="00D60D5B" w:rsidRPr="00B74D54">
              <w:rPr>
                <w:rStyle w:val="Hyperlink"/>
                <w:rFonts w:hint="eastAsia"/>
                <w:noProof/>
                <w:rtl/>
              </w:rPr>
              <w:t>بحث</w:t>
            </w:r>
            <w:r w:rsidR="00D60D5B" w:rsidRPr="00B74D54">
              <w:rPr>
                <w:rStyle w:val="Hyperlink"/>
                <w:noProof/>
                <w:rtl/>
              </w:rPr>
              <w:t xml:space="preserve"> </w:t>
            </w:r>
            <w:r w:rsidR="00D60D5B" w:rsidRPr="00B74D54">
              <w:rPr>
                <w:rStyle w:val="Hyperlink"/>
                <w:rFonts w:hint="eastAsia"/>
                <w:noProof/>
                <w:rtl/>
              </w:rPr>
              <w:t>روائي</w:t>
            </w:r>
            <w:r w:rsidR="00D60D5B" w:rsidRPr="00B74D54">
              <w:rPr>
                <w:rStyle w:val="Hyperlink"/>
                <w:noProof/>
                <w:rtl/>
              </w:rPr>
              <w:t xml:space="preserve"> </w:t>
            </w:r>
            <w:r w:rsidR="00D60D5B" w:rsidRPr="00B74D54">
              <w:rPr>
                <w:rStyle w:val="Hyperlink"/>
                <w:rFonts w:cs="Rafed Alaem"/>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Toc399229313 \h</w:instrText>
            </w:r>
            <w:r w:rsidR="00D60D5B">
              <w:rPr>
                <w:noProof/>
                <w:webHidden/>
                <w:rtl/>
              </w:rPr>
              <w:instrText xml:space="preserve"> </w:instrText>
            </w:r>
            <w:r>
              <w:rPr>
                <w:noProof/>
                <w:webHidden/>
                <w:rtl/>
              </w:rPr>
            </w:r>
            <w:r>
              <w:rPr>
                <w:noProof/>
                <w:webHidden/>
                <w:rtl/>
              </w:rPr>
              <w:fldChar w:fldCharType="separate"/>
            </w:r>
            <w:r w:rsidR="00D60D5B">
              <w:rPr>
                <w:noProof/>
                <w:webHidden/>
                <w:rtl/>
              </w:rPr>
              <w:t>247</w:t>
            </w:r>
            <w:r>
              <w:rPr>
                <w:noProof/>
                <w:webHidden/>
                <w:rtl/>
              </w:rPr>
              <w:fldChar w:fldCharType="end"/>
            </w:r>
          </w:hyperlink>
        </w:p>
        <w:p w:rsidR="00D60D5B" w:rsidRDefault="00EC230F">
          <w:pPr>
            <w:pStyle w:val="TOC2"/>
            <w:tabs>
              <w:tab w:val="right" w:leader="dot" w:pos="7786"/>
            </w:tabs>
            <w:rPr>
              <w:rFonts w:asciiTheme="minorHAnsi" w:eastAsiaTheme="minorEastAsia" w:hAnsiTheme="minorHAnsi" w:cstheme="minorBidi"/>
              <w:noProof/>
              <w:color w:val="auto"/>
              <w:sz w:val="22"/>
              <w:szCs w:val="22"/>
              <w:rtl/>
            </w:rPr>
          </w:pPr>
          <w:hyperlink w:anchor="_Toc399229314" w:history="1">
            <w:r w:rsidR="00D60D5B" w:rsidRPr="00B74D54">
              <w:rPr>
                <w:rStyle w:val="Hyperlink"/>
                <w:rFonts w:cs="Rafed Alaem"/>
                <w:noProof/>
                <w:rtl/>
              </w:rPr>
              <w:t>(</w:t>
            </w:r>
            <w:r w:rsidR="00D60D5B" w:rsidRPr="00B74D54">
              <w:rPr>
                <w:rStyle w:val="Hyperlink"/>
                <w:noProof/>
                <w:rtl/>
              </w:rPr>
              <w:t xml:space="preserve"> </w:t>
            </w:r>
            <w:r w:rsidR="00D60D5B" w:rsidRPr="00B74D54">
              <w:rPr>
                <w:rStyle w:val="Hyperlink"/>
                <w:rFonts w:hint="eastAsia"/>
                <w:noProof/>
                <w:rtl/>
              </w:rPr>
              <w:t>سورة</w:t>
            </w:r>
            <w:r w:rsidR="00D60D5B" w:rsidRPr="00B74D54">
              <w:rPr>
                <w:rStyle w:val="Hyperlink"/>
                <w:noProof/>
                <w:rtl/>
              </w:rPr>
              <w:t xml:space="preserve"> </w:t>
            </w:r>
            <w:r w:rsidR="00D60D5B" w:rsidRPr="00B74D54">
              <w:rPr>
                <w:rStyle w:val="Hyperlink"/>
                <w:rFonts w:hint="eastAsia"/>
                <w:noProof/>
                <w:rtl/>
              </w:rPr>
              <w:t>الحشر</w:t>
            </w:r>
            <w:r w:rsidR="00D60D5B" w:rsidRPr="00B74D54">
              <w:rPr>
                <w:rStyle w:val="Hyperlink"/>
                <w:noProof/>
                <w:rtl/>
              </w:rPr>
              <w:t xml:space="preserve"> </w:t>
            </w:r>
            <w:r w:rsidR="00D60D5B" w:rsidRPr="00B74D54">
              <w:rPr>
                <w:rStyle w:val="Hyperlink"/>
                <w:rFonts w:hint="eastAsia"/>
                <w:noProof/>
                <w:rtl/>
              </w:rPr>
              <w:t>الآيات</w:t>
            </w:r>
            <w:r w:rsidR="00D60D5B" w:rsidRPr="00B74D54">
              <w:rPr>
                <w:rStyle w:val="Hyperlink"/>
                <w:noProof/>
                <w:rtl/>
              </w:rPr>
              <w:t xml:space="preserve"> 18 - 24 </w:t>
            </w:r>
            <w:r w:rsidR="00D60D5B" w:rsidRPr="00B74D54">
              <w:rPr>
                <w:rStyle w:val="Hyperlink"/>
                <w:rFonts w:cs="Rafed Alaem"/>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Toc399229314 \h</w:instrText>
            </w:r>
            <w:r w:rsidR="00D60D5B">
              <w:rPr>
                <w:noProof/>
                <w:webHidden/>
                <w:rtl/>
              </w:rPr>
              <w:instrText xml:space="preserve"> </w:instrText>
            </w:r>
            <w:r>
              <w:rPr>
                <w:noProof/>
                <w:webHidden/>
                <w:rtl/>
              </w:rPr>
            </w:r>
            <w:r>
              <w:rPr>
                <w:noProof/>
                <w:webHidden/>
                <w:rtl/>
              </w:rPr>
              <w:fldChar w:fldCharType="separate"/>
            </w:r>
            <w:r w:rsidR="00D60D5B">
              <w:rPr>
                <w:noProof/>
                <w:webHidden/>
                <w:rtl/>
              </w:rPr>
              <w:t>249</w:t>
            </w:r>
            <w:r>
              <w:rPr>
                <w:noProof/>
                <w:webHidden/>
                <w:rtl/>
              </w:rPr>
              <w:fldChar w:fldCharType="end"/>
            </w:r>
          </w:hyperlink>
        </w:p>
        <w:p w:rsidR="00D60D5B" w:rsidRDefault="00EC230F">
          <w:pPr>
            <w:pStyle w:val="TOC3"/>
            <w:rPr>
              <w:rFonts w:asciiTheme="minorHAnsi" w:eastAsiaTheme="minorEastAsia" w:hAnsiTheme="minorHAnsi" w:cstheme="minorBidi"/>
              <w:noProof/>
              <w:color w:val="auto"/>
              <w:sz w:val="22"/>
              <w:szCs w:val="22"/>
              <w:rtl/>
            </w:rPr>
          </w:pPr>
          <w:hyperlink w:anchor="_Toc399229315" w:history="1">
            <w:r w:rsidR="00D60D5B" w:rsidRPr="00B74D54">
              <w:rPr>
                <w:rStyle w:val="Hyperlink"/>
                <w:rFonts w:cs="Rafed Alaem"/>
                <w:noProof/>
                <w:rtl/>
              </w:rPr>
              <w:t>(</w:t>
            </w:r>
            <w:r w:rsidR="00D60D5B" w:rsidRPr="00B74D54">
              <w:rPr>
                <w:rStyle w:val="Hyperlink"/>
                <w:noProof/>
                <w:rtl/>
              </w:rPr>
              <w:t xml:space="preserve"> </w:t>
            </w:r>
            <w:r w:rsidR="00D60D5B" w:rsidRPr="00B74D54">
              <w:rPr>
                <w:rStyle w:val="Hyperlink"/>
                <w:rFonts w:hint="eastAsia"/>
                <w:noProof/>
                <w:rtl/>
              </w:rPr>
              <w:t>بيان</w:t>
            </w:r>
            <w:r w:rsidR="00D60D5B" w:rsidRPr="00B74D54">
              <w:rPr>
                <w:rStyle w:val="Hyperlink"/>
                <w:noProof/>
                <w:rtl/>
              </w:rPr>
              <w:t xml:space="preserve"> </w:t>
            </w:r>
            <w:r w:rsidR="00D60D5B" w:rsidRPr="00B74D54">
              <w:rPr>
                <w:rStyle w:val="Hyperlink"/>
                <w:rFonts w:cs="Rafed Alaem"/>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Toc399229315 \h</w:instrText>
            </w:r>
            <w:r w:rsidR="00D60D5B">
              <w:rPr>
                <w:noProof/>
                <w:webHidden/>
                <w:rtl/>
              </w:rPr>
              <w:instrText xml:space="preserve"> </w:instrText>
            </w:r>
            <w:r>
              <w:rPr>
                <w:noProof/>
                <w:webHidden/>
                <w:rtl/>
              </w:rPr>
            </w:r>
            <w:r>
              <w:rPr>
                <w:noProof/>
                <w:webHidden/>
                <w:rtl/>
              </w:rPr>
              <w:fldChar w:fldCharType="separate"/>
            </w:r>
            <w:r w:rsidR="00D60D5B">
              <w:rPr>
                <w:noProof/>
                <w:webHidden/>
                <w:rtl/>
              </w:rPr>
              <w:t>249</w:t>
            </w:r>
            <w:r>
              <w:rPr>
                <w:noProof/>
                <w:webHidden/>
                <w:rtl/>
              </w:rPr>
              <w:fldChar w:fldCharType="end"/>
            </w:r>
          </w:hyperlink>
        </w:p>
        <w:p w:rsidR="00D60D5B" w:rsidRDefault="00EC230F">
          <w:pPr>
            <w:pStyle w:val="TOC3"/>
            <w:rPr>
              <w:rFonts w:asciiTheme="minorHAnsi" w:eastAsiaTheme="minorEastAsia" w:hAnsiTheme="minorHAnsi" w:cstheme="minorBidi"/>
              <w:noProof/>
              <w:color w:val="auto"/>
              <w:sz w:val="22"/>
              <w:szCs w:val="22"/>
              <w:rtl/>
            </w:rPr>
          </w:pPr>
          <w:hyperlink w:anchor="_Toc399229316" w:history="1">
            <w:r w:rsidR="00D60D5B" w:rsidRPr="00B74D54">
              <w:rPr>
                <w:rStyle w:val="Hyperlink"/>
                <w:rFonts w:cs="Rafed Alaem"/>
                <w:noProof/>
                <w:rtl/>
              </w:rPr>
              <w:t>(</w:t>
            </w:r>
            <w:r w:rsidR="00D60D5B" w:rsidRPr="00B74D54">
              <w:rPr>
                <w:rStyle w:val="Hyperlink"/>
                <w:noProof/>
                <w:rtl/>
              </w:rPr>
              <w:t xml:space="preserve"> </w:t>
            </w:r>
            <w:r w:rsidR="00D60D5B" w:rsidRPr="00B74D54">
              <w:rPr>
                <w:rStyle w:val="Hyperlink"/>
                <w:rFonts w:hint="eastAsia"/>
                <w:noProof/>
                <w:rtl/>
              </w:rPr>
              <w:t>بحث</w:t>
            </w:r>
            <w:r w:rsidR="00D60D5B" w:rsidRPr="00B74D54">
              <w:rPr>
                <w:rStyle w:val="Hyperlink"/>
                <w:noProof/>
                <w:rtl/>
              </w:rPr>
              <w:t xml:space="preserve"> </w:t>
            </w:r>
            <w:r w:rsidR="00D60D5B" w:rsidRPr="00B74D54">
              <w:rPr>
                <w:rStyle w:val="Hyperlink"/>
                <w:rFonts w:hint="eastAsia"/>
                <w:noProof/>
                <w:rtl/>
              </w:rPr>
              <w:t>روائي</w:t>
            </w:r>
            <w:r w:rsidR="00D60D5B" w:rsidRPr="00B74D54">
              <w:rPr>
                <w:rStyle w:val="Hyperlink"/>
                <w:noProof/>
                <w:rtl/>
              </w:rPr>
              <w:t xml:space="preserve"> </w:t>
            </w:r>
            <w:r w:rsidR="00D60D5B" w:rsidRPr="00B74D54">
              <w:rPr>
                <w:rStyle w:val="Hyperlink"/>
                <w:rFonts w:cs="Rafed Alaem"/>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Toc399229316 \h</w:instrText>
            </w:r>
            <w:r w:rsidR="00D60D5B">
              <w:rPr>
                <w:noProof/>
                <w:webHidden/>
                <w:rtl/>
              </w:rPr>
              <w:instrText xml:space="preserve"> </w:instrText>
            </w:r>
            <w:r>
              <w:rPr>
                <w:noProof/>
                <w:webHidden/>
                <w:rtl/>
              </w:rPr>
            </w:r>
            <w:r>
              <w:rPr>
                <w:noProof/>
                <w:webHidden/>
                <w:rtl/>
              </w:rPr>
              <w:fldChar w:fldCharType="separate"/>
            </w:r>
            <w:r w:rsidR="00D60D5B">
              <w:rPr>
                <w:noProof/>
                <w:webHidden/>
                <w:rtl/>
              </w:rPr>
              <w:t>258</w:t>
            </w:r>
            <w:r>
              <w:rPr>
                <w:noProof/>
                <w:webHidden/>
                <w:rtl/>
              </w:rPr>
              <w:fldChar w:fldCharType="end"/>
            </w:r>
          </w:hyperlink>
        </w:p>
        <w:p w:rsidR="00D60D5B" w:rsidRDefault="00EC230F">
          <w:pPr>
            <w:pStyle w:val="TOC1"/>
            <w:rPr>
              <w:rFonts w:asciiTheme="minorHAnsi" w:eastAsiaTheme="minorEastAsia" w:hAnsiTheme="minorHAnsi" w:cstheme="minorBidi"/>
              <w:bCs w:val="0"/>
              <w:noProof/>
              <w:color w:val="auto"/>
              <w:sz w:val="22"/>
              <w:szCs w:val="22"/>
              <w:rtl/>
            </w:rPr>
          </w:pPr>
          <w:hyperlink w:anchor="_Toc399229317" w:history="1">
            <w:r w:rsidR="00D60D5B" w:rsidRPr="00B74D54">
              <w:rPr>
                <w:rStyle w:val="Hyperlink"/>
                <w:rFonts w:cs="Rafed Alaem"/>
                <w:noProof/>
                <w:rtl/>
              </w:rPr>
              <w:t>(</w:t>
            </w:r>
            <w:r w:rsidR="00D60D5B" w:rsidRPr="00B74D54">
              <w:rPr>
                <w:rStyle w:val="Hyperlink"/>
                <w:noProof/>
                <w:rtl/>
              </w:rPr>
              <w:t xml:space="preserve"> </w:t>
            </w:r>
            <w:r w:rsidR="00D60D5B" w:rsidRPr="00B74D54">
              <w:rPr>
                <w:rStyle w:val="Hyperlink"/>
                <w:rFonts w:hint="eastAsia"/>
                <w:noProof/>
                <w:rtl/>
              </w:rPr>
              <w:t>سورة</w:t>
            </w:r>
            <w:r w:rsidR="00D60D5B" w:rsidRPr="00B74D54">
              <w:rPr>
                <w:rStyle w:val="Hyperlink"/>
                <w:noProof/>
                <w:rtl/>
              </w:rPr>
              <w:t xml:space="preserve"> </w:t>
            </w:r>
            <w:r w:rsidR="00D60D5B" w:rsidRPr="00B74D54">
              <w:rPr>
                <w:rStyle w:val="Hyperlink"/>
                <w:rFonts w:hint="eastAsia"/>
                <w:noProof/>
                <w:rtl/>
              </w:rPr>
              <w:t>الممتحنة</w:t>
            </w:r>
            <w:r w:rsidR="00D60D5B" w:rsidRPr="00B74D54">
              <w:rPr>
                <w:rStyle w:val="Hyperlink"/>
                <w:noProof/>
                <w:rtl/>
              </w:rPr>
              <w:t xml:space="preserve"> </w:t>
            </w:r>
            <w:r w:rsidR="00D60D5B" w:rsidRPr="00B74D54">
              <w:rPr>
                <w:rStyle w:val="Hyperlink"/>
                <w:rFonts w:hint="eastAsia"/>
                <w:noProof/>
                <w:rtl/>
              </w:rPr>
              <w:t>مدنيّة</w:t>
            </w:r>
            <w:r w:rsidR="00D60D5B" w:rsidRPr="00B74D54">
              <w:rPr>
                <w:rStyle w:val="Hyperlink"/>
                <w:noProof/>
                <w:rtl/>
              </w:rPr>
              <w:t xml:space="preserve"> </w:t>
            </w:r>
            <w:r w:rsidR="00D60D5B" w:rsidRPr="00B74D54">
              <w:rPr>
                <w:rStyle w:val="Hyperlink"/>
                <w:rFonts w:hint="eastAsia"/>
                <w:noProof/>
                <w:rtl/>
              </w:rPr>
              <w:t>و</w:t>
            </w:r>
            <w:r w:rsidR="00D60D5B" w:rsidRPr="00B74D54">
              <w:rPr>
                <w:rStyle w:val="Hyperlink"/>
                <w:noProof/>
                <w:rtl/>
              </w:rPr>
              <w:t xml:space="preserve"> </w:t>
            </w:r>
            <w:r w:rsidR="00D60D5B" w:rsidRPr="00B74D54">
              <w:rPr>
                <w:rStyle w:val="Hyperlink"/>
                <w:rFonts w:hint="eastAsia"/>
                <w:noProof/>
                <w:rtl/>
              </w:rPr>
              <w:t>هي</w:t>
            </w:r>
            <w:r w:rsidR="00D60D5B" w:rsidRPr="00B74D54">
              <w:rPr>
                <w:rStyle w:val="Hyperlink"/>
                <w:noProof/>
                <w:rtl/>
              </w:rPr>
              <w:t xml:space="preserve"> </w:t>
            </w:r>
            <w:r w:rsidR="00D60D5B" w:rsidRPr="00B74D54">
              <w:rPr>
                <w:rStyle w:val="Hyperlink"/>
                <w:rFonts w:hint="eastAsia"/>
                <w:noProof/>
                <w:rtl/>
              </w:rPr>
              <w:t>ثلاث</w:t>
            </w:r>
            <w:r w:rsidR="00D60D5B" w:rsidRPr="00B74D54">
              <w:rPr>
                <w:rStyle w:val="Hyperlink"/>
                <w:noProof/>
                <w:rtl/>
              </w:rPr>
              <w:t xml:space="preserve"> </w:t>
            </w:r>
            <w:r w:rsidR="00D60D5B" w:rsidRPr="00B74D54">
              <w:rPr>
                <w:rStyle w:val="Hyperlink"/>
                <w:rFonts w:hint="eastAsia"/>
                <w:noProof/>
                <w:rtl/>
              </w:rPr>
              <w:t>عشرة</w:t>
            </w:r>
            <w:r w:rsidR="00D60D5B" w:rsidRPr="00B74D54">
              <w:rPr>
                <w:rStyle w:val="Hyperlink"/>
                <w:noProof/>
                <w:rtl/>
              </w:rPr>
              <w:t xml:space="preserve"> </w:t>
            </w:r>
            <w:r w:rsidR="00D60D5B" w:rsidRPr="00B74D54">
              <w:rPr>
                <w:rStyle w:val="Hyperlink"/>
                <w:rFonts w:hint="eastAsia"/>
                <w:noProof/>
                <w:rtl/>
              </w:rPr>
              <w:t>آية</w:t>
            </w:r>
            <w:r w:rsidR="00D60D5B" w:rsidRPr="00B74D54">
              <w:rPr>
                <w:rStyle w:val="Hyperlink"/>
                <w:noProof/>
                <w:rtl/>
              </w:rPr>
              <w:t xml:space="preserve"> </w:t>
            </w:r>
            <w:r w:rsidR="00D60D5B" w:rsidRPr="00B74D54">
              <w:rPr>
                <w:rStyle w:val="Hyperlink"/>
                <w:rFonts w:cs="Rafed Alaem"/>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Toc399229317 \h</w:instrText>
            </w:r>
            <w:r w:rsidR="00D60D5B">
              <w:rPr>
                <w:noProof/>
                <w:webHidden/>
                <w:rtl/>
              </w:rPr>
              <w:instrText xml:space="preserve"> </w:instrText>
            </w:r>
            <w:r>
              <w:rPr>
                <w:noProof/>
                <w:webHidden/>
                <w:rtl/>
              </w:rPr>
            </w:r>
            <w:r>
              <w:rPr>
                <w:noProof/>
                <w:webHidden/>
                <w:rtl/>
              </w:rPr>
              <w:fldChar w:fldCharType="separate"/>
            </w:r>
            <w:r w:rsidR="00D60D5B">
              <w:rPr>
                <w:noProof/>
                <w:webHidden/>
                <w:rtl/>
              </w:rPr>
              <w:t>260</w:t>
            </w:r>
            <w:r>
              <w:rPr>
                <w:noProof/>
                <w:webHidden/>
                <w:rtl/>
              </w:rPr>
              <w:fldChar w:fldCharType="end"/>
            </w:r>
          </w:hyperlink>
        </w:p>
        <w:p w:rsidR="00D60D5B" w:rsidRDefault="00EC230F">
          <w:pPr>
            <w:pStyle w:val="TOC2"/>
            <w:tabs>
              <w:tab w:val="right" w:leader="dot" w:pos="7786"/>
            </w:tabs>
            <w:rPr>
              <w:rFonts w:asciiTheme="minorHAnsi" w:eastAsiaTheme="minorEastAsia" w:hAnsiTheme="minorHAnsi" w:cstheme="minorBidi"/>
              <w:noProof/>
              <w:color w:val="auto"/>
              <w:sz w:val="22"/>
              <w:szCs w:val="22"/>
              <w:rtl/>
            </w:rPr>
          </w:pPr>
          <w:hyperlink w:anchor="_Toc399229318" w:history="1">
            <w:r w:rsidR="00D60D5B" w:rsidRPr="00B74D54">
              <w:rPr>
                <w:rStyle w:val="Hyperlink"/>
                <w:rFonts w:cs="Rafed Alaem"/>
                <w:noProof/>
                <w:rtl/>
              </w:rPr>
              <w:t>(</w:t>
            </w:r>
            <w:r w:rsidR="00D60D5B" w:rsidRPr="00B74D54">
              <w:rPr>
                <w:rStyle w:val="Hyperlink"/>
                <w:noProof/>
                <w:rtl/>
              </w:rPr>
              <w:t xml:space="preserve"> </w:t>
            </w:r>
            <w:r w:rsidR="00D60D5B" w:rsidRPr="00B74D54">
              <w:rPr>
                <w:rStyle w:val="Hyperlink"/>
                <w:rFonts w:hint="eastAsia"/>
                <w:noProof/>
                <w:rtl/>
              </w:rPr>
              <w:t>سورة</w:t>
            </w:r>
            <w:r w:rsidR="00D60D5B" w:rsidRPr="00B74D54">
              <w:rPr>
                <w:rStyle w:val="Hyperlink"/>
                <w:noProof/>
                <w:rtl/>
              </w:rPr>
              <w:t xml:space="preserve"> </w:t>
            </w:r>
            <w:r w:rsidR="00D60D5B" w:rsidRPr="00B74D54">
              <w:rPr>
                <w:rStyle w:val="Hyperlink"/>
                <w:rFonts w:hint="eastAsia"/>
                <w:noProof/>
                <w:rtl/>
              </w:rPr>
              <w:t>الممتحنة</w:t>
            </w:r>
            <w:r w:rsidR="00D60D5B" w:rsidRPr="00B74D54">
              <w:rPr>
                <w:rStyle w:val="Hyperlink"/>
                <w:noProof/>
                <w:rtl/>
              </w:rPr>
              <w:t xml:space="preserve"> </w:t>
            </w:r>
            <w:r w:rsidR="00D60D5B" w:rsidRPr="00B74D54">
              <w:rPr>
                <w:rStyle w:val="Hyperlink"/>
                <w:rFonts w:hint="eastAsia"/>
                <w:noProof/>
                <w:rtl/>
              </w:rPr>
              <w:t>الآيات</w:t>
            </w:r>
            <w:r w:rsidR="00D60D5B" w:rsidRPr="00B74D54">
              <w:rPr>
                <w:rStyle w:val="Hyperlink"/>
                <w:noProof/>
                <w:rtl/>
              </w:rPr>
              <w:t xml:space="preserve"> 1 - 9 </w:t>
            </w:r>
            <w:r w:rsidR="00D60D5B" w:rsidRPr="00B74D54">
              <w:rPr>
                <w:rStyle w:val="Hyperlink"/>
                <w:rFonts w:cs="Rafed Alaem"/>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Toc399229318 \h</w:instrText>
            </w:r>
            <w:r w:rsidR="00D60D5B">
              <w:rPr>
                <w:noProof/>
                <w:webHidden/>
                <w:rtl/>
              </w:rPr>
              <w:instrText xml:space="preserve"> </w:instrText>
            </w:r>
            <w:r>
              <w:rPr>
                <w:noProof/>
                <w:webHidden/>
                <w:rtl/>
              </w:rPr>
            </w:r>
            <w:r>
              <w:rPr>
                <w:noProof/>
                <w:webHidden/>
                <w:rtl/>
              </w:rPr>
              <w:fldChar w:fldCharType="separate"/>
            </w:r>
            <w:r w:rsidR="00D60D5B">
              <w:rPr>
                <w:noProof/>
                <w:webHidden/>
                <w:rtl/>
              </w:rPr>
              <w:t>260</w:t>
            </w:r>
            <w:r>
              <w:rPr>
                <w:noProof/>
                <w:webHidden/>
                <w:rtl/>
              </w:rPr>
              <w:fldChar w:fldCharType="end"/>
            </w:r>
          </w:hyperlink>
        </w:p>
        <w:p w:rsidR="00D60D5B" w:rsidRDefault="00EC230F">
          <w:pPr>
            <w:pStyle w:val="TOC3"/>
            <w:rPr>
              <w:rFonts w:asciiTheme="minorHAnsi" w:eastAsiaTheme="minorEastAsia" w:hAnsiTheme="minorHAnsi" w:cstheme="minorBidi"/>
              <w:noProof/>
              <w:color w:val="auto"/>
              <w:sz w:val="22"/>
              <w:szCs w:val="22"/>
              <w:rtl/>
            </w:rPr>
          </w:pPr>
          <w:hyperlink w:anchor="_Toc399229319" w:history="1">
            <w:r w:rsidR="00D60D5B" w:rsidRPr="00B74D54">
              <w:rPr>
                <w:rStyle w:val="Hyperlink"/>
                <w:rFonts w:cs="Rafed Alaem"/>
                <w:noProof/>
                <w:rtl/>
              </w:rPr>
              <w:t>(</w:t>
            </w:r>
            <w:r w:rsidR="00D60D5B" w:rsidRPr="00B74D54">
              <w:rPr>
                <w:rStyle w:val="Hyperlink"/>
                <w:noProof/>
                <w:rtl/>
              </w:rPr>
              <w:t xml:space="preserve"> </w:t>
            </w:r>
            <w:r w:rsidR="00D60D5B" w:rsidRPr="00B74D54">
              <w:rPr>
                <w:rStyle w:val="Hyperlink"/>
                <w:rFonts w:hint="eastAsia"/>
                <w:noProof/>
                <w:rtl/>
              </w:rPr>
              <w:t>بيان</w:t>
            </w:r>
            <w:r w:rsidR="00D60D5B" w:rsidRPr="00B74D54">
              <w:rPr>
                <w:rStyle w:val="Hyperlink"/>
                <w:noProof/>
                <w:rtl/>
              </w:rPr>
              <w:t xml:space="preserve"> </w:t>
            </w:r>
            <w:r w:rsidR="00D60D5B" w:rsidRPr="00B74D54">
              <w:rPr>
                <w:rStyle w:val="Hyperlink"/>
                <w:rFonts w:cs="Rafed Alaem"/>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Toc399229319 \h</w:instrText>
            </w:r>
            <w:r w:rsidR="00D60D5B">
              <w:rPr>
                <w:noProof/>
                <w:webHidden/>
                <w:rtl/>
              </w:rPr>
              <w:instrText xml:space="preserve"> </w:instrText>
            </w:r>
            <w:r>
              <w:rPr>
                <w:noProof/>
                <w:webHidden/>
                <w:rtl/>
              </w:rPr>
            </w:r>
            <w:r>
              <w:rPr>
                <w:noProof/>
                <w:webHidden/>
                <w:rtl/>
              </w:rPr>
              <w:fldChar w:fldCharType="separate"/>
            </w:r>
            <w:r w:rsidR="00D60D5B">
              <w:rPr>
                <w:noProof/>
                <w:webHidden/>
                <w:rtl/>
              </w:rPr>
              <w:t>261</w:t>
            </w:r>
            <w:r>
              <w:rPr>
                <w:noProof/>
                <w:webHidden/>
                <w:rtl/>
              </w:rPr>
              <w:fldChar w:fldCharType="end"/>
            </w:r>
          </w:hyperlink>
        </w:p>
        <w:p w:rsidR="00D60D5B" w:rsidRDefault="00EC230F">
          <w:pPr>
            <w:pStyle w:val="TOC3"/>
            <w:rPr>
              <w:rFonts w:asciiTheme="minorHAnsi" w:eastAsiaTheme="minorEastAsia" w:hAnsiTheme="minorHAnsi" w:cstheme="minorBidi"/>
              <w:noProof/>
              <w:color w:val="auto"/>
              <w:sz w:val="22"/>
              <w:szCs w:val="22"/>
              <w:rtl/>
            </w:rPr>
          </w:pPr>
          <w:hyperlink w:anchor="_Toc399229320" w:history="1">
            <w:r w:rsidR="00D60D5B" w:rsidRPr="00B74D54">
              <w:rPr>
                <w:rStyle w:val="Hyperlink"/>
                <w:rFonts w:cs="Rafed Alaem"/>
                <w:noProof/>
                <w:rtl/>
              </w:rPr>
              <w:t>(</w:t>
            </w:r>
            <w:r w:rsidR="00D60D5B" w:rsidRPr="00B74D54">
              <w:rPr>
                <w:rStyle w:val="Hyperlink"/>
                <w:noProof/>
                <w:rtl/>
              </w:rPr>
              <w:t xml:space="preserve"> </w:t>
            </w:r>
            <w:r w:rsidR="00D60D5B" w:rsidRPr="00B74D54">
              <w:rPr>
                <w:rStyle w:val="Hyperlink"/>
                <w:rFonts w:hint="eastAsia"/>
                <w:noProof/>
                <w:rtl/>
              </w:rPr>
              <w:t>بحث</w:t>
            </w:r>
            <w:r w:rsidR="00D60D5B" w:rsidRPr="00B74D54">
              <w:rPr>
                <w:rStyle w:val="Hyperlink"/>
                <w:noProof/>
                <w:rtl/>
              </w:rPr>
              <w:t xml:space="preserve"> </w:t>
            </w:r>
            <w:r w:rsidR="00D60D5B" w:rsidRPr="00B74D54">
              <w:rPr>
                <w:rStyle w:val="Hyperlink"/>
                <w:rFonts w:hint="eastAsia"/>
                <w:noProof/>
                <w:rtl/>
              </w:rPr>
              <w:t>روائي</w:t>
            </w:r>
            <w:r w:rsidR="00D60D5B" w:rsidRPr="00B74D54">
              <w:rPr>
                <w:rStyle w:val="Hyperlink"/>
                <w:noProof/>
                <w:rtl/>
              </w:rPr>
              <w:t xml:space="preserve"> </w:t>
            </w:r>
            <w:r w:rsidR="00D60D5B" w:rsidRPr="00B74D54">
              <w:rPr>
                <w:rStyle w:val="Hyperlink"/>
                <w:rFonts w:cs="Rafed Alaem"/>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Toc399229320 \h</w:instrText>
            </w:r>
            <w:r w:rsidR="00D60D5B">
              <w:rPr>
                <w:noProof/>
                <w:webHidden/>
                <w:rtl/>
              </w:rPr>
              <w:instrText xml:space="preserve"> </w:instrText>
            </w:r>
            <w:r>
              <w:rPr>
                <w:noProof/>
                <w:webHidden/>
                <w:rtl/>
              </w:rPr>
            </w:r>
            <w:r>
              <w:rPr>
                <w:noProof/>
                <w:webHidden/>
                <w:rtl/>
              </w:rPr>
              <w:fldChar w:fldCharType="separate"/>
            </w:r>
            <w:r w:rsidR="00D60D5B">
              <w:rPr>
                <w:noProof/>
                <w:webHidden/>
                <w:rtl/>
              </w:rPr>
              <w:t>270</w:t>
            </w:r>
            <w:r>
              <w:rPr>
                <w:noProof/>
                <w:webHidden/>
                <w:rtl/>
              </w:rPr>
              <w:fldChar w:fldCharType="end"/>
            </w:r>
          </w:hyperlink>
        </w:p>
        <w:p w:rsidR="00D60D5B" w:rsidRPr="00D60D5B" w:rsidRDefault="00D60D5B" w:rsidP="00D60D5B">
          <w:pPr>
            <w:pStyle w:val="libNormal"/>
            <w:rPr>
              <w:rStyle w:val="Hyperlink"/>
              <w:noProof/>
              <w:u w:val="none"/>
              <w:rtl/>
            </w:rPr>
          </w:pPr>
          <w:r w:rsidRPr="00D60D5B">
            <w:rPr>
              <w:rStyle w:val="Hyperlink"/>
              <w:noProof/>
              <w:u w:val="none"/>
              <w:rtl/>
            </w:rPr>
            <w:br w:type="page"/>
          </w:r>
        </w:p>
        <w:p w:rsidR="00D60D5B" w:rsidRDefault="00EC230F">
          <w:pPr>
            <w:pStyle w:val="TOC2"/>
            <w:tabs>
              <w:tab w:val="right" w:leader="dot" w:pos="7786"/>
            </w:tabs>
            <w:rPr>
              <w:rFonts w:asciiTheme="minorHAnsi" w:eastAsiaTheme="minorEastAsia" w:hAnsiTheme="minorHAnsi" w:cstheme="minorBidi"/>
              <w:noProof/>
              <w:color w:val="auto"/>
              <w:sz w:val="22"/>
              <w:szCs w:val="22"/>
              <w:rtl/>
            </w:rPr>
          </w:pPr>
          <w:hyperlink w:anchor="_Toc399229321" w:history="1">
            <w:r w:rsidR="00D60D5B" w:rsidRPr="00B74D54">
              <w:rPr>
                <w:rStyle w:val="Hyperlink"/>
                <w:rFonts w:cs="Rafed Alaem"/>
                <w:noProof/>
                <w:rtl/>
              </w:rPr>
              <w:t>(</w:t>
            </w:r>
            <w:r w:rsidR="00D60D5B" w:rsidRPr="00B74D54">
              <w:rPr>
                <w:rStyle w:val="Hyperlink"/>
                <w:noProof/>
                <w:rtl/>
              </w:rPr>
              <w:t xml:space="preserve"> </w:t>
            </w:r>
            <w:r w:rsidR="00D60D5B" w:rsidRPr="00B74D54">
              <w:rPr>
                <w:rStyle w:val="Hyperlink"/>
                <w:rFonts w:hint="eastAsia"/>
                <w:noProof/>
                <w:rtl/>
              </w:rPr>
              <w:t>سورة</w:t>
            </w:r>
            <w:r w:rsidR="00D60D5B" w:rsidRPr="00B74D54">
              <w:rPr>
                <w:rStyle w:val="Hyperlink"/>
                <w:noProof/>
                <w:rtl/>
              </w:rPr>
              <w:t xml:space="preserve"> </w:t>
            </w:r>
            <w:r w:rsidR="00D60D5B" w:rsidRPr="00B74D54">
              <w:rPr>
                <w:rStyle w:val="Hyperlink"/>
                <w:rFonts w:hint="eastAsia"/>
                <w:noProof/>
                <w:rtl/>
              </w:rPr>
              <w:t>الممتحنة</w:t>
            </w:r>
            <w:r w:rsidR="00D60D5B" w:rsidRPr="00B74D54">
              <w:rPr>
                <w:rStyle w:val="Hyperlink"/>
                <w:noProof/>
                <w:rtl/>
              </w:rPr>
              <w:t xml:space="preserve"> </w:t>
            </w:r>
            <w:r w:rsidR="00D60D5B" w:rsidRPr="00B74D54">
              <w:rPr>
                <w:rStyle w:val="Hyperlink"/>
                <w:rFonts w:hint="eastAsia"/>
                <w:noProof/>
                <w:rtl/>
              </w:rPr>
              <w:t>الآيات</w:t>
            </w:r>
            <w:r w:rsidR="00D60D5B" w:rsidRPr="00B74D54">
              <w:rPr>
                <w:rStyle w:val="Hyperlink"/>
                <w:noProof/>
                <w:rtl/>
              </w:rPr>
              <w:t xml:space="preserve"> 10 - 13 </w:t>
            </w:r>
            <w:r w:rsidR="00D60D5B" w:rsidRPr="00B74D54">
              <w:rPr>
                <w:rStyle w:val="Hyperlink"/>
                <w:rFonts w:cs="Rafed Alaem"/>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Toc399229321 \h</w:instrText>
            </w:r>
            <w:r w:rsidR="00D60D5B">
              <w:rPr>
                <w:noProof/>
                <w:webHidden/>
                <w:rtl/>
              </w:rPr>
              <w:instrText xml:space="preserve"> </w:instrText>
            </w:r>
            <w:r>
              <w:rPr>
                <w:noProof/>
                <w:webHidden/>
                <w:rtl/>
              </w:rPr>
            </w:r>
            <w:r>
              <w:rPr>
                <w:noProof/>
                <w:webHidden/>
                <w:rtl/>
              </w:rPr>
              <w:fldChar w:fldCharType="separate"/>
            </w:r>
            <w:r w:rsidR="00D60D5B">
              <w:rPr>
                <w:noProof/>
                <w:webHidden/>
                <w:rtl/>
              </w:rPr>
              <w:t>276</w:t>
            </w:r>
            <w:r>
              <w:rPr>
                <w:noProof/>
                <w:webHidden/>
                <w:rtl/>
              </w:rPr>
              <w:fldChar w:fldCharType="end"/>
            </w:r>
          </w:hyperlink>
        </w:p>
        <w:p w:rsidR="00D60D5B" w:rsidRDefault="00EC230F">
          <w:pPr>
            <w:pStyle w:val="TOC3"/>
            <w:rPr>
              <w:rFonts w:asciiTheme="minorHAnsi" w:eastAsiaTheme="minorEastAsia" w:hAnsiTheme="minorHAnsi" w:cstheme="minorBidi"/>
              <w:noProof/>
              <w:color w:val="auto"/>
              <w:sz w:val="22"/>
              <w:szCs w:val="22"/>
              <w:rtl/>
            </w:rPr>
          </w:pPr>
          <w:hyperlink w:anchor="_Toc399229322" w:history="1">
            <w:r w:rsidR="00D60D5B" w:rsidRPr="00B74D54">
              <w:rPr>
                <w:rStyle w:val="Hyperlink"/>
                <w:rFonts w:cs="Rafed Alaem"/>
                <w:noProof/>
                <w:rtl/>
              </w:rPr>
              <w:t>(</w:t>
            </w:r>
            <w:r w:rsidR="00D60D5B" w:rsidRPr="00B74D54">
              <w:rPr>
                <w:rStyle w:val="Hyperlink"/>
                <w:noProof/>
                <w:rtl/>
              </w:rPr>
              <w:t xml:space="preserve"> </w:t>
            </w:r>
            <w:r w:rsidR="00D60D5B" w:rsidRPr="00B74D54">
              <w:rPr>
                <w:rStyle w:val="Hyperlink"/>
                <w:rFonts w:hint="eastAsia"/>
                <w:noProof/>
                <w:rtl/>
              </w:rPr>
              <w:t>بيان</w:t>
            </w:r>
            <w:r w:rsidR="00D60D5B" w:rsidRPr="00B74D54">
              <w:rPr>
                <w:rStyle w:val="Hyperlink"/>
                <w:noProof/>
                <w:rtl/>
              </w:rPr>
              <w:t xml:space="preserve"> </w:t>
            </w:r>
            <w:r w:rsidR="00D60D5B" w:rsidRPr="00B74D54">
              <w:rPr>
                <w:rStyle w:val="Hyperlink"/>
                <w:rFonts w:cs="Rafed Alaem"/>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Toc399229322 \h</w:instrText>
            </w:r>
            <w:r w:rsidR="00D60D5B">
              <w:rPr>
                <w:noProof/>
                <w:webHidden/>
                <w:rtl/>
              </w:rPr>
              <w:instrText xml:space="preserve"> </w:instrText>
            </w:r>
            <w:r>
              <w:rPr>
                <w:noProof/>
                <w:webHidden/>
                <w:rtl/>
              </w:rPr>
            </w:r>
            <w:r>
              <w:rPr>
                <w:noProof/>
                <w:webHidden/>
                <w:rtl/>
              </w:rPr>
              <w:fldChar w:fldCharType="separate"/>
            </w:r>
            <w:r w:rsidR="00D60D5B">
              <w:rPr>
                <w:noProof/>
                <w:webHidden/>
                <w:rtl/>
              </w:rPr>
              <w:t>276</w:t>
            </w:r>
            <w:r>
              <w:rPr>
                <w:noProof/>
                <w:webHidden/>
                <w:rtl/>
              </w:rPr>
              <w:fldChar w:fldCharType="end"/>
            </w:r>
          </w:hyperlink>
        </w:p>
        <w:p w:rsidR="00D60D5B" w:rsidRDefault="00EC230F">
          <w:pPr>
            <w:pStyle w:val="TOC3"/>
            <w:rPr>
              <w:rFonts w:asciiTheme="minorHAnsi" w:eastAsiaTheme="minorEastAsia" w:hAnsiTheme="minorHAnsi" w:cstheme="minorBidi"/>
              <w:noProof/>
              <w:color w:val="auto"/>
              <w:sz w:val="22"/>
              <w:szCs w:val="22"/>
              <w:rtl/>
            </w:rPr>
          </w:pPr>
          <w:hyperlink w:anchor="_Toc399229323" w:history="1">
            <w:r w:rsidR="00D60D5B" w:rsidRPr="00B74D54">
              <w:rPr>
                <w:rStyle w:val="Hyperlink"/>
                <w:rFonts w:cs="Rafed Alaem"/>
                <w:noProof/>
                <w:rtl/>
              </w:rPr>
              <w:t>(</w:t>
            </w:r>
            <w:r w:rsidR="00D60D5B" w:rsidRPr="00B74D54">
              <w:rPr>
                <w:rStyle w:val="Hyperlink"/>
                <w:noProof/>
                <w:rtl/>
              </w:rPr>
              <w:t xml:space="preserve"> </w:t>
            </w:r>
            <w:r w:rsidR="00D60D5B" w:rsidRPr="00B74D54">
              <w:rPr>
                <w:rStyle w:val="Hyperlink"/>
                <w:rFonts w:hint="eastAsia"/>
                <w:noProof/>
                <w:rtl/>
              </w:rPr>
              <w:t>بحث</w:t>
            </w:r>
            <w:r w:rsidR="00D60D5B" w:rsidRPr="00B74D54">
              <w:rPr>
                <w:rStyle w:val="Hyperlink"/>
                <w:noProof/>
                <w:rtl/>
              </w:rPr>
              <w:t xml:space="preserve"> </w:t>
            </w:r>
            <w:r w:rsidR="00D60D5B" w:rsidRPr="00B74D54">
              <w:rPr>
                <w:rStyle w:val="Hyperlink"/>
                <w:rFonts w:hint="eastAsia"/>
                <w:noProof/>
                <w:rtl/>
              </w:rPr>
              <w:t>روائي</w:t>
            </w:r>
            <w:r w:rsidR="00D60D5B" w:rsidRPr="00B74D54">
              <w:rPr>
                <w:rStyle w:val="Hyperlink"/>
                <w:noProof/>
                <w:rtl/>
              </w:rPr>
              <w:t xml:space="preserve"> </w:t>
            </w:r>
            <w:r w:rsidR="00D60D5B" w:rsidRPr="00B74D54">
              <w:rPr>
                <w:rStyle w:val="Hyperlink"/>
                <w:rFonts w:cs="Rafed Alaem"/>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Toc399229323 \h</w:instrText>
            </w:r>
            <w:r w:rsidR="00D60D5B">
              <w:rPr>
                <w:noProof/>
                <w:webHidden/>
                <w:rtl/>
              </w:rPr>
              <w:instrText xml:space="preserve"> </w:instrText>
            </w:r>
            <w:r>
              <w:rPr>
                <w:noProof/>
                <w:webHidden/>
                <w:rtl/>
              </w:rPr>
            </w:r>
            <w:r>
              <w:rPr>
                <w:noProof/>
                <w:webHidden/>
                <w:rtl/>
              </w:rPr>
              <w:fldChar w:fldCharType="separate"/>
            </w:r>
            <w:r w:rsidR="00D60D5B">
              <w:rPr>
                <w:noProof/>
                <w:webHidden/>
                <w:rtl/>
              </w:rPr>
              <w:t>280</w:t>
            </w:r>
            <w:r>
              <w:rPr>
                <w:noProof/>
                <w:webHidden/>
                <w:rtl/>
              </w:rPr>
              <w:fldChar w:fldCharType="end"/>
            </w:r>
          </w:hyperlink>
        </w:p>
        <w:p w:rsidR="00D60D5B" w:rsidRDefault="00EC230F">
          <w:pPr>
            <w:pStyle w:val="TOC1"/>
            <w:rPr>
              <w:rFonts w:asciiTheme="minorHAnsi" w:eastAsiaTheme="minorEastAsia" w:hAnsiTheme="minorHAnsi" w:cstheme="minorBidi"/>
              <w:bCs w:val="0"/>
              <w:noProof/>
              <w:color w:val="auto"/>
              <w:sz w:val="22"/>
              <w:szCs w:val="22"/>
              <w:rtl/>
            </w:rPr>
          </w:pPr>
          <w:hyperlink w:anchor="_Toc399229324" w:history="1">
            <w:r w:rsidR="00D60D5B" w:rsidRPr="00B74D54">
              <w:rPr>
                <w:rStyle w:val="Hyperlink"/>
                <w:rFonts w:cs="Rafed Alaem"/>
                <w:noProof/>
                <w:rtl/>
              </w:rPr>
              <w:t>(</w:t>
            </w:r>
            <w:r w:rsidR="00D60D5B" w:rsidRPr="00B74D54">
              <w:rPr>
                <w:rStyle w:val="Hyperlink"/>
                <w:noProof/>
                <w:rtl/>
              </w:rPr>
              <w:t xml:space="preserve"> </w:t>
            </w:r>
            <w:r w:rsidR="00D60D5B" w:rsidRPr="00B74D54">
              <w:rPr>
                <w:rStyle w:val="Hyperlink"/>
                <w:rFonts w:hint="eastAsia"/>
                <w:noProof/>
                <w:rtl/>
              </w:rPr>
              <w:t>سورة</w:t>
            </w:r>
            <w:r w:rsidR="00D60D5B" w:rsidRPr="00B74D54">
              <w:rPr>
                <w:rStyle w:val="Hyperlink"/>
                <w:noProof/>
                <w:rtl/>
              </w:rPr>
              <w:t xml:space="preserve"> </w:t>
            </w:r>
            <w:r w:rsidR="00D60D5B" w:rsidRPr="00B74D54">
              <w:rPr>
                <w:rStyle w:val="Hyperlink"/>
                <w:rFonts w:hint="eastAsia"/>
                <w:noProof/>
                <w:rtl/>
              </w:rPr>
              <w:t>الصف</w:t>
            </w:r>
            <w:r w:rsidR="00D60D5B" w:rsidRPr="00B74D54">
              <w:rPr>
                <w:rStyle w:val="Hyperlink"/>
                <w:noProof/>
                <w:rtl/>
              </w:rPr>
              <w:t xml:space="preserve"> </w:t>
            </w:r>
            <w:r w:rsidR="00D60D5B" w:rsidRPr="00B74D54">
              <w:rPr>
                <w:rStyle w:val="Hyperlink"/>
                <w:rFonts w:hint="eastAsia"/>
                <w:noProof/>
                <w:rtl/>
              </w:rPr>
              <w:t>مدنيّة</w:t>
            </w:r>
            <w:r w:rsidR="00D60D5B" w:rsidRPr="00B74D54">
              <w:rPr>
                <w:rStyle w:val="Hyperlink"/>
                <w:noProof/>
                <w:rtl/>
              </w:rPr>
              <w:t xml:space="preserve"> </w:t>
            </w:r>
            <w:r w:rsidR="00D60D5B" w:rsidRPr="00B74D54">
              <w:rPr>
                <w:rStyle w:val="Hyperlink"/>
                <w:rFonts w:hint="eastAsia"/>
                <w:noProof/>
                <w:rtl/>
              </w:rPr>
              <w:t>و</w:t>
            </w:r>
            <w:r w:rsidR="00D60D5B" w:rsidRPr="00B74D54">
              <w:rPr>
                <w:rStyle w:val="Hyperlink"/>
                <w:noProof/>
                <w:rtl/>
              </w:rPr>
              <w:t xml:space="preserve"> </w:t>
            </w:r>
            <w:r w:rsidR="00D60D5B" w:rsidRPr="00B74D54">
              <w:rPr>
                <w:rStyle w:val="Hyperlink"/>
                <w:rFonts w:hint="eastAsia"/>
                <w:noProof/>
                <w:rtl/>
              </w:rPr>
              <w:t>هي</w:t>
            </w:r>
            <w:r w:rsidR="00D60D5B" w:rsidRPr="00B74D54">
              <w:rPr>
                <w:rStyle w:val="Hyperlink"/>
                <w:noProof/>
                <w:rtl/>
              </w:rPr>
              <w:t xml:space="preserve"> </w:t>
            </w:r>
            <w:r w:rsidR="00D60D5B" w:rsidRPr="00B74D54">
              <w:rPr>
                <w:rStyle w:val="Hyperlink"/>
                <w:rFonts w:hint="eastAsia"/>
                <w:noProof/>
                <w:rtl/>
              </w:rPr>
              <w:t>أربع</w:t>
            </w:r>
            <w:r w:rsidR="00D60D5B" w:rsidRPr="00B74D54">
              <w:rPr>
                <w:rStyle w:val="Hyperlink"/>
                <w:noProof/>
                <w:rtl/>
              </w:rPr>
              <w:t xml:space="preserve"> </w:t>
            </w:r>
            <w:r w:rsidR="00D60D5B" w:rsidRPr="00B74D54">
              <w:rPr>
                <w:rStyle w:val="Hyperlink"/>
                <w:rFonts w:hint="eastAsia"/>
                <w:noProof/>
                <w:rtl/>
              </w:rPr>
              <w:t>عشرة</w:t>
            </w:r>
            <w:r w:rsidR="00D60D5B" w:rsidRPr="00B74D54">
              <w:rPr>
                <w:rStyle w:val="Hyperlink"/>
                <w:noProof/>
                <w:rtl/>
              </w:rPr>
              <w:t xml:space="preserve"> </w:t>
            </w:r>
            <w:r w:rsidR="00D60D5B" w:rsidRPr="00B74D54">
              <w:rPr>
                <w:rStyle w:val="Hyperlink"/>
                <w:rFonts w:hint="eastAsia"/>
                <w:noProof/>
                <w:rtl/>
              </w:rPr>
              <w:t>آية</w:t>
            </w:r>
            <w:r w:rsidR="00D60D5B" w:rsidRPr="00B74D54">
              <w:rPr>
                <w:rStyle w:val="Hyperlink"/>
                <w:noProof/>
                <w:rtl/>
              </w:rPr>
              <w:t xml:space="preserve"> </w:t>
            </w:r>
            <w:r w:rsidR="00D60D5B" w:rsidRPr="00B74D54">
              <w:rPr>
                <w:rStyle w:val="Hyperlink"/>
                <w:rFonts w:cs="Rafed Alaem"/>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Toc399229324 \h</w:instrText>
            </w:r>
            <w:r w:rsidR="00D60D5B">
              <w:rPr>
                <w:noProof/>
                <w:webHidden/>
                <w:rtl/>
              </w:rPr>
              <w:instrText xml:space="preserve"> </w:instrText>
            </w:r>
            <w:r>
              <w:rPr>
                <w:noProof/>
                <w:webHidden/>
                <w:rtl/>
              </w:rPr>
            </w:r>
            <w:r>
              <w:rPr>
                <w:noProof/>
                <w:webHidden/>
                <w:rtl/>
              </w:rPr>
              <w:fldChar w:fldCharType="separate"/>
            </w:r>
            <w:r w:rsidR="00D60D5B">
              <w:rPr>
                <w:noProof/>
                <w:webHidden/>
                <w:rtl/>
              </w:rPr>
              <w:t>285</w:t>
            </w:r>
            <w:r>
              <w:rPr>
                <w:noProof/>
                <w:webHidden/>
                <w:rtl/>
              </w:rPr>
              <w:fldChar w:fldCharType="end"/>
            </w:r>
          </w:hyperlink>
        </w:p>
        <w:p w:rsidR="00D60D5B" w:rsidRDefault="00EC230F">
          <w:pPr>
            <w:pStyle w:val="TOC2"/>
            <w:tabs>
              <w:tab w:val="right" w:leader="dot" w:pos="7786"/>
            </w:tabs>
            <w:rPr>
              <w:rFonts w:asciiTheme="minorHAnsi" w:eastAsiaTheme="minorEastAsia" w:hAnsiTheme="minorHAnsi" w:cstheme="minorBidi"/>
              <w:noProof/>
              <w:color w:val="auto"/>
              <w:sz w:val="22"/>
              <w:szCs w:val="22"/>
              <w:rtl/>
            </w:rPr>
          </w:pPr>
          <w:hyperlink w:anchor="_Toc399229325" w:history="1">
            <w:r w:rsidR="00D60D5B" w:rsidRPr="00B74D54">
              <w:rPr>
                <w:rStyle w:val="Hyperlink"/>
                <w:rFonts w:cs="Rafed Alaem"/>
                <w:noProof/>
                <w:rtl/>
              </w:rPr>
              <w:t>(</w:t>
            </w:r>
            <w:r w:rsidR="00D60D5B" w:rsidRPr="00B74D54">
              <w:rPr>
                <w:rStyle w:val="Hyperlink"/>
                <w:noProof/>
                <w:rtl/>
              </w:rPr>
              <w:t xml:space="preserve"> </w:t>
            </w:r>
            <w:r w:rsidR="00D60D5B" w:rsidRPr="00B74D54">
              <w:rPr>
                <w:rStyle w:val="Hyperlink"/>
                <w:rFonts w:hint="eastAsia"/>
                <w:noProof/>
                <w:rtl/>
              </w:rPr>
              <w:t>سورة</w:t>
            </w:r>
            <w:r w:rsidR="00D60D5B" w:rsidRPr="00B74D54">
              <w:rPr>
                <w:rStyle w:val="Hyperlink"/>
                <w:noProof/>
                <w:rtl/>
              </w:rPr>
              <w:t xml:space="preserve"> </w:t>
            </w:r>
            <w:r w:rsidR="00D60D5B" w:rsidRPr="00B74D54">
              <w:rPr>
                <w:rStyle w:val="Hyperlink"/>
                <w:rFonts w:hint="eastAsia"/>
                <w:noProof/>
                <w:rtl/>
              </w:rPr>
              <w:t>الصفّ</w:t>
            </w:r>
            <w:r w:rsidR="00D60D5B" w:rsidRPr="00B74D54">
              <w:rPr>
                <w:rStyle w:val="Hyperlink"/>
                <w:noProof/>
                <w:rtl/>
              </w:rPr>
              <w:t xml:space="preserve"> </w:t>
            </w:r>
            <w:r w:rsidR="00D60D5B" w:rsidRPr="00B74D54">
              <w:rPr>
                <w:rStyle w:val="Hyperlink"/>
                <w:rFonts w:hint="eastAsia"/>
                <w:noProof/>
                <w:rtl/>
              </w:rPr>
              <w:t>الآيات</w:t>
            </w:r>
            <w:r w:rsidR="00D60D5B" w:rsidRPr="00B74D54">
              <w:rPr>
                <w:rStyle w:val="Hyperlink"/>
                <w:noProof/>
                <w:rtl/>
              </w:rPr>
              <w:t xml:space="preserve"> 1 - 9 </w:t>
            </w:r>
            <w:r w:rsidR="00D60D5B" w:rsidRPr="00B74D54">
              <w:rPr>
                <w:rStyle w:val="Hyperlink"/>
                <w:rFonts w:cs="Rafed Alaem"/>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Toc399229325 \h</w:instrText>
            </w:r>
            <w:r w:rsidR="00D60D5B">
              <w:rPr>
                <w:noProof/>
                <w:webHidden/>
                <w:rtl/>
              </w:rPr>
              <w:instrText xml:space="preserve"> </w:instrText>
            </w:r>
            <w:r>
              <w:rPr>
                <w:noProof/>
                <w:webHidden/>
                <w:rtl/>
              </w:rPr>
            </w:r>
            <w:r>
              <w:rPr>
                <w:noProof/>
                <w:webHidden/>
                <w:rtl/>
              </w:rPr>
              <w:fldChar w:fldCharType="separate"/>
            </w:r>
            <w:r w:rsidR="00D60D5B">
              <w:rPr>
                <w:noProof/>
                <w:webHidden/>
                <w:rtl/>
              </w:rPr>
              <w:t>285</w:t>
            </w:r>
            <w:r>
              <w:rPr>
                <w:noProof/>
                <w:webHidden/>
                <w:rtl/>
              </w:rPr>
              <w:fldChar w:fldCharType="end"/>
            </w:r>
          </w:hyperlink>
        </w:p>
        <w:p w:rsidR="00D60D5B" w:rsidRDefault="00EC230F">
          <w:pPr>
            <w:pStyle w:val="TOC3"/>
            <w:rPr>
              <w:rFonts w:asciiTheme="minorHAnsi" w:eastAsiaTheme="minorEastAsia" w:hAnsiTheme="minorHAnsi" w:cstheme="minorBidi"/>
              <w:noProof/>
              <w:color w:val="auto"/>
              <w:sz w:val="22"/>
              <w:szCs w:val="22"/>
              <w:rtl/>
            </w:rPr>
          </w:pPr>
          <w:hyperlink w:anchor="_Toc399229326" w:history="1">
            <w:r w:rsidR="00D60D5B" w:rsidRPr="00B74D54">
              <w:rPr>
                <w:rStyle w:val="Hyperlink"/>
                <w:rFonts w:cs="Rafed Alaem"/>
                <w:noProof/>
                <w:rtl/>
              </w:rPr>
              <w:t>(</w:t>
            </w:r>
            <w:r w:rsidR="00D60D5B" w:rsidRPr="00B74D54">
              <w:rPr>
                <w:rStyle w:val="Hyperlink"/>
                <w:noProof/>
                <w:rtl/>
              </w:rPr>
              <w:t xml:space="preserve"> </w:t>
            </w:r>
            <w:r w:rsidR="00D60D5B" w:rsidRPr="00B74D54">
              <w:rPr>
                <w:rStyle w:val="Hyperlink"/>
                <w:rFonts w:hint="eastAsia"/>
                <w:noProof/>
                <w:rtl/>
              </w:rPr>
              <w:t>بيان</w:t>
            </w:r>
            <w:r w:rsidR="00D60D5B" w:rsidRPr="00B74D54">
              <w:rPr>
                <w:rStyle w:val="Hyperlink"/>
                <w:noProof/>
                <w:rtl/>
              </w:rPr>
              <w:t xml:space="preserve"> </w:t>
            </w:r>
            <w:r w:rsidR="00D60D5B" w:rsidRPr="00B74D54">
              <w:rPr>
                <w:rStyle w:val="Hyperlink"/>
                <w:rFonts w:cs="Rafed Alaem"/>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Toc399229326 \h</w:instrText>
            </w:r>
            <w:r w:rsidR="00D60D5B">
              <w:rPr>
                <w:noProof/>
                <w:webHidden/>
                <w:rtl/>
              </w:rPr>
              <w:instrText xml:space="preserve"> </w:instrText>
            </w:r>
            <w:r>
              <w:rPr>
                <w:noProof/>
                <w:webHidden/>
                <w:rtl/>
              </w:rPr>
            </w:r>
            <w:r>
              <w:rPr>
                <w:noProof/>
                <w:webHidden/>
                <w:rtl/>
              </w:rPr>
              <w:fldChar w:fldCharType="separate"/>
            </w:r>
            <w:r w:rsidR="00D60D5B">
              <w:rPr>
                <w:noProof/>
                <w:webHidden/>
                <w:rtl/>
              </w:rPr>
              <w:t>285</w:t>
            </w:r>
            <w:r>
              <w:rPr>
                <w:noProof/>
                <w:webHidden/>
                <w:rtl/>
              </w:rPr>
              <w:fldChar w:fldCharType="end"/>
            </w:r>
          </w:hyperlink>
        </w:p>
        <w:p w:rsidR="00D60D5B" w:rsidRDefault="00EC230F">
          <w:pPr>
            <w:pStyle w:val="TOC3"/>
            <w:rPr>
              <w:rFonts w:asciiTheme="minorHAnsi" w:eastAsiaTheme="minorEastAsia" w:hAnsiTheme="minorHAnsi" w:cstheme="minorBidi"/>
              <w:noProof/>
              <w:color w:val="auto"/>
              <w:sz w:val="22"/>
              <w:szCs w:val="22"/>
              <w:rtl/>
            </w:rPr>
          </w:pPr>
          <w:hyperlink w:anchor="_Toc399229327" w:history="1">
            <w:r w:rsidR="00D60D5B" w:rsidRPr="00B74D54">
              <w:rPr>
                <w:rStyle w:val="Hyperlink"/>
                <w:rFonts w:cs="Rafed Alaem"/>
                <w:noProof/>
                <w:rtl/>
              </w:rPr>
              <w:t>(</w:t>
            </w:r>
            <w:r w:rsidR="00D60D5B" w:rsidRPr="00B74D54">
              <w:rPr>
                <w:rStyle w:val="Hyperlink"/>
                <w:noProof/>
                <w:rtl/>
              </w:rPr>
              <w:t xml:space="preserve"> </w:t>
            </w:r>
            <w:r w:rsidR="00D60D5B" w:rsidRPr="00B74D54">
              <w:rPr>
                <w:rStyle w:val="Hyperlink"/>
                <w:rFonts w:hint="eastAsia"/>
                <w:noProof/>
                <w:rtl/>
              </w:rPr>
              <w:t>بحث</w:t>
            </w:r>
            <w:r w:rsidR="00D60D5B" w:rsidRPr="00B74D54">
              <w:rPr>
                <w:rStyle w:val="Hyperlink"/>
                <w:noProof/>
                <w:rtl/>
              </w:rPr>
              <w:t xml:space="preserve"> </w:t>
            </w:r>
            <w:r w:rsidR="00D60D5B" w:rsidRPr="00B74D54">
              <w:rPr>
                <w:rStyle w:val="Hyperlink"/>
                <w:rFonts w:hint="eastAsia"/>
                <w:noProof/>
                <w:rtl/>
              </w:rPr>
              <w:t>روائي</w:t>
            </w:r>
            <w:r w:rsidR="00D60D5B" w:rsidRPr="00B74D54">
              <w:rPr>
                <w:rStyle w:val="Hyperlink"/>
                <w:noProof/>
                <w:rtl/>
              </w:rPr>
              <w:t xml:space="preserve"> </w:t>
            </w:r>
            <w:r w:rsidR="00D60D5B" w:rsidRPr="00B74D54">
              <w:rPr>
                <w:rStyle w:val="Hyperlink"/>
                <w:rFonts w:cs="Rafed Alaem"/>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Toc399229327 \h</w:instrText>
            </w:r>
            <w:r w:rsidR="00D60D5B">
              <w:rPr>
                <w:noProof/>
                <w:webHidden/>
                <w:rtl/>
              </w:rPr>
              <w:instrText xml:space="preserve"> </w:instrText>
            </w:r>
            <w:r>
              <w:rPr>
                <w:noProof/>
                <w:webHidden/>
                <w:rtl/>
              </w:rPr>
            </w:r>
            <w:r>
              <w:rPr>
                <w:noProof/>
                <w:webHidden/>
                <w:rtl/>
              </w:rPr>
              <w:fldChar w:fldCharType="separate"/>
            </w:r>
            <w:r w:rsidR="00D60D5B">
              <w:rPr>
                <w:noProof/>
                <w:webHidden/>
                <w:rtl/>
              </w:rPr>
              <w:t>295</w:t>
            </w:r>
            <w:r>
              <w:rPr>
                <w:noProof/>
                <w:webHidden/>
                <w:rtl/>
              </w:rPr>
              <w:fldChar w:fldCharType="end"/>
            </w:r>
          </w:hyperlink>
        </w:p>
        <w:p w:rsidR="00D60D5B" w:rsidRDefault="00EC230F">
          <w:pPr>
            <w:pStyle w:val="TOC2"/>
            <w:tabs>
              <w:tab w:val="right" w:leader="dot" w:pos="7786"/>
            </w:tabs>
            <w:rPr>
              <w:rFonts w:asciiTheme="minorHAnsi" w:eastAsiaTheme="minorEastAsia" w:hAnsiTheme="minorHAnsi" w:cstheme="minorBidi"/>
              <w:noProof/>
              <w:color w:val="auto"/>
              <w:sz w:val="22"/>
              <w:szCs w:val="22"/>
              <w:rtl/>
            </w:rPr>
          </w:pPr>
          <w:hyperlink w:anchor="_Toc399229328" w:history="1">
            <w:r w:rsidR="00D60D5B" w:rsidRPr="00B74D54">
              <w:rPr>
                <w:rStyle w:val="Hyperlink"/>
                <w:rFonts w:cs="Rafed Alaem"/>
                <w:noProof/>
                <w:rtl/>
              </w:rPr>
              <w:t>(</w:t>
            </w:r>
            <w:r w:rsidR="00D60D5B" w:rsidRPr="00B74D54">
              <w:rPr>
                <w:rStyle w:val="Hyperlink"/>
                <w:noProof/>
                <w:rtl/>
              </w:rPr>
              <w:t xml:space="preserve"> </w:t>
            </w:r>
            <w:r w:rsidR="00D60D5B" w:rsidRPr="00B74D54">
              <w:rPr>
                <w:rStyle w:val="Hyperlink"/>
                <w:rFonts w:hint="eastAsia"/>
                <w:noProof/>
                <w:rtl/>
              </w:rPr>
              <w:t>سورة</w:t>
            </w:r>
            <w:r w:rsidR="00D60D5B" w:rsidRPr="00B74D54">
              <w:rPr>
                <w:rStyle w:val="Hyperlink"/>
                <w:noProof/>
                <w:rtl/>
              </w:rPr>
              <w:t xml:space="preserve"> </w:t>
            </w:r>
            <w:r w:rsidR="00D60D5B" w:rsidRPr="00B74D54">
              <w:rPr>
                <w:rStyle w:val="Hyperlink"/>
                <w:rFonts w:hint="eastAsia"/>
                <w:noProof/>
                <w:rtl/>
              </w:rPr>
              <w:t>الصفّ</w:t>
            </w:r>
            <w:r w:rsidR="00D60D5B" w:rsidRPr="00B74D54">
              <w:rPr>
                <w:rStyle w:val="Hyperlink"/>
                <w:noProof/>
                <w:rtl/>
              </w:rPr>
              <w:t xml:space="preserve"> </w:t>
            </w:r>
            <w:r w:rsidR="00D60D5B" w:rsidRPr="00B74D54">
              <w:rPr>
                <w:rStyle w:val="Hyperlink"/>
                <w:rFonts w:hint="eastAsia"/>
                <w:noProof/>
                <w:rtl/>
              </w:rPr>
              <w:t>الآيات</w:t>
            </w:r>
            <w:r w:rsidR="00D60D5B" w:rsidRPr="00B74D54">
              <w:rPr>
                <w:rStyle w:val="Hyperlink"/>
                <w:noProof/>
                <w:rtl/>
              </w:rPr>
              <w:t xml:space="preserve"> 10 - 14 </w:t>
            </w:r>
            <w:r w:rsidR="00D60D5B" w:rsidRPr="00B74D54">
              <w:rPr>
                <w:rStyle w:val="Hyperlink"/>
                <w:rFonts w:cs="Rafed Alaem"/>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Toc399229328 \h</w:instrText>
            </w:r>
            <w:r w:rsidR="00D60D5B">
              <w:rPr>
                <w:noProof/>
                <w:webHidden/>
                <w:rtl/>
              </w:rPr>
              <w:instrText xml:space="preserve"> </w:instrText>
            </w:r>
            <w:r>
              <w:rPr>
                <w:noProof/>
                <w:webHidden/>
                <w:rtl/>
              </w:rPr>
            </w:r>
            <w:r>
              <w:rPr>
                <w:noProof/>
                <w:webHidden/>
                <w:rtl/>
              </w:rPr>
              <w:fldChar w:fldCharType="separate"/>
            </w:r>
            <w:r w:rsidR="00D60D5B">
              <w:rPr>
                <w:noProof/>
                <w:webHidden/>
                <w:rtl/>
              </w:rPr>
              <w:t>297</w:t>
            </w:r>
            <w:r>
              <w:rPr>
                <w:noProof/>
                <w:webHidden/>
                <w:rtl/>
              </w:rPr>
              <w:fldChar w:fldCharType="end"/>
            </w:r>
          </w:hyperlink>
        </w:p>
        <w:p w:rsidR="00D60D5B" w:rsidRDefault="00EC230F">
          <w:pPr>
            <w:pStyle w:val="TOC3"/>
            <w:rPr>
              <w:rFonts w:asciiTheme="minorHAnsi" w:eastAsiaTheme="minorEastAsia" w:hAnsiTheme="minorHAnsi" w:cstheme="minorBidi"/>
              <w:noProof/>
              <w:color w:val="auto"/>
              <w:sz w:val="22"/>
              <w:szCs w:val="22"/>
              <w:rtl/>
            </w:rPr>
          </w:pPr>
          <w:hyperlink w:anchor="_Toc399229329" w:history="1">
            <w:r w:rsidR="00D60D5B" w:rsidRPr="00B74D54">
              <w:rPr>
                <w:rStyle w:val="Hyperlink"/>
                <w:rFonts w:cs="Rafed Alaem"/>
                <w:noProof/>
                <w:rtl/>
              </w:rPr>
              <w:t>(</w:t>
            </w:r>
            <w:r w:rsidR="00D60D5B" w:rsidRPr="00B74D54">
              <w:rPr>
                <w:rStyle w:val="Hyperlink"/>
                <w:noProof/>
                <w:rtl/>
              </w:rPr>
              <w:t xml:space="preserve"> </w:t>
            </w:r>
            <w:r w:rsidR="00D60D5B" w:rsidRPr="00B74D54">
              <w:rPr>
                <w:rStyle w:val="Hyperlink"/>
                <w:rFonts w:hint="eastAsia"/>
                <w:noProof/>
                <w:rtl/>
              </w:rPr>
              <w:t>بيان</w:t>
            </w:r>
            <w:r w:rsidR="00D60D5B" w:rsidRPr="00B74D54">
              <w:rPr>
                <w:rStyle w:val="Hyperlink"/>
                <w:noProof/>
                <w:rtl/>
              </w:rPr>
              <w:t xml:space="preserve"> </w:t>
            </w:r>
            <w:r w:rsidR="00D60D5B" w:rsidRPr="00B74D54">
              <w:rPr>
                <w:rStyle w:val="Hyperlink"/>
                <w:rFonts w:cs="Rafed Alaem"/>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Toc399229329 \h</w:instrText>
            </w:r>
            <w:r w:rsidR="00D60D5B">
              <w:rPr>
                <w:noProof/>
                <w:webHidden/>
                <w:rtl/>
              </w:rPr>
              <w:instrText xml:space="preserve"> </w:instrText>
            </w:r>
            <w:r>
              <w:rPr>
                <w:noProof/>
                <w:webHidden/>
                <w:rtl/>
              </w:rPr>
            </w:r>
            <w:r>
              <w:rPr>
                <w:noProof/>
                <w:webHidden/>
                <w:rtl/>
              </w:rPr>
              <w:fldChar w:fldCharType="separate"/>
            </w:r>
            <w:r w:rsidR="00D60D5B">
              <w:rPr>
                <w:noProof/>
                <w:webHidden/>
                <w:rtl/>
              </w:rPr>
              <w:t>297</w:t>
            </w:r>
            <w:r>
              <w:rPr>
                <w:noProof/>
                <w:webHidden/>
                <w:rtl/>
              </w:rPr>
              <w:fldChar w:fldCharType="end"/>
            </w:r>
          </w:hyperlink>
        </w:p>
        <w:p w:rsidR="00D60D5B" w:rsidRDefault="00EC230F">
          <w:pPr>
            <w:pStyle w:val="TOC3"/>
            <w:rPr>
              <w:rFonts w:asciiTheme="minorHAnsi" w:eastAsiaTheme="minorEastAsia" w:hAnsiTheme="minorHAnsi" w:cstheme="minorBidi"/>
              <w:noProof/>
              <w:color w:val="auto"/>
              <w:sz w:val="22"/>
              <w:szCs w:val="22"/>
              <w:rtl/>
            </w:rPr>
          </w:pPr>
          <w:hyperlink w:anchor="_Toc399229330" w:history="1">
            <w:r w:rsidR="00D60D5B" w:rsidRPr="00B74D54">
              <w:rPr>
                <w:rStyle w:val="Hyperlink"/>
                <w:rFonts w:cs="Rafed Alaem"/>
                <w:noProof/>
                <w:rtl/>
              </w:rPr>
              <w:t>(</w:t>
            </w:r>
            <w:r w:rsidR="00D60D5B" w:rsidRPr="00B74D54">
              <w:rPr>
                <w:rStyle w:val="Hyperlink"/>
                <w:noProof/>
                <w:rtl/>
              </w:rPr>
              <w:t xml:space="preserve"> </w:t>
            </w:r>
            <w:r w:rsidR="00D60D5B" w:rsidRPr="00B74D54">
              <w:rPr>
                <w:rStyle w:val="Hyperlink"/>
                <w:rFonts w:hint="eastAsia"/>
                <w:noProof/>
                <w:rtl/>
              </w:rPr>
              <w:t>بحث</w:t>
            </w:r>
            <w:r w:rsidR="00D60D5B" w:rsidRPr="00B74D54">
              <w:rPr>
                <w:rStyle w:val="Hyperlink"/>
                <w:noProof/>
                <w:rtl/>
              </w:rPr>
              <w:t xml:space="preserve"> </w:t>
            </w:r>
            <w:r w:rsidR="00D60D5B" w:rsidRPr="00B74D54">
              <w:rPr>
                <w:rStyle w:val="Hyperlink"/>
                <w:rFonts w:hint="eastAsia"/>
                <w:noProof/>
                <w:rtl/>
              </w:rPr>
              <w:t>روائي</w:t>
            </w:r>
            <w:r w:rsidR="00D60D5B" w:rsidRPr="00B74D54">
              <w:rPr>
                <w:rStyle w:val="Hyperlink"/>
                <w:noProof/>
                <w:rtl/>
              </w:rPr>
              <w:t xml:space="preserve"> </w:t>
            </w:r>
            <w:r w:rsidR="00D60D5B" w:rsidRPr="00B74D54">
              <w:rPr>
                <w:rStyle w:val="Hyperlink"/>
                <w:rFonts w:cs="Rafed Alaem"/>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Toc399229330 \h</w:instrText>
            </w:r>
            <w:r w:rsidR="00D60D5B">
              <w:rPr>
                <w:noProof/>
                <w:webHidden/>
                <w:rtl/>
              </w:rPr>
              <w:instrText xml:space="preserve"> </w:instrText>
            </w:r>
            <w:r>
              <w:rPr>
                <w:noProof/>
                <w:webHidden/>
                <w:rtl/>
              </w:rPr>
            </w:r>
            <w:r>
              <w:rPr>
                <w:noProof/>
                <w:webHidden/>
                <w:rtl/>
              </w:rPr>
              <w:fldChar w:fldCharType="separate"/>
            </w:r>
            <w:r w:rsidR="00D60D5B">
              <w:rPr>
                <w:noProof/>
                <w:webHidden/>
                <w:rtl/>
              </w:rPr>
              <w:t>301</w:t>
            </w:r>
            <w:r>
              <w:rPr>
                <w:noProof/>
                <w:webHidden/>
                <w:rtl/>
              </w:rPr>
              <w:fldChar w:fldCharType="end"/>
            </w:r>
          </w:hyperlink>
        </w:p>
        <w:p w:rsidR="00D60D5B" w:rsidRDefault="00EC230F">
          <w:pPr>
            <w:pStyle w:val="TOC1"/>
            <w:rPr>
              <w:rFonts w:asciiTheme="minorHAnsi" w:eastAsiaTheme="minorEastAsia" w:hAnsiTheme="minorHAnsi" w:cstheme="minorBidi"/>
              <w:bCs w:val="0"/>
              <w:noProof/>
              <w:color w:val="auto"/>
              <w:sz w:val="22"/>
              <w:szCs w:val="22"/>
              <w:rtl/>
            </w:rPr>
          </w:pPr>
          <w:hyperlink w:anchor="_Toc399229331" w:history="1">
            <w:r w:rsidR="00D60D5B" w:rsidRPr="00B74D54">
              <w:rPr>
                <w:rStyle w:val="Hyperlink"/>
                <w:rFonts w:cs="Rafed Alaem"/>
                <w:noProof/>
                <w:rtl/>
              </w:rPr>
              <w:t>(</w:t>
            </w:r>
            <w:r w:rsidR="00D60D5B" w:rsidRPr="00B74D54">
              <w:rPr>
                <w:rStyle w:val="Hyperlink"/>
                <w:noProof/>
                <w:rtl/>
              </w:rPr>
              <w:t xml:space="preserve"> </w:t>
            </w:r>
            <w:r w:rsidR="00D60D5B" w:rsidRPr="00B74D54">
              <w:rPr>
                <w:rStyle w:val="Hyperlink"/>
                <w:rFonts w:hint="eastAsia"/>
                <w:noProof/>
                <w:rtl/>
              </w:rPr>
              <w:t>سورة</w:t>
            </w:r>
            <w:r w:rsidR="00D60D5B" w:rsidRPr="00B74D54">
              <w:rPr>
                <w:rStyle w:val="Hyperlink"/>
                <w:noProof/>
                <w:rtl/>
              </w:rPr>
              <w:t xml:space="preserve"> </w:t>
            </w:r>
            <w:r w:rsidR="00D60D5B" w:rsidRPr="00B74D54">
              <w:rPr>
                <w:rStyle w:val="Hyperlink"/>
                <w:rFonts w:hint="eastAsia"/>
                <w:noProof/>
                <w:rtl/>
              </w:rPr>
              <w:t>الجمعة</w:t>
            </w:r>
            <w:r w:rsidR="00D60D5B" w:rsidRPr="00B74D54">
              <w:rPr>
                <w:rStyle w:val="Hyperlink"/>
                <w:noProof/>
                <w:rtl/>
              </w:rPr>
              <w:t xml:space="preserve"> </w:t>
            </w:r>
            <w:r w:rsidR="00D60D5B" w:rsidRPr="00B74D54">
              <w:rPr>
                <w:rStyle w:val="Hyperlink"/>
                <w:rFonts w:hint="eastAsia"/>
                <w:noProof/>
                <w:rtl/>
              </w:rPr>
              <w:t>مدنيّة</w:t>
            </w:r>
            <w:r w:rsidR="00D60D5B" w:rsidRPr="00B74D54">
              <w:rPr>
                <w:rStyle w:val="Hyperlink"/>
                <w:noProof/>
                <w:rtl/>
              </w:rPr>
              <w:t xml:space="preserve"> </w:t>
            </w:r>
            <w:r w:rsidR="00D60D5B" w:rsidRPr="00B74D54">
              <w:rPr>
                <w:rStyle w:val="Hyperlink"/>
                <w:rFonts w:hint="eastAsia"/>
                <w:noProof/>
                <w:rtl/>
              </w:rPr>
              <w:t>و</w:t>
            </w:r>
            <w:r w:rsidR="00D60D5B" w:rsidRPr="00B74D54">
              <w:rPr>
                <w:rStyle w:val="Hyperlink"/>
                <w:noProof/>
                <w:rtl/>
              </w:rPr>
              <w:t xml:space="preserve"> </w:t>
            </w:r>
            <w:r w:rsidR="00D60D5B" w:rsidRPr="00B74D54">
              <w:rPr>
                <w:rStyle w:val="Hyperlink"/>
                <w:rFonts w:hint="eastAsia"/>
                <w:noProof/>
                <w:rtl/>
              </w:rPr>
              <w:t>هي</w:t>
            </w:r>
            <w:r w:rsidR="00D60D5B" w:rsidRPr="00B74D54">
              <w:rPr>
                <w:rStyle w:val="Hyperlink"/>
                <w:noProof/>
                <w:rtl/>
              </w:rPr>
              <w:t xml:space="preserve"> </w:t>
            </w:r>
            <w:r w:rsidR="00D60D5B" w:rsidRPr="00B74D54">
              <w:rPr>
                <w:rStyle w:val="Hyperlink"/>
                <w:rFonts w:hint="eastAsia"/>
                <w:noProof/>
                <w:rtl/>
              </w:rPr>
              <w:t>إحدى</w:t>
            </w:r>
            <w:r w:rsidR="00D60D5B" w:rsidRPr="00B74D54">
              <w:rPr>
                <w:rStyle w:val="Hyperlink"/>
                <w:noProof/>
                <w:rtl/>
              </w:rPr>
              <w:t xml:space="preserve"> </w:t>
            </w:r>
            <w:r w:rsidR="00D60D5B" w:rsidRPr="00B74D54">
              <w:rPr>
                <w:rStyle w:val="Hyperlink"/>
                <w:rFonts w:hint="eastAsia"/>
                <w:noProof/>
                <w:rtl/>
              </w:rPr>
              <w:t>عشرة</w:t>
            </w:r>
            <w:r w:rsidR="00D60D5B" w:rsidRPr="00B74D54">
              <w:rPr>
                <w:rStyle w:val="Hyperlink"/>
                <w:noProof/>
                <w:rtl/>
              </w:rPr>
              <w:t xml:space="preserve"> </w:t>
            </w:r>
            <w:r w:rsidR="00D60D5B" w:rsidRPr="00B74D54">
              <w:rPr>
                <w:rStyle w:val="Hyperlink"/>
                <w:rFonts w:hint="eastAsia"/>
                <w:noProof/>
                <w:rtl/>
              </w:rPr>
              <w:t>آية</w:t>
            </w:r>
            <w:r w:rsidR="00D60D5B" w:rsidRPr="00B74D54">
              <w:rPr>
                <w:rStyle w:val="Hyperlink"/>
                <w:noProof/>
                <w:rtl/>
              </w:rPr>
              <w:t xml:space="preserve"> </w:t>
            </w:r>
            <w:r w:rsidR="00D60D5B" w:rsidRPr="00B74D54">
              <w:rPr>
                <w:rStyle w:val="Hyperlink"/>
                <w:rFonts w:cs="Rafed Alaem"/>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Toc399229331 \h</w:instrText>
            </w:r>
            <w:r w:rsidR="00D60D5B">
              <w:rPr>
                <w:noProof/>
                <w:webHidden/>
                <w:rtl/>
              </w:rPr>
              <w:instrText xml:space="preserve"> </w:instrText>
            </w:r>
            <w:r>
              <w:rPr>
                <w:noProof/>
                <w:webHidden/>
                <w:rtl/>
              </w:rPr>
            </w:r>
            <w:r>
              <w:rPr>
                <w:noProof/>
                <w:webHidden/>
                <w:rtl/>
              </w:rPr>
              <w:fldChar w:fldCharType="separate"/>
            </w:r>
            <w:r w:rsidR="00D60D5B">
              <w:rPr>
                <w:noProof/>
                <w:webHidden/>
                <w:rtl/>
              </w:rPr>
              <w:t>303</w:t>
            </w:r>
            <w:r>
              <w:rPr>
                <w:noProof/>
                <w:webHidden/>
                <w:rtl/>
              </w:rPr>
              <w:fldChar w:fldCharType="end"/>
            </w:r>
          </w:hyperlink>
        </w:p>
        <w:p w:rsidR="00D60D5B" w:rsidRDefault="00EC230F">
          <w:pPr>
            <w:pStyle w:val="TOC2"/>
            <w:tabs>
              <w:tab w:val="right" w:leader="dot" w:pos="7786"/>
            </w:tabs>
            <w:rPr>
              <w:rFonts w:asciiTheme="minorHAnsi" w:eastAsiaTheme="minorEastAsia" w:hAnsiTheme="minorHAnsi" w:cstheme="minorBidi"/>
              <w:noProof/>
              <w:color w:val="auto"/>
              <w:sz w:val="22"/>
              <w:szCs w:val="22"/>
              <w:rtl/>
            </w:rPr>
          </w:pPr>
          <w:hyperlink w:anchor="_Toc399229332" w:history="1">
            <w:r w:rsidR="00D60D5B" w:rsidRPr="00B74D54">
              <w:rPr>
                <w:rStyle w:val="Hyperlink"/>
                <w:rFonts w:cs="Rafed Alaem"/>
                <w:noProof/>
                <w:rtl/>
              </w:rPr>
              <w:t>(</w:t>
            </w:r>
            <w:r w:rsidR="00D60D5B" w:rsidRPr="00B74D54">
              <w:rPr>
                <w:rStyle w:val="Hyperlink"/>
                <w:noProof/>
                <w:rtl/>
              </w:rPr>
              <w:t xml:space="preserve"> </w:t>
            </w:r>
            <w:r w:rsidR="00D60D5B" w:rsidRPr="00B74D54">
              <w:rPr>
                <w:rStyle w:val="Hyperlink"/>
                <w:rFonts w:hint="eastAsia"/>
                <w:noProof/>
                <w:rtl/>
              </w:rPr>
              <w:t>سورة</w:t>
            </w:r>
            <w:r w:rsidR="00D60D5B" w:rsidRPr="00B74D54">
              <w:rPr>
                <w:rStyle w:val="Hyperlink"/>
                <w:noProof/>
                <w:rtl/>
              </w:rPr>
              <w:t xml:space="preserve"> </w:t>
            </w:r>
            <w:r w:rsidR="00D60D5B" w:rsidRPr="00B74D54">
              <w:rPr>
                <w:rStyle w:val="Hyperlink"/>
                <w:rFonts w:hint="eastAsia"/>
                <w:noProof/>
                <w:rtl/>
              </w:rPr>
              <w:t>الجمعة</w:t>
            </w:r>
            <w:r w:rsidR="00D60D5B" w:rsidRPr="00B74D54">
              <w:rPr>
                <w:rStyle w:val="Hyperlink"/>
                <w:noProof/>
                <w:rtl/>
              </w:rPr>
              <w:t xml:space="preserve"> </w:t>
            </w:r>
            <w:r w:rsidR="00D60D5B" w:rsidRPr="00B74D54">
              <w:rPr>
                <w:rStyle w:val="Hyperlink"/>
                <w:rFonts w:hint="eastAsia"/>
                <w:noProof/>
                <w:rtl/>
              </w:rPr>
              <w:t>الآيات</w:t>
            </w:r>
            <w:r w:rsidR="00D60D5B" w:rsidRPr="00B74D54">
              <w:rPr>
                <w:rStyle w:val="Hyperlink"/>
                <w:noProof/>
                <w:rtl/>
              </w:rPr>
              <w:t xml:space="preserve"> 1 - 8 </w:t>
            </w:r>
            <w:r w:rsidR="00D60D5B" w:rsidRPr="00B74D54">
              <w:rPr>
                <w:rStyle w:val="Hyperlink"/>
                <w:rFonts w:cs="Rafed Alaem"/>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Toc399229332 \h</w:instrText>
            </w:r>
            <w:r w:rsidR="00D60D5B">
              <w:rPr>
                <w:noProof/>
                <w:webHidden/>
                <w:rtl/>
              </w:rPr>
              <w:instrText xml:space="preserve"> </w:instrText>
            </w:r>
            <w:r>
              <w:rPr>
                <w:noProof/>
                <w:webHidden/>
                <w:rtl/>
              </w:rPr>
            </w:r>
            <w:r>
              <w:rPr>
                <w:noProof/>
                <w:webHidden/>
                <w:rtl/>
              </w:rPr>
              <w:fldChar w:fldCharType="separate"/>
            </w:r>
            <w:r w:rsidR="00D60D5B">
              <w:rPr>
                <w:noProof/>
                <w:webHidden/>
                <w:rtl/>
              </w:rPr>
              <w:t>303</w:t>
            </w:r>
            <w:r>
              <w:rPr>
                <w:noProof/>
                <w:webHidden/>
                <w:rtl/>
              </w:rPr>
              <w:fldChar w:fldCharType="end"/>
            </w:r>
          </w:hyperlink>
        </w:p>
        <w:p w:rsidR="00D60D5B" w:rsidRDefault="00EC230F">
          <w:pPr>
            <w:pStyle w:val="TOC3"/>
            <w:rPr>
              <w:rFonts w:asciiTheme="minorHAnsi" w:eastAsiaTheme="minorEastAsia" w:hAnsiTheme="minorHAnsi" w:cstheme="minorBidi"/>
              <w:noProof/>
              <w:color w:val="auto"/>
              <w:sz w:val="22"/>
              <w:szCs w:val="22"/>
              <w:rtl/>
            </w:rPr>
          </w:pPr>
          <w:hyperlink w:anchor="_Toc399229333" w:history="1">
            <w:r w:rsidR="00D60D5B" w:rsidRPr="00B74D54">
              <w:rPr>
                <w:rStyle w:val="Hyperlink"/>
                <w:rFonts w:cs="Rafed Alaem"/>
                <w:noProof/>
                <w:rtl/>
              </w:rPr>
              <w:t>(</w:t>
            </w:r>
            <w:r w:rsidR="00D60D5B" w:rsidRPr="00B74D54">
              <w:rPr>
                <w:rStyle w:val="Hyperlink"/>
                <w:noProof/>
                <w:rtl/>
              </w:rPr>
              <w:t xml:space="preserve"> </w:t>
            </w:r>
            <w:r w:rsidR="00D60D5B" w:rsidRPr="00B74D54">
              <w:rPr>
                <w:rStyle w:val="Hyperlink"/>
                <w:rFonts w:hint="eastAsia"/>
                <w:noProof/>
                <w:rtl/>
              </w:rPr>
              <w:t>بيان</w:t>
            </w:r>
            <w:r w:rsidR="00D60D5B" w:rsidRPr="00B74D54">
              <w:rPr>
                <w:rStyle w:val="Hyperlink"/>
                <w:noProof/>
                <w:rtl/>
              </w:rPr>
              <w:t xml:space="preserve"> </w:t>
            </w:r>
            <w:r w:rsidR="00D60D5B" w:rsidRPr="00B74D54">
              <w:rPr>
                <w:rStyle w:val="Hyperlink"/>
                <w:rFonts w:cs="Rafed Alaem"/>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Toc399229333 \h</w:instrText>
            </w:r>
            <w:r w:rsidR="00D60D5B">
              <w:rPr>
                <w:noProof/>
                <w:webHidden/>
                <w:rtl/>
              </w:rPr>
              <w:instrText xml:space="preserve"> </w:instrText>
            </w:r>
            <w:r>
              <w:rPr>
                <w:noProof/>
                <w:webHidden/>
                <w:rtl/>
              </w:rPr>
            </w:r>
            <w:r>
              <w:rPr>
                <w:noProof/>
                <w:webHidden/>
                <w:rtl/>
              </w:rPr>
              <w:fldChar w:fldCharType="separate"/>
            </w:r>
            <w:r w:rsidR="00D60D5B">
              <w:rPr>
                <w:noProof/>
                <w:webHidden/>
                <w:rtl/>
              </w:rPr>
              <w:t>303</w:t>
            </w:r>
            <w:r>
              <w:rPr>
                <w:noProof/>
                <w:webHidden/>
                <w:rtl/>
              </w:rPr>
              <w:fldChar w:fldCharType="end"/>
            </w:r>
          </w:hyperlink>
        </w:p>
        <w:p w:rsidR="00D60D5B" w:rsidRDefault="00EC230F">
          <w:pPr>
            <w:pStyle w:val="TOC3"/>
            <w:rPr>
              <w:rFonts w:asciiTheme="minorHAnsi" w:eastAsiaTheme="minorEastAsia" w:hAnsiTheme="minorHAnsi" w:cstheme="minorBidi"/>
              <w:noProof/>
              <w:color w:val="auto"/>
              <w:sz w:val="22"/>
              <w:szCs w:val="22"/>
              <w:rtl/>
            </w:rPr>
          </w:pPr>
          <w:hyperlink w:anchor="_Toc399229334" w:history="1">
            <w:r w:rsidR="00D60D5B" w:rsidRPr="00B74D54">
              <w:rPr>
                <w:rStyle w:val="Hyperlink"/>
                <w:rFonts w:cs="Rafed Alaem"/>
                <w:noProof/>
                <w:rtl/>
              </w:rPr>
              <w:t>(</w:t>
            </w:r>
            <w:r w:rsidR="00D60D5B" w:rsidRPr="00B74D54">
              <w:rPr>
                <w:rStyle w:val="Hyperlink"/>
                <w:noProof/>
                <w:rtl/>
              </w:rPr>
              <w:t xml:space="preserve"> </w:t>
            </w:r>
            <w:r w:rsidR="00D60D5B" w:rsidRPr="00B74D54">
              <w:rPr>
                <w:rStyle w:val="Hyperlink"/>
                <w:rFonts w:hint="eastAsia"/>
                <w:noProof/>
                <w:rtl/>
              </w:rPr>
              <w:t>بحث</w:t>
            </w:r>
            <w:r w:rsidR="00D60D5B" w:rsidRPr="00B74D54">
              <w:rPr>
                <w:rStyle w:val="Hyperlink"/>
                <w:noProof/>
                <w:rtl/>
              </w:rPr>
              <w:t xml:space="preserve"> </w:t>
            </w:r>
            <w:r w:rsidR="00D60D5B" w:rsidRPr="00B74D54">
              <w:rPr>
                <w:rStyle w:val="Hyperlink"/>
                <w:rFonts w:hint="eastAsia"/>
                <w:noProof/>
                <w:rtl/>
              </w:rPr>
              <w:t>روائي</w:t>
            </w:r>
            <w:r w:rsidR="00D60D5B" w:rsidRPr="00B74D54">
              <w:rPr>
                <w:rStyle w:val="Hyperlink"/>
                <w:noProof/>
                <w:rtl/>
              </w:rPr>
              <w:t xml:space="preserve"> </w:t>
            </w:r>
            <w:r w:rsidR="00D60D5B" w:rsidRPr="00B74D54">
              <w:rPr>
                <w:rStyle w:val="Hyperlink"/>
                <w:rFonts w:cs="Rafed Alaem"/>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Toc399229334 \h</w:instrText>
            </w:r>
            <w:r w:rsidR="00D60D5B">
              <w:rPr>
                <w:noProof/>
                <w:webHidden/>
                <w:rtl/>
              </w:rPr>
              <w:instrText xml:space="preserve"> </w:instrText>
            </w:r>
            <w:r>
              <w:rPr>
                <w:noProof/>
                <w:webHidden/>
                <w:rtl/>
              </w:rPr>
            </w:r>
            <w:r>
              <w:rPr>
                <w:noProof/>
                <w:webHidden/>
                <w:rtl/>
              </w:rPr>
              <w:fldChar w:fldCharType="separate"/>
            </w:r>
            <w:r w:rsidR="00D60D5B">
              <w:rPr>
                <w:noProof/>
                <w:webHidden/>
                <w:rtl/>
              </w:rPr>
              <w:t>310</w:t>
            </w:r>
            <w:r>
              <w:rPr>
                <w:noProof/>
                <w:webHidden/>
                <w:rtl/>
              </w:rPr>
              <w:fldChar w:fldCharType="end"/>
            </w:r>
          </w:hyperlink>
        </w:p>
        <w:p w:rsidR="00D60D5B" w:rsidRDefault="00EC230F">
          <w:pPr>
            <w:pStyle w:val="TOC3"/>
            <w:rPr>
              <w:rFonts w:asciiTheme="minorHAnsi" w:eastAsiaTheme="minorEastAsia" w:hAnsiTheme="minorHAnsi" w:cstheme="minorBidi"/>
              <w:noProof/>
              <w:color w:val="auto"/>
              <w:sz w:val="22"/>
              <w:szCs w:val="22"/>
              <w:rtl/>
            </w:rPr>
          </w:pPr>
          <w:hyperlink w:anchor="_Toc399229335" w:history="1">
            <w:r w:rsidR="00D60D5B" w:rsidRPr="00B74D54">
              <w:rPr>
                <w:rStyle w:val="Hyperlink"/>
                <w:rFonts w:cs="Rafed Alaem"/>
                <w:noProof/>
                <w:rtl/>
              </w:rPr>
              <w:t>(</w:t>
            </w:r>
            <w:r w:rsidR="00D60D5B" w:rsidRPr="00B74D54">
              <w:rPr>
                <w:rStyle w:val="Hyperlink"/>
                <w:noProof/>
                <w:rtl/>
              </w:rPr>
              <w:t xml:space="preserve"> </w:t>
            </w:r>
            <w:r w:rsidR="00D60D5B" w:rsidRPr="00B74D54">
              <w:rPr>
                <w:rStyle w:val="Hyperlink"/>
                <w:rFonts w:hint="eastAsia"/>
                <w:noProof/>
                <w:rtl/>
              </w:rPr>
              <w:t>كلام</w:t>
            </w:r>
            <w:r w:rsidR="00D60D5B" w:rsidRPr="00B74D54">
              <w:rPr>
                <w:rStyle w:val="Hyperlink"/>
                <w:noProof/>
                <w:rtl/>
              </w:rPr>
              <w:t xml:space="preserve"> </w:t>
            </w:r>
            <w:r w:rsidR="00D60D5B" w:rsidRPr="00B74D54">
              <w:rPr>
                <w:rStyle w:val="Hyperlink"/>
                <w:rFonts w:hint="eastAsia"/>
                <w:noProof/>
                <w:rtl/>
              </w:rPr>
              <w:t>في</w:t>
            </w:r>
            <w:r w:rsidR="00D60D5B" w:rsidRPr="00B74D54">
              <w:rPr>
                <w:rStyle w:val="Hyperlink"/>
                <w:noProof/>
                <w:rtl/>
              </w:rPr>
              <w:t xml:space="preserve"> </w:t>
            </w:r>
            <w:r w:rsidR="00D60D5B" w:rsidRPr="00B74D54">
              <w:rPr>
                <w:rStyle w:val="Hyperlink"/>
                <w:rFonts w:hint="eastAsia"/>
                <w:noProof/>
                <w:rtl/>
              </w:rPr>
              <w:t>معنى</w:t>
            </w:r>
            <w:r w:rsidR="00D60D5B" w:rsidRPr="00B74D54">
              <w:rPr>
                <w:rStyle w:val="Hyperlink"/>
                <w:noProof/>
                <w:rtl/>
              </w:rPr>
              <w:t xml:space="preserve"> </w:t>
            </w:r>
            <w:r w:rsidR="00D60D5B" w:rsidRPr="00B74D54">
              <w:rPr>
                <w:rStyle w:val="Hyperlink"/>
                <w:rFonts w:hint="eastAsia"/>
                <w:noProof/>
                <w:rtl/>
              </w:rPr>
              <w:t>تعليم</w:t>
            </w:r>
            <w:r w:rsidR="00D60D5B" w:rsidRPr="00B74D54">
              <w:rPr>
                <w:rStyle w:val="Hyperlink"/>
                <w:noProof/>
                <w:rtl/>
              </w:rPr>
              <w:t xml:space="preserve"> </w:t>
            </w:r>
            <w:r w:rsidR="00D60D5B" w:rsidRPr="00B74D54">
              <w:rPr>
                <w:rStyle w:val="Hyperlink"/>
                <w:rFonts w:hint="eastAsia"/>
                <w:noProof/>
                <w:rtl/>
              </w:rPr>
              <w:t>الحكمة</w:t>
            </w:r>
            <w:r w:rsidR="00D60D5B" w:rsidRPr="00B74D54">
              <w:rPr>
                <w:rStyle w:val="Hyperlink"/>
                <w:noProof/>
                <w:rtl/>
              </w:rPr>
              <w:t xml:space="preserve"> </w:t>
            </w:r>
            <w:r w:rsidR="00D60D5B" w:rsidRPr="00B74D54">
              <w:rPr>
                <w:rStyle w:val="Hyperlink"/>
                <w:rFonts w:cs="Rafed Alaem"/>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Toc399229335 \h</w:instrText>
            </w:r>
            <w:r w:rsidR="00D60D5B">
              <w:rPr>
                <w:noProof/>
                <w:webHidden/>
                <w:rtl/>
              </w:rPr>
              <w:instrText xml:space="preserve"> </w:instrText>
            </w:r>
            <w:r>
              <w:rPr>
                <w:noProof/>
                <w:webHidden/>
                <w:rtl/>
              </w:rPr>
            </w:r>
            <w:r>
              <w:rPr>
                <w:noProof/>
                <w:webHidden/>
                <w:rtl/>
              </w:rPr>
              <w:fldChar w:fldCharType="separate"/>
            </w:r>
            <w:r w:rsidR="00D60D5B">
              <w:rPr>
                <w:noProof/>
                <w:webHidden/>
                <w:rtl/>
              </w:rPr>
              <w:t>311</w:t>
            </w:r>
            <w:r>
              <w:rPr>
                <w:noProof/>
                <w:webHidden/>
                <w:rtl/>
              </w:rPr>
              <w:fldChar w:fldCharType="end"/>
            </w:r>
          </w:hyperlink>
        </w:p>
        <w:p w:rsidR="00D60D5B" w:rsidRDefault="00EC230F">
          <w:pPr>
            <w:pStyle w:val="TOC2"/>
            <w:tabs>
              <w:tab w:val="right" w:leader="dot" w:pos="7786"/>
            </w:tabs>
            <w:rPr>
              <w:rFonts w:asciiTheme="minorHAnsi" w:eastAsiaTheme="minorEastAsia" w:hAnsiTheme="minorHAnsi" w:cstheme="minorBidi"/>
              <w:noProof/>
              <w:color w:val="auto"/>
              <w:sz w:val="22"/>
              <w:szCs w:val="22"/>
              <w:rtl/>
            </w:rPr>
          </w:pPr>
          <w:hyperlink w:anchor="_Toc399229336" w:history="1">
            <w:r w:rsidR="00D60D5B" w:rsidRPr="00B74D54">
              <w:rPr>
                <w:rStyle w:val="Hyperlink"/>
                <w:rFonts w:cs="Rafed Alaem"/>
                <w:noProof/>
                <w:rtl/>
              </w:rPr>
              <w:t>(</w:t>
            </w:r>
            <w:r w:rsidR="00D60D5B" w:rsidRPr="00B74D54">
              <w:rPr>
                <w:rStyle w:val="Hyperlink"/>
                <w:noProof/>
                <w:rtl/>
              </w:rPr>
              <w:t xml:space="preserve"> </w:t>
            </w:r>
            <w:r w:rsidR="00D60D5B" w:rsidRPr="00B74D54">
              <w:rPr>
                <w:rStyle w:val="Hyperlink"/>
                <w:rFonts w:hint="eastAsia"/>
                <w:noProof/>
                <w:rtl/>
              </w:rPr>
              <w:t>سورة</w:t>
            </w:r>
            <w:r w:rsidR="00D60D5B" w:rsidRPr="00B74D54">
              <w:rPr>
                <w:rStyle w:val="Hyperlink"/>
                <w:noProof/>
                <w:rtl/>
              </w:rPr>
              <w:t xml:space="preserve"> </w:t>
            </w:r>
            <w:r w:rsidR="00D60D5B" w:rsidRPr="00B74D54">
              <w:rPr>
                <w:rStyle w:val="Hyperlink"/>
                <w:rFonts w:hint="eastAsia"/>
                <w:noProof/>
                <w:rtl/>
              </w:rPr>
              <w:t>الجمعة</w:t>
            </w:r>
            <w:r w:rsidR="00D60D5B" w:rsidRPr="00B74D54">
              <w:rPr>
                <w:rStyle w:val="Hyperlink"/>
                <w:noProof/>
                <w:rtl/>
              </w:rPr>
              <w:t xml:space="preserve"> </w:t>
            </w:r>
            <w:r w:rsidR="00D60D5B" w:rsidRPr="00B74D54">
              <w:rPr>
                <w:rStyle w:val="Hyperlink"/>
                <w:rFonts w:hint="eastAsia"/>
                <w:noProof/>
                <w:rtl/>
              </w:rPr>
              <w:t>الآيات</w:t>
            </w:r>
            <w:r w:rsidR="00D60D5B" w:rsidRPr="00B74D54">
              <w:rPr>
                <w:rStyle w:val="Hyperlink"/>
                <w:noProof/>
                <w:rtl/>
              </w:rPr>
              <w:t xml:space="preserve"> 9 - 11 </w:t>
            </w:r>
            <w:r w:rsidR="00D60D5B" w:rsidRPr="00B74D54">
              <w:rPr>
                <w:rStyle w:val="Hyperlink"/>
                <w:rFonts w:cs="Rafed Alaem"/>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Toc399229336 \h</w:instrText>
            </w:r>
            <w:r w:rsidR="00D60D5B">
              <w:rPr>
                <w:noProof/>
                <w:webHidden/>
                <w:rtl/>
              </w:rPr>
              <w:instrText xml:space="preserve"> </w:instrText>
            </w:r>
            <w:r>
              <w:rPr>
                <w:noProof/>
                <w:webHidden/>
                <w:rtl/>
              </w:rPr>
            </w:r>
            <w:r>
              <w:rPr>
                <w:noProof/>
                <w:webHidden/>
                <w:rtl/>
              </w:rPr>
              <w:fldChar w:fldCharType="separate"/>
            </w:r>
            <w:r w:rsidR="00D60D5B">
              <w:rPr>
                <w:noProof/>
                <w:webHidden/>
                <w:rtl/>
              </w:rPr>
              <w:t>316</w:t>
            </w:r>
            <w:r>
              <w:rPr>
                <w:noProof/>
                <w:webHidden/>
                <w:rtl/>
              </w:rPr>
              <w:fldChar w:fldCharType="end"/>
            </w:r>
          </w:hyperlink>
        </w:p>
        <w:p w:rsidR="00D60D5B" w:rsidRDefault="00EC230F">
          <w:pPr>
            <w:pStyle w:val="TOC3"/>
            <w:rPr>
              <w:rFonts w:asciiTheme="minorHAnsi" w:eastAsiaTheme="minorEastAsia" w:hAnsiTheme="minorHAnsi" w:cstheme="minorBidi"/>
              <w:noProof/>
              <w:color w:val="auto"/>
              <w:sz w:val="22"/>
              <w:szCs w:val="22"/>
              <w:rtl/>
            </w:rPr>
          </w:pPr>
          <w:hyperlink w:anchor="_Toc399229337" w:history="1">
            <w:r w:rsidR="00D60D5B" w:rsidRPr="00B74D54">
              <w:rPr>
                <w:rStyle w:val="Hyperlink"/>
                <w:rFonts w:cs="Rafed Alaem"/>
                <w:noProof/>
                <w:rtl/>
              </w:rPr>
              <w:t>(</w:t>
            </w:r>
            <w:r w:rsidR="00D60D5B" w:rsidRPr="00B74D54">
              <w:rPr>
                <w:rStyle w:val="Hyperlink"/>
                <w:noProof/>
                <w:rtl/>
              </w:rPr>
              <w:t xml:space="preserve"> </w:t>
            </w:r>
            <w:r w:rsidR="00D60D5B" w:rsidRPr="00B74D54">
              <w:rPr>
                <w:rStyle w:val="Hyperlink"/>
                <w:rFonts w:hint="eastAsia"/>
                <w:noProof/>
                <w:rtl/>
              </w:rPr>
              <w:t>بيان‏</w:t>
            </w:r>
            <w:r w:rsidR="00D60D5B" w:rsidRPr="00B74D54">
              <w:rPr>
                <w:rStyle w:val="Hyperlink"/>
                <w:noProof/>
                <w:rtl/>
              </w:rPr>
              <w:t xml:space="preserve"> </w:t>
            </w:r>
            <w:r w:rsidR="00D60D5B" w:rsidRPr="00B74D54">
              <w:rPr>
                <w:rStyle w:val="Hyperlink"/>
                <w:rFonts w:cs="Rafed Alaem"/>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Toc399229337 \h</w:instrText>
            </w:r>
            <w:r w:rsidR="00D60D5B">
              <w:rPr>
                <w:noProof/>
                <w:webHidden/>
                <w:rtl/>
              </w:rPr>
              <w:instrText xml:space="preserve"> </w:instrText>
            </w:r>
            <w:r>
              <w:rPr>
                <w:noProof/>
                <w:webHidden/>
                <w:rtl/>
              </w:rPr>
            </w:r>
            <w:r>
              <w:rPr>
                <w:noProof/>
                <w:webHidden/>
                <w:rtl/>
              </w:rPr>
              <w:fldChar w:fldCharType="separate"/>
            </w:r>
            <w:r w:rsidR="00D60D5B">
              <w:rPr>
                <w:noProof/>
                <w:webHidden/>
                <w:rtl/>
              </w:rPr>
              <w:t>316</w:t>
            </w:r>
            <w:r>
              <w:rPr>
                <w:noProof/>
                <w:webHidden/>
                <w:rtl/>
              </w:rPr>
              <w:fldChar w:fldCharType="end"/>
            </w:r>
          </w:hyperlink>
        </w:p>
        <w:p w:rsidR="00D60D5B" w:rsidRDefault="00EC230F">
          <w:pPr>
            <w:pStyle w:val="TOC3"/>
            <w:rPr>
              <w:rFonts w:asciiTheme="minorHAnsi" w:eastAsiaTheme="minorEastAsia" w:hAnsiTheme="minorHAnsi" w:cstheme="minorBidi"/>
              <w:noProof/>
              <w:color w:val="auto"/>
              <w:sz w:val="22"/>
              <w:szCs w:val="22"/>
              <w:rtl/>
            </w:rPr>
          </w:pPr>
          <w:hyperlink w:anchor="_Toc399229338" w:history="1">
            <w:r w:rsidR="00D60D5B" w:rsidRPr="00B74D54">
              <w:rPr>
                <w:rStyle w:val="Hyperlink"/>
                <w:rFonts w:cs="Rafed Alaem"/>
                <w:noProof/>
                <w:rtl/>
              </w:rPr>
              <w:t>(</w:t>
            </w:r>
            <w:r w:rsidR="00D60D5B" w:rsidRPr="00B74D54">
              <w:rPr>
                <w:rStyle w:val="Hyperlink"/>
                <w:noProof/>
                <w:rtl/>
              </w:rPr>
              <w:t xml:space="preserve"> </w:t>
            </w:r>
            <w:r w:rsidR="00D60D5B" w:rsidRPr="00B74D54">
              <w:rPr>
                <w:rStyle w:val="Hyperlink"/>
                <w:rFonts w:hint="eastAsia"/>
                <w:noProof/>
                <w:rtl/>
              </w:rPr>
              <w:t>بحث</w:t>
            </w:r>
            <w:r w:rsidR="00D60D5B" w:rsidRPr="00B74D54">
              <w:rPr>
                <w:rStyle w:val="Hyperlink"/>
                <w:noProof/>
                <w:rtl/>
              </w:rPr>
              <w:t xml:space="preserve"> </w:t>
            </w:r>
            <w:r w:rsidR="00D60D5B" w:rsidRPr="00B74D54">
              <w:rPr>
                <w:rStyle w:val="Hyperlink"/>
                <w:rFonts w:hint="eastAsia"/>
                <w:noProof/>
                <w:rtl/>
              </w:rPr>
              <w:t>روائي‏</w:t>
            </w:r>
            <w:r w:rsidR="00D60D5B" w:rsidRPr="00B74D54">
              <w:rPr>
                <w:rStyle w:val="Hyperlink"/>
                <w:noProof/>
                <w:rtl/>
              </w:rPr>
              <w:t xml:space="preserve"> </w:t>
            </w:r>
            <w:r w:rsidR="00D60D5B" w:rsidRPr="00B74D54">
              <w:rPr>
                <w:rStyle w:val="Hyperlink"/>
                <w:rFonts w:cs="Rafed Alaem"/>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Toc399229338 \h</w:instrText>
            </w:r>
            <w:r w:rsidR="00D60D5B">
              <w:rPr>
                <w:noProof/>
                <w:webHidden/>
                <w:rtl/>
              </w:rPr>
              <w:instrText xml:space="preserve"> </w:instrText>
            </w:r>
            <w:r>
              <w:rPr>
                <w:noProof/>
                <w:webHidden/>
                <w:rtl/>
              </w:rPr>
            </w:r>
            <w:r>
              <w:rPr>
                <w:noProof/>
                <w:webHidden/>
                <w:rtl/>
              </w:rPr>
              <w:fldChar w:fldCharType="separate"/>
            </w:r>
            <w:r w:rsidR="00D60D5B">
              <w:rPr>
                <w:noProof/>
                <w:webHidden/>
                <w:rtl/>
              </w:rPr>
              <w:t>319</w:t>
            </w:r>
            <w:r>
              <w:rPr>
                <w:noProof/>
                <w:webHidden/>
                <w:rtl/>
              </w:rPr>
              <w:fldChar w:fldCharType="end"/>
            </w:r>
          </w:hyperlink>
        </w:p>
        <w:p w:rsidR="00D60D5B" w:rsidRDefault="00EC230F">
          <w:pPr>
            <w:pStyle w:val="TOC1"/>
            <w:rPr>
              <w:rFonts w:asciiTheme="minorHAnsi" w:eastAsiaTheme="minorEastAsia" w:hAnsiTheme="minorHAnsi" w:cstheme="minorBidi"/>
              <w:bCs w:val="0"/>
              <w:noProof/>
              <w:color w:val="auto"/>
              <w:sz w:val="22"/>
              <w:szCs w:val="22"/>
              <w:rtl/>
            </w:rPr>
          </w:pPr>
          <w:hyperlink w:anchor="_Toc399229339" w:history="1">
            <w:r w:rsidR="00D60D5B" w:rsidRPr="00B74D54">
              <w:rPr>
                <w:rStyle w:val="Hyperlink"/>
                <w:rFonts w:cs="Rafed Alaem"/>
                <w:noProof/>
                <w:rtl/>
              </w:rPr>
              <w:t>(</w:t>
            </w:r>
            <w:r w:rsidR="00D60D5B" w:rsidRPr="00B74D54">
              <w:rPr>
                <w:rStyle w:val="Hyperlink"/>
                <w:noProof/>
                <w:rtl/>
              </w:rPr>
              <w:t xml:space="preserve"> </w:t>
            </w:r>
            <w:r w:rsidR="00D60D5B" w:rsidRPr="00B74D54">
              <w:rPr>
                <w:rStyle w:val="Hyperlink"/>
                <w:rFonts w:hint="eastAsia"/>
                <w:noProof/>
                <w:rtl/>
              </w:rPr>
              <w:t>سورة</w:t>
            </w:r>
            <w:r w:rsidR="00D60D5B" w:rsidRPr="00B74D54">
              <w:rPr>
                <w:rStyle w:val="Hyperlink"/>
                <w:noProof/>
                <w:rtl/>
              </w:rPr>
              <w:t xml:space="preserve"> </w:t>
            </w:r>
            <w:r w:rsidR="00D60D5B" w:rsidRPr="00B74D54">
              <w:rPr>
                <w:rStyle w:val="Hyperlink"/>
                <w:rFonts w:hint="eastAsia"/>
                <w:noProof/>
                <w:rtl/>
              </w:rPr>
              <w:t>المنافقون</w:t>
            </w:r>
            <w:r w:rsidR="00D60D5B" w:rsidRPr="00B74D54">
              <w:rPr>
                <w:rStyle w:val="Hyperlink"/>
                <w:noProof/>
                <w:rtl/>
              </w:rPr>
              <w:t xml:space="preserve"> </w:t>
            </w:r>
            <w:r w:rsidR="00D60D5B" w:rsidRPr="00B74D54">
              <w:rPr>
                <w:rStyle w:val="Hyperlink"/>
                <w:rFonts w:hint="eastAsia"/>
                <w:noProof/>
                <w:rtl/>
              </w:rPr>
              <w:t>مدنيّة،</w:t>
            </w:r>
            <w:r w:rsidR="00D60D5B" w:rsidRPr="00B74D54">
              <w:rPr>
                <w:rStyle w:val="Hyperlink"/>
                <w:noProof/>
                <w:rtl/>
              </w:rPr>
              <w:t xml:space="preserve"> </w:t>
            </w:r>
            <w:r w:rsidR="00D60D5B" w:rsidRPr="00B74D54">
              <w:rPr>
                <w:rStyle w:val="Hyperlink"/>
                <w:rFonts w:hint="eastAsia"/>
                <w:noProof/>
                <w:rtl/>
              </w:rPr>
              <w:t>و</w:t>
            </w:r>
            <w:r w:rsidR="00D60D5B" w:rsidRPr="00B74D54">
              <w:rPr>
                <w:rStyle w:val="Hyperlink"/>
                <w:noProof/>
                <w:rtl/>
              </w:rPr>
              <w:t xml:space="preserve"> </w:t>
            </w:r>
            <w:r w:rsidR="00D60D5B" w:rsidRPr="00B74D54">
              <w:rPr>
                <w:rStyle w:val="Hyperlink"/>
                <w:rFonts w:hint="eastAsia"/>
                <w:noProof/>
                <w:rtl/>
              </w:rPr>
              <w:t>هي</w:t>
            </w:r>
            <w:r w:rsidR="00D60D5B" w:rsidRPr="00B74D54">
              <w:rPr>
                <w:rStyle w:val="Hyperlink"/>
                <w:noProof/>
                <w:rtl/>
              </w:rPr>
              <w:t xml:space="preserve"> </w:t>
            </w:r>
            <w:r w:rsidR="00D60D5B" w:rsidRPr="00B74D54">
              <w:rPr>
                <w:rStyle w:val="Hyperlink"/>
                <w:rFonts w:hint="eastAsia"/>
                <w:noProof/>
                <w:rtl/>
              </w:rPr>
              <w:t>إحدى</w:t>
            </w:r>
            <w:r w:rsidR="00D60D5B" w:rsidRPr="00B74D54">
              <w:rPr>
                <w:rStyle w:val="Hyperlink"/>
                <w:noProof/>
                <w:rtl/>
              </w:rPr>
              <w:t xml:space="preserve"> </w:t>
            </w:r>
            <w:r w:rsidR="00D60D5B" w:rsidRPr="00B74D54">
              <w:rPr>
                <w:rStyle w:val="Hyperlink"/>
                <w:rFonts w:hint="eastAsia"/>
                <w:noProof/>
                <w:rtl/>
              </w:rPr>
              <w:t>عشرة</w:t>
            </w:r>
            <w:r w:rsidR="00D60D5B" w:rsidRPr="00B74D54">
              <w:rPr>
                <w:rStyle w:val="Hyperlink"/>
                <w:noProof/>
                <w:rtl/>
              </w:rPr>
              <w:t xml:space="preserve"> </w:t>
            </w:r>
            <w:r w:rsidR="00D60D5B" w:rsidRPr="00B74D54">
              <w:rPr>
                <w:rStyle w:val="Hyperlink"/>
                <w:rFonts w:hint="eastAsia"/>
                <w:noProof/>
                <w:rtl/>
              </w:rPr>
              <w:t>آية</w:t>
            </w:r>
            <w:r w:rsidR="00D60D5B" w:rsidRPr="00B74D54">
              <w:rPr>
                <w:rStyle w:val="Hyperlink"/>
                <w:noProof/>
                <w:rtl/>
              </w:rPr>
              <w:t xml:space="preserve"> </w:t>
            </w:r>
            <w:r w:rsidR="00D60D5B" w:rsidRPr="00B74D54">
              <w:rPr>
                <w:rStyle w:val="Hyperlink"/>
                <w:rFonts w:cs="Rafed Alaem"/>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Toc399229339 \h</w:instrText>
            </w:r>
            <w:r w:rsidR="00D60D5B">
              <w:rPr>
                <w:noProof/>
                <w:webHidden/>
                <w:rtl/>
              </w:rPr>
              <w:instrText xml:space="preserve"> </w:instrText>
            </w:r>
            <w:r>
              <w:rPr>
                <w:noProof/>
                <w:webHidden/>
                <w:rtl/>
              </w:rPr>
            </w:r>
            <w:r>
              <w:rPr>
                <w:noProof/>
                <w:webHidden/>
                <w:rtl/>
              </w:rPr>
              <w:fldChar w:fldCharType="separate"/>
            </w:r>
            <w:r w:rsidR="00D60D5B">
              <w:rPr>
                <w:noProof/>
                <w:webHidden/>
                <w:rtl/>
              </w:rPr>
              <w:t>322</w:t>
            </w:r>
            <w:r>
              <w:rPr>
                <w:noProof/>
                <w:webHidden/>
                <w:rtl/>
              </w:rPr>
              <w:fldChar w:fldCharType="end"/>
            </w:r>
          </w:hyperlink>
        </w:p>
        <w:p w:rsidR="00D60D5B" w:rsidRDefault="00EC230F">
          <w:pPr>
            <w:pStyle w:val="TOC2"/>
            <w:tabs>
              <w:tab w:val="right" w:leader="dot" w:pos="7786"/>
            </w:tabs>
            <w:rPr>
              <w:rFonts w:asciiTheme="minorHAnsi" w:eastAsiaTheme="minorEastAsia" w:hAnsiTheme="minorHAnsi" w:cstheme="minorBidi"/>
              <w:noProof/>
              <w:color w:val="auto"/>
              <w:sz w:val="22"/>
              <w:szCs w:val="22"/>
              <w:rtl/>
            </w:rPr>
          </w:pPr>
          <w:hyperlink w:anchor="_Toc399229340" w:history="1">
            <w:r w:rsidR="00D60D5B" w:rsidRPr="00B74D54">
              <w:rPr>
                <w:rStyle w:val="Hyperlink"/>
                <w:rFonts w:cs="Rafed Alaem"/>
                <w:noProof/>
                <w:rtl/>
              </w:rPr>
              <w:t>(</w:t>
            </w:r>
            <w:r w:rsidR="00D60D5B" w:rsidRPr="00B74D54">
              <w:rPr>
                <w:rStyle w:val="Hyperlink"/>
                <w:noProof/>
                <w:rtl/>
              </w:rPr>
              <w:t xml:space="preserve"> </w:t>
            </w:r>
            <w:r w:rsidR="00D60D5B" w:rsidRPr="00B74D54">
              <w:rPr>
                <w:rStyle w:val="Hyperlink"/>
                <w:rFonts w:hint="eastAsia"/>
                <w:noProof/>
                <w:rtl/>
              </w:rPr>
              <w:t>سورة</w:t>
            </w:r>
            <w:r w:rsidR="00D60D5B" w:rsidRPr="00B74D54">
              <w:rPr>
                <w:rStyle w:val="Hyperlink"/>
                <w:noProof/>
                <w:rtl/>
              </w:rPr>
              <w:t xml:space="preserve"> </w:t>
            </w:r>
            <w:r w:rsidR="00D60D5B" w:rsidRPr="00B74D54">
              <w:rPr>
                <w:rStyle w:val="Hyperlink"/>
                <w:rFonts w:hint="eastAsia"/>
                <w:noProof/>
                <w:rtl/>
              </w:rPr>
              <w:t>المنافقون</w:t>
            </w:r>
            <w:r w:rsidR="00D60D5B" w:rsidRPr="00B74D54">
              <w:rPr>
                <w:rStyle w:val="Hyperlink"/>
                <w:noProof/>
                <w:rtl/>
              </w:rPr>
              <w:t xml:space="preserve"> </w:t>
            </w:r>
            <w:r w:rsidR="00D60D5B" w:rsidRPr="00B74D54">
              <w:rPr>
                <w:rStyle w:val="Hyperlink"/>
                <w:rFonts w:hint="eastAsia"/>
                <w:noProof/>
                <w:rtl/>
              </w:rPr>
              <w:t>الآيات</w:t>
            </w:r>
            <w:r w:rsidR="00D60D5B" w:rsidRPr="00B74D54">
              <w:rPr>
                <w:rStyle w:val="Hyperlink"/>
                <w:noProof/>
                <w:rtl/>
              </w:rPr>
              <w:t xml:space="preserve"> 1 - 8 </w:t>
            </w:r>
            <w:r w:rsidR="00D60D5B" w:rsidRPr="00B74D54">
              <w:rPr>
                <w:rStyle w:val="Hyperlink"/>
                <w:rFonts w:cs="Rafed Alaem"/>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Toc399229340 \h</w:instrText>
            </w:r>
            <w:r w:rsidR="00D60D5B">
              <w:rPr>
                <w:noProof/>
                <w:webHidden/>
                <w:rtl/>
              </w:rPr>
              <w:instrText xml:space="preserve"> </w:instrText>
            </w:r>
            <w:r>
              <w:rPr>
                <w:noProof/>
                <w:webHidden/>
                <w:rtl/>
              </w:rPr>
            </w:r>
            <w:r>
              <w:rPr>
                <w:noProof/>
                <w:webHidden/>
                <w:rtl/>
              </w:rPr>
              <w:fldChar w:fldCharType="separate"/>
            </w:r>
            <w:r w:rsidR="00D60D5B">
              <w:rPr>
                <w:noProof/>
                <w:webHidden/>
                <w:rtl/>
              </w:rPr>
              <w:t>322</w:t>
            </w:r>
            <w:r>
              <w:rPr>
                <w:noProof/>
                <w:webHidden/>
                <w:rtl/>
              </w:rPr>
              <w:fldChar w:fldCharType="end"/>
            </w:r>
          </w:hyperlink>
        </w:p>
        <w:p w:rsidR="00D60D5B" w:rsidRDefault="00EC230F">
          <w:pPr>
            <w:pStyle w:val="TOC3"/>
            <w:rPr>
              <w:rFonts w:asciiTheme="minorHAnsi" w:eastAsiaTheme="minorEastAsia" w:hAnsiTheme="minorHAnsi" w:cstheme="minorBidi"/>
              <w:noProof/>
              <w:color w:val="auto"/>
              <w:sz w:val="22"/>
              <w:szCs w:val="22"/>
              <w:rtl/>
            </w:rPr>
          </w:pPr>
          <w:hyperlink w:anchor="_Toc399229341" w:history="1">
            <w:r w:rsidR="00D60D5B" w:rsidRPr="00B74D54">
              <w:rPr>
                <w:rStyle w:val="Hyperlink"/>
                <w:rFonts w:cs="Rafed Alaem"/>
                <w:noProof/>
                <w:rtl/>
              </w:rPr>
              <w:t>(</w:t>
            </w:r>
            <w:r w:rsidR="00D60D5B" w:rsidRPr="00B74D54">
              <w:rPr>
                <w:rStyle w:val="Hyperlink"/>
                <w:noProof/>
                <w:rtl/>
              </w:rPr>
              <w:t xml:space="preserve"> </w:t>
            </w:r>
            <w:r w:rsidR="00D60D5B" w:rsidRPr="00B74D54">
              <w:rPr>
                <w:rStyle w:val="Hyperlink"/>
                <w:rFonts w:hint="eastAsia"/>
                <w:noProof/>
                <w:rtl/>
              </w:rPr>
              <w:t>بيان‏</w:t>
            </w:r>
            <w:r w:rsidR="00D60D5B" w:rsidRPr="00B74D54">
              <w:rPr>
                <w:rStyle w:val="Hyperlink"/>
                <w:noProof/>
                <w:rtl/>
              </w:rPr>
              <w:t xml:space="preserve"> </w:t>
            </w:r>
            <w:r w:rsidR="00D60D5B" w:rsidRPr="00B74D54">
              <w:rPr>
                <w:rStyle w:val="Hyperlink"/>
                <w:rFonts w:cs="Rafed Alaem"/>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Toc399229341 \h</w:instrText>
            </w:r>
            <w:r w:rsidR="00D60D5B">
              <w:rPr>
                <w:noProof/>
                <w:webHidden/>
                <w:rtl/>
              </w:rPr>
              <w:instrText xml:space="preserve"> </w:instrText>
            </w:r>
            <w:r>
              <w:rPr>
                <w:noProof/>
                <w:webHidden/>
                <w:rtl/>
              </w:rPr>
            </w:r>
            <w:r>
              <w:rPr>
                <w:noProof/>
                <w:webHidden/>
                <w:rtl/>
              </w:rPr>
              <w:fldChar w:fldCharType="separate"/>
            </w:r>
            <w:r w:rsidR="00D60D5B">
              <w:rPr>
                <w:noProof/>
                <w:webHidden/>
                <w:rtl/>
              </w:rPr>
              <w:t>322</w:t>
            </w:r>
            <w:r>
              <w:rPr>
                <w:noProof/>
                <w:webHidden/>
                <w:rtl/>
              </w:rPr>
              <w:fldChar w:fldCharType="end"/>
            </w:r>
          </w:hyperlink>
        </w:p>
        <w:p w:rsidR="00D60D5B" w:rsidRDefault="00EC230F">
          <w:pPr>
            <w:pStyle w:val="TOC3"/>
            <w:rPr>
              <w:rFonts w:asciiTheme="minorHAnsi" w:eastAsiaTheme="minorEastAsia" w:hAnsiTheme="minorHAnsi" w:cstheme="minorBidi"/>
              <w:noProof/>
              <w:color w:val="auto"/>
              <w:sz w:val="22"/>
              <w:szCs w:val="22"/>
              <w:rtl/>
            </w:rPr>
          </w:pPr>
          <w:hyperlink w:anchor="_Toc399229342" w:history="1">
            <w:r w:rsidR="00D60D5B" w:rsidRPr="00B74D54">
              <w:rPr>
                <w:rStyle w:val="Hyperlink"/>
                <w:rFonts w:cs="Rafed Alaem"/>
                <w:noProof/>
                <w:rtl/>
              </w:rPr>
              <w:t>(</w:t>
            </w:r>
            <w:r w:rsidR="00D60D5B" w:rsidRPr="00B74D54">
              <w:rPr>
                <w:rStyle w:val="Hyperlink"/>
                <w:noProof/>
                <w:rtl/>
              </w:rPr>
              <w:t xml:space="preserve"> </w:t>
            </w:r>
            <w:r w:rsidR="00D60D5B" w:rsidRPr="00B74D54">
              <w:rPr>
                <w:rStyle w:val="Hyperlink"/>
                <w:rFonts w:hint="eastAsia"/>
                <w:noProof/>
                <w:rtl/>
              </w:rPr>
              <w:t>بحث</w:t>
            </w:r>
            <w:r w:rsidR="00D60D5B" w:rsidRPr="00B74D54">
              <w:rPr>
                <w:rStyle w:val="Hyperlink"/>
                <w:noProof/>
                <w:rtl/>
              </w:rPr>
              <w:t xml:space="preserve"> </w:t>
            </w:r>
            <w:r w:rsidR="00D60D5B" w:rsidRPr="00B74D54">
              <w:rPr>
                <w:rStyle w:val="Hyperlink"/>
                <w:rFonts w:hint="eastAsia"/>
                <w:noProof/>
                <w:rtl/>
              </w:rPr>
              <w:t>روائي‏</w:t>
            </w:r>
            <w:r w:rsidR="00D60D5B" w:rsidRPr="00B74D54">
              <w:rPr>
                <w:rStyle w:val="Hyperlink"/>
                <w:noProof/>
                <w:rtl/>
              </w:rPr>
              <w:t xml:space="preserve"> </w:t>
            </w:r>
            <w:r w:rsidR="00D60D5B" w:rsidRPr="00B74D54">
              <w:rPr>
                <w:rStyle w:val="Hyperlink"/>
                <w:rFonts w:cs="Rafed Alaem"/>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Toc399229342 \h</w:instrText>
            </w:r>
            <w:r w:rsidR="00D60D5B">
              <w:rPr>
                <w:noProof/>
                <w:webHidden/>
                <w:rtl/>
              </w:rPr>
              <w:instrText xml:space="preserve"> </w:instrText>
            </w:r>
            <w:r>
              <w:rPr>
                <w:noProof/>
                <w:webHidden/>
                <w:rtl/>
              </w:rPr>
            </w:r>
            <w:r>
              <w:rPr>
                <w:noProof/>
                <w:webHidden/>
                <w:rtl/>
              </w:rPr>
              <w:fldChar w:fldCharType="separate"/>
            </w:r>
            <w:r w:rsidR="00D60D5B">
              <w:rPr>
                <w:noProof/>
                <w:webHidden/>
                <w:rtl/>
              </w:rPr>
              <w:t>327</w:t>
            </w:r>
            <w:r>
              <w:rPr>
                <w:noProof/>
                <w:webHidden/>
                <w:rtl/>
              </w:rPr>
              <w:fldChar w:fldCharType="end"/>
            </w:r>
          </w:hyperlink>
        </w:p>
        <w:p w:rsidR="00D60D5B" w:rsidRDefault="00EC230F">
          <w:pPr>
            <w:pStyle w:val="TOC3"/>
            <w:rPr>
              <w:rFonts w:asciiTheme="minorHAnsi" w:eastAsiaTheme="minorEastAsia" w:hAnsiTheme="minorHAnsi" w:cstheme="minorBidi"/>
              <w:noProof/>
              <w:color w:val="auto"/>
              <w:sz w:val="22"/>
              <w:szCs w:val="22"/>
              <w:rtl/>
            </w:rPr>
          </w:pPr>
          <w:hyperlink w:anchor="_Toc399229343" w:history="1">
            <w:r w:rsidR="00D60D5B" w:rsidRPr="00B74D54">
              <w:rPr>
                <w:rStyle w:val="Hyperlink"/>
                <w:rFonts w:cs="Rafed Alaem"/>
                <w:noProof/>
                <w:rtl/>
              </w:rPr>
              <w:t>(</w:t>
            </w:r>
            <w:r w:rsidR="00D60D5B" w:rsidRPr="00B74D54">
              <w:rPr>
                <w:rStyle w:val="Hyperlink"/>
                <w:noProof/>
                <w:rtl/>
              </w:rPr>
              <w:t xml:space="preserve"> </w:t>
            </w:r>
            <w:r w:rsidR="00D60D5B" w:rsidRPr="00B74D54">
              <w:rPr>
                <w:rStyle w:val="Hyperlink"/>
                <w:rFonts w:hint="eastAsia"/>
                <w:noProof/>
                <w:rtl/>
              </w:rPr>
              <w:t>كلام</w:t>
            </w:r>
            <w:r w:rsidR="00D60D5B" w:rsidRPr="00B74D54">
              <w:rPr>
                <w:rStyle w:val="Hyperlink"/>
                <w:noProof/>
                <w:rtl/>
              </w:rPr>
              <w:t xml:space="preserve"> </w:t>
            </w:r>
            <w:r w:rsidR="00D60D5B" w:rsidRPr="00B74D54">
              <w:rPr>
                <w:rStyle w:val="Hyperlink"/>
                <w:rFonts w:hint="eastAsia"/>
                <w:noProof/>
                <w:rtl/>
              </w:rPr>
              <w:t>حول</w:t>
            </w:r>
            <w:r w:rsidR="00D60D5B" w:rsidRPr="00B74D54">
              <w:rPr>
                <w:rStyle w:val="Hyperlink"/>
                <w:noProof/>
                <w:rtl/>
              </w:rPr>
              <w:t xml:space="preserve"> </w:t>
            </w:r>
            <w:r w:rsidR="00D60D5B" w:rsidRPr="00B74D54">
              <w:rPr>
                <w:rStyle w:val="Hyperlink"/>
                <w:rFonts w:hint="eastAsia"/>
                <w:noProof/>
                <w:rtl/>
              </w:rPr>
              <w:t>النفاق</w:t>
            </w:r>
            <w:r w:rsidR="00D60D5B" w:rsidRPr="00B74D54">
              <w:rPr>
                <w:rStyle w:val="Hyperlink"/>
                <w:noProof/>
                <w:rtl/>
              </w:rPr>
              <w:t xml:space="preserve"> </w:t>
            </w:r>
            <w:r w:rsidR="00D60D5B" w:rsidRPr="00B74D54">
              <w:rPr>
                <w:rStyle w:val="Hyperlink"/>
                <w:rFonts w:hint="eastAsia"/>
                <w:noProof/>
                <w:rtl/>
              </w:rPr>
              <w:t>في</w:t>
            </w:r>
            <w:r w:rsidR="00D60D5B" w:rsidRPr="00B74D54">
              <w:rPr>
                <w:rStyle w:val="Hyperlink"/>
                <w:noProof/>
                <w:rtl/>
              </w:rPr>
              <w:t xml:space="preserve"> </w:t>
            </w:r>
            <w:r w:rsidR="00D60D5B" w:rsidRPr="00B74D54">
              <w:rPr>
                <w:rStyle w:val="Hyperlink"/>
                <w:rFonts w:hint="eastAsia"/>
                <w:noProof/>
                <w:rtl/>
              </w:rPr>
              <w:t>صدر</w:t>
            </w:r>
            <w:r w:rsidR="00D60D5B" w:rsidRPr="00B74D54">
              <w:rPr>
                <w:rStyle w:val="Hyperlink"/>
                <w:noProof/>
                <w:rtl/>
              </w:rPr>
              <w:t xml:space="preserve"> </w:t>
            </w:r>
            <w:r w:rsidR="00D60D5B" w:rsidRPr="00B74D54">
              <w:rPr>
                <w:rStyle w:val="Hyperlink"/>
                <w:rFonts w:hint="eastAsia"/>
                <w:noProof/>
                <w:rtl/>
              </w:rPr>
              <w:t>الإسلام‏</w:t>
            </w:r>
            <w:r w:rsidR="00D60D5B" w:rsidRPr="00B74D54">
              <w:rPr>
                <w:rStyle w:val="Hyperlink"/>
                <w:noProof/>
                <w:rtl/>
              </w:rPr>
              <w:t xml:space="preserve"> </w:t>
            </w:r>
            <w:r w:rsidR="00D60D5B" w:rsidRPr="00B74D54">
              <w:rPr>
                <w:rStyle w:val="Hyperlink"/>
                <w:rFonts w:cs="Rafed Alaem"/>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Toc399229343 \h</w:instrText>
            </w:r>
            <w:r w:rsidR="00D60D5B">
              <w:rPr>
                <w:noProof/>
                <w:webHidden/>
                <w:rtl/>
              </w:rPr>
              <w:instrText xml:space="preserve"> </w:instrText>
            </w:r>
            <w:r>
              <w:rPr>
                <w:noProof/>
                <w:webHidden/>
                <w:rtl/>
              </w:rPr>
            </w:r>
            <w:r>
              <w:rPr>
                <w:noProof/>
                <w:webHidden/>
                <w:rtl/>
              </w:rPr>
              <w:fldChar w:fldCharType="separate"/>
            </w:r>
            <w:r w:rsidR="00D60D5B">
              <w:rPr>
                <w:noProof/>
                <w:webHidden/>
                <w:rtl/>
              </w:rPr>
              <w:t>333</w:t>
            </w:r>
            <w:r>
              <w:rPr>
                <w:noProof/>
                <w:webHidden/>
                <w:rtl/>
              </w:rPr>
              <w:fldChar w:fldCharType="end"/>
            </w:r>
          </w:hyperlink>
        </w:p>
        <w:p w:rsidR="00D60D5B" w:rsidRDefault="00EC230F">
          <w:pPr>
            <w:pStyle w:val="TOC2"/>
            <w:tabs>
              <w:tab w:val="right" w:leader="dot" w:pos="7786"/>
            </w:tabs>
            <w:rPr>
              <w:rFonts w:asciiTheme="minorHAnsi" w:eastAsiaTheme="minorEastAsia" w:hAnsiTheme="minorHAnsi" w:cstheme="minorBidi"/>
              <w:noProof/>
              <w:color w:val="auto"/>
              <w:sz w:val="22"/>
              <w:szCs w:val="22"/>
              <w:rtl/>
            </w:rPr>
          </w:pPr>
          <w:hyperlink w:anchor="_Toc399229344" w:history="1">
            <w:r w:rsidR="00D60D5B" w:rsidRPr="00B74D54">
              <w:rPr>
                <w:rStyle w:val="Hyperlink"/>
                <w:rFonts w:cs="Rafed Alaem"/>
                <w:noProof/>
                <w:rtl/>
              </w:rPr>
              <w:t>(</w:t>
            </w:r>
            <w:r w:rsidR="00D60D5B" w:rsidRPr="00B74D54">
              <w:rPr>
                <w:rStyle w:val="Hyperlink"/>
                <w:noProof/>
                <w:rtl/>
              </w:rPr>
              <w:t xml:space="preserve"> </w:t>
            </w:r>
            <w:r w:rsidR="00D60D5B" w:rsidRPr="00B74D54">
              <w:rPr>
                <w:rStyle w:val="Hyperlink"/>
                <w:rFonts w:hint="eastAsia"/>
                <w:noProof/>
                <w:rtl/>
              </w:rPr>
              <w:t>سورة</w:t>
            </w:r>
            <w:r w:rsidR="00D60D5B" w:rsidRPr="00B74D54">
              <w:rPr>
                <w:rStyle w:val="Hyperlink"/>
                <w:noProof/>
                <w:rtl/>
              </w:rPr>
              <w:t xml:space="preserve"> </w:t>
            </w:r>
            <w:r w:rsidR="00D60D5B" w:rsidRPr="00B74D54">
              <w:rPr>
                <w:rStyle w:val="Hyperlink"/>
                <w:rFonts w:hint="eastAsia"/>
                <w:noProof/>
                <w:rtl/>
              </w:rPr>
              <w:t>المنافقون</w:t>
            </w:r>
            <w:r w:rsidR="00D60D5B" w:rsidRPr="00B74D54">
              <w:rPr>
                <w:rStyle w:val="Hyperlink"/>
                <w:noProof/>
                <w:rtl/>
              </w:rPr>
              <w:t xml:space="preserve"> </w:t>
            </w:r>
            <w:r w:rsidR="00D60D5B" w:rsidRPr="00B74D54">
              <w:rPr>
                <w:rStyle w:val="Hyperlink"/>
                <w:rFonts w:hint="eastAsia"/>
                <w:noProof/>
                <w:rtl/>
              </w:rPr>
              <w:t>الآيات</w:t>
            </w:r>
            <w:r w:rsidR="00D60D5B" w:rsidRPr="00B74D54">
              <w:rPr>
                <w:rStyle w:val="Hyperlink"/>
                <w:noProof/>
                <w:rtl/>
              </w:rPr>
              <w:t xml:space="preserve"> 9 - 11 </w:t>
            </w:r>
            <w:r w:rsidR="00D60D5B" w:rsidRPr="00B74D54">
              <w:rPr>
                <w:rStyle w:val="Hyperlink"/>
                <w:rFonts w:cs="Rafed Alaem"/>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Toc399229344 \h</w:instrText>
            </w:r>
            <w:r w:rsidR="00D60D5B">
              <w:rPr>
                <w:noProof/>
                <w:webHidden/>
                <w:rtl/>
              </w:rPr>
              <w:instrText xml:space="preserve"> </w:instrText>
            </w:r>
            <w:r>
              <w:rPr>
                <w:noProof/>
                <w:webHidden/>
                <w:rtl/>
              </w:rPr>
            </w:r>
            <w:r>
              <w:rPr>
                <w:noProof/>
                <w:webHidden/>
                <w:rtl/>
              </w:rPr>
              <w:fldChar w:fldCharType="separate"/>
            </w:r>
            <w:r w:rsidR="00D60D5B">
              <w:rPr>
                <w:noProof/>
                <w:webHidden/>
                <w:rtl/>
              </w:rPr>
              <w:t>337</w:t>
            </w:r>
            <w:r>
              <w:rPr>
                <w:noProof/>
                <w:webHidden/>
                <w:rtl/>
              </w:rPr>
              <w:fldChar w:fldCharType="end"/>
            </w:r>
          </w:hyperlink>
        </w:p>
        <w:p w:rsidR="00D60D5B" w:rsidRDefault="00EC230F">
          <w:pPr>
            <w:pStyle w:val="TOC3"/>
            <w:rPr>
              <w:rFonts w:asciiTheme="minorHAnsi" w:eastAsiaTheme="minorEastAsia" w:hAnsiTheme="minorHAnsi" w:cstheme="minorBidi"/>
              <w:noProof/>
              <w:color w:val="auto"/>
              <w:sz w:val="22"/>
              <w:szCs w:val="22"/>
              <w:rtl/>
            </w:rPr>
          </w:pPr>
          <w:hyperlink w:anchor="_Toc399229345" w:history="1">
            <w:r w:rsidR="00D60D5B" w:rsidRPr="00B74D54">
              <w:rPr>
                <w:rStyle w:val="Hyperlink"/>
                <w:rFonts w:cs="Rafed Alaem"/>
                <w:noProof/>
                <w:rtl/>
              </w:rPr>
              <w:t>(</w:t>
            </w:r>
            <w:r w:rsidR="00D60D5B" w:rsidRPr="00B74D54">
              <w:rPr>
                <w:rStyle w:val="Hyperlink"/>
                <w:noProof/>
                <w:rtl/>
              </w:rPr>
              <w:t xml:space="preserve"> </w:t>
            </w:r>
            <w:r w:rsidR="00D60D5B" w:rsidRPr="00B74D54">
              <w:rPr>
                <w:rStyle w:val="Hyperlink"/>
                <w:rFonts w:hint="eastAsia"/>
                <w:noProof/>
                <w:rtl/>
              </w:rPr>
              <w:t>بيان‏</w:t>
            </w:r>
            <w:r w:rsidR="00D60D5B" w:rsidRPr="00B74D54">
              <w:rPr>
                <w:rStyle w:val="Hyperlink"/>
                <w:noProof/>
                <w:rtl/>
              </w:rPr>
              <w:t xml:space="preserve"> </w:t>
            </w:r>
            <w:r w:rsidR="00D60D5B" w:rsidRPr="00B74D54">
              <w:rPr>
                <w:rStyle w:val="Hyperlink"/>
                <w:rFonts w:cs="Rafed Alaem"/>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Toc399229345 \h</w:instrText>
            </w:r>
            <w:r w:rsidR="00D60D5B">
              <w:rPr>
                <w:noProof/>
                <w:webHidden/>
                <w:rtl/>
              </w:rPr>
              <w:instrText xml:space="preserve"> </w:instrText>
            </w:r>
            <w:r>
              <w:rPr>
                <w:noProof/>
                <w:webHidden/>
                <w:rtl/>
              </w:rPr>
            </w:r>
            <w:r>
              <w:rPr>
                <w:noProof/>
                <w:webHidden/>
                <w:rtl/>
              </w:rPr>
              <w:fldChar w:fldCharType="separate"/>
            </w:r>
            <w:r w:rsidR="00D60D5B">
              <w:rPr>
                <w:noProof/>
                <w:webHidden/>
                <w:rtl/>
              </w:rPr>
              <w:t>337</w:t>
            </w:r>
            <w:r>
              <w:rPr>
                <w:noProof/>
                <w:webHidden/>
                <w:rtl/>
              </w:rPr>
              <w:fldChar w:fldCharType="end"/>
            </w:r>
          </w:hyperlink>
        </w:p>
        <w:p w:rsidR="00D60D5B" w:rsidRDefault="00EC230F">
          <w:pPr>
            <w:pStyle w:val="TOC3"/>
            <w:rPr>
              <w:rFonts w:asciiTheme="minorHAnsi" w:eastAsiaTheme="minorEastAsia" w:hAnsiTheme="minorHAnsi" w:cstheme="minorBidi"/>
              <w:noProof/>
              <w:color w:val="auto"/>
              <w:sz w:val="22"/>
              <w:szCs w:val="22"/>
              <w:rtl/>
            </w:rPr>
          </w:pPr>
          <w:hyperlink w:anchor="_Toc399229346" w:history="1">
            <w:r w:rsidR="00D60D5B" w:rsidRPr="00B74D54">
              <w:rPr>
                <w:rStyle w:val="Hyperlink"/>
                <w:rFonts w:cs="Rafed Alaem"/>
                <w:noProof/>
                <w:rtl/>
              </w:rPr>
              <w:t>(</w:t>
            </w:r>
            <w:r w:rsidR="00D60D5B" w:rsidRPr="00B74D54">
              <w:rPr>
                <w:rStyle w:val="Hyperlink"/>
                <w:noProof/>
                <w:rtl/>
              </w:rPr>
              <w:t xml:space="preserve"> </w:t>
            </w:r>
            <w:r w:rsidR="00D60D5B" w:rsidRPr="00B74D54">
              <w:rPr>
                <w:rStyle w:val="Hyperlink"/>
                <w:rFonts w:hint="eastAsia"/>
                <w:noProof/>
                <w:rtl/>
              </w:rPr>
              <w:t>بحث</w:t>
            </w:r>
            <w:r w:rsidR="00D60D5B" w:rsidRPr="00B74D54">
              <w:rPr>
                <w:rStyle w:val="Hyperlink"/>
                <w:noProof/>
                <w:rtl/>
              </w:rPr>
              <w:t xml:space="preserve"> </w:t>
            </w:r>
            <w:r w:rsidR="00D60D5B" w:rsidRPr="00B74D54">
              <w:rPr>
                <w:rStyle w:val="Hyperlink"/>
                <w:rFonts w:hint="eastAsia"/>
                <w:noProof/>
                <w:rtl/>
              </w:rPr>
              <w:t>روائي‏</w:t>
            </w:r>
            <w:r w:rsidR="00D60D5B" w:rsidRPr="00B74D54">
              <w:rPr>
                <w:rStyle w:val="Hyperlink"/>
                <w:noProof/>
                <w:rtl/>
              </w:rPr>
              <w:t xml:space="preserve"> </w:t>
            </w:r>
            <w:r w:rsidR="00D60D5B" w:rsidRPr="00B74D54">
              <w:rPr>
                <w:rStyle w:val="Hyperlink"/>
                <w:rFonts w:cs="Rafed Alaem"/>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Toc399229346 \h</w:instrText>
            </w:r>
            <w:r w:rsidR="00D60D5B">
              <w:rPr>
                <w:noProof/>
                <w:webHidden/>
                <w:rtl/>
              </w:rPr>
              <w:instrText xml:space="preserve"> </w:instrText>
            </w:r>
            <w:r>
              <w:rPr>
                <w:noProof/>
                <w:webHidden/>
                <w:rtl/>
              </w:rPr>
            </w:r>
            <w:r>
              <w:rPr>
                <w:noProof/>
                <w:webHidden/>
                <w:rtl/>
              </w:rPr>
              <w:fldChar w:fldCharType="separate"/>
            </w:r>
            <w:r w:rsidR="00D60D5B">
              <w:rPr>
                <w:noProof/>
                <w:webHidden/>
                <w:rtl/>
              </w:rPr>
              <w:t>339</w:t>
            </w:r>
            <w:r>
              <w:rPr>
                <w:noProof/>
                <w:webHidden/>
                <w:rtl/>
              </w:rPr>
              <w:fldChar w:fldCharType="end"/>
            </w:r>
          </w:hyperlink>
        </w:p>
        <w:p w:rsidR="00D60D5B" w:rsidRPr="00D60D5B" w:rsidRDefault="00D60D5B" w:rsidP="00D60D5B">
          <w:pPr>
            <w:pStyle w:val="libNormal"/>
            <w:rPr>
              <w:rStyle w:val="Hyperlink"/>
              <w:bCs/>
              <w:noProof/>
              <w:u w:val="none"/>
              <w:rtl/>
            </w:rPr>
          </w:pPr>
          <w:r w:rsidRPr="00D60D5B">
            <w:rPr>
              <w:rStyle w:val="Hyperlink"/>
              <w:noProof/>
              <w:u w:val="none"/>
              <w:rtl/>
            </w:rPr>
            <w:br w:type="page"/>
          </w:r>
        </w:p>
        <w:p w:rsidR="00D60D5B" w:rsidRDefault="00EC230F">
          <w:pPr>
            <w:pStyle w:val="TOC1"/>
            <w:rPr>
              <w:rFonts w:asciiTheme="minorHAnsi" w:eastAsiaTheme="minorEastAsia" w:hAnsiTheme="minorHAnsi" w:cstheme="minorBidi"/>
              <w:bCs w:val="0"/>
              <w:noProof/>
              <w:color w:val="auto"/>
              <w:sz w:val="22"/>
              <w:szCs w:val="22"/>
              <w:rtl/>
            </w:rPr>
          </w:pPr>
          <w:hyperlink w:anchor="_Toc399229347" w:history="1">
            <w:r w:rsidR="00D60D5B" w:rsidRPr="00B74D54">
              <w:rPr>
                <w:rStyle w:val="Hyperlink"/>
                <w:rFonts w:cs="Rafed Alaem"/>
                <w:noProof/>
                <w:rtl/>
              </w:rPr>
              <w:t>(</w:t>
            </w:r>
            <w:r w:rsidR="00D60D5B" w:rsidRPr="00B74D54">
              <w:rPr>
                <w:rStyle w:val="Hyperlink"/>
                <w:noProof/>
                <w:rtl/>
              </w:rPr>
              <w:t xml:space="preserve"> </w:t>
            </w:r>
            <w:r w:rsidR="00D60D5B" w:rsidRPr="00B74D54">
              <w:rPr>
                <w:rStyle w:val="Hyperlink"/>
                <w:rFonts w:hint="eastAsia"/>
                <w:noProof/>
                <w:rtl/>
              </w:rPr>
              <w:t>سورة</w:t>
            </w:r>
            <w:r w:rsidR="00D60D5B" w:rsidRPr="00B74D54">
              <w:rPr>
                <w:rStyle w:val="Hyperlink"/>
                <w:noProof/>
                <w:rtl/>
              </w:rPr>
              <w:t xml:space="preserve"> </w:t>
            </w:r>
            <w:r w:rsidR="00D60D5B" w:rsidRPr="00B74D54">
              <w:rPr>
                <w:rStyle w:val="Hyperlink"/>
                <w:rFonts w:hint="eastAsia"/>
                <w:noProof/>
                <w:rtl/>
              </w:rPr>
              <w:t>التغابن</w:t>
            </w:r>
            <w:r w:rsidR="00D60D5B" w:rsidRPr="00B74D54">
              <w:rPr>
                <w:rStyle w:val="Hyperlink"/>
                <w:noProof/>
                <w:rtl/>
              </w:rPr>
              <w:t xml:space="preserve"> </w:t>
            </w:r>
            <w:r w:rsidR="00D60D5B" w:rsidRPr="00B74D54">
              <w:rPr>
                <w:rStyle w:val="Hyperlink"/>
                <w:rFonts w:hint="eastAsia"/>
                <w:noProof/>
                <w:rtl/>
              </w:rPr>
              <w:t>مدنيّة</w:t>
            </w:r>
            <w:r w:rsidR="00D60D5B" w:rsidRPr="00B74D54">
              <w:rPr>
                <w:rStyle w:val="Hyperlink"/>
                <w:noProof/>
                <w:rtl/>
              </w:rPr>
              <w:t xml:space="preserve"> </w:t>
            </w:r>
            <w:r w:rsidR="00D60D5B" w:rsidRPr="00B74D54">
              <w:rPr>
                <w:rStyle w:val="Hyperlink"/>
                <w:rFonts w:hint="eastAsia"/>
                <w:noProof/>
                <w:rtl/>
              </w:rPr>
              <w:t>و</w:t>
            </w:r>
            <w:r w:rsidR="00D60D5B" w:rsidRPr="00B74D54">
              <w:rPr>
                <w:rStyle w:val="Hyperlink"/>
                <w:noProof/>
                <w:rtl/>
              </w:rPr>
              <w:t xml:space="preserve"> </w:t>
            </w:r>
            <w:r w:rsidR="00D60D5B" w:rsidRPr="00B74D54">
              <w:rPr>
                <w:rStyle w:val="Hyperlink"/>
                <w:rFonts w:hint="eastAsia"/>
                <w:noProof/>
                <w:rtl/>
              </w:rPr>
              <w:t>هي</w:t>
            </w:r>
            <w:r w:rsidR="00D60D5B" w:rsidRPr="00B74D54">
              <w:rPr>
                <w:rStyle w:val="Hyperlink"/>
                <w:noProof/>
                <w:rtl/>
              </w:rPr>
              <w:t xml:space="preserve"> </w:t>
            </w:r>
            <w:r w:rsidR="00D60D5B" w:rsidRPr="00B74D54">
              <w:rPr>
                <w:rStyle w:val="Hyperlink"/>
                <w:rFonts w:hint="eastAsia"/>
                <w:noProof/>
                <w:rtl/>
              </w:rPr>
              <w:t>ثماني</w:t>
            </w:r>
            <w:r w:rsidR="00D60D5B" w:rsidRPr="00B74D54">
              <w:rPr>
                <w:rStyle w:val="Hyperlink"/>
                <w:noProof/>
                <w:rtl/>
              </w:rPr>
              <w:t xml:space="preserve"> </w:t>
            </w:r>
            <w:r w:rsidR="00D60D5B" w:rsidRPr="00B74D54">
              <w:rPr>
                <w:rStyle w:val="Hyperlink"/>
                <w:rFonts w:hint="eastAsia"/>
                <w:noProof/>
                <w:rtl/>
              </w:rPr>
              <w:t>عشرة</w:t>
            </w:r>
            <w:r w:rsidR="00D60D5B" w:rsidRPr="00B74D54">
              <w:rPr>
                <w:rStyle w:val="Hyperlink"/>
                <w:noProof/>
                <w:rtl/>
              </w:rPr>
              <w:t xml:space="preserve"> </w:t>
            </w:r>
            <w:r w:rsidR="00D60D5B" w:rsidRPr="00B74D54">
              <w:rPr>
                <w:rStyle w:val="Hyperlink"/>
                <w:rFonts w:hint="eastAsia"/>
                <w:noProof/>
                <w:rtl/>
              </w:rPr>
              <w:t>آية</w:t>
            </w:r>
            <w:r w:rsidR="00D60D5B" w:rsidRPr="00B74D54">
              <w:rPr>
                <w:rStyle w:val="Hyperlink"/>
                <w:noProof/>
                <w:rtl/>
              </w:rPr>
              <w:t xml:space="preserve"> </w:t>
            </w:r>
            <w:r w:rsidR="00D60D5B" w:rsidRPr="00B74D54">
              <w:rPr>
                <w:rStyle w:val="Hyperlink"/>
                <w:rFonts w:cs="Rafed Alaem"/>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Toc399229347 \h</w:instrText>
            </w:r>
            <w:r w:rsidR="00D60D5B">
              <w:rPr>
                <w:noProof/>
                <w:webHidden/>
                <w:rtl/>
              </w:rPr>
              <w:instrText xml:space="preserve"> </w:instrText>
            </w:r>
            <w:r>
              <w:rPr>
                <w:noProof/>
                <w:webHidden/>
                <w:rtl/>
              </w:rPr>
            </w:r>
            <w:r>
              <w:rPr>
                <w:noProof/>
                <w:webHidden/>
                <w:rtl/>
              </w:rPr>
              <w:fldChar w:fldCharType="separate"/>
            </w:r>
            <w:r w:rsidR="00D60D5B">
              <w:rPr>
                <w:noProof/>
                <w:webHidden/>
                <w:rtl/>
              </w:rPr>
              <w:t>340</w:t>
            </w:r>
            <w:r>
              <w:rPr>
                <w:noProof/>
                <w:webHidden/>
                <w:rtl/>
              </w:rPr>
              <w:fldChar w:fldCharType="end"/>
            </w:r>
          </w:hyperlink>
        </w:p>
        <w:p w:rsidR="00D60D5B" w:rsidRDefault="00EC230F">
          <w:pPr>
            <w:pStyle w:val="TOC2"/>
            <w:tabs>
              <w:tab w:val="right" w:leader="dot" w:pos="7786"/>
            </w:tabs>
            <w:rPr>
              <w:rFonts w:asciiTheme="minorHAnsi" w:eastAsiaTheme="minorEastAsia" w:hAnsiTheme="minorHAnsi" w:cstheme="minorBidi"/>
              <w:noProof/>
              <w:color w:val="auto"/>
              <w:sz w:val="22"/>
              <w:szCs w:val="22"/>
              <w:rtl/>
            </w:rPr>
          </w:pPr>
          <w:hyperlink w:anchor="_Toc399229348" w:history="1">
            <w:r w:rsidR="00D60D5B" w:rsidRPr="00B74D54">
              <w:rPr>
                <w:rStyle w:val="Hyperlink"/>
                <w:rFonts w:cs="Rafed Alaem"/>
                <w:noProof/>
                <w:rtl/>
              </w:rPr>
              <w:t>(</w:t>
            </w:r>
            <w:r w:rsidR="00D60D5B" w:rsidRPr="00B74D54">
              <w:rPr>
                <w:rStyle w:val="Hyperlink"/>
                <w:noProof/>
                <w:rtl/>
              </w:rPr>
              <w:t xml:space="preserve"> </w:t>
            </w:r>
            <w:r w:rsidR="00D60D5B" w:rsidRPr="00B74D54">
              <w:rPr>
                <w:rStyle w:val="Hyperlink"/>
                <w:rFonts w:hint="eastAsia"/>
                <w:noProof/>
                <w:rtl/>
              </w:rPr>
              <w:t>سورة</w:t>
            </w:r>
            <w:r w:rsidR="00D60D5B" w:rsidRPr="00B74D54">
              <w:rPr>
                <w:rStyle w:val="Hyperlink"/>
                <w:noProof/>
                <w:rtl/>
              </w:rPr>
              <w:t xml:space="preserve"> </w:t>
            </w:r>
            <w:r w:rsidR="00D60D5B" w:rsidRPr="00B74D54">
              <w:rPr>
                <w:rStyle w:val="Hyperlink"/>
                <w:rFonts w:hint="eastAsia"/>
                <w:noProof/>
                <w:rtl/>
              </w:rPr>
              <w:t>التغابن</w:t>
            </w:r>
            <w:r w:rsidR="00D60D5B" w:rsidRPr="00B74D54">
              <w:rPr>
                <w:rStyle w:val="Hyperlink"/>
                <w:noProof/>
                <w:rtl/>
              </w:rPr>
              <w:t xml:space="preserve"> </w:t>
            </w:r>
            <w:r w:rsidR="00D60D5B" w:rsidRPr="00B74D54">
              <w:rPr>
                <w:rStyle w:val="Hyperlink"/>
                <w:rFonts w:hint="eastAsia"/>
                <w:noProof/>
                <w:rtl/>
              </w:rPr>
              <w:t>الآيات</w:t>
            </w:r>
            <w:r w:rsidR="00D60D5B" w:rsidRPr="00B74D54">
              <w:rPr>
                <w:rStyle w:val="Hyperlink"/>
                <w:noProof/>
                <w:rtl/>
              </w:rPr>
              <w:t xml:space="preserve"> 1 - 10 </w:t>
            </w:r>
            <w:r w:rsidR="00D60D5B" w:rsidRPr="00B74D54">
              <w:rPr>
                <w:rStyle w:val="Hyperlink"/>
                <w:rFonts w:cs="Rafed Alaem"/>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Toc399229348 \h</w:instrText>
            </w:r>
            <w:r w:rsidR="00D60D5B">
              <w:rPr>
                <w:noProof/>
                <w:webHidden/>
                <w:rtl/>
              </w:rPr>
              <w:instrText xml:space="preserve"> </w:instrText>
            </w:r>
            <w:r>
              <w:rPr>
                <w:noProof/>
                <w:webHidden/>
                <w:rtl/>
              </w:rPr>
            </w:r>
            <w:r>
              <w:rPr>
                <w:noProof/>
                <w:webHidden/>
                <w:rtl/>
              </w:rPr>
              <w:fldChar w:fldCharType="separate"/>
            </w:r>
            <w:r w:rsidR="00D60D5B">
              <w:rPr>
                <w:noProof/>
                <w:webHidden/>
                <w:rtl/>
              </w:rPr>
              <w:t>340</w:t>
            </w:r>
            <w:r>
              <w:rPr>
                <w:noProof/>
                <w:webHidden/>
                <w:rtl/>
              </w:rPr>
              <w:fldChar w:fldCharType="end"/>
            </w:r>
          </w:hyperlink>
        </w:p>
        <w:p w:rsidR="00D60D5B" w:rsidRDefault="00EC230F">
          <w:pPr>
            <w:pStyle w:val="TOC3"/>
            <w:rPr>
              <w:rFonts w:asciiTheme="minorHAnsi" w:eastAsiaTheme="minorEastAsia" w:hAnsiTheme="minorHAnsi" w:cstheme="minorBidi"/>
              <w:noProof/>
              <w:color w:val="auto"/>
              <w:sz w:val="22"/>
              <w:szCs w:val="22"/>
              <w:rtl/>
            </w:rPr>
          </w:pPr>
          <w:hyperlink w:anchor="_Toc399229349" w:history="1">
            <w:r w:rsidR="00D60D5B" w:rsidRPr="00B74D54">
              <w:rPr>
                <w:rStyle w:val="Hyperlink"/>
                <w:rFonts w:cs="Rafed Alaem"/>
                <w:noProof/>
                <w:rtl/>
              </w:rPr>
              <w:t>(</w:t>
            </w:r>
            <w:r w:rsidR="00D60D5B" w:rsidRPr="00B74D54">
              <w:rPr>
                <w:rStyle w:val="Hyperlink"/>
                <w:noProof/>
                <w:rtl/>
              </w:rPr>
              <w:t xml:space="preserve"> </w:t>
            </w:r>
            <w:r w:rsidR="00D60D5B" w:rsidRPr="00B74D54">
              <w:rPr>
                <w:rStyle w:val="Hyperlink"/>
                <w:rFonts w:hint="eastAsia"/>
                <w:noProof/>
                <w:rtl/>
              </w:rPr>
              <w:t>بيان‏</w:t>
            </w:r>
            <w:r w:rsidR="00D60D5B" w:rsidRPr="00B74D54">
              <w:rPr>
                <w:rStyle w:val="Hyperlink"/>
                <w:noProof/>
                <w:rtl/>
              </w:rPr>
              <w:t xml:space="preserve"> </w:t>
            </w:r>
            <w:r w:rsidR="00D60D5B" w:rsidRPr="00B74D54">
              <w:rPr>
                <w:rStyle w:val="Hyperlink"/>
                <w:rFonts w:cs="Rafed Alaem"/>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Toc399229349 \h</w:instrText>
            </w:r>
            <w:r w:rsidR="00D60D5B">
              <w:rPr>
                <w:noProof/>
                <w:webHidden/>
                <w:rtl/>
              </w:rPr>
              <w:instrText xml:space="preserve"> </w:instrText>
            </w:r>
            <w:r>
              <w:rPr>
                <w:noProof/>
                <w:webHidden/>
                <w:rtl/>
              </w:rPr>
            </w:r>
            <w:r>
              <w:rPr>
                <w:noProof/>
                <w:webHidden/>
                <w:rtl/>
              </w:rPr>
              <w:fldChar w:fldCharType="separate"/>
            </w:r>
            <w:r w:rsidR="00D60D5B">
              <w:rPr>
                <w:noProof/>
                <w:webHidden/>
                <w:rtl/>
              </w:rPr>
              <w:t>341</w:t>
            </w:r>
            <w:r>
              <w:rPr>
                <w:noProof/>
                <w:webHidden/>
                <w:rtl/>
              </w:rPr>
              <w:fldChar w:fldCharType="end"/>
            </w:r>
          </w:hyperlink>
        </w:p>
        <w:p w:rsidR="00D60D5B" w:rsidRDefault="00EC230F">
          <w:pPr>
            <w:pStyle w:val="TOC3"/>
            <w:rPr>
              <w:rFonts w:asciiTheme="minorHAnsi" w:eastAsiaTheme="minorEastAsia" w:hAnsiTheme="minorHAnsi" w:cstheme="minorBidi"/>
              <w:noProof/>
              <w:color w:val="auto"/>
              <w:sz w:val="22"/>
              <w:szCs w:val="22"/>
              <w:rtl/>
            </w:rPr>
          </w:pPr>
          <w:hyperlink w:anchor="_Toc399229350" w:history="1">
            <w:r w:rsidR="00D60D5B" w:rsidRPr="00B74D54">
              <w:rPr>
                <w:rStyle w:val="Hyperlink"/>
                <w:rFonts w:cs="Rafed Alaem"/>
                <w:noProof/>
                <w:rtl/>
              </w:rPr>
              <w:t>(</w:t>
            </w:r>
            <w:r w:rsidR="00D60D5B" w:rsidRPr="00B74D54">
              <w:rPr>
                <w:rStyle w:val="Hyperlink"/>
                <w:noProof/>
                <w:rtl/>
              </w:rPr>
              <w:t xml:space="preserve"> </w:t>
            </w:r>
            <w:r w:rsidR="00D60D5B" w:rsidRPr="00B74D54">
              <w:rPr>
                <w:rStyle w:val="Hyperlink"/>
                <w:rFonts w:hint="eastAsia"/>
                <w:noProof/>
                <w:rtl/>
              </w:rPr>
              <w:t>بحث</w:t>
            </w:r>
            <w:r w:rsidR="00D60D5B" w:rsidRPr="00B74D54">
              <w:rPr>
                <w:rStyle w:val="Hyperlink"/>
                <w:noProof/>
                <w:rtl/>
              </w:rPr>
              <w:t xml:space="preserve"> </w:t>
            </w:r>
            <w:r w:rsidR="00D60D5B" w:rsidRPr="00B74D54">
              <w:rPr>
                <w:rStyle w:val="Hyperlink"/>
                <w:rFonts w:hint="eastAsia"/>
                <w:noProof/>
                <w:rtl/>
              </w:rPr>
              <w:t>روائي‏</w:t>
            </w:r>
            <w:r w:rsidR="00D60D5B" w:rsidRPr="00B74D54">
              <w:rPr>
                <w:rStyle w:val="Hyperlink"/>
                <w:noProof/>
                <w:rtl/>
              </w:rPr>
              <w:t xml:space="preserve"> </w:t>
            </w:r>
            <w:r w:rsidR="00D60D5B" w:rsidRPr="00B74D54">
              <w:rPr>
                <w:rStyle w:val="Hyperlink"/>
                <w:rFonts w:cs="Rafed Alaem"/>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Toc399229350 \h</w:instrText>
            </w:r>
            <w:r w:rsidR="00D60D5B">
              <w:rPr>
                <w:noProof/>
                <w:webHidden/>
                <w:rtl/>
              </w:rPr>
              <w:instrText xml:space="preserve"> </w:instrText>
            </w:r>
            <w:r>
              <w:rPr>
                <w:noProof/>
                <w:webHidden/>
                <w:rtl/>
              </w:rPr>
            </w:r>
            <w:r>
              <w:rPr>
                <w:noProof/>
                <w:webHidden/>
                <w:rtl/>
              </w:rPr>
              <w:fldChar w:fldCharType="separate"/>
            </w:r>
            <w:r w:rsidR="00D60D5B">
              <w:rPr>
                <w:noProof/>
                <w:webHidden/>
                <w:rtl/>
              </w:rPr>
              <w:t>350</w:t>
            </w:r>
            <w:r>
              <w:rPr>
                <w:noProof/>
                <w:webHidden/>
                <w:rtl/>
              </w:rPr>
              <w:fldChar w:fldCharType="end"/>
            </w:r>
          </w:hyperlink>
        </w:p>
        <w:p w:rsidR="00D60D5B" w:rsidRDefault="00EC230F">
          <w:pPr>
            <w:pStyle w:val="TOC2"/>
            <w:tabs>
              <w:tab w:val="right" w:leader="dot" w:pos="7786"/>
            </w:tabs>
            <w:rPr>
              <w:rFonts w:asciiTheme="minorHAnsi" w:eastAsiaTheme="minorEastAsia" w:hAnsiTheme="minorHAnsi" w:cstheme="minorBidi"/>
              <w:noProof/>
              <w:color w:val="auto"/>
              <w:sz w:val="22"/>
              <w:szCs w:val="22"/>
              <w:rtl/>
            </w:rPr>
          </w:pPr>
          <w:hyperlink w:anchor="_Toc399229351" w:history="1">
            <w:r w:rsidR="00D60D5B" w:rsidRPr="00B74D54">
              <w:rPr>
                <w:rStyle w:val="Hyperlink"/>
                <w:rFonts w:cs="Rafed Alaem"/>
                <w:noProof/>
                <w:rtl/>
              </w:rPr>
              <w:t>(</w:t>
            </w:r>
            <w:r w:rsidR="00D60D5B" w:rsidRPr="00B74D54">
              <w:rPr>
                <w:rStyle w:val="Hyperlink"/>
                <w:noProof/>
                <w:rtl/>
              </w:rPr>
              <w:t xml:space="preserve"> </w:t>
            </w:r>
            <w:r w:rsidR="00D60D5B" w:rsidRPr="00B74D54">
              <w:rPr>
                <w:rStyle w:val="Hyperlink"/>
                <w:rFonts w:hint="eastAsia"/>
                <w:noProof/>
                <w:rtl/>
              </w:rPr>
              <w:t>سورة</w:t>
            </w:r>
            <w:r w:rsidR="00D60D5B" w:rsidRPr="00B74D54">
              <w:rPr>
                <w:rStyle w:val="Hyperlink"/>
                <w:noProof/>
                <w:rtl/>
              </w:rPr>
              <w:t xml:space="preserve"> </w:t>
            </w:r>
            <w:r w:rsidR="00D60D5B" w:rsidRPr="00B74D54">
              <w:rPr>
                <w:rStyle w:val="Hyperlink"/>
                <w:rFonts w:hint="eastAsia"/>
                <w:noProof/>
                <w:rtl/>
              </w:rPr>
              <w:t>التغابن</w:t>
            </w:r>
            <w:r w:rsidR="00D60D5B" w:rsidRPr="00B74D54">
              <w:rPr>
                <w:rStyle w:val="Hyperlink"/>
                <w:noProof/>
                <w:rtl/>
              </w:rPr>
              <w:t xml:space="preserve"> </w:t>
            </w:r>
            <w:r w:rsidR="00D60D5B" w:rsidRPr="00B74D54">
              <w:rPr>
                <w:rStyle w:val="Hyperlink"/>
                <w:rFonts w:hint="eastAsia"/>
                <w:noProof/>
                <w:rtl/>
              </w:rPr>
              <w:t>الآيات</w:t>
            </w:r>
            <w:r w:rsidR="00D60D5B" w:rsidRPr="00B74D54">
              <w:rPr>
                <w:rStyle w:val="Hyperlink"/>
                <w:noProof/>
                <w:rtl/>
              </w:rPr>
              <w:t xml:space="preserve"> 11 - 18 </w:t>
            </w:r>
            <w:r w:rsidR="00D60D5B" w:rsidRPr="00B74D54">
              <w:rPr>
                <w:rStyle w:val="Hyperlink"/>
                <w:rFonts w:cs="Rafed Alaem"/>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Toc399229351 \h</w:instrText>
            </w:r>
            <w:r w:rsidR="00D60D5B">
              <w:rPr>
                <w:noProof/>
                <w:webHidden/>
                <w:rtl/>
              </w:rPr>
              <w:instrText xml:space="preserve"> </w:instrText>
            </w:r>
            <w:r>
              <w:rPr>
                <w:noProof/>
                <w:webHidden/>
                <w:rtl/>
              </w:rPr>
            </w:r>
            <w:r>
              <w:rPr>
                <w:noProof/>
                <w:webHidden/>
                <w:rtl/>
              </w:rPr>
              <w:fldChar w:fldCharType="separate"/>
            </w:r>
            <w:r w:rsidR="00D60D5B">
              <w:rPr>
                <w:noProof/>
                <w:webHidden/>
                <w:rtl/>
              </w:rPr>
              <w:t>351</w:t>
            </w:r>
            <w:r>
              <w:rPr>
                <w:noProof/>
                <w:webHidden/>
                <w:rtl/>
              </w:rPr>
              <w:fldChar w:fldCharType="end"/>
            </w:r>
          </w:hyperlink>
        </w:p>
        <w:p w:rsidR="00D60D5B" w:rsidRDefault="00EC230F">
          <w:pPr>
            <w:pStyle w:val="TOC3"/>
            <w:rPr>
              <w:rFonts w:asciiTheme="minorHAnsi" w:eastAsiaTheme="minorEastAsia" w:hAnsiTheme="minorHAnsi" w:cstheme="minorBidi"/>
              <w:noProof/>
              <w:color w:val="auto"/>
              <w:sz w:val="22"/>
              <w:szCs w:val="22"/>
              <w:rtl/>
            </w:rPr>
          </w:pPr>
          <w:hyperlink w:anchor="_Toc399229352" w:history="1">
            <w:r w:rsidR="00D60D5B" w:rsidRPr="00B74D54">
              <w:rPr>
                <w:rStyle w:val="Hyperlink"/>
                <w:rFonts w:cs="Rafed Alaem"/>
                <w:noProof/>
                <w:rtl/>
              </w:rPr>
              <w:t>(</w:t>
            </w:r>
            <w:r w:rsidR="00D60D5B" w:rsidRPr="00B74D54">
              <w:rPr>
                <w:rStyle w:val="Hyperlink"/>
                <w:noProof/>
                <w:rtl/>
              </w:rPr>
              <w:t xml:space="preserve"> </w:t>
            </w:r>
            <w:r w:rsidR="00D60D5B" w:rsidRPr="00B74D54">
              <w:rPr>
                <w:rStyle w:val="Hyperlink"/>
                <w:rFonts w:hint="eastAsia"/>
                <w:noProof/>
                <w:rtl/>
              </w:rPr>
              <w:t>بيان‏</w:t>
            </w:r>
            <w:r w:rsidR="00D60D5B" w:rsidRPr="00B74D54">
              <w:rPr>
                <w:rStyle w:val="Hyperlink"/>
                <w:noProof/>
                <w:rtl/>
              </w:rPr>
              <w:t xml:space="preserve"> </w:t>
            </w:r>
            <w:r w:rsidR="00D60D5B" w:rsidRPr="00B74D54">
              <w:rPr>
                <w:rStyle w:val="Hyperlink"/>
                <w:rFonts w:cs="Rafed Alaem"/>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Toc399229352 \h</w:instrText>
            </w:r>
            <w:r w:rsidR="00D60D5B">
              <w:rPr>
                <w:noProof/>
                <w:webHidden/>
                <w:rtl/>
              </w:rPr>
              <w:instrText xml:space="preserve"> </w:instrText>
            </w:r>
            <w:r>
              <w:rPr>
                <w:noProof/>
                <w:webHidden/>
                <w:rtl/>
              </w:rPr>
            </w:r>
            <w:r>
              <w:rPr>
                <w:noProof/>
                <w:webHidden/>
                <w:rtl/>
              </w:rPr>
              <w:fldChar w:fldCharType="separate"/>
            </w:r>
            <w:r w:rsidR="00D60D5B">
              <w:rPr>
                <w:noProof/>
                <w:webHidden/>
                <w:rtl/>
              </w:rPr>
              <w:t>351</w:t>
            </w:r>
            <w:r>
              <w:rPr>
                <w:noProof/>
                <w:webHidden/>
                <w:rtl/>
              </w:rPr>
              <w:fldChar w:fldCharType="end"/>
            </w:r>
          </w:hyperlink>
        </w:p>
        <w:p w:rsidR="00D60D5B" w:rsidRDefault="00EC230F">
          <w:pPr>
            <w:pStyle w:val="TOC3"/>
            <w:rPr>
              <w:rFonts w:asciiTheme="minorHAnsi" w:eastAsiaTheme="minorEastAsia" w:hAnsiTheme="minorHAnsi" w:cstheme="minorBidi"/>
              <w:noProof/>
              <w:color w:val="auto"/>
              <w:sz w:val="22"/>
              <w:szCs w:val="22"/>
              <w:rtl/>
            </w:rPr>
          </w:pPr>
          <w:hyperlink w:anchor="_Toc399229353" w:history="1">
            <w:r w:rsidR="00D60D5B" w:rsidRPr="00B74D54">
              <w:rPr>
                <w:rStyle w:val="Hyperlink"/>
                <w:rFonts w:cs="Rafed Alaem"/>
                <w:noProof/>
                <w:rtl/>
              </w:rPr>
              <w:t>(</w:t>
            </w:r>
            <w:r w:rsidR="00D60D5B" w:rsidRPr="00B74D54">
              <w:rPr>
                <w:rStyle w:val="Hyperlink"/>
                <w:noProof/>
                <w:rtl/>
              </w:rPr>
              <w:t xml:space="preserve"> </w:t>
            </w:r>
            <w:r w:rsidR="00D60D5B" w:rsidRPr="00B74D54">
              <w:rPr>
                <w:rStyle w:val="Hyperlink"/>
                <w:rFonts w:hint="eastAsia"/>
                <w:noProof/>
                <w:rtl/>
              </w:rPr>
              <w:t>بحث</w:t>
            </w:r>
            <w:r w:rsidR="00D60D5B" w:rsidRPr="00B74D54">
              <w:rPr>
                <w:rStyle w:val="Hyperlink"/>
                <w:noProof/>
                <w:rtl/>
              </w:rPr>
              <w:t xml:space="preserve"> </w:t>
            </w:r>
            <w:r w:rsidR="00D60D5B" w:rsidRPr="00B74D54">
              <w:rPr>
                <w:rStyle w:val="Hyperlink"/>
                <w:rFonts w:hint="eastAsia"/>
                <w:noProof/>
                <w:rtl/>
              </w:rPr>
              <w:t>روائي‏</w:t>
            </w:r>
            <w:r w:rsidR="00D60D5B" w:rsidRPr="00B74D54">
              <w:rPr>
                <w:rStyle w:val="Hyperlink"/>
                <w:noProof/>
                <w:rtl/>
              </w:rPr>
              <w:t xml:space="preserve"> </w:t>
            </w:r>
            <w:r w:rsidR="00D60D5B" w:rsidRPr="00B74D54">
              <w:rPr>
                <w:rStyle w:val="Hyperlink"/>
                <w:rFonts w:cs="Rafed Alaem"/>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Toc399229353 \h</w:instrText>
            </w:r>
            <w:r w:rsidR="00D60D5B">
              <w:rPr>
                <w:noProof/>
                <w:webHidden/>
                <w:rtl/>
              </w:rPr>
              <w:instrText xml:space="preserve"> </w:instrText>
            </w:r>
            <w:r>
              <w:rPr>
                <w:noProof/>
                <w:webHidden/>
                <w:rtl/>
              </w:rPr>
            </w:r>
            <w:r>
              <w:rPr>
                <w:noProof/>
                <w:webHidden/>
                <w:rtl/>
              </w:rPr>
              <w:fldChar w:fldCharType="separate"/>
            </w:r>
            <w:r w:rsidR="00D60D5B">
              <w:rPr>
                <w:noProof/>
                <w:webHidden/>
                <w:rtl/>
              </w:rPr>
              <w:t>359</w:t>
            </w:r>
            <w:r>
              <w:rPr>
                <w:noProof/>
                <w:webHidden/>
                <w:rtl/>
              </w:rPr>
              <w:fldChar w:fldCharType="end"/>
            </w:r>
          </w:hyperlink>
        </w:p>
        <w:p w:rsidR="00D60D5B" w:rsidRDefault="00EC230F">
          <w:pPr>
            <w:pStyle w:val="TOC1"/>
            <w:rPr>
              <w:rFonts w:asciiTheme="minorHAnsi" w:eastAsiaTheme="minorEastAsia" w:hAnsiTheme="minorHAnsi" w:cstheme="minorBidi"/>
              <w:bCs w:val="0"/>
              <w:noProof/>
              <w:color w:val="auto"/>
              <w:sz w:val="22"/>
              <w:szCs w:val="22"/>
              <w:rtl/>
            </w:rPr>
          </w:pPr>
          <w:hyperlink w:anchor="_Toc399229354" w:history="1">
            <w:r w:rsidR="00D60D5B" w:rsidRPr="00B74D54">
              <w:rPr>
                <w:rStyle w:val="Hyperlink"/>
                <w:rFonts w:cs="Rafed Alaem"/>
                <w:noProof/>
                <w:rtl/>
              </w:rPr>
              <w:t>(</w:t>
            </w:r>
            <w:r w:rsidR="00D60D5B" w:rsidRPr="00B74D54">
              <w:rPr>
                <w:rStyle w:val="Hyperlink"/>
                <w:noProof/>
                <w:rtl/>
              </w:rPr>
              <w:t xml:space="preserve"> </w:t>
            </w:r>
            <w:r w:rsidR="00D60D5B" w:rsidRPr="00B74D54">
              <w:rPr>
                <w:rStyle w:val="Hyperlink"/>
                <w:rFonts w:hint="eastAsia"/>
                <w:noProof/>
                <w:rtl/>
              </w:rPr>
              <w:t>سورة</w:t>
            </w:r>
            <w:r w:rsidR="00D60D5B" w:rsidRPr="00B74D54">
              <w:rPr>
                <w:rStyle w:val="Hyperlink"/>
                <w:noProof/>
                <w:rtl/>
              </w:rPr>
              <w:t xml:space="preserve"> </w:t>
            </w:r>
            <w:r w:rsidR="00D60D5B" w:rsidRPr="00B74D54">
              <w:rPr>
                <w:rStyle w:val="Hyperlink"/>
                <w:rFonts w:hint="eastAsia"/>
                <w:noProof/>
                <w:rtl/>
              </w:rPr>
              <w:t>الطلاق</w:t>
            </w:r>
            <w:r w:rsidR="00D60D5B" w:rsidRPr="00B74D54">
              <w:rPr>
                <w:rStyle w:val="Hyperlink"/>
                <w:noProof/>
                <w:rtl/>
              </w:rPr>
              <w:t xml:space="preserve"> </w:t>
            </w:r>
            <w:r w:rsidR="00D60D5B" w:rsidRPr="00B74D54">
              <w:rPr>
                <w:rStyle w:val="Hyperlink"/>
                <w:rFonts w:hint="eastAsia"/>
                <w:noProof/>
                <w:rtl/>
              </w:rPr>
              <w:t>مدنيّة</w:t>
            </w:r>
            <w:r w:rsidR="00D60D5B" w:rsidRPr="00B74D54">
              <w:rPr>
                <w:rStyle w:val="Hyperlink"/>
                <w:noProof/>
                <w:rtl/>
              </w:rPr>
              <w:t xml:space="preserve"> </w:t>
            </w:r>
            <w:r w:rsidR="00D60D5B" w:rsidRPr="00B74D54">
              <w:rPr>
                <w:rStyle w:val="Hyperlink"/>
                <w:rFonts w:hint="eastAsia"/>
                <w:noProof/>
                <w:rtl/>
              </w:rPr>
              <w:t>و</w:t>
            </w:r>
            <w:r w:rsidR="00D60D5B" w:rsidRPr="00B74D54">
              <w:rPr>
                <w:rStyle w:val="Hyperlink"/>
                <w:noProof/>
                <w:rtl/>
              </w:rPr>
              <w:t xml:space="preserve"> </w:t>
            </w:r>
            <w:r w:rsidR="00D60D5B" w:rsidRPr="00B74D54">
              <w:rPr>
                <w:rStyle w:val="Hyperlink"/>
                <w:rFonts w:hint="eastAsia"/>
                <w:noProof/>
                <w:rtl/>
              </w:rPr>
              <w:t>هي</w:t>
            </w:r>
            <w:r w:rsidR="00D60D5B" w:rsidRPr="00B74D54">
              <w:rPr>
                <w:rStyle w:val="Hyperlink"/>
                <w:noProof/>
                <w:rtl/>
              </w:rPr>
              <w:t xml:space="preserve"> </w:t>
            </w:r>
            <w:r w:rsidR="00D60D5B" w:rsidRPr="00B74D54">
              <w:rPr>
                <w:rStyle w:val="Hyperlink"/>
                <w:rFonts w:hint="eastAsia"/>
                <w:noProof/>
                <w:rtl/>
              </w:rPr>
              <w:t>اثنتا</w:t>
            </w:r>
            <w:r w:rsidR="00D60D5B" w:rsidRPr="00B74D54">
              <w:rPr>
                <w:rStyle w:val="Hyperlink"/>
                <w:noProof/>
                <w:rtl/>
              </w:rPr>
              <w:t xml:space="preserve"> </w:t>
            </w:r>
            <w:r w:rsidR="00D60D5B" w:rsidRPr="00B74D54">
              <w:rPr>
                <w:rStyle w:val="Hyperlink"/>
                <w:rFonts w:hint="eastAsia"/>
                <w:noProof/>
                <w:rtl/>
              </w:rPr>
              <w:t>عشرة</w:t>
            </w:r>
            <w:r w:rsidR="00D60D5B" w:rsidRPr="00B74D54">
              <w:rPr>
                <w:rStyle w:val="Hyperlink"/>
                <w:noProof/>
                <w:rtl/>
              </w:rPr>
              <w:t xml:space="preserve"> </w:t>
            </w:r>
            <w:r w:rsidR="00D60D5B" w:rsidRPr="00B74D54">
              <w:rPr>
                <w:rStyle w:val="Hyperlink"/>
                <w:rFonts w:hint="eastAsia"/>
                <w:noProof/>
                <w:rtl/>
              </w:rPr>
              <w:t>آية</w:t>
            </w:r>
            <w:r w:rsidR="00D60D5B" w:rsidRPr="00B74D54">
              <w:rPr>
                <w:rStyle w:val="Hyperlink"/>
                <w:noProof/>
                <w:rtl/>
              </w:rPr>
              <w:t xml:space="preserve"> </w:t>
            </w:r>
            <w:r w:rsidR="00D60D5B" w:rsidRPr="00B74D54">
              <w:rPr>
                <w:rStyle w:val="Hyperlink"/>
                <w:rFonts w:cs="Rafed Alaem"/>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Toc399229354 \h</w:instrText>
            </w:r>
            <w:r w:rsidR="00D60D5B">
              <w:rPr>
                <w:noProof/>
                <w:webHidden/>
                <w:rtl/>
              </w:rPr>
              <w:instrText xml:space="preserve"> </w:instrText>
            </w:r>
            <w:r>
              <w:rPr>
                <w:noProof/>
                <w:webHidden/>
                <w:rtl/>
              </w:rPr>
            </w:r>
            <w:r>
              <w:rPr>
                <w:noProof/>
                <w:webHidden/>
                <w:rtl/>
              </w:rPr>
              <w:fldChar w:fldCharType="separate"/>
            </w:r>
            <w:r w:rsidR="00D60D5B">
              <w:rPr>
                <w:noProof/>
                <w:webHidden/>
                <w:rtl/>
              </w:rPr>
              <w:t>361</w:t>
            </w:r>
            <w:r>
              <w:rPr>
                <w:noProof/>
                <w:webHidden/>
                <w:rtl/>
              </w:rPr>
              <w:fldChar w:fldCharType="end"/>
            </w:r>
          </w:hyperlink>
        </w:p>
        <w:p w:rsidR="00D60D5B" w:rsidRDefault="00EC230F">
          <w:pPr>
            <w:pStyle w:val="TOC2"/>
            <w:tabs>
              <w:tab w:val="right" w:leader="dot" w:pos="7786"/>
            </w:tabs>
            <w:rPr>
              <w:rFonts w:asciiTheme="minorHAnsi" w:eastAsiaTheme="minorEastAsia" w:hAnsiTheme="minorHAnsi" w:cstheme="minorBidi"/>
              <w:noProof/>
              <w:color w:val="auto"/>
              <w:sz w:val="22"/>
              <w:szCs w:val="22"/>
              <w:rtl/>
            </w:rPr>
          </w:pPr>
          <w:hyperlink w:anchor="_Toc399229355" w:history="1">
            <w:r w:rsidR="00D60D5B" w:rsidRPr="00B74D54">
              <w:rPr>
                <w:rStyle w:val="Hyperlink"/>
                <w:rFonts w:cs="Rafed Alaem"/>
                <w:noProof/>
                <w:rtl/>
              </w:rPr>
              <w:t>(</w:t>
            </w:r>
            <w:r w:rsidR="00D60D5B" w:rsidRPr="00B74D54">
              <w:rPr>
                <w:rStyle w:val="Hyperlink"/>
                <w:noProof/>
                <w:rtl/>
              </w:rPr>
              <w:t xml:space="preserve"> </w:t>
            </w:r>
            <w:r w:rsidR="00D60D5B" w:rsidRPr="00B74D54">
              <w:rPr>
                <w:rStyle w:val="Hyperlink"/>
                <w:rFonts w:hint="eastAsia"/>
                <w:noProof/>
                <w:rtl/>
              </w:rPr>
              <w:t>سورة</w:t>
            </w:r>
            <w:r w:rsidR="00D60D5B" w:rsidRPr="00B74D54">
              <w:rPr>
                <w:rStyle w:val="Hyperlink"/>
                <w:noProof/>
                <w:rtl/>
              </w:rPr>
              <w:t xml:space="preserve"> </w:t>
            </w:r>
            <w:r w:rsidR="00D60D5B" w:rsidRPr="00B74D54">
              <w:rPr>
                <w:rStyle w:val="Hyperlink"/>
                <w:rFonts w:hint="eastAsia"/>
                <w:noProof/>
                <w:rtl/>
              </w:rPr>
              <w:t>الطلاق</w:t>
            </w:r>
            <w:r w:rsidR="00D60D5B" w:rsidRPr="00B74D54">
              <w:rPr>
                <w:rStyle w:val="Hyperlink"/>
                <w:noProof/>
                <w:rtl/>
              </w:rPr>
              <w:t xml:space="preserve"> </w:t>
            </w:r>
            <w:r w:rsidR="00D60D5B" w:rsidRPr="00B74D54">
              <w:rPr>
                <w:rStyle w:val="Hyperlink"/>
                <w:rFonts w:hint="eastAsia"/>
                <w:noProof/>
                <w:rtl/>
              </w:rPr>
              <w:t>الآيات</w:t>
            </w:r>
            <w:r w:rsidR="00D60D5B" w:rsidRPr="00B74D54">
              <w:rPr>
                <w:rStyle w:val="Hyperlink"/>
                <w:noProof/>
                <w:rtl/>
              </w:rPr>
              <w:t xml:space="preserve"> 1 - 7 </w:t>
            </w:r>
            <w:r w:rsidR="00D60D5B" w:rsidRPr="00B74D54">
              <w:rPr>
                <w:rStyle w:val="Hyperlink"/>
                <w:rFonts w:cs="Rafed Alaem"/>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Toc399229355 \h</w:instrText>
            </w:r>
            <w:r w:rsidR="00D60D5B">
              <w:rPr>
                <w:noProof/>
                <w:webHidden/>
                <w:rtl/>
              </w:rPr>
              <w:instrText xml:space="preserve"> </w:instrText>
            </w:r>
            <w:r>
              <w:rPr>
                <w:noProof/>
                <w:webHidden/>
                <w:rtl/>
              </w:rPr>
            </w:r>
            <w:r>
              <w:rPr>
                <w:noProof/>
                <w:webHidden/>
                <w:rtl/>
              </w:rPr>
              <w:fldChar w:fldCharType="separate"/>
            </w:r>
            <w:r w:rsidR="00D60D5B">
              <w:rPr>
                <w:noProof/>
                <w:webHidden/>
                <w:rtl/>
              </w:rPr>
              <w:t>361</w:t>
            </w:r>
            <w:r>
              <w:rPr>
                <w:noProof/>
                <w:webHidden/>
                <w:rtl/>
              </w:rPr>
              <w:fldChar w:fldCharType="end"/>
            </w:r>
          </w:hyperlink>
        </w:p>
        <w:p w:rsidR="00D60D5B" w:rsidRDefault="00EC230F">
          <w:pPr>
            <w:pStyle w:val="TOC3"/>
            <w:rPr>
              <w:rFonts w:asciiTheme="minorHAnsi" w:eastAsiaTheme="minorEastAsia" w:hAnsiTheme="minorHAnsi" w:cstheme="minorBidi"/>
              <w:noProof/>
              <w:color w:val="auto"/>
              <w:sz w:val="22"/>
              <w:szCs w:val="22"/>
              <w:rtl/>
            </w:rPr>
          </w:pPr>
          <w:hyperlink w:anchor="_Toc399229356" w:history="1">
            <w:r w:rsidR="00D60D5B" w:rsidRPr="00B74D54">
              <w:rPr>
                <w:rStyle w:val="Hyperlink"/>
                <w:rFonts w:cs="Rafed Alaem"/>
                <w:noProof/>
                <w:rtl/>
              </w:rPr>
              <w:t>(</w:t>
            </w:r>
            <w:r w:rsidR="00D60D5B" w:rsidRPr="00B74D54">
              <w:rPr>
                <w:rStyle w:val="Hyperlink"/>
                <w:noProof/>
                <w:rtl/>
              </w:rPr>
              <w:t xml:space="preserve"> </w:t>
            </w:r>
            <w:r w:rsidR="00D60D5B" w:rsidRPr="00B74D54">
              <w:rPr>
                <w:rStyle w:val="Hyperlink"/>
                <w:rFonts w:hint="eastAsia"/>
                <w:noProof/>
                <w:rtl/>
              </w:rPr>
              <w:t>بيان‏</w:t>
            </w:r>
            <w:r w:rsidR="00D60D5B" w:rsidRPr="00B74D54">
              <w:rPr>
                <w:rStyle w:val="Hyperlink"/>
                <w:noProof/>
                <w:rtl/>
              </w:rPr>
              <w:t xml:space="preserve"> </w:t>
            </w:r>
            <w:r w:rsidR="00D60D5B" w:rsidRPr="00B74D54">
              <w:rPr>
                <w:rStyle w:val="Hyperlink"/>
                <w:rFonts w:cs="Rafed Alaem"/>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Toc399229356 \h</w:instrText>
            </w:r>
            <w:r w:rsidR="00D60D5B">
              <w:rPr>
                <w:noProof/>
                <w:webHidden/>
                <w:rtl/>
              </w:rPr>
              <w:instrText xml:space="preserve"> </w:instrText>
            </w:r>
            <w:r>
              <w:rPr>
                <w:noProof/>
                <w:webHidden/>
                <w:rtl/>
              </w:rPr>
            </w:r>
            <w:r>
              <w:rPr>
                <w:noProof/>
                <w:webHidden/>
                <w:rtl/>
              </w:rPr>
              <w:fldChar w:fldCharType="separate"/>
            </w:r>
            <w:r w:rsidR="00D60D5B">
              <w:rPr>
                <w:noProof/>
                <w:webHidden/>
                <w:rtl/>
              </w:rPr>
              <w:t>362</w:t>
            </w:r>
            <w:r>
              <w:rPr>
                <w:noProof/>
                <w:webHidden/>
                <w:rtl/>
              </w:rPr>
              <w:fldChar w:fldCharType="end"/>
            </w:r>
          </w:hyperlink>
        </w:p>
        <w:p w:rsidR="00D60D5B" w:rsidRDefault="00EC230F">
          <w:pPr>
            <w:pStyle w:val="TOC3"/>
            <w:rPr>
              <w:rFonts w:asciiTheme="minorHAnsi" w:eastAsiaTheme="minorEastAsia" w:hAnsiTheme="minorHAnsi" w:cstheme="minorBidi"/>
              <w:noProof/>
              <w:color w:val="auto"/>
              <w:sz w:val="22"/>
              <w:szCs w:val="22"/>
              <w:rtl/>
            </w:rPr>
          </w:pPr>
          <w:hyperlink w:anchor="_Toc399229357" w:history="1">
            <w:r w:rsidR="00D60D5B" w:rsidRPr="00B74D54">
              <w:rPr>
                <w:rStyle w:val="Hyperlink"/>
                <w:rFonts w:cs="Rafed Alaem"/>
                <w:noProof/>
                <w:rtl/>
              </w:rPr>
              <w:t>(</w:t>
            </w:r>
            <w:r w:rsidR="00D60D5B" w:rsidRPr="00B74D54">
              <w:rPr>
                <w:rStyle w:val="Hyperlink"/>
                <w:noProof/>
                <w:rtl/>
              </w:rPr>
              <w:t xml:space="preserve"> </w:t>
            </w:r>
            <w:r w:rsidR="00D60D5B" w:rsidRPr="00B74D54">
              <w:rPr>
                <w:rStyle w:val="Hyperlink"/>
                <w:rFonts w:hint="eastAsia"/>
                <w:noProof/>
                <w:rtl/>
              </w:rPr>
              <w:t>بحث</w:t>
            </w:r>
            <w:r w:rsidR="00D60D5B" w:rsidRPr="00B74D54">
              <w:rPr>
                <w:rStyle w:val="Hyperlink"/>
                <w:noProof/>
                <w:rtl/>
              </w:rPr>
              <w:t xml:space="preserve"> </w:t>
            </w:r>
            <w:r w:rsidR="00D60D5B" w:rsidRPr="00B74D54">
              <w:rPr>
                <w:rStyle w:val="Hyperlink"/>
                <w:rFonts w:hint="eastAsia"/>
                <w:noProof/>
                <w:rtl/>
              </w:rPr>
              <w:t>روائي‏</w:t>
            </w:r>
            <w:r w:rsidR="00D60D5B" w:rsidRPr="00B74D54">
              <w:rPr>
                <w:rStyle w:val="Hyperlink"/>
                <w:noProof/>
                <w:rtl/>
              </w:rPr>
              <w:t xml:space="preserve"> </w:t>
            </w:r>
            <w:r w:rsidR="00D60D5B" w:rsidRPr="00B74D54">
              <w:rPr>
                <w:rStyle w:val="Hyperlink"/>
                <w:rFonts w:cs="Rafed Alaem"/>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Toc399229357 \h</w:instrText>
            </w:r>
            <w:r w:rsidR="00D60D5B">
              <w:rPr>
                <w:noProof/>
                <w:webHidden/>
                <w:rtl/>
              </w:rPr>
              <w:instrText xml:space="preserve"> </w:instrText>
            </w:r>
            <w:r>
              <w:rPr>
                <w:noProof/>
                <w:webHidden/>
                <w:rtl/>
              </w:rPr>
            </w:r>
            <w:r>
              <w:rPr>
                <w:noProof/>
                <w:webHidden/>
                <w:rtl/>
              </w:rPr>
              <w:fldChar w:fldCharType="separate"/>
            </w:r>
            <w:r w:rsidR="00D60D5B">
              <w:rPr>
                <w:noProof/>
                <w:webHidden/>
                <w:rtl/>
              </w:rPr>
              <w:t>369</w:t>
            </w:r>
            <w:r>
              <w:rPr>
                <w:noProof/>
                <w:webHidden/>
                <w:rtl/>
              </w:rPr>
              <w:fldChar w:fldCharType="end"/>
            </w:r>
          </w:hyperlink>
        </w:p>
        <w:p w:rsidR="00D60D5B" w:rsidRDefault="00EC230F">
          <w:pPr>
            <w:pStyle w:val="TOC2"/>
            <w:tabs>
              <w:tab w:val="right" w:leader="dot" w:pos="7786"/>
            </w:tabs>
            <w:rPr>
              <w:rFonts w:asciiTheme="minorHAnsi" w:eastAsiaTheme="minorEastAsia" w:hAnsiTheme="minorHAnsi" w:cstheme="minorBidi"/>
              <w:noProof/>
              <w:color w:val="auto"/>
              <w:sz w:val="22"/>
              <w:szCs w:val="22"/>
              <w:rtl/>
            </w:rPr>
          </w:pPr>
          <w:hyperlink w:anchor="_Toc399229358" w:history="1">
            <w:r w:rsidR="00D60D5B" w:rsidRPr="00B74D54">
              <w:rPr>
                <w:rStyle w:val="Hyperlink"/>
                <w:rFonts w:cs="Rafed Alaem"/>
                <w:noProof/>
                <w:rtl/>
              </w:rPr>
              <w:t>(</w:t>
            </w:r>
            <w:r w:rsidR="00D60D5B" w:rsidRPr="00B74D54">
              <w:rPr>
                <w:rStyle w:val="Hyperlink"/>
                <w:noProof/>
                <w:rtl/>
              </w:rPr>
              <w:t xml:space="preserve"> </w:t>
            </w:r>
            <w:r w:rsidR="00D60D5B" w:rsidRPr="00B74D54">
              <w:rPr>
                <w:rStyle w:val="Hyperlink"/>
                <w:rFonts w:hint="eastAsia"/>
                <w:noProof/>
                <w:rtl/>
              </w:rPr>
              <w:t>سورة</w:t>
            </w:r>
            <w:r w:rsidR="00D60D5B" w:rsidRPr="00B74D54">
              <w:rPr>
                <w:rStyle w:val="Hyperlink"/>
                <w:noProof/>
                <w:rtl/>
              </w:rPr>
              <w:t xml:space="preserve"> </w:t>
            </w:r>
            <w:r w:rsidR="00D60D5B" w:rsidRPr="00B74D54">
              <w:rPr>
                <w:rStyle w:val="Hyperlink"/>
                <w:rFonts w:hint="eastAsia"/>
                <w:noProof/>
                <w:rtl/>
              </w:rPr>
              <w:t>الطلاق</w:t>
            </w:r>
            <w:r w:rsidR="00D60D5B" w:rsidRPr="00B74D54">
              <w:rPr>
                <w:rStyle w:val="Hyperlink"/>
                <w:noProof/>
                <w:rtl/>
              </w:rPr>
              <w:t xml:space="preserve"> </w:t>
            </w:r>
            <w:r w:rsidR="00D60D5B" w:rsidRPr="00B74D54">
              <w:rPr>
                <w:rStyle w:val="Hyperlink"/>
                <w:rFonts w:hint="eastAsia"/>
                <w:noProof/>
                <w:rtl/>
              </w:rPr>
              <w:t>الآيات</w:t>
            </w:r>
            <w:r w:rsidR="00D60D5B" w:rsidRPr="00B74D54">
              <w:rPr>
                <w:rStyle w:val="Hyperlink"/>
                <w:noProof/>
                <w:rtl/>
              </w:rPr>
              <w:t xml:space="preserve"> 8 - 12 </w:t>
            </w:r>
            <w:r w:rsidR="00D60D5B" w:rsidRPr="00B74D54">
              <w:rPr>
                <w:rStyle w:val="Hyperlink"/>
                <w:rFonts w:cs="Rafed Alaem"/>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Toc399229358 \h</w:instrText>
            </w:r>
            <w:r w:rsidR="00D60D5B">
              <w:rPr>
                <w:noProof/>
                <w:webHidden/>
                <w:rtl/>
              </w:rPr>
              <w:instrText xml:space="preserve"> </w:instrText>
            </w:r>
            <w:r>
              <w:rPr>
                <w:noProof/>
                <w:webHidden/>
                <w:rtl/>
              </w:rPr>
            </w:r>
            <w:r>
              <w:rPr>
                <w:noProof/>
                <w:webHidden/>
                <w:rtl/>
              </w:rPr>
              <w:fldChar w:fldCharType="separate"/>
            </w:r>
            <w:r w:rsidR="00D60D5B">
              <w:rPr>
                <w:noProof/>
                <w:webHidden/>
                <w:rtl/>
              </w:rPr>
              <w:t>374</w:t>
            </w:r>
            <w:r>
              <w:rPr>
                <w:noProof/>
                <w:webHidden/>
                <w:rtl/>
              </w:rPr>
              <w:fldChar w:fldCharType="end"/>
            </w:r>
          </w:hyperlink>
        </w:p>
        <w:p w:rsidR="00D60D5B" w:rsidRDefault="00EC230F">
          <w:pPr>
            <w:pStyle w:val="TOC3"/>
            <w:rPr>
              <w:rFonts w:asciiTheme="minorHAnsi" w:eastAsiaTheme="minorEastAsia" w:hAnsiTheme="minorHAnsi" w:cstheme="minorBidi"/>
              <w:noProof/>
              <w:color w:val="auto"/>
              <w:sz w:val="22"/>
              <w:szCs w:val="22"/>
              <w:rtl/>
            </w:rPr>
          </w:pPr>
          <w:hyperlink w:anchor="_Toc399229359" w:history="1">
            <w:r w:rsidR="00D60D5B" w:rsidRPr="00B74D54">
              <w:rPr>
                <w:rStyle w:val="Hyperlink"/>
                <w:rFonts w:cs="Rafed Alaem"/>
                <w:noProof/>
                <w:rtl/>
              </w:rPr>
              <w:t>(</w:t>
            </w:r>
            <w:r w:rsidR="00D60D5B" w:rsidRPr="00B74D54">
              <w:rPr>
                <w:rStyle w:val="Hyperlink"/>
                <w:noProof/>
                <w:rtl/>
              </w:rPr>
              <w:t xml:space="preserve"> </w:t>
            </w:r>
            <w:r w:rsidR="00D60D5B" w:rsidRPr="00B74D54">
              <w:rPr>
                <w:rStyle w:val="Hyperlink"/>
                <w:rFonts w:hint="eastAsia"/>
                <w:noProof/>
                <w:rtl/>
              </w:rPr>
              <w:t>بيان‏</w:t>
            </w:r>
            <w:r w:rsidR="00D60D5B" w:rsidRPr="00B74D54">
              <w:rPr>
                <w:rStyle w:val="Hyperlink"/>
                <w:noProof/>
                <w:rtl/>
              </w:rPr>
              <w:t xml:space="preserve"> </w:t>
            </w:r>
            <w:r w:rsidR="00D60D5B" w:rsidRPr="00B74D54">
              <w:rPr>
                <w:rStyle w:val="Hyperlink"/>
                <w:rFonts w:cs="Rafed Alaem"/>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Toc399229359 \h</w:instrText>
            </w:r>
            <w:r w:rsidR="00D60D5B">
              <w:rPr>
                <w:noProof/>
                <w:webHidden/>
                <w:rtl/>
              </w:rPr>
              <w:instrText xml:space="preserve"> </w:instrText>
            </w:r>
            <w:r>
              <w:rPr>
                <w:noProof/>
                <w:webHidden/>
                <w:rtl/>
              </w:rPr>
            </w:r>
            <w:r>
              <w:rPr>
                <w:noProof/>
                <w:webHidden/>
                <w:rtl/>
              </w:rPr>
              <w:fldChar w:fldCharType="separate"/>
            </w:r>
            <w:r w:rsidR="00D60D5B">
              <w:rPr>
                <w:noProof/>
                <w:webHidden/>
                <w:rtl/>
              </w:rPr>
              <w:t>374</w:t>
            </w:r>
            <w:r>
              <w:rPr>
                <w:noProof/>
                <w:webHidden/>
                <w:rtl/>
              </w:rPr>
              <w:fldChar w:fldCharType="end"/>
            </w:r>
          </w:hyperlink>
        </w:p>
        <w:p w:rsidR="00D60D5B" w:rsidRDefault="00EC230F">
          <w:pPr>
            <w:pStyle w:val="TOC3"/>
            <w:rPr>
              <w:rFonts w:asciiTheme="minorHAnsi" w:eastAsiaTheme="minorEastAsia" w:hAnsiTheme="minorHAnsi" w:cstheme="minorBidi"/>
              <w:noProof/>
              <w:color w:val="auto"/>
              <w:sz w:val="22"/>
              <w:szCs w:val="22"/>
              <w:rtl/>
            </w:rPr>
          </w:pPr>
          <w:hyperlink w:anchor="_Toc399229360" w:history="1">
            <w:r w:rsidR="00D60D5B" w:rsidRPr="00B74D54">
              <w:rPr>
                <w:rStyle w:val="Hyperlink"/>
                <w:rFonts w:cs="Rafed Alaem"/>
                <w:noProof/>
                <w:rtl/>
              </w:rPr>
              <w:t>(</w:t>
            </w:r>
            <w:r w:rsidR="00D60D5B" w:rsidRPr="00B74D54">
              <w:rPr>
                <w:rStyle w:val="Hyperlink"/>
                <w:noProof/>
                <w:rtl/>
              </w:rPr>
              <w:t xml:space="preserve"> </w:t>
            </w:r>
            <w:r w:rsidR="00D60D5B" w:rsidRPr="00B74D54">
              <w:rPr>
                <w:rStyle w:val="Hyperlink"/>
                <w:rFonts w:hint="eastAsia"/>
                <w:noProof/>
                <w:rtl/>
              </w:rPr>
              <w:t>بحث</w:t>
            </w:r>
            <w:r w:rsidR="00D60D5B" w:rsidRPr="00B74D54">
              <w:rPr>
                <w:rStyle w:val="Hyperlink"/>
                <w:noProof/>
                <w:rtl/>
              </w:rPr>
              <w:t xml:space="preserve"> </w:t>
            </w:r>
            <w:r w:rsidR="00D60D5B" w:rsidRPr="00B74D54">
              <w:rPr>
                <w:rStyle w:val="Hyperlink"/>
                <w:rFonts w:hint="eastAsia"/>
                <w:noProof/>
                <w:rtl/>
              </w:rPr>
              <w:t>روائي‏</w:t>
            </w:r>
            <w:r w:rsidR="00D60D5B" w:rsidRPr="00B74D54">
              <w:rPr>
                <w:rStyle w:val="Hyperlink"/>
                <w:noProof/>
                <w:rtl/>
              </w:rPr>
              <w:t xml:space="preserve"> </w:t>
            </w:r>
            <w:r w:rsidR="00D60D5B" w:rsidRPr="00B74D54">
              <w:rPr>
                <w:rStyle w:val="Hyperlink"/>
                <w:rFonts w:cs="Rafed Alaem"/>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Toc399229360 \h</w:instrText>
            </w:r>
            <w:r w:rsidR="00D60D5B">
              <w:rPr>
                <w:noProof/>
                <w:webHidden/>
                <w:rtl/>
              </w:rPr>
              <w:instrText xml:space="preserve"> </w:instrText>
            </w:r>
            <w:r>
              <w:rPr>
                <w:noProof/>
                <w:webHidden/>
                <w:rtl/>
              </w:rPr>
            </w:r>
            <w:r>
              <w:rPr>
                <w:noProof/>
                <w:webHidden/>
                <w:rtl/>
              </w:rPr>
              <w:fldChar w:fldCharType="separate"/>
            </w:r>
            <w:r w:rsidR="00D60D5B">
              <w:rPr>
                <w:noProof/>
                <w:webHidden/>
                <w:rtl/>
              </w:rPr>
              <w:t>379</w:t>
            </w:r>
            <w:r>
              <w:rPr>
                <w:noProof/>
                <w:webHidden/>
                <w:rtl/>
              </w:rPr>
              <w:fldChar w:fldCharType="end"/>
            </w:r>
          </w:hyperlink>
        </w:p>
        <w:p w:rsidR="00D60D5B" w:rsidRDefault="00EC230F">
          <w:pPr>
            <w:pStyle w:val="TOC1"/>
            <w:rPr>
              <w:rFonts w:asciiTheme="minorHAnsi" w:eastAsiaTheme="minorEastAsia" w:hAnsiTheme="minorHAnsi" w:cstheme="minorBidi"/>
              <w:bCs w:val="0"/>
              <w:noProof/>
              <w:color w:val="auto"/>
              <w:sz w:val="22"/>
              <w:szCs w:val="22"/>
              <w:rtl/>
            </w:rPr>
          </w:pPr>
          <w:hyperlink w:anchor="_Toc399229361" w:history="1">
            <w:r w:rsidR="00D60D5B" w:rsidRPr="00B74D54">
              <w:rPr>
                <w:rStyle w:val="Hyperlink"/>
                <w:rFonts w:cs="Rafed Alaem"/>
                <w:noProof/>
                <w:rtl/>
              </w:rPr>
              <w:t>(</w:t>
            </w:r>
            <w:r w:rsidR="00D60D5B" w:rsidRPr="00B74D54">
              <w:rPr>
                <w:rStyle w:val="Hyperlink"/>
                <w:noProof/>
                <w:rtl/>
              </w:rPr>
              <w:t xml:space="preserve"> </w:t>
            </w:r>
            <w:r w:rsidR="00D60D5B" w:rsidRPr="00B74D54">
              <w:rPr>
                <w:rStyle w:val="Hyperlink"/>
                <w:rFonts w:hint="eastAsia"/>
                <w:noProof/>
                <w:rtl/>
              </w:rPr>
              <w:t>سورة</w:t>
            </w:r>
            <w:r w:rsidR="00D60D5B" w:rsidRPr="00B74D54">
              <w:rPr>
                <w:rStyle w:val="Hyperlink"/>
                <w:noProof/>
                <w:rtl/>
              </w:rPr>
              <w:t xml:space="preserve"> </w:t>
            </w:r>
            <w:r w:rsidR="00D60D5B" w:rsidRPr="00B74D54">
              <w:rPr>
                <w:rStyle w:val="Hyperlink"/>
                <w:rFonts w:hint="eastAsia"/>
                <w:noProof/>
                <w:rtl/>
              </w:rPr>
              <w:t>التحريم</w:t>
            </w:r>
            <w:r w:rsidR="00D60D5B" w:rsidRPr="00B74D54">
              <w:rPr>
                <w:rStyle w:val="Hyperlink"/>
                <w:noProof/>
                <w:rtl/>
              </w:rPr>
              <w:t xml:space="preserve"> </w:t>
            </w:r>
            <w:r w:rsidR="00D60D5B" w:rsidRPr="00B74D54">
              <w:rPr>
                <w:rStyle w:val="Hyperlink"/>
                <w:rFonts w:hint="eastAsia"/>
                <w:noProof/>
                <w:rtl/>
              </w:rPr>
              <w:t>مدنيّة</w:t>
            </w:r>
            <w:r w:rsidR="00D60D5B" w:rsidRPr="00B74D54">
              <w:rPr>
                <w:rStyle w:val="Hyperlink"/>
                <w:noProof/>
                <w:rtl/>
              </w:rPr>
              <w:t xml:space="preserve"> </w:t>
            </w:r>
            <w:r w:rsidR="00D60D5B" w:rsidRPr="00B74D54">
              <w:rPr>
                <w:rStyle w:val="Hyperlink"/>
                <w:rFonts w:hint="eastAsia"/>
                <w:noProof/>
                <w:rtl/>
              </w:rPr>
              <w:t>و</w:t>
            </w:r>
            <w:r w:rsidR="00D60D5B" w:rsidRPr="00B74D54">
              <w:rPr>
                <w:rStyle w:val="Hyperlink"/>
                <w:noProof/>
                <w:rtl/>
              </w:rPr>
              <w:t xml:space="preserve"> </w:t>
            </w:r>
            <w:r w:rsidR="00D60D5B" w:rsidRPr="00B74D54">
              <w:rPr>
                <w:rStyle w:val="Hyperlink"/>
                <w:rFonts w:hint="eastAsia"/>
                <w:noProof/>
                <w:rtl/>
              </w:rPr>
              <w:t>هي</w:t>
            </w:r>
            <w:r w:rsidR="00D60D5B" w:rsidRPr="00B74D54">
              <w:rPr>
                <w:rStyle w:val="Hyperlink"/>
                <w:noProof/>
                <w:rtl/>
              </w:rPr>
              <w:t xml:space="preserve"> </w:t>
            </w:r>
            <w:r w:rsidR="00D60D5B" w:rsidRPr="00B74D54">
              <w:rPr>
                <w:rStyle w:val="Hyperlink"/>
                <w:rFonts w:hint="eastAsia"/>
                <w:noProof/>
                <w:rtl/>
              </w:rPr>
              <w:t>اثنتا</w:t>
            </w:r>
            <w:r w:rsidR="00D60D5B" w:rsidRPr="00B74D54">
              <w:rPr>
                <w:rStyle w:val="Hyperlink"/>
                <w:noProof/>
                <w:rtl/>
              </w:rPr>
              <w:t xml:space="preserve"> </w:t>
            </w:r>
            <w:r w:rsidR="00D60D5B" w:rsidRPr="00B74D54">
              <w:rPr>
                <w:rStyle w:val="Hyperlink"/>
                <w:rFonts w:hint="eastAsia"/>
                <w:noProof/>
                <w:rtl/>
              </w:rPr>
              <w:t>عشرة</w:t>
            </w:r>
            <w:r w:rsidR="00D60D5B" w:rsidRPr="00B74D54">
              <w:rPr>
                <w:rStyle w:val="Hyperlink"/>
                <w:noProof/>
                <w:rtl/>
              </w:rPr>
              <w:t xml:space="preserve"> </w:t>
            </w:r>
            <w:r w:rsidR="00D60D5B" w:rsidRPr="00B74D54">
              <w:rPr>
                <w:rStyle w:val="Hyperlink"/>
                <w:rFonts w:hint="eastAsia"/>
                <w:noProof/>
                <w:rtl/>
              </w:rPr>
              <w:t>آية</w:t>
            </w:r>
            <w:r w:rsidR="00D60D5B" w:rsidRPr="00B74D54">
              <w:rPr>
                <w:rStyle w:val="Hyperlink"/>
                <w:noProof/>
                <w:rtl/>
              </w:rPr>
              <w:t xml:space="preserve"> </w:t>
            </w:r>
            <w:r w:rsidR="00D60D5B" w:rsidRPr="00B74D54">
              <w:rPr>
                <w:rStyle w:val="Hyperlink"/>
                <w:rFonts w:cs="Rafed Alaem"/>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Toc399229361 \h</w:instrText>
            </w:r>
            <w:r w:rsidR="00D60D5B">
              <w:rPr>
                <w:noProof/>
                <w:webHidden/>
                <w:rtl/>
              </w:rPr>
              <w:instrText xml:space="preserve"> </w:instrText>
            </w:r>
            <w:r>
              <w:rPr>
                <w:noProof/>
                <w:webHidden/>
                <w:rtl/>
              </w:rPr>
            </w:r>
            <w:r>
              <w:rPr>
                <w:noProof/>
                <w:webHidden/>
                <w:rtl/>
              </w:rPr>
              <w:fldChar w:fldCharType="separate"/>
            </w:r>
            <w:r w:rsidR="00D60D5B">
              <w:rPr>
                <w:noProof/>
                <w:webHidden/>
                <w:rtl/>
              </w:rPr>
              <w:t>381</w:t>
            </w:r>
            <w:r>
              <w:rPr>
                <w:noProof/>
                <w:webHidden/>
                <w:rtl/>
              </w:rPr>
              <w:fldChar w:fldCharType="end"/>
            </w:r>
          </w:hyperlink>
        </w:p>
        <w:p w:rsidR="00D60D5B" w:rsidRDefault="00EC230F">
          <w:pPr>
            <w:pStyle w:val="TOC2"/>
            <w:tabs>
              <w:tab w:val="right" w:leader="dot" w:pos="7786"/>
            </w:tabs>
            <w:rPr>
              <w:rFonts w:asciiTheme="minorHAnsi" w:eastAsiaTheme="minorEastAsia" w:hAnsiTheme="minorHAnsi" w:cstheme="minorBidi"/>
              <w:noProof/>
              <w:color w:val="auto"/>
              <w:sz w:val="22"/>
              <w:szCs w:val="22"/>
              <w:rtl/>
            </w:rPr>
          </w:pPr>
          <w:hyperlink w:anchor="_Toc399229362" w:history="1">
            <w:r w:rsidR="00D60D5B" w:rsidRPr="00B74D54">
              <w:rPr>
                <w:rStyle w:val="Hyperlink"/>
                <w:rFonts w:cs="Rafed Alaem"/>
                <w:noProof/>
                <w:rtl/>
              </w:rPr>
              <w:t>(</w:t>
            </w:r>
            <w:r w:rsidR="00D60D5B" w:rsidRPr="00B74D54">
              <w:rPr>
                <w:rStyle w:val="Hyperlink"/>
                <w:noProof/>
                <w:rtl/>
              </w:rPr>
              <w:t xml:space="preserve"> </w:t>
            </w:r>
            <w:r w:rsidR="00D60D5B" w:rsidRPr="00B74D54">
              <w:rPr>
                <w:rStyle w:val="Hyperlink"/>
                <w:rFonts w:hint="eastAsia"/>
                <w:noProof/>
                <w:rtl/>
              </w:rPr>
              <w:t>سورة</w:t>
            </w:r>
            <w:r w:rsidR="00D60D5B" w:rsidRPr="00B74D54">
              <w:rPr>
                <w:rStyle w:val="Hyperlink"/>
                <w:noProof/>
                <w:rtl/>
              </w:rPr>
              <w:t xml:space="preserve"> </w:t>
            </w:r>
            <w:r w:rsidR="00D60D5B" w:rsidRPr="00B74D54">
              <w:rPr>
                <w:rStyle w:val="Hyperlink"/>
                <w:rFonts w:hint="eastAsia"/>
                <w:noProof/>
                <w:rtl/>
              </w:rPr>
              <w:t>التحريم</w:t>
            </w:r>
            <w:r w:rsidR="00D60D5B" w:rsidRPr="00B74D54">
              <w:rPr>
                <w:rStyle w:val="Hyperlink"/>
                <w:noProof/>
                <w:rtl/>
              </w:rPr>
              <w:t xml:space="preserve"> </w:t>
            </w:r>
            <w:r w:rsidR="00D60D5B" w:rsidRPr="00B74D54">
              <w:rPr>
                <w:rStyle w:val="Hyperlink"/>
                <w:rFonts w:hint="eastAsia"/>
                <w:noProof/>
                <w:rtl/>
              </w:rPr>
              <w:t>الآيات</w:t>
            </w:r>
            <w:r w:rsidR="00D60D5B" w:rsidRPr="00B74D54">
              <w:rPr>
                <w:rStyle w:val="Hyperlink"/>
                <w:noProof/>
                <w:rtl/>
              </w:rPr>
              <w:t xml:space="preserve"> 1 - 9 </w:t>
            </w:r>
            <w:r w:rsidR="00D60D5B" w:rsidRPr="00B74D54">
              <w:rPr>
                <w:rStyle w:val="Hyperlink"/>
                <w:rFonts w:cs="Rafed Alaem"/>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Toc399229362 \h</w:instrText>
            </w:r>
            <w:r w:rsidR="00D60D5B">
              <w:rPr>
                <w:noProof/>
                <w:webHidden/>
                <w:rtl/>
              </w:rPr>
              <w:instrText xml:space="preserve"> </w:instrText>
            </w:r>
            <w:r>
              <w:rPr>
                <w:noProof/>
                <w:webHidden/>
                <w:rtl/>
              </w:rPr>
            </w:r>
            <w:r>
              <w:rPr>
                <w:noProof/>
                <w:webHidden/>
                <w:rtl/>
              </w:rPr>
              <w:fldChar w:fldCharType="separate"/>
            </w:r>
            <w:r w:rsidR="00D60D5B">
              <w:rPr>
                <w:noProof/>
                <w:webHidden/>
                <w:rtl/>
              </w:rPr>
              <w:t>381</w:t>
            </w:r>
            <w:r>
              <w:rPr>
                <w:noProof/>
                <w:webHidden/>
                <w:rtl/>
              </w:rPr>
              <w:fldChar w:fldCharType="end"/>
            </w:r>
          </w:hyperlink>
        </w:p>
        <w:p w:rsidR="00D60D5B" w:rsidRDefault="00EC230F">
          <w:pPr>
            <w:pStyle w:val="TOC3"/>
            <w:rPr>
              <w:rFonts w:asciiTheme="minorHAnsi" w:eastAsiaTheme="minorEastAsia" w:hAnsiTheme="minorHAnsi" w:cstheme="minorBidi"/>
              <w:noProof/>
              <w:color w:val="auto"/>
              <w:sz w:val="22"/>
              <w:szCs w:val="22"/>
              <w:rtl/>
            </w:rPr>
          </w:pPr>
          <w:hyperlink w:anchor="_Toc399229363" w:history="1">
            <w:r w:rsidR="00D60D5B" w:rsidRPr="00B74D54">
              <w:rPr>
                <w:rStyle w:val="Hyperlink"/>
                <w:rFonts w:cs="Rafed Alaem"/>
                <w:noProof/>
                <w:rtl/>
              </w:rPr>
              <w:t>(</w:t>
            </w:r>
            <w:r w:rsidR="00D60D5B" w:rsidRPr="00B74D54">
              <w:rPr>
                <w:rStyle w:val="Hyperlink"/>
                <w:noProof/>
                <w:rtl/>
              </w:rPr>
              <w:t xml:space="preserve"> </w:t>
            </w:r>
            <w:r w:rsidR="00D60D5B" w:rsidRPr="00B74D54">
              <w:rPr>
                <w:rStyle w:val="Hyperlink"/>
                <w:rFonts w:hint="eastAsia"/>
                <w:noProof/>
                <w:rtl/>
              </w:rPr>
              <w:t>بيان‏</w:t>
            </w:r>
            <w:r w:rsidR="00D60D5B" w:rsidRPr="00B74D54">
              <w:rPr>
                <w:rStyle w:val="Hyperlink"/>
                <w:noProof/>
                <w:rtl/>
              </w:rPr>
              <w:t xml:space="preserve"> </w:t>
            </w:r>
            <w:r w:rsidR="00D60D5B" w:rsidRPr="00B74D54">
              <w:rPr>
                <w:rStyle w:val="Hyperlink"/>
                <w:rFonts w:cs="Rafed Alaem"/>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Toc399229363 \h</w:instrText>
            </w:r>
            <w:r w:rsidR="00D60D5B">
              <w:rPr>
                <w:noProof/>
                <w:webHidden/>
                <w:rtl/>
              </w:rPr>
              <w:instrText xml:space="preserve"> </w:instrText>
            </w:r>
            <w:r>
              <w:rPr>
                <w:noProof/>
                <w:webHidden/>
                <w:rtl/>
              </w:rPr>
            </w:r>
            <w:r>
              <w:rPr>
                <w:noProof/>
                <w:webHidden/>
                <w:rtl/>
              </w:rPr>
              <w:fldChar w:fldCharType="separate"/>
            </w:r>
            <w:r w:rsidR="00D60D5B">
              <w:rPr>
                <w:noProof/>
                <w:webHidden/>
                <w:rtl/>
              </w:rPr>
              <w:t>382</w:t>
            </w:r>
            <w:r>
              <w:rPr>
                <w:noProof/>
                <w:webHidden/>
                <w:rtl/>
              </w:rPr>
              <w:fldChar w:fldCharType="end"/>
            </w:r>
          </w:hyperlink>
        </w:p>
        <w:p w:rsidR="00D60D5B" w:rsidRDefault="00EC230F">
          <w:pPr>
            <w:pStyle w:val="TOC3"/>
            <w:rPr>
              <w:rFonts w:asciiTheme="minorHAnsi" w:eastAsiaTheme="minorEastAsia" w:hAnsiTheme="minorHAnsi" w:cstheme="minorBidi"/>
              <w:noProof/>
              <w:color w:val="auto"/>
              <w:sz w:val="22"/>
              <w:szCs w:val="22"/>
              <w:rtl/>
            </w:rPr>
          </w:pPr>
          <w:hyperlink w:anchor="_Toc399229364" w:history="1">
            <w:r w:rsidR="00D60D5B" w:rsidRPr="00B74D54">
              <w:rPr>
                <w:rStyle w:val="Hyperlink"/>
                <w:rFonts w:cs="Rafed Alaem"/>
                <w:noProof/>
                <w:rtl/>
              </w:rPr>
              <w:t>(</w:t>
            </w:r>
            <w:r w:rsidR="00D60D5B" w:rsidRPr="00B74D54">
              <w:rPr>
                <w:rStyle w:val="Hyperlink"/>
                <w:noProof/>
                <w:rtl/>
              </w:rPr>
              <w:t xml:space="preserve"> </w:t>
            </w:r>
            <w:r w:rsidR="00D60D5B" w:rsidRPr="00B74D54">
              <w:rPr>
                <w:rStyle w:val="Hyperlink"/>
                <w:rFonts w:hint="eastAsia"/>
                <w:noProof/>
                <w:rtl/>
              </w:rPr>
              <w:t>بحث</w:t>
            </w:r>
            <w:r w:rsidR="00D60D5B" w:rsidRPr="00B74D54">
              <w:rPr>
                <w:rStyle w:val="Hyperlink"/>
                <w:noProof/>
                <w:rtl/>
              </w:rPr>
              <w:t xml:space="preserve"> </w:t>
            </w:r>
            <w:r w:rsidR="00D60D5B" w:rsidRPr="00B74D54">
              <w:rPr>
                <w:rStyle w:val="Hyperlink"/>
                <w:rFonts w:hint="eastAsia"/>
                <w:noProof/>
                <w:rtl/>
              </w:rPr>
              <w:t>روائي‏</w:t>
            </w:r>
            <w:r w:rsidR="00D60D5B" w:rsidRPr="00B74D54">
              <w:rPr>
                <w:rStyle w:val="Hyperlink"/>
                <w:noProof/>
                <w:rtl/>
              </w:rPr>
              <w:t xml:space="preserve"> </w:t>
            </w:r>
            <w:r w:rsidR="00D60D5B" w:rsidRPr="00B74D54">
              <w:rPr>
                <w:rStyle w:val="Hyperlink"/>
                <w:rFonts w:cs="Rafed Alaem"/>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Toc399229364 \h</w:instrText>
            </w:r>
            <w:r w:rsidR="00D60D5B">
              <w:rPr>
                <w:noProof/>
                <w:webHidden/>
                <w:rtl/>
              </w:rPr>
              <w:instrText xml:space="preserve"> </w:instrText>
            </w:r>
            <w:r>
              <w:rPr>
                <w:noProof/>
                <w:webHidden/>
                <w:rtl/>
              </w:rPr>
            </w:r>
            <w:r>
              <w:rPr>
                <w:noProof/>
                <w:webHidden/>
                <w:rtl/>
              </w:rPr>
              <w:fldChar w:fldCharType="separate"/>
            </w:r>
            <w:r w:rsidR="00D60D5B">
              <w:rPr>
                <w:noProof/>
                <w:webHidden/>
                <w:rtl/>
              </w:rPr>
              <w:t>391</w:t>
            </w:r>
            <w:r>
              <w:rPr>
                <w:noProof/>
                <w:webHidden/>
                <w:rtl/>
              </w:rPr>
              <w:fldChar w:fldCharType="end"/>
            </w:r>
          </w:hyperlink>
        </w:p>
        <w:p w:rsidR="00D60D5B" w:rsidRDefault="00EC230F">
          <w:pPr>
            <w:pStyle w:val="TOC2"/>
            <w:tabs>
              <w:tab w:val="right" w:leader="dot" w:pos="7786"/>
            </w:tabs>
            <w:rPr>
              <w:rFonts w:asciiTheme="minorHAnsi" w:eastAsiaTheme="minorEastAsia" w:hAnsiTheme="minorHAnsi" w:cstheme="minorBidi"/>
              <w:noProof/>
              <w:color w:val="auto"/>
              <w:sz w:val="22"/>
              <w:szCs w:val="22"/>
              <w:rtl/>
            </w:rPr>
          </w:pPr>
          <w:hyperlink w:anchor="_Toc399229365" w:history="1">
            <w:r w:rsidR="00D60D5B" w:rsidRPr="00B74D54">
              <w:rPr>
                <w:rStyle w:val="Hyperlink"/>
                <w:rFonts w:cs="Rafed Alaem"/>
                <w:noProof/>
                <w:rtl/>
              </w:rPr>
              <w:t>(</w:t>
            </w:r>
            <w:r w:rsidR="00D60D5B" w:rsidRPr="00B74D54">
              <w:rPr>
                <w:rStyle w:val="Hyperlink"/>
                <w:noProof/>
                <w:rtl/>
              </w:rPr>
              <w:t xml:space="preserve"> </w:t>
            </w:r>
            <w:r w:rsidR="00D60D5B" w:rsidRPr="00B74D54">
              <w:rPr>
                <w:rStyle w:val="Hyperlink"/>
                <w:rFonts w:hint="eastAsia"/>
                <w:noProof/>
                <w:rtl/>
              </w:rPr>
              <w:t>سورة</w:t>
            </w:r>
            <w:r w:rsidR="00D60D5B" w:rsidRPr="00B74D54">
              <w:rPr>
                <w:rStyle w:val="Hyperlink"/>
                <w:noProof/>
                <w:rtl/>
              </w:rPr>
              <w:t xml:space="preserve"> </w:t>
            </w:r>
            <w:r w:rsidR="00D60D5B" w:rsidRPr="00B74D54">
              <w:rPr>
                <w:rStyle w:val="Hyperlink"/>
                <w:rFonts w:hint="eastAsia"/>
                <w:noProof/>
                <w:rtl/>
              </w:rPr>
              <w:t>التحريم</w:t>
            </w:r>
            <w:r w:rsidR="00D60D5B" w:rsidRPr="00B74D54">
              <w:rPr>
                <w:rStyle w:val="Hyperlink"/>
                <w:noProof/>
                <w:rtl/>
              </w:rPr>
              <w:t xml:space="preserve"> </w:t>
            </w:r>
            <w:r w:rsidR="00D60D5B" w:rsidRPr="00B74D54">
              <w:rPr>
                <w:rStyle w:val="Hyperlink"/>
                <w:rFonts w:hint="eastAsia"/>
                <w:noProof/>
                <w:rtl/>
              </w:rPr>
              <w:t>الآيات</w:t>
            </w:r>
            <w:r w:rsidR="00D60D5B" w:rsidRPr="00B74D54">
              <w:rPr>
                <w:rStyle w:val="Hyperlink"/>
                <w:noProof/>
                <w:rtl/>
              </w:rPr>
              <w:t xml:space="preserve"> 10 - 12 </w:t>
            </w:r>
            <w:r w:rsidR="00D60D5B" w:rsidRPr="00B74D54">
              <w:rPr>
                <w:rStyle w:val="Hyperlink"/>
                <w:rFonts w:cs="Rafed Alaem"/>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Toc399229365 \h</w:instrText>
            </w:r>
            <w:r w:rsidR="00D60D5B">
              <w:rPr>
                <w:noProof/>
                <w:webHidden/>
                <w:rtl/>
              </w:rPr>
              <w:instrText xml:space="preserve"> </w:instrText>
            </w:r>
            <w:r>
              <w:rPr>
                <w:noProof/>
                <w:webHidden/>
                <w:rtl/>
              </w:rPr>
            </w:r>
            <w:r>
              <w:rPr>
                <w:noProof/>
                <w:webHidden/>
                <w:rtl/>
              </w:rPr>
              <w:fldChar w:fldCharType="separate"/>
            </w:r>
            <w:r w:rsidR="00D60D5B">
              <w:rPr>
                <w:noProof/>
                <w:webHidden/>
                <w:rtl/>
              </w:rPr>
              <w:t>397</w:t>
            </w:r>
            <w:r>
              <w:rPr>
                <w:noProof/>
                <w:webHidden/>
                <w:rtl/>
              </w:rPr>
              <w:fldChar w:fldCharType="end"/>
            </w:r>
          </w:hyperlink>
        </w:p>
        <w:p w:rsidR="00D60D5B" w:rsidRDefault="00EC230F">
          <w:pPr>
            <w:pStyle w:val="TOC3"/>
            <w:rPr>
              <w:rFonts w:asciiTheme="minorHAnsi" w:eastAsiaTheme="minorEastAsia" w:hAnsiTheme="minorHAnsi" w:cstheme="minorBidi"/>
              <w:noProof/>
              <w:color w:val="auto"/>
              <w:sz w:val="22"/>
              <w:szCs w:val="22"/>
              <w:rtl/>
            </w:rPr>
          </w:pPr>
          <w:hyperlink w:anchor="_Toc399229366" w:history="1">
            <w:r w:rsidR="00D60D5B" w:rsidRPr="00B74D54">
              <w:rPr>
                <w:rStyle w:val="Hyperlink"/>
                <w:rFonts w:cs="Rafed Alaem"/>
                <w:noProof/>
                <w:rtl/>
              </w:rPr>
              <w:t>(</w:t>
            </w:r>
            <w:r w:rsidR="00D60D5B" w:rsidRPr="00B74D54">
              <w:rPr>
                <w:rStyle w:val="Hyperlink"/>
                <w:noProof/>
                <w:rtl/>
              </w:rPr>
              <w:t xml:space="preserve"> </w:t>
            </w:r>
            <w:r w:rsidR="00D60D5B" w:rsidRPr="00B74D54">
              <w:rPr>
                <w:rStyle w:val="Hyperlink"/>
                <w:rFonts w:hint="eastAsia"/>
                <w:noProof/>
                <w:rtl/>
              </w:rPr>
              <w:t>بيان‏</w:t>
            </w:r>
            <w:r w:rsidR="00D60D5B" w:rsidRPr="00B74D54">
              <w:rPr>
                <w:rStyle w:val="Hyperlink"/>
                <w:noProof/>
                <w:rtl/>
              </w:rPr>
              <w:t xml:space="preserve"> </w:t>
            </w:r>
            <w:r w:rsidR="00D60D5B" w:rsidRPr="00B74D54">
              <w:rPr>
                <w:rStyle w:val="Hyperlink"/>
                <w:rFonts w:cs="Rafed Alaem"/>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Toc399229366 \h</w:instrText>
            </w:r>
            <w:r w:rsidR="00D60D5B">
              <w:rPr>
                <w:noProof/>
                <w:webHidden/>
                <w:rtl/>
              </w:rPr>
              <w:instrText xml:space="preserve"> </w:instrText>
            </w:r>
            <w:r>
              <w:rPr>
                <w:noProof/>
                <w:webHidden/>
                <w:rtl/>
              </w:rPr>
            </w:r>
            <w:r>
              <w:rPr>
                <w:noProof/>
                <w:webHidden/>
                <w:rtl/>
              </w:rPr>
              <w:fldChar w:fldCharType="separate"/>
            </w:r>
            <w:r w:rsidR="00D60D5B">
              <w:rPr>
                <w:noProof/>
                <w:webHidden/>
                <w:rtl/>
              </w:rPr>
              <w:t>397</w:t>
            </w:r>
            <w:r>
              <w:rPr>
                <w:noProof/>
                <w:webHidden/>
                <w:rtl/>
              </w:rPr>
              <w:fldChar w:fldCharType="end"/>
            </w:r>
          </w:hyperlink>
        </w:p>
        <w:p w:rsidR="00D60D5B" w:rsidRDefault="00EC230F">
          <w:pPr>
            <w:pStyle w:val="TOC3"/>
            <w:rPr>
              <w:rFonts w:asciiTheme="minorHAnsi" w:eastAsiaTheme="minorEastAsia" w:hAnsiTheme="minorHAnsi" w:cstheme="minorBidi"/>
              <w:noProof/>
              <w:color w:val="auto"/>
              <w:sz w:val="22"/>
              <w:szCs w:val="22"/>
              <w:rtl/>
            </w:rPr>
          </w:pPr>
          <w:hyperlink w:anchor="_Toc399229367" w:history="1">
            <w:r w:rsidR="00D60D5B" w:rsidRPr="00B74D54">
              <w:rPr>
                <w:rStyle w:val="Hyperlink"/>
                <w:rFonts w:cs="Rafed Alaem"/>
                <w:noProof/>
                <w:rtl/>
              </w:rPr>
              <w:t>(</w:t>
            </w:r>
            <w:r w:rsidR="00D60D5B" w:rsidRPr="00B74D54">
              <w:rPr>
                <w:rStyle w:val="Hyperlink"/>
                <w:noProof/>
                <w:rtl/>
              </w:rPr>
              <w:t xml:space="preserve"> </w:t>
            </w:r>
            <w:r w:rsidR="00D60D5B" w:rsidRPr="00B74D54">
              <w:rPr>
                <w:rStyle w:val="Hyperlink"/>
                <w:rFonts w:hint="eastAsia"/>
                <w:noProof/>
                <w:rtl/>
              </w:rPr>
              <w:t>بحث</w:t>
            </w:r>
            <w:r w:rsidR="00D60D5B" w:rsidRPr="00B74D54">
              <w:rPr>
                <w:rStyle w:val="Hyperlink"/>
                <w:noProof/>
                <w:rtl/>
              </w:rPr>
              <w:t xml:space="preserve"> </w:t>
            </w:r>
            <w:r w:rsidR="00D60D5B" w:rsidRPr="00B74D54">
              <w:rPr>
                <w:rStyle w:val="Hyperlink"/>
                <w:rFonts w:hint="eastAsia"/>
                <w:noProof/>
                <w:rtl/>
              </w:rPr>
              <w:t>روائي‏</w:t>
            </w:r>
            <w:r w:rsidR="00D60D5B" w:rsidRPr="00B74D54">
              <w:rPr>
                <w:rStyle w:val="Hyperlink"/>
                <w:noProof/>
                <w:rtl/>
              </w:rPr>
              <w:t xml:space="preserve"> </w:t>
            </w:r>
            <w:r w:rsidR="00D60D5B" w:rsidRPr="00B74D54">
              <w:rPr>
                <w:rStyle w:val="Hyperlink"/>
                <w:rFonts w:cs="Rafed Alaem"/>
                <w:noProof/>
                <w:rtl/>
              </w:rPr>
              <w:t>)</w:t>
            </w:r>
            <w:r w:rsidR="00D60D5B">
              <w:rPr>
                <w:noProof/>
                <w:webHidden/>
                <w:rtl/>
              </w:rPr>
              <w:tab/>
            </w:r>
            <w:r>
              <w:rPr>
                <w:noProof/>
                <w:webHidden/>
                <w:rtl/>
              </w:rPr>
              <w:fldChar w:fldCharType="begin"/>
            </w:r>
            <w:r w:rsidR="00D60D5B">
              <w:rPr>
                <w:noProof/>
                <w:webHidden/>
                <w:rtl/>
              </w:rPr>
              <w:instrText xml:space="preserve"> </w:instrText>
            </w:r>
            <w:r w:rsidR="00D60D5B">
              <w:rPr>
                <w:noProof/>
                <w:webHidden/>
              </w:rPr>
              <w:instrText>PAGEREF</w:instrText>
            </w:r>
            <w:r w:rsidR="00D60D5B">
              <w:rPr>
                <w:noProof/>
                <w:webHidden/>
                <w:rtl/>
              </w:rPr>
              <w:instrText xml:space="preserve"> _</w:instrText>
            </w:r>
            <w:r w:rsidR="00D60D5B">
              <w:rPr>
                <w:noProof/>
                <w:webHidden/>
              </w:rPr>
              <w:instrText>Toc399229367 \h</w:instrText>
            </w:r>
            <w:r w:rsidR="00D60D5B">
              <w:rPr>
                <w:noProof/>
                <w:webHidden/>
                <w:rtl/>
              </w:rPr>
              <w:instrText xml:space="preserve"> </w:instrText>
            </w:r>
            <w:r>
              <w:rPr>
                <w:noProof/>
                <w:webHidden/>
                <w:rtl/>
              </w:rPr>
            </w:r>
            <w:r>
              <w:rPr>
                <w:noProof/>
                <w:webHidden/>
                <w:rtl/>
              </w:rPr>
              <w:fldChar w:fldCharType="separate"/>
            </w:r>
            <w:r w:rsidR="00D60D5B">
              <w:rPr>
                <w:noProof/>
                <w:webHidden/>
                <w:rtl/>
              </w:rPr>
              <w:t>401</w:t>
            </w:r>
            <w:r>
              <w:rPr>
                <w:noProof/>
                <w:webHidden/>
                <w:rtl/>
              </w:rPr>
              <w:fldChar w:fldCharType="end"/>
            </w:r>
          </w:hyperlink>
        </w:p>
        <w:p w:rsidR="00312C88" w:rsidRDefault="00EC230F" w:rsidP="00312C88">
          <w:pPr>
            <w:pStyle w:val="libNormal"/>
          </w:pPr>
          <w:r>
            <w:fldChar w:fldCharType="end"/>
          </w:r>
        </w:p>
      </w:sdtContent>
    </w:sdt>
    <w:sectPr w:rsidR="00312C88" w:rsidSect="007148AF">
      <w:footerReference w:type="even" r:id="rId9"/>
      <w:footerReference w:type="default" r:id="rId10"/>
      <w:footerReference w:type="first" r:id="rId11"/>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2C88" w:rsidRDefault="00312C88">
      <w:r>
        <w:separator/>
      </w:r>
    </w:p>
  </w:endnote>
  <w:endnote w:type="continuationSeparator" w:id="0">
    <w:p w:rsidR="00312C88" w:rsidRDefault="00312C8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2C88" w:rsidRPr="00460435" w:rsidRDefault="00EC230F"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312C88"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FE67D9">
      <w:rPr>
        <w:rFonts w:ascii="Traditional Arabic" w:hAnsi="Traditional Arabic"/>
        <w:noProof/>
        <w:sz w:val="28"/>
        <w:szCs w:val="28"/>
        <w:rtl/>
      </w:rPr>
      <w:t>172</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2C88" w:rsidRPr="00460435" w:rsidRDefault="00EC230F"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312C88"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FE67D9">
      <w:rPr>
        <w:rFonts w:ascii="Traditional Arabic" w:hAnsi="Traditional Arabic"/>
        <w:noProof/>
        <w:sz w:val="28"/>
        <w:szCs w:val="28"/>
        <w:rtl/>
      </w:rPr>
      <w:t>171</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2C88" w:rsidRPr="00460435" w:rsidRDefault="00EC230F"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312C88"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FE67D9">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2C88" w:rsidRDefault="00312C88">
      <w:r>
        <w:separator/>
      </w:r>
    </w:p>
  </w:footnote>
  <w:footnote w:type="continuationSeparator" w:id="0">
    <w:p w:rsidR="00312C88" w:rsidRDefault="00312C8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9D4374"/>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177"/>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2C88"/>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1BB"/>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317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37A2"/>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84A"/>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374"/>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053A3"/>
    <w:rsid w:val="00D10971"/>
    <w:rsid w:val="00D11686"/>
    <w:rsid w:val="00D11AFF"/>
    <w:rsid w:val="00D1225E"/>
    <w:rsid w:val="00D20234"/>
    <w:rsid w:val="00D208D0"/>
    <w:rsid w:val="00D20EAE"/>
    <w:rsid w:val="00D212D5"/>
    <w:rsid w:val="00D230D8"/>
    <w:rsid w:val="00D24B24"/>
    <w:rsid w:val="00D24EB0"/>
    <w:rsid w:val="00D25987"/>
    <w:rsid w:val="00D33297"/>
    <w:rsid w:val="00D33A32"/>
    <w:rsid w:val="00D350E6"/>
    <w:rsid w:val="00D40219"/>
    <w:rsid w:val="00D46C32"/>
    <w:rsid w:val="00D471AE"/>
    <w:rsid w:val="00D52EC6"/>
    <w:rsid w:val="00D53C02"/>
    <w:rsid w:val="00D54728"/>
    <w:rsid w:val="00D56DF2"/>
    <w:rsid w:val="00D60D5B"/>
    <w:rsid w:val="00D615FF"/>
    <w:rsid w:val="00D6188A"/>
    <w:rsid w:val="00D656DE"/>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1362"/>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65E"/>
    <w:rsid w:val="00EC0F78"/>
    <w:rsid w:val="00EC1A32"/>
    <w:rsid w:val="00EC1A39"/>
    <w:rsid w:val="00EC230F"/>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E67D9"/>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656DE"/>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pPr>
      <w:spacing w:after="0" w:line="240" w:lineRule="auto"/>
      <w:ind w:firstLine="289"/>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spacing w:after="0" w:line="240" w:lineRule="auto"/>
      <w:ind w:left="720" w:firstLine="289"/>
    </w:pPr>
    <w:rPr>
      <w:rFonts w:ascii="Times New Roman" w:eastAsiaTheme="minorEastAsia" w:hAnsi="Times New Roman" w:cs="Times New Roman"/>
      <w:sz w:val="24"/>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spacing w:after="0" w:line="240" w:lineRule="auto"/>
      <w:ind w:left="960" w:firstLine="289"/>
    </w:pPr>
    <w:rPr>
      <w:rFonts w:ascii="Times New Roman" w:eastAsiaTheme="minorEastAsia" w:hAnsi="Times New Roman" w:cs="Times New Roman"/>
      <w:sz w:val="24"/>
      <w:szCs w:val="24"/>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firstLine="289"/>
    </w:pPr>
    <w:rPr>
      <w:rFonts w:eastAsiaTheme="minorEastAsia"/>
    </w:rPr>
  </w:style>
  <w:style w:type="paragraph" w:styleId="TOC7">
    <w:name w:val="toc 7"/>
    <w:basedOn w:val="Normal"/>
    <w:next w:val="Normal"/>
    <w:autoRedefine/>
    <w:uiPriority w:val="39"/>
    <w:unhideWhenUsed/>
    <w:rsid w:val="00326131"/>
    <w:pPr>
      <w:spacing w:after="100"/>
      <w:ind w:left="1320" w:firstLine="289"/>
    </w:pPr>
    <w:rPr>
      <w:rFonts w:eastAsiaTheme="minorEastAsia"/>
    </w:rPr>
  </w:style>
  <w:style w:type="paragraph" w:styleId="TOC8">
    <w:name w:val="toc 8"/>
    <w:basedOn w:val="Normal"/>
    <w:next w:val="Normal"/>
    <w:autoRedefine/>
    <w:uiPriority w:val="39"/>
    <w:unhideWhenUsed/>
    <w:rsid w:val="00326131"/>
    <w:pPr>
      <w:spacing w:after="100"/>
      <w:ind w:left="1540" w:firstLine="289"/>
    </w:pPr>
    <w:rPr>
      <w:rFonts w:eastAsiaTheme="minorEastAsia"/>
    </w:rPr>
  </w:style>
  <w:style w:type="paragraph" w:styleId="TOC9">
    <w:name w:val="toc 9"/>
    <w:basedOn w:val="Normal"/>
    <w:next w:val="Normal"/>
    <w:autoRedefine/>
    <w:uiPriority w:val="39"/>
    <w:unhideWhenUsed/>
    <w:rsid w:val="00326131"/>
    <w:pPr>
      <w:spacing w:after="100"/>
      <w:ind w:left="1760" w:firstLine="289"/>
    </w:pPr>
    <w:rPr>
      <w:rFonts w:eastAsiaTheme="minorEastAsia"/>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character" w:customStyle="1" w:styleId="HeaderChar">
    <w:name w:val="Header Char"/>
    <w:basedOn w:val="DefaultParagraphFont"/>
    <w:link w:val="Header"/>
    <w:uiPriority w:val="99"/>
    <w:rsid w:val="00D656DE"/>
    <w:rPr>
      <w:rFonts w:ascii="Calibri" w:eastAsia="Calibri" w:hAnsi="Calibri" w:cs="Arial"/>
      <w:sz w:val="22"/>
      <w:szCs w:val="22"/>
      <w:lang w:bidi="ar-SA"/>
    </w:rPr>
  </w:style>
  <w:style w:type="paragraph" w:styleId="Header">
    <w:name w:val="header"/>
    <w:basedOn w:val="Normal"/>
    <w:link w:val="HeaderChar"/>
    <w:uiPriority w:val="99"/>
    <w:unhideWhenUsed/>
    <w:rsid w:val="00D656DE"/>
    <w:pPr>
      <w:tabs>
        <w:tab w:val="center" w:pos="4680"/>
        <w:tab w:val="right" w:pos="9360"/>
      </w:tabs>
    </w:pPr>
  </w:style>
  <w:style w:type="character" w:customStyle="1" w:styleId="FooterChar">
    <w:name w:val="Footer Char"/>
    <w:basedOn w:val="DefaultParagraphFont"/>
    <w:link w:val="Footer"/>
    <w:uiPriority w:val="99"/>
    <w:rsid w:val="00D656DE"/>
    <w:rPr>
      <w:rFonts w:ascii="Calibri" w:eastAsia="Calibri" w:hAnsi="Calibri" w:cs="Arial"/>
      <w:sz w:val="22"/>
      <w:szCs w:val="22"/>
      <w:lang w:bidi="ar-SA"/>
    </w:rPr>
  </w:style>
  <w:style w:type="paragraph" w:styleId="Footer">
    <w:name w:val="footer"/>
    <w:basedOn w:val="Normal"/>
    <w:link w:val="FooterChar"/>
    <w:uiPriority w:val="99"/>
    <w:unhideWhenUsed/>
    <w:rsid w:val="00D656DE"/>
    <w:pPr>
      <w:tabs>
        <w:tab w:val="center" w:pos="4680"/>
        <w:tab w:val="right" w:pos="9360"/>
      </w:tabs>
    </w:pPr>
  </w:style>
  <w:style w:type="paragraph" w:styleId="NoSpacing">
    <w:name w:val="No Spacing"/>
    <w:link w:val="NoSpacingChar"/>
    <w:uiPriority w:val="1"/>
    <w:qFormat/>
    <w:rsid w:val="00D656DE"/>
    <w:pPr>
      <w:ind w:firstLine="0"/>
      <w:jc w:val="left"/>
    </w:pPr>
    <w:rPr>
      <w:rFonts w:ascii="Calibri" w:hAnsi="Calibri" w:cs="Arial"/>
      <w:sz w:val="22"/>
      <w:szCs w:val="22"/>
      <w:lang w:bidi="ar-SA"/>
    </w:rPr>
  </w:style>
  <w:style w:type="character" w:customStyle="1" w:styleId="NoSpacingChar">
    <w:name w:val="No Spacing Char"/>
    <w:basedOn w:val="DefaultParagraphFont"/>
    <w:link w:val="NoSpacing"/>
    <w:uiPriority w:val="1"/>
    <w:rsid w:val="00D656DE"/>
    <w:rPr>
      <w:rFonts w:ascii="Calibri" w:hAnsi="Calibri" w:cs="Arial"/>
      <w:sz w:val="22"/>
      <w:szCs w:val="22"/>
      <w:lang w:bidi="ar-SA"/>
    </w:rPr>
  </w:style>
  <w:style w:type="paragraph" w:styleId="NormalWeb">
    <w:name w:val="Normal (Web)"/>
    <w:basedOn w:val="Normal"/>
    <w:uiPriority w:val="99"/>
    <w:unhideWhenUsed/>
    <w:rsid w:val="00D656D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Erfan%20Rahimi\Share%20Rahimi\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51141C-C0C5-4CA2-A1C5-AEA692B997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38</TotalTime>
  <Pages>408</Pages>
  <Words>117613</Words>
  <Characters>543684</Characters>
  <Application>Microsoft Office Word</Application>
  <DocSecurity>0</DocSecurity>
  <Lines>4530</Lines>
  <Paragraphs>1319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659978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Erfan</dc:creator>
  <cp:lastModifiedBy>B4</cp:lastModifiedBy>
  <cp:revision>8</cp:revision>
  <cp:lastPrinted>2014-01-25T18:18:00Z</cp:lastPrinted>
  <dcterms:created xsi:type="dcterms:W3CDTF">2014-09-22T18:29:00Z</dcterms:created>
  <dcterms:modified xsi:type="dcterms:W3CDTF">2014-09-23T06:44:00Z</dcterms:modified>
</cp:coreProperties>
</file>